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5228" w14:textId="2E4C3E87" w:rsidR="007F5C10" w:rsidRDefault="007F5C10" w:rsidP="007F5C10">
      <w:pPr>
        <w:widowControl w:val="0"/>
        <w:shd w:val="clear" w:color="auto" w:fill="FFFFFF"/>
        <w:jc w:val="center"/>
        <w:rPr>
          <w:color w:val="000000"/>
          <w:sz w:val="20"/>
          <w:szCs w:val="20"/>
          <w:lang w:val="uk-UA" w:eastAsia="uk-UA"/>
        </w:rPr>
      </w:pPr>
      <w:bookmarkStart w:id="0" w:name="_Hlk203400447"/>
      <w:bookmarkStart w:id="1" w:name="_Hlk121739541"/>
      <w:r>
        <w:rPr>
          <w:noProof/>
          <w:color w:val="000000"/>
          <w:lang w:eastAsia="ru-RU"/>
        </w:rPr>
        <w:drawing>
          <wp:inline distT="0" distB="0" distL="0" distR="0" wp14:anchorId="3E2D162A" wp14:editId="70D81FE3">
            <wp:extent cx="617220" cy="815340"/>
            <wp:effectExtent l="0" t="0" r="0" b="3810"/>
            <wp:docPr id="12331182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815340"/>
                    </a:xfrm>
                    <a:prstGeom prst="rect">
                      <a:avLst/>
                    </a:prstGeom>
                    <a:noFill/>
                    <a:ln>
                      <a:noFill/>
                    </a:ln>
                  </pic:spPr>
                </pic:pic>
              </a:graphicData>
            </a:graphic>
          </wp:inline>
        </w:drawing>
      </w:r>
    </w:p>
    <w:p w14:paraId="66E7A43E" w14:textId="77777777" w:rsidR="007F5C10" w:rsidRDefault="007F5C10" w:rsidP="007F5C10">
      <w:pPr>
        <w:widowControl w:val="0"/>
        <w:shd w:val="clear" w:color="auto" w:fill="FFFFFF"/>
        <w:jc w:val="center"/>
        <w:rPr>
          <w:color w:val="000000"/>
          <w:lang w:val="uk-UA"/>
        </w:rPr>
      </w:pPr>
    </w:p>
    <w:p w14:paraId="5F94C4F3" w14:textId="77777777" w:rsidR="007F5C10" w:rsidRDefault="007F5C10" w:rsidP="007F5C10">
      <w:pPr>
        <w:widowControl w:val="0"/>
        <w:shd w:val="clear" w:color="auto" w:fill="FFFFFF"/>
        <w:jc w:val="center"/>
        <w:rPr>
          <w:color w:val="000000"/>
          <w:sz w:val="28"/>
          <w:szCs w:val="28"/>
          <w:lang w:val="uk-UA"/>
        </w:rPr>
      </w:pPr>
    </w:p>
    <w:p w14:paraId="695483BA" w14:textId="3213B5A5" w:rsidR="007F5C10" w:rsidRDefault="007F5C10" w:rsidP="007F5C10">
      <w:pPr>
        <w:widowControl w:val="0"/>
        <w:shd w:val="clear" w:color="auto" w:fill="FFFFFF"/>
        <w:jc w:val="center"/>
        <w:rPr>
          <w:rFonts w:ascii="Arial" w:eastAsia="Arial" w:hAnsi="Arial" w:cs="Arial"/>
          <w:color w:val="000000"/>
          <w:sz w:val="29"/>
          <w:szCs w:val="29"/>
          <w:lang w:val="uk-UA"/>
        </w:rPr>
      </w:pPr>
      <w:r>
        <w:rPr>
          <w:rFonts w:ascii="Arial" w:eastAsia="Arial" w:hAnsi="Arial" w:cs="Arial"/>
          <w:color w:val="000000"/>
          <w:sz w:val="29"/>
          <w:szCs w:val="29"/>
          <w:lang w:val="uk-UA"/>
        </w:rPr>
        <w:t>ДЕРЖАВНІ БУДІВЕЛЬНІ НОРМИ УКРАЇНИ</w:t>
      </w:r>
      <w:r>
        <w:rPr>
          <w:noProof/>
          <w:sz w:val="20"/>
          <w:szCs w:val="20"/>
          <w:lang w:eastAsia="ru-RU"/>
        </w:rPr>
        <mc:AlternateContent>
          <mc:Choice Requires="wps">
            <w:drawing>
              <wp:anchor distT="0" distB="0" distL="114300" distR="114300" simplePos="0" relativeHeight="251661312" behindDoc="0" locked="0" layoutInCell="1" allowOverlap="1" wp14:anchorId="729C51CD" wp14:editId="2D33AA29">
                <wp:simplePos x="0" y="0"/>
                <wp:positionH relativeFrom="column">
                  <wp:posOffset>-643255</wp:posOffset>
                </wp:positionH>
                <wp:positionV relativeFrom="paragraph">
                  <wp:posOffset>391160</wp:posOffset>
                </wp:positionV>
                <wp:extent cx="7086600" cy="0"/>
                <wp:effectExtent l="0" t="19050" r="19050" b="19050"/>
                <wp:wrapNone/>
                <wp:docPr id="1353246349" name="Прямая соединительная линия 6"/>
                <wp:cNvGraphicFramePr/>
                <a:graphic xmlns:a="http://schemas.openxmlformats.org/drawingml/2006/main">
                  <a:graphicData uri="http://schemas.microsoft.com/office/word/2010/wordprocessingShape">
                    <wps:wsp>
                      <wps:cNvCnPr/>
                      <wps:spPr>
                        <a:xfrm>
                          <a:off x="0" y="0"/>
                          <a:ext cx="7086600" cy="0"/>
                        </a:xfrm>
                        <a:prstGeom prst="line">
                          <a:avLst/>
                        </a:prstGeom>
                        <a:noFill/>
                        <a:ln w="38100" cap="flat" cmpd="dbl"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EB192C"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30.8pt" to="507.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" strokeweight="3pt">
                <v:stroke linestyle="thinThin" joinstyle="miter"/>
              </v:line>
            </w:pict>
          </mc:Fallback>
        </mc:AlternateContent>
      </w:r>
    </w:p>
    <w:p w14:paraId="6A4E7486" w14:textId="77777777" w:rsidR="007F5C10" w:rsidRDefault="007F5C10" w:rsidP="007F5C10">
      <w:pPr>
        <w:widowControl w:val="0"/>
        <w:shd w:val="clear" w:color="auto" w:fill="FFFFFF"/>
        <w:jc w:val="center"/>
        <w:rPr>
          <w:rFonts w:ascii="Arial" w:eastAsia="Arial" w:hAnsi="Arial" w:cs="Arial"/>
          <w:color w:val="000000"/>
          <w:sz w:val="28"/>
          <w:szCs w:val="28"/>
          <w:lang w:val="uk-UA"/>
        </w:rPr>
      </w:pPr>
    </w:p>
    <w:p w14:paraId="5ED91F7B"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4A99939D"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00C0D763"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3AAF124C"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55885CA1" w14:textId="63DC7C08" w:rsidR="007F5C10" w:rsidRPr="007F5C10" w:rsidRDefault="007F5C10" w:rsidP="007F5C10">
      <w:pPr>
        <w:widowControl w:val="0"/>
        <w:shd w:val="clear" w:color="auto" w:fill="FFFFFF"/>
        <w:autoSpaceDE w:val="0"/>
        <w:autoSpaceDN w:val="0"/>
        <w:adjustRightInd w:val="0"/>
        <w:spacing w:after="0" w:line="360" w:lineRule="auto"/>
        <w:jc w:val="center"/>
        <w:rPr>
          <w:rFonts w:ascii="Arial" w:eastAsia="Times New Roman" w:hAnsi="Arial" w:cs="Arial"/>
          <w:b/>
          <w:color w:val="000000"/>
          <w:sz w:val="35"/>
          <w:szCs w:val="35"/>
          <w:lang w:val="uk-UA" w:eastAsia="ru-RU"/>
        </w:rPr>
      </w:pPr>
      <w:r w:rsidRPr="007F5C10">
        <w:rPr>
          <w:rFonts w:ascii="Arial" w:eastAsia="Times New Roman" w:hAnsi="Arial" w:cs="Arial"/>
          <w:b/>
          <w:color w:val="000000"/>
          <w:sz w:val="35"/>
          <w:szCs w:val="35"/>
          <w:lang w:val="uk-UA" w:eastAsia="ru-RU"/>
        </w:rPr>
        <w:t xml:space="preserve">ГІДРОТЕХНІЧНІ СПОРУДИ </w:t>
      </w:r>
    </w:p>
    <w:p w14:paraId="6B5663ED" w14:textId="037CBFF3" w:rsidR="007F5C10" w:rsidRPr="007F5C10" w:rsidRDefault="007F5C10" w:rsidP="007F5C10">
      <w:pPr>
        <w:widowControl w:val="0"/>
        <w:shd w:val="clear" w:color="auto" w:fill="FFFFFF"/>
        <w:autoSpaceDE w:val="0"/>
        <w:autoSpaceDN w:val="0"/>
        <w:adjustRightInd w:val="0"/>
        <w:spacing w:after="0" w:line="360" w:lineRule="auto"/>
        <w:jc w:val="center"/>
        <w:rPr>
          <w:rFonts w:ascii="Arial" w:eastAsia="Times New Roman" w:hAnsi="Arial" w:cs="Arial"/>
          <w:b/>
          <w:color w:val="000000"/>
          <w:sz w:val="35"/>
          <w:szCs w:val="35"/>
          <w:lang w:val="uk-UA" w:eastAsia="ru-RU"/>
        </w:rPr>
      </w:pPr>
      <w:r>
        <w:rPr>
          <w:rFonts w:ascii="Arial" w:eastAsia="Times New Roman" w:hAnsi="Arial" w:cs="Arial"/>
          <w:b/>
          <w:color w:val="000000"/>
          <w:sz w:val="35"/>
          <w:szCs w:val="35"/>
          <w:lang w:val="uk-UA" w:eastAsia="ru-RU"/>
        </w:rPr>
        <w:t>О</w:t>
      </w:r>
      <w:r w:rsidRPr="007F5C10">
        <w:rPr>
          <w:rFonts w:ascii="Arial" w:eastAsia="Times New Roman" w:hAnsi="Arial" w:cs="Arial"/>
          <w:b/>
          <w:color w:val="000000"/>
          <w:sz w:val="35"/>
          <w:szCs w:val="35"/>
          <w:lang w:val="uk-UA" w:eastAsia="ru-RU"/>
        </w:rPr>
        <w:t>сновні положення</w:t>
      </w:r>
    </w:p>
    <w:p w14:paraId="0113B348"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03550EDF" w14:textId="61FE6D1E" w:rsidR="007F5C10" w:rsidRDefault="007F5C10" w:rsidP="007F5C10">
      <w:pPr>
        <w:widowControl w:val="0"/>
        <w:shd w:val="clear" w:color="auto" w:fill="FFFFFF"/>
        <w:spacing w:before="480"/>
        <w:jc w:val="center"/>
        <w:rPr>
          <w:rFonts w:ascii="Arial" w:eastAsia="Arial" w:hAnsi="Arial" w:cs="Arial"/>
          <w:b/>
          <w:color w:val="000000"/>
          <w:sz w:val="35"/>
          <w:szCs w:val="35"/>
          <w:lang w:val="uk-UA"/>
        </w:rPr>
      </w:pPr>
      <w:r>
        <w:rPr>
          <w:rFonts w:ascii="Arial" w:eastAsia="Arial" w:hAnsi="Arial" w:cs="Arial"/>
          <w:b/>
          <w:color w:val="000000"/>
          <w:sz w:val="35"/>
          <w:szCs w:val="35"/>
          <w:lang w:val="uk-UA"/>
        </w:rPr>
        <w:t>ДБН В.2.4-3:2025</w:t>
      </w:r>
    </w:p>
    <w:p w14:paraId="71283CBA" w14:textId="77777777" w:rsidR="007F5C10" w:rsidRDefault="007F5C10" w:rsidP="007F5C10">
      <w:pPr>
        <w:widowControl w:val="0"/>
        <w:shd w:val="clear" w:color="auto" w:fill="FFFFFF"/>
        <w:spacing w:before="480"/>
        <w:jc w:val="center"/>
        <w:rPr>
          <w:rFonts w:ascii="Arial" w:eastAsia="Arial" w:hAnsi="Arial" w:cs="Arial"/>
          <w:color w:val="000000"/>
          <w:sz w:val="40"/>
          <w:szCs w:val="40"/>
          <w:lang w:val="uk-UA"/>
        </w:rPr>
      </w:pPr>
    </w:p>
    <w:p w14:paraId="2FAEA2DC" w14:textId="77777777" w:rsidR="007F5C10" w:rsidRDefault="007F5C10" w:rsidP="007F5C10">
      <w:pPr>
        <w:widowControl w:val="0"/>
        <w:jc w:val="center"/>
        <w:rPr>
          <w:rFonts w:ascii="Arial" w:eastAsia="Arial" w:hAnsi="Arial" w:cs="Arial"/>
          <w:color w:val="FFFFFF"/>
          <w:sz w:val="2"/>
          <w:szCs w:val="2"/>
          <w:lang w:val="uk-UA"/>
        </w:rPr>
      </w:pPr>
      <w:r>
        <w:rPr>
          <w:rFonts w:ascii="Arial" w:eastAsia="Arial" w:hAnsi="Arial" w:cs="Arial"/>
          <w:color w:val="FFFFFF"/>
          <w:sz w:val="2"/>
          <w:szCs w:val="2"/>
          <w:lang w:val="uk-UA"/>
        </w:rPr>
        <w:t>Введено:  «ИМЦ» ( г. Киев, ул. М. Кривоноса, 2а; т/ф. 249-34-04 )</w:t>
      </w:r>
    </w:p>
    <w:p w14:paraId="59AAA311" w14:textId="77777777" w:rsidR="007F5C10" w:rsidRDefault="007F5C10" w:rsidP="007F5C10">
      <w:pPr>
        <w:widowControl w:val="0"/>
        <w:shd w:val="clear" w:color="auto" w:fill="FFFFFF"/>
        <w:spacing w:before="480"/>
        <w:jc w:val="center"/>
        <w:rPr>
          <w:rFonts w:ascii="Arial" w:eastAsia="Arial" w:hAnsi="Arial" w:cs="Arial"/>
          <w:color w:val="000000"/>
          <w:sz w:val="28"/>
          <w:szCs w:val="28"/>
          <w:lang w:val="uk-UA"/>
        </w:rPr>
      </w:pPr>
      <w:r>
        <w:rPr>
          <w:rFonts w:ascii="Arial" w:eastAsia="Arial" w:hAnsi="Arial" w:cs="Arial"/>
          <w:i/>
          <w:color w:val="000000"/>
          <w:sz w:val="28"/>
          <w:szCs w:val="28"/>
          <w:lang w:val="uk-UA"/>
        </w:rPr>
        <w:t>Видання офіційне</w:t>
      </w:r>
    </w:p>
    <w:p w14:paraId="023EB885" w14:textId="77777777" w:rsidR="007F5C10" w:rsidRDefault="007F5C10" w:rsidP="007F5C10">
      <w:pPr>
        <w:widowControl w:val="0"/>
        <w:shd w:val="clear" w:color="auto" w:fill="FFFFFF"/>
        <w:jc w:val="center"/>
        <w:rPr>
          <w:rFonts w:ascii="Arial" w:eastAsia="Arial" w:hAnsi="Arial" w:cs="Arial"/>
          <w:color w:val="000000"/>
          <w:sz w:val="28"/>
          <w:szCs w:val="28"/>
          <w:lang w:val="uk-UA"/>
        </w:rPr>
      </w:pPr>
    </w:p>
    <w:p w14:paraId="3B3964AA" w14:textId="77777777" w:rsidR="007F5C10" w:rsidRDefault="007F5C10" w:rsidP="007F5C10">
      <w:pPr>
        <w:widowControl w:val="0"/>
        <w:shd w:val="clear" w:color="auto" w:fill="FFFFFF"/>
        <w:jc w:val="center"/>
        <w:rPr>
          <w:rFonts w:ascii="Arial" w:eastAsia="Arial" w:hAnsi="Arial" w:cs="Arial"/>
          <w:color w:val="000000"/>
          <w:sz w:val="28"/>
          <w:szCs w:val="28"/>
          <w:lang w:val="uk-UA"/>
        </w:rPr>
      </w:pPr>
    </w:p>
    <w:p w14:paraId="23D796E4" w14:textId="3583C992" w:rsidR="007F5C10" w:rsidRDefault="007F5C10" w:rsidP="007F5C10">
      <w:pPr>
        <w:widowControl w:val="0"/>
        <w:shd w:val="clear" w:color="auto" w:fill="FFFFFF"/>
        <w:jc w:val="center"/>
        <w:rPr>
          <w:rFonts w:ascii="Arial" w:eastAsia="Arial" w:hAnsi="Arial" w:cs="Arial"/>
          <w:color w:val="000000"/>
          <w:sz w:val="28"/>
          <w:szCs w:val="28"/>
          <w:lang w:val="uk-UA"/>
        </w:rPr>
      </w:pPr>
    </w:p>
    <w:p w14:paraId="68EF45C2"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3E540988"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38FE6905"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130FAAA7" w14:textId="77777777" w:rsidR="007F5C10" w:rsidRDefault="007F5C10" w:rsidP="007F5C10">
      <w:pPr>
        <w:widowControl w:val="0"/>
        <w:shd w:val="clear" w:color="auto" w:fill="FFFFFF"/>
        <w:jc w:val="center"/>
        <w:rPr>
          <w:rFonts w:ascii="Arial" w:eastAsia="Arial" w:hAnsi="Arial" w:cs="Arial"/>
          <w:color w:val="000000"/>
          <w:sz w:val="25"/>
          <w:szCs w:val="25"/>
          <w:lang w:val="uk-UA"/>
        </w:rPr>
      </w:pPr>
      <w:r>
        <w:rPr>
          <w:rFonts w:ascii="Arial" w:eastAsia="Arial" w:hAnsi="Arial" w:cs="Arial"/>
          <w:color w:val="000000"/>
          <w:sz w:val="25"/>
          <w:szCs w:val="25"/>
          <w:lang w:val="uk-UA"/>
        </w:rPr>
        <w:t>Київ</w:t>
      </w:r>
    </w:p>
    <w:p w14:paraId="5B12873B" w14:textId="77777777" w:rsidR="007F5C10" w:rsidRDefault="007F5C10" w:rsidP="007F5C10">
      <w:pPr>
        <w:widowControl w:val="0"/>
        <w:shd w:val="clear" w:color="auto" w:fill="FFFFFF"/>
        <w:jc w:val="center"/>
        <w:rPr>
          <w:rFonts w:ascii="Arial" w:eastAsia="Arial" w:hAnsi="Arial" w:cs="Arial"/>
          <w:color w:val="000000"/>
          <w:sz w:val="25"/>
          <w:szCs w:val="25"/>
          <w:lang w:val="uk-UA"/>
        </w:rPr>
      </w:pPr>
      <w:r>
        <w:rPr>
          <w:rFonts w:ascii="Arial" w:eastAsia="Arial" w:hAnsi="Arial" w:cs="Arial"/>
          <w:color w:val="000000"/>
          <w:sz w:val="25"/>
          <w:szCs w:val="25"/>
          <w:lang w:val="uk-UA"/>
        </w:rPr>
        <w:t>Міністерство розвитку громад та територій України</w:t>
      </w:r>
    </w:p>
    <w:p w14:paraId="70DAD5F8" w14:textId="77777777" w:rsidR="007F5C10" w:rsidRDefault="007F5C10" w:rsidP="007F5C10">
      <w:pPr>
        <w:widowControl w:val="0"/>
        <w:shd w:val="clear" w:color="auto" w:fill="FFFFFF"/>
        <w:jc w:val="center"/>
        <w:rPr>
          <w:rFonts w:ascii="Arial" w:eastAsia="Arial" w:hAnsi="Arial" w:cs="Arial"/>
          <w:color w:val="000000"/>
          <w:sz w:val="26"/>
          <w:szCs w:val="26"/>
          <w:lang w:val="uk-UA"/>
        </w:rPr>
      </w:pPr>
      <w:r>
        <w:rPr>
          <w:rFonts w:ascii="Arial" w:eastAsia="Arial" w:hAnsi="Arial" w:cs="Arial"/>
          <w:color w:val="000000"/>
          <w:sz w:val="25"/>
          <w:szCs w:val="25"/>
          <w:lang w:val="uk-UA"/>
        </w:rPr>
        <w:t>2025</w:t>
      </w:r>
    </w:p>
    <w:bookmarkEnd w:id="0"/>
    <w:p w14:paraId="164F8EBF" w14:textId="77777777" w:rsidR="007F5C10" w:rsidRDefault="007F5C10" w:rsidP="007F5C10">
      <w:pPr>
        <w:rPr>
          <w:rFonts w:ascii="Arial" w:eastAsia="Arial" w:hAnsi="Arial" w:cs="Arial"/>
          <w:color w:val="000000"/>
          <w:sz w:val="26"/>
          <w:szCs w:val="26"/>
          <w:lang w:val="uk-UA"/>
        </w:rPr>
        <w:sectPr w:rsidR="007F5C10" w:rsidSect="0065329E">
          <w:headerReference w:type="even" r:id="rId9"/>
          <w:pgSz w:w="11909" w:h="16834"/>
          <w:pgMar w:top="851" w:right="1151" w:bottom="357" w:left="1366" w:header="567" w:footer="567" w:gutter="0"/>
          <w:pgNumType w:start="1"/>
          <w:cols w:space="720"/>
        </w:sectPr>
      </w:pPr>
    </w:p>
    <w:p w14:paraId="0523EE69" w14:textId="45D758F2" w:rsidR="007F5C10" w:rsidRDefault="007F5C10" w:rsidP="007F5C10">
      <w:pPr>
        <w:widowControl w:val="0"/>
        <w:shd w:val="clear" w:color="auto" w:fill="FFFFFF"/>
        <w:jc w:val="center"/>
        <w:rPr>
          <w:rFonts w:ascii="Times New Roman" w:eastAsia="Times New Roman" w:hAnsi="Times New Roman"/>
          <w:color w:val="000000"/>
          <w:sz w:val="20"/>
          <w:szCs w:val="20"/>
          <w:lang w:val="uk-UA"/>
        </w:rPr>
      </w:pPr>
      <w:r>
        <w:rPr>
          <w:noProof/>
          <w:color w:val="000000"/>
          <w:lang w:eastAsia="ru-RU"/>
        </w:rPr>
        <w:lastRenderedPageBreak/>
        <w:drawing>
          <wp:inline distT="0" distB="0" distL="0" distR="0" wp14:anchorId="62B82F9C" wp14:editId="70AD5D0B">
            <wp:extent cx="617220" cy="815340"/>
            <wp:effectExtent l="0" t="0" r="0" b="3810"/>
            <wp:docPr id="11209016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815340"/>
                    </a:xfrm>
                    <a:prstGeom prst="rect">
                      <a:avLst/>
                    </a:prstGeom>
                    <a:noFill/>
                    <a:ln>
                      <a:noFill/>
                    </a:ln>
                  </pic:spPr>
                </pic:pic>
              </a:graphicData>
            </a:graphic>
          </wp:inline>
        </w:drawing>
      </w:r>
    </w:p>
    <w:p w14:paraId="4E7DEE63" w14:textId="77777777" w:rsidR="007F5C10" w:rsidRDefault="007F5C10" w:rsidP="007F5C10">
      <w:pPr>
        <w:widowControl w:val="0"/>
        <w:shd w:val="clear" w:color="auto" w:fill="FFFFFF"/>
        <w:jc w:val="center"/>
        <w:rPr>
          <w:color w:val="000000"/>
          <w:lang w:val="uk-UA"/>
        </w:rPr>
      </w:pPr>
    </w:p>
    <w:p w14:paraId="502F274D" w14:textId="77777777" w:rsidR="007F5C10" w:rsidRDefault="007F5C10" w:rsidP="007F5C10">
      <w:pPr>
        <w:widowControl w:val="0"/>
        <w:shd w:val="clear" w:color="auto" w:fill="FFFFFF"/>
        <w:jc w:val="center"/>
        <w:rPr>
          <w:color w:val="000000"/>
          <w:sz w:val="28"/>
          <w:szCs w:val="28"/>
          <w:lang w:val="uk-UA"/>
        </w:rPr>
      </w:pPr>
    </w:p>
    <w:p w14:paraId="3C039EEC" w14:textId="65BAD718" w:rsidR="007F5C10" w:rsidRDefault="007F5C10" w:rsidP="007F5C10">
      <w:pPr>
        <w:widowControl w:val="0"/>
        <w:shd w:val="clear" w:color="auto" w:fill="FFFFFF"/>
        <w:jc w:val="center"/>
        <w:rPr>
          <w:rFonts w:ascii="Arial" w:eastAsia="Arial" w:hAnsi="Arial" w:cs="Arial"/>
          <w:color w:val="000000"/>
          <w:sz w:val="29"/>
          <w:szCs w:val="29"/>
          <w:lang w:val="uk-UA"/>
        </w:rPr>
      </w:pPr>
      <w:r>
        <w:rPr>
          <w:rFonts w:ascii="Arial" w:eastAsia="Arial" w:hAnsi="Arial" w:cs="Arial"/>
          <w:color w:val="000000"/>
          <w:sz w:val="29"/>
          <w:szCs w:val="29"/>
          <w:lang w:val="uk-UA"/>
        </w:rPr>
        <w:t>ДЕРЖАВНІ БУДІВЕЛЬНІ НОРМИ УКРАЇНИ</w:t>
      </w:r>
      <w:r>
        <w:rPr>
          <w:noProof/>
          <w:sz w:val="20"/>
          <w:szCs w:val="20"/>
          <w:lang w:eastAsia="ru-RU"/>
        </w:rPr>
        <mc:AlternateContent>
          <mc:Choice Requires="wps">
            <w:drawing>
              <wp:anchor distT="0" distB="0" distL="114300" distR="114300" simplePos="0" relativeHeight="251660288" behindDoc="0" locked="0" layoutInCell="1" allowOverlap="1" wp14:anchorId="49182415" wp14:editId="4AF64B7D">
                <wp:simplePos x="0" y="0"/>
                <wp:positionH relativeFrom="column">
                  <wp:posOffset>-643255</wp:posOffset>
                </wp:positionH>
                <wp:positionV relativeFrom="paragraph">
                  <wp:posOffset>391160</wp:posOffset>
                </wp:positionV>
                <wp:extent cx="7086600" cy="0"/>
                <wp:effectExtent l="0" t="19050" r="19050" b="19050"/>
                <wp:wrapNone/>
                <wp:docPr id="363039516" name="Прямая соединительная линия 4"/>
                <wp:cNvGraphicFramePr/>
                <a:graphic xmlns:a="http://schemas.openxmlformats.org/drawingml/2006/main">
                  <a:graphicData uri="http://schemas.microsoft.com/office/word/2010/wordprocessingShape">
                    <wps:wsp>
                      <wps:cNvCnPr/>
                      <wps:spPr>
                        <a:xfrm>
                          <a:off x="0" y="0"/>
                          <a:ext cx="7086600" cy="0"/>
                        </a:xfrm>
                        <a:prstGeom prst="line">
                          <a:avLst/>
                        </a:prstGeom>
                        <a:noFill/>
                        <a:ln w="38100" cap="flat" cmpd="dbl"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DC33AC5"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30.8pt" to="507.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" strokeweight="3pt">
                <v:stroke linestyle="thinThin" joinstyle="miter"/>
              </v:line>
            </w:pict>
          </mc:Fallback>
        </mc:AlternateContent>
      </w:r>
    </w:p>
    <w:p w14:paraId="71F4976D" w14:textId="77777777" w:rsidR="007F5C10" w:rsidRDefault="007F5C10" w:rsidP="007F5C10">
      <w:pPr>
        <w:widowControl w:val="0"/>
        <w:shd w:val="clear" w:color="auto" w:fill="FFFFFF"/>
        <w:jc w:val="center"/>
        <w:rPr>
          <w:rFonts w:ascii="Arial" w:eastAsia="Arial" w:hAnsi="Arial" w:cs="Arial"/>
          <w:color w:val="000000"/>
          <w:sz w:val="28"/>
          <w:szCs w:val="28"/>
          <w:lang w:val="uk-UA"/>
        </w:rPr>
      </w:pPr>
    </w:p>
    <w:p w14:paraId="4F622CAE"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0458E143"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60C676D8"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38CA1C74"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6766BE3B" w14:textId="77777777" w:rsidR="007F5C10" w:rsidRPr="007F5C10" w:rsidRDefault="007F5C10" w:rsidP="007F5C10">
      <w:pPr>
        <w:widowControl w:val="0"/>
        <w:shd w:val="clear" w:color="auto" w:fill="FFFFFF"/>
        <w:autoSpaceDE w:val="0"/>
        <w:autoSpaceDN w:val="0"/>
        <w:adjustRightInd w:val="0"/>
        <w:spacing w:after="0" w:line="360" w:lineRule="auto"/>
        <w:jc w:val="center"/>
        <w:rPr>
          <w:rFonts w:ascii="Arial" w:eastAsia="Times New Roman" w:hAnsi="Arial" w:cs="Arial"/>
          <w:b/>
          <w:color w:val="000000"/>
          <w:sz w:val="35"/>
          <w:szCs w:val="35"/>
          <w:lang w:val="uk-UA" w:eastAsia="ru-RU"/>
        </w:rPr>
      </w:pPr>
      <w:r w:rsidRPr="007F5C10">
        <w:rPr>
          <w:rFonts w:ascii="Arial" w:eastAsia="Times New Roman" w:hAnsi="Arial" w:cs="Arial"/>
          <w:b/>
          <w:color w:val="000000"/>
          <w:sz w:val="35"/>
          <w:szCs w:val="35"/>
          <w:lang w:val="uk-UA" w:eastAsia="ru-RU"/>
        </w:rPr>
        <w:t xml:space="preserve">ГІДРОТЕХНІЧНІ СПОРУДИ </w:t>
      </w:r>
    </w:p>
    <w:p w14:paraId="6B9CC85B" w14:textId="77777777" w:rsidR="007F5C10" w:rsidRPr="007F5C10" w:rsidRDefault="007F5C10" w:rsidP="007F5C10">
      <w:pPr>
        <w:widowControl w:val="0"/>
        <w:shd w:val="clear" w:color="auto" w:fill="FFFFFF"/>
        <w:autoSpaceDE w:val="0"/>
        <w:autoSpaceDN w:val="0"/>
        <w:adjustRightInd w:val="0"/>
        <w:spacing w:after="0" w:line="360" w:lineRule="auto"/>
        <w:jc w:val="center"/>
        <w:rPr>
          <w:rFonts w:ascii="Arial" w:eastAsia="Times New Roman" w:hAnsi="Arial" w:cs="Arial"/>
          <w:b/>
          <w:color w:val="000000"/>
          <w:sz w:val="35"/>
          <w:szCs w:val="35"/>
          <w:lang w:val="uk-UA" w:eastAsia="ru-RU"/>
        </w:rPr>
      </w:pPr>
      <w:r>
        <w:rPr>
          <w:rFonts w:ascii="Arial" w:eastAsia="Times New Roman" w:hAnsi="Arial" w:cs="Arial"/>
          <w:b/>
          <w:color w:val="000000"/>
          <w:sz w:val="35"/>
          <w:szCs w:val="35"/>
          <w:lang w:val="uk-UA" w:eastAsia="ru-RU"/>
        </w:rPr>
        <w:t>О</w:t>
      </w:r>
      <w:r w:rsidRPr="007F5C10">
        <w:rPr>
          <w:rFonts w:ascii="Arial" w:eastAsia="Times New Roman" w:hAnsi="Arial" w:cs="Arial"/>
          <w:b/>
          <w:color w:val="000000"/>
          <w:sz w:val="35"/>
          <w:szCs w:val="35"/>
          <w:lang w:val="uk-UA" w:eastAsia="ru-RU"/>
        </w:rPr>
        <w:t>сновні положення</w:t>
      </w:r>
    </w:p>
    <w:p w14:paraId="78BF2C9D"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591F700E" w14:textId="77777777" w:rsidR="007F5C10" w:rsidRDefault="007F5C10" w:rsidP="007F5C10">
      <w:pPr>
        <w:widowControl w:val="0"/>
        <w:shd w:val="clear" w:color="auto" w:fill="FFFFFF"/>
        <w:spacing w:before="480"/>
        <w:jc w:val="center"/>
        <w:rPr>
          <w:rFonts w:ascii="Arial" w:eastAsia="Arial" w:hAnsi="Arial" w:cs="Arial"/>
          <w:b/>
          <w:color w:val="000000"/>
          <w:sz w:val="35"/>
          <w:szCs w:val="35"/>
          <w:lang w:val="uk-UA"/>
        </w:rPr>
      </w:pPr>
      <w:r>
        <w:rPr>
          <w:rFonts w:ascii="Arial" w:eastAsia="Arial" w:hAnsi="Arial" w:cs="Arial"/>
          <w:b/>
          <w:color w:val="000000"/>
          <w:sz w:val="35"/>
          <w:szCs w:val="35"/>
          <w:lang w:val="uk-UA"/>
        </w:rPr>
        <w:t>ДБН В.2.4-3:2025</w:t>
      </w:r>
    </w:p>
    <w:p w14:paraId="42480E8B" w14:textId="77777777" w:rsidR="007F5C10" w:rsidRDefault="007F5C10" w:rsidP="007F5C10">
      <w:pPr>
        <w:widowControl w:val="0"/>
        <w:shd w:val="clear" w:color="auto" w:fill="FFFFFF"/>
        <w:spacing w:before="480"/>
        <w:jc w:val="center"/>
        <w:rPr>
          <w:rFonts w:ascii="Arial" w:eastAsia="Arial" w:hAnsi="Arial" w:cs="Arial"/>
          <w:color w:val="000000"/>
          <w:sz w:val="40"/>
          <w:szCs w:val="40"/>
          <w:lang w:val="uk-UA"/>
        </w:rPr>
      </w:pPr>
    </w:p>
    <w:p w14:paraId="6162D27F" w14:textId="77777777" w:rsidR="007F5C10" w:rsidRDefault="007F5C10" w:rsidP="007F5C10">
      <w:pPr>
        <w:widowControl w:val="0"/>
        <w:jc w:val="center"/>
        <w:rPr>
          <w:rFonts w:ascii="Arial" w:eastAsia="Arial" w:hAnsi="Arial" w:cs="Arial"/>
          <w:color w:val="FFFFFF"/>
          <w:sz w:val="2"/>
          <w:szCs w:val="2"/>
          <w:lang w:val="uk-UA"/>
        </w:rPr>
      </w:pPr>
      <w:r>
        <w:rPr>
          <w:rFonts w:ascii="Arial" w:eastAsia="Arial" w:hAnsi="Arial" w:cs="Arial"/>
          <w:color w:val="FFFFFF"/>
          <w:sz w:val="2"/>
          <w:szCs w:val="2"/>
          <w:lang w:val="uk-UA"/>
        </w:rPr>
        <w:t>Введено:  «ИМЦ» ( г. Киев, ул. М. Кривоноса, 2а; т/ф. 249-34-04 )</w:t>
      </w:r>
    </w:p>
    <w:p w14:paraId="27323079" w14:textId="77777777" w:rsidR="007F5C10" w:rsidRDefault="007F5C10" w:rsidP="007F5C10">
      <w:pPr>
        <w:widowControl w:val="0"/>
        <w:shd w:val="clear" w:color="auto" w:fill="FFFFFF"/>
        <w:spacing w:before="480"/>
        <w:jc w:val="center"/>
        <w:rPr>
          <w:rFonts w:ascii="Arial" w:eastAsia="Arial" w:hAnsi="Arial" w:cs="Arial"/>
          <w:color w:val="000000"/>
          <w:sz w:val="28"/>
          <w:szCs w:val="28"/>
          <w:lang w:val="uk-UA"/>
        </w:rPr>
      </w:pPr>
      <w:r>
        <w:rPr>
          <w:rFonts w:ascii="Arial" w:eastAsia="Arial" w:hAnsi="Arial" w:cs="Arial"/>
          <w:i/>
          <w:color w:val="000000"/>
          <w:sz w:val="28"/>
          <w:szCs w:val="28"/>
          <w:lang w:val="uk-UA"/>
        </w:rPr>
        <w:t>Видання офіційне</w:t>
      </w:r>
    </w:p>
    <w:p w14:paraId="4B7A5FBB" w14:textId="77777777" w:rsidR="007F5C10" w:rsidRDefault="007F5C10" w:rsidP="007F5C10">
      <w:pPr>
        <w:widowControl w:val="0"/>
        <w:shd w:val="clear" w:color="auto" w:fill="FFFFFF"/>
        <w:spacing w:before="480"/>
        <w:jc w:val="center"/>
        <w:rPr>
          <w:rFonts w:ascii="Arial" w:eastAsia="Arial" w:hAnsi="Arial" w:cs="Arial"/>
          <w:b/>
          <w:color w:val="000000"/>
          <w:sz w:val="35"/>
          <w:szCs w:val="35"/>
          <w:lang w:val="uk-UA"/>
        </w:rPr>
      </w:pPr>
    </w:p>
    <w:p w14:paraId="2F633886"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0C7C2A46"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126E7EBF"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34012B85"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2BEF67C2" w14:textId="77777777" w:rsidR="007F5C10" w:rsidRDefault="007F5C10" w:rsidP="007F5C10">
      <w:pPr>
        <w:widowControl w:val="0"/>
        <w:shd w:val="clear" w:color="auto" w:fill="FFFFFF"/>
        <w:jc w:val="center"/>
        <w:rPr>
          <w:rFonts w:ascii="Arial" w:eastAsia="Arial" w:hAnsi="Arial" w:cs="Arial"/>
          <w:color w:val="000000"/>
          <w:sz w:val="25"/>
          <w:szCs w:val="25"/>
          <w:lang w:val="uk-UA"/>
        </w:rPr>
      </w:pPr>
      <w:r>
        <w:rPr>
          <w:rFonts w:ascii="Arial" w:eastAsia="Arial" w:hAnsi="Arial" w:cs="Arial"/>
          <w:color w:val="000000"/>
          <w:sz w:val="25"/>
          <w:szCs w:val="25"/>
          <w:lang w:val="uk-UA"/>
        </w:rPr>
        <w:t>Київ</w:t>
      </w:r>
    </w:p>
    <w:p w14:paraId="1A6C3A2C" w14:textId="77777777" w:rsidR="007F5C10" w:rsidRDefault="007F5C10" w:rsidP="007F5C10">
      <w:pPr>
        <w:widowControl w:val="0"/>
        <w:shd w:val="clear" w:color="auto" w:fill="FFFFFF"/>
        <w:jc w:val="center"/>
        <w:rPr>
          <w:rFonts w:ascii="Arial" w:eastAsia="Arial" w:hAnsi="Arial" w:cs="Arial"/>
          <w:color w:val="000000"/>
          <w:sz w:val="25"/>
          <w:szCs w:val="25"/>
          <w:lang w:val="uk-UA"/>
        </w:rPr>
      </w:pPr>
      <w:r>
        <w:rPr>
          <w:rFonts w:ascii="Arial" w:eastAsia="Arial" w:hAnsi="Arial" w:cs="Arial"/>
          <w:color w:val="000000"/>
          <w:sz w:val="25"/>
          <w:szCs w:val="25"/>
          <w:lang w:val="uk-UA"/>
        </w:rPr>
        <w:t>Мінрозвитку</w:t>
      </w:r>
    </w:p>
    <w:p w14:paraId="68929CA1" w14:textId="77777777" w:rsidR="007F5C10" w:rsidRDefault="007F5C10" w:rsidP="007F5C10">
      <w:pPr>
        <w:widowControl w:val="0"/>
        <w:shd w:val="clear" w:color="auto" w:fill="FFFFFF"/>
        <w:jc w:val="center"/>
        <w:rPr>
          <w:rFonts w:ascii="Arial" w:eastAsia="Arial" w:hAnsi="Arial" w:cs="Arial"/>
          <w:color w:val="000000"/>
          <w:sz w:val="25"/>
          <w:szCs w:val="25"/>
          <w:lang w:val="uk-UA"/>
        </w:rPr>
        <w:sectPr w:rsidR="007F5C10" w:rsidSect="0065329E">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pgNumType w:fmt="upperRoman"/>
          <w:cols w:space="708"/>
          <w:titlePg/>
          <w:docGrid w:linePitch="360"/>
        </w:sectPr>
      </w:pPr>
      <w:r>
        <w:rPr>
          <w:rFonts w:ascii="Arial" w:eastAsia="Arial" w:hAnsi="Arial" w:cs="Arial"/>
          <w:color w:val="000000"/>
          <w:sz w:val="25"/>
          <w:szCs w:val="25"/>
          <w:lang w:val="uk-UA"/>
        </w:rPr>
        <w:t>2025</w:t>
      </w:r>
    </w:p>
    <w:p w14:paraId="7F2D8F8F" w14:textId="6F14CFD2" w:rsidR="008E7316" w:rsidRPr="0074015A" w:rsidRDefault="008E7316" w:rsidP="00CA2EF6">
      <w:pPr>
        <w:widowControl w:val="0"/>
        <w:autoSpaceDE w:val="0"/>
        <w:autoSpaceDN w:val="0"/>
        <w:adjustRightInd w:val="0"/>
        <w:spacing w:after="0" w:line="240" w:lineRule="auto"/>
        <w:jc w:val="center"/>
        <w:rPr>
          <w:rFonts w:ascii="Times New Roman" w:eastAsia="Times New Roman" w:hAnsi="Times New Roman"/>
          <w:color w:val="FFFFFF"/>
          <w:sz w:val="28"/>
          <w:szCs w:val="28"/>
          <w:lang w:val="uk-UA" w:eastAsia="ru-RU"/>
        </w:rPr>
      </w:pPr>
      <w:r w:rsidRPr="0074015A">
        <w:rPr>
          <w:rFonts w:ascii="Times New Roman" w:eastAsia="Times New Roman" w:hAnsi="Times New Roman"/>
          <w:color w:val="FFFFFF"/>
          <w:sz w:val="28"/>
          <w:szCs w:val="28"/>
          <w:lang w:val="uk-UA" w:eastAsia="ru-RU"/>
        </w:rPr>
        <w:lastRenderedPageBreak/>
        <w:t>ено:  » ( г.</w:t>
      </w:r>
    </w:p>
    <w:p w14:paraId="11E96008" w14:textId="77777777" w:rsidR="008E7316" w:rsidRPr="0074015A" w:rsidRDefault="008E7316" w:rsidP="00CA2EF6">
      <w:pPr>
        <w:widowControl w:val="0"/>
        <w:autoSpaceDE w:val="0"/>
        <w:autoSpaceDN w:val="0"/>
        <w:adjustRightInd w:val="0"/>
        <w:spacing w:after="0" w:line="240" w:lineRule="auto"/>
        <w:jc w:val="center"/>
        <w:rPr>
          <w:rFonts w:ascii="Times New Roman" w:eastAsia="Times New Roman" w:hAnsi="Times New Roman"/>
          <w:color w:val="FFFFFF"/>
          <w:sz w:val="28"/>
          <w:szCs w:val="28"/>
          <w:lang w:val="uk-UA" w:eastAsia="ru-RU"/>
        </w:rPr>
      </w:pPr>
      <w:r w:rsidRPr="0074015A">
        <w:rPr>
          <w:rFonts w:ascii="Times New Roman" w:eastAsia="Times New Roman" w:hAnsi="Times New Roman"/>
          <w:color w:val="FFFFFF"/>
          <w:sz w:val="28"/>
          <w:szCs w:val="28"/>
          <w:lang w:val="uk-UA" w:eastAsia="ru-RU"/>
        </w:rPr>
        <w:t xml:space="preserve"> т/ф. 249-34-04 )</w:t>
      </w:r>
    </w:p>
    <w:p w14:paraId="7E36E2B0" w14:textId="77777777" w:rsidR="00A328AD" w:rsidRPr="00363D2C" w:rsidRDefault="00A328AD" w:rsidP="00CA2EF6">
      <w:pPr>
        <w:spacing w:after="0" w:line="360" w:lineRule="auto"/>
        <w:jc w:val="center"/>
        <w:rPr>
          <w:rFonts w:ascii="Arial" w:hAnsi="Arial" w:cs="Arial"/>
          <w:caps/>
          <w:sz w:val="20"/>
          <w:szCs w:val="20"/>
          <w:lang w:val="uk-UA" w:eastAsia="ru-RU"/>
        </w:rPr>
      </w:pPr>
      <w:r w:rsidRPr="00363D2C">
        <w:rPr>
          <w:rFonts w:ascii="Arial" w:hAnsi="Arial" w:cs="Arial"/>
          <w:b/>
          <w:caps/>
          <w:sz w:val="20"/>
          <w:szCs w:val="20"/>
          <w:lang w:val="uk-UA" w:eastAsia="ru-RU"/>
        </w:rPr>
        <w:t>передмова</w:t>
      </w:r>
    </w:p>
    <w:tbl>
      <w:tblPr>
        <w:tblW w:w="10206" w:type="dxa"/>
        <w:tblLayout w:type="fixed"/>
        <w:tblCellMar>
          <w:left w:w="0" w:type="dxa"/>
          <w:right w:w="0" w:type="dxa"/>
        </w:tblCellMar>
        <w:tblLook w:val="0000" w:firstRow="0" w:lastRow="0" w:firstColumn="0" w:lastColumn="0" w:noHBand="0" w:noVBand="0"/>
      </w:tblPr>
      <w:tblGrid>
        <w:gridCol w:w="2552"/>
        <w:gridCol w:w="7654"/>
      </w:tblGrid>
      <w:tr w:rsidR="00A328AD" w:rsidRPr="00C45BB4" w14:paraId="54620F55" w14:textId="77777777" w:rsidTr="002B1D03">
        <w:trPr>
          <w:cantSplit/>
          <w:trHeight w:val="20"/>
        </w:trPr>
        <w:tc>
          <w:tcPr>
            <w:tcW w:w="2552" w:type="dxa"/>
          </w:tcPr>
          <w:p w14:paraId="1AA36AEF" w14:textId="77777777" w:rsidR="00A328AD" w:rsidRPr="00CE2FCC" w:rsidRDefault="00A328AD" w:rsidP="00C45BB4">
            <w:pPr>
              <w:tabs>
                <w:tab w:val="left" w:pos="0"/>
              </w:tabs>
              <w:spacing w:after="0" w:line="293" w:lineRule="auto"/>
              <w:ind w:left="57" w:right="57"/>
              <w:rPr>
                <w:rFonts w:ascii="Arial" w:hAnsi="Arial" w:cs="Arial"/>
                <w:bCs/>
                <w:sz w:val="21"/>
                <w:szCs w:val="21"/>
                <w:lang w:val="uk-UA" w:eastAsia="ru-RU"/>
              </w:rPr>
            </w:pPr>
            <w:r w:rsidRPr="00CE2FCC">
              <w:rPr>
                <w:rFonts w:ascii="Arial" w:hAnsi="Arial" w:cs="Arial"/>
                <w:bCs/>
                <w:caps/>
                <w:sz w:val="21"/>
                <w:szCs w:val="21"/>
                <w:lang w:val="uk-UA" w:eastAsia="ru-RU"/>
              </w:rPr>
              <w:t>1 Розроблено:</w:t>
            </w:r>
          </w:p>
        </w:tc>
        <w:tc>
          <w:tcPr>
            <w:tcW w:w="7654" w:type="dxa"/>
          </w:tcPr>
          <w:p w14:paraId="0A4A0302" w14:textId="77777777" w:rsidR="00A328AD" w:rsidRPr="00C45BB4" w:rsidRDefault="00A328AD" w:rsidP="00C45BB4">
            <w:pPr>
              <w:tabs>
                <w:tab w:val="left" w:pos="6153"/>
              </w:tabs>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Державне підприємство «Державний науково-дослідний інститут будівельних конструкцій»</w:t>
            </w:r>
            <w:r w:rsidR="00A1111A" w:rsidRPr="00C45BB4">
              <w:rPr>
                <w:rFonts w:ascii="Arial" w:hAnsi="Arial" w:cs="Arial"/>
                <w:sz w:val="21"/>
                <w:szCs w:val="21"/>
                <w:lang w:val="uk-UA" w:eastAsia="ru-RU"/>
              </w:rPr>
              <w:t xml:space="preserve"> (ДП НДІБК)</w:t>
            </w:r>
          </w:p>
        </w:tc>
      </w:tr>
      <w:tr w:rsidR="00A328AD" w:rsidRPr="00980F7C" w14:paraId="53C76A53" w14:textId="77777777" w:rsidTr="002B1D03">
        <w:trPr>
          <w:cantSplit/>
          <w:trHeight w:val="20"/>
        </w:trPr>
        <w:tc>
          <w:tcPr>
            <w:tcW w:w="2552" w:type="dxa"/>
          </w:tcPr>
          <w:p w14:paraId="50F32524" w14:textId="77777777" w:rsidR="00A328AD" w:rsidRPr="00CE2FCC" w:rsidRDefault="00A328AD"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sz w:val="21"/>
                <w:szCs w:val="21"/>
                <w:lang w:val="uk-UA" w:eastAsia="ru-RU"/>
              </w:rPr>
              <w:t>РОЗРОБНИКИ:</w:t>
            </w:r>
          </w:p>
        </w:tc>
        <w:tc>
          <w:tcPr>
            <w:tcW w:w="7654" w:type="dxa"/>
          </w:tcPr>
          <w:p w14:paraId="1AE4BA2F" w14:textId="1C051D73" w:rsidR="00A328AD" w:rsidRPr="00C45BB4" w:rsidRDefault="008E7316" w:rsidP="001E7A21">
            <w:pPr>
              <w:tabs>
                <w:tab w:val="left" w:pos="0"/>
                <w:tab w:val="left" w:pos="6153"/>
              </w:tabs>
              <w:spacing w:after="0" w:line="293" w:lineRule="auto"/>
              <w:ind w:left="57" w:right="57"/>
              <w:rPr>
                <w:rFonts w:ascii="Arial" w:hAnsi="Arial" w:cs="Arial"/>
                <w:sz w:val="21"/>
                <w:szCs w:val="21"/>
                <w:lang w:val="uk-UA" w:eastAsia="ru-RU"/>
              </w:rPr>
            </w:pPr>
            <w:r w:rsidRPr="00C45BB4">
              <w:rPr>
                <w:rFonts w:ascii="Arial" w:eastAsia="Times New Roman" w:hAnsi="Arial" w:cs="Arial"/>
                <w:b/>
                <w:color w:val="000000"/>
                <w:sz w:val="21"/>
                <w:szCs w:val="21"/>
                <w:lang w:val="uk-UA" w:eastAsia="ru-RU"/>
              </w:rPr>
              <w:t xml:space="preserve">К. Бабік, </w:t>
            </w:r>
            <w:r w:rsidRPr="00C45BB4">
              <w:rPr>
                <w:rFonts w:ascii="Arial" w:eastAsia="Times New Roman" w:hAnsi="Arial" w:cs="Arial"/>
                <w:color w:val="000000"/>
                <w:sz w:val="21"/>
                <w:szCs w:val="21"/>
                <w:lang w:val="uk-UA" w:eastAsia="ru-RU"/>
              </w:rPr>
              <w:t>канд. техн. наук</w:t>
            </w:r>
            <w:r w:rsidR="00433FB8">
              <w:rPr>
                <w:rFonts w:ascii="Arial" w:eastAsia="Times New Roman" w:hAnsi="Arial" w:cs="Arial"/>
                <w:color w:val="000000"/>
                <w:sz w:val="21"/>
                <w:szCs w:val="21"/>
                <w:lang w:val="uk-UA" w:eastAsia="ru-RU"/>
              </w:rPr>
              <w:t>;</w:t>
            </w:r>
            <w:r w:rsidRPr="00C45BB4">
              <w:rPr>
                <w:rFonts w:ascii="Arial" w:eastAsia="Times New Roman" w:hAnsi="Arial" w:cs="Arial"/>
                <w:b/>
                <w:color w:val="000000"/>
                <w:sz w:val="21"/>
                <w:szCs w:val="21"/>
                <w:lang w:val="uk-UA" w:eastAsia="ru-RU"/>
              </w:rPr>
              <w:t xml:space="preserve"> А. Бамбура,</w:t>
            </w:r>
            <w:r w:rsidRPr="00C45BB4">
              <w:rPr>
                <w:rFonts w:ascii="Arial" w:eastAsia="Times New Roman" w:hAnsi="Arial" w:cs="Arial"/>
                <w:sz w:val="21"/>
                <w:szCs w:val="21"/>
                <w:lang w:val="uk-UA" w:eastAsia="ru-RU"/>
              </w:rPr>
              <w:t xml:space="preserve"> </w:t>
            </w:r>
            <w:r w:rsidRPr="00C45BB4">
              <w:rPr>
                <w:rFonts w:ascii="Arial" w:eastAsia="Times New Roman" w:hAnsi="Arial" w:cs="Arial"/>
                <w:color w:val="000000"/>
                <w:sz w:val="21"/>
                <w:szCs w:val="21"/>
                <w:lang w:val="uk-UA" w:eastAsia="ru-RU"/>
              </w:rPr>
              <w:t>д</w:t>
            </w:r>
            <w:r w:rsidR="00433FB8">
              <w:rPr>
                <w:rFonts w:ascii="Arial" w:eastAsia="Times New Roman" w:hAnsi="Arial" w:cs="Arial"/>
                <w:color w:val="000000"/>
                <w:sz w:val="21"/>
                <w:szCs w:val="21"/>
                <w:lang w:val="uk-UA" w:eastAsia="ru-RU"/>
              </w:rPr>
              <w:t>-р</w:t>
            </w:r>
            <w:r w:rsidRPr="00C45BB4">
              <w:rPr>
                <w:rFonts w:ascii="Arial" w:eastAsia="Times New Roman" w:hAnsi="Arial" w:cs="Arial"/>
                <w:color w:val="000000"/>
                <w:sz w:val="21"/>
                <w:szCs w:val="21"/>
                <w:lang w:val="uk-UA" w:eastAsia="ru-RU"/>
              </w:rPr>
              <w:t xml:space="preserve"> техн. наук</w:t>
            </w:r>
            <w:r w:rsidR="00433FB8">
              <w:rPr>
                <w:rFonts w:ascii="Arial" w:eastAsia="Times New Roman" w:hAnsi="Arial" w:cs="Arial"/>
                <w:color w:val="000000"/>
                <w:sz w:val="21"/>
                <w:szCs w:val="21"/>
                <w:lang w:val="uk-UA" w:eastAsia="ru-RU"/>
              </w:rPr>
              <w:t>;</w:t>
            </w:r>
            <w:r w:rsidRPr="00C45BB4">
              <w:rPr>
                <w:rFonts w:ascii="Arial" w:eastAsia="Times New Roman" w:hAnsi="Arial" w:cs="Arial"/>
                <w:b/>
                <w:color w:val="000000"/>
                <w:sz w:val="21"/>
                <w:szCs w:val="21"/>
                <w:lang w:val="uk-UA" w:eastAsia="ru-RU"/>
              </w:rPr>
              <w:t xml:space="preserve"> </w:t>
            </w:r>
            <w:r w:rsidRPr="00C45BB4">
              <w:rPr>
                <w:rFonts w:ascii="Arial" w:eastAsia="Times New Roman" w:hAnsi="Arial" w:cs="Arial"/>
                <w:b/>
                <w:color w:val="000000"/>
                <w:sz w:val="21"/>
                <w:szCs w:val="21"/>
                <w:lang w:val="uk-UA" w:eastAsia="ru-RU"/>
              </w:rPr>
              <w:br/>
              <w:t>Н. Гах</w:t>
            </w:r>
            <w:r w:rsidRPr="00C45BB4">
              <w:rPr>
                <w:rFonts w:ascii="Arial" w:eastAsia="Times New Roman" w:hAnsi="Arial" w:cs="Arial"/>
                <w:color w:val="000000"/>
                <w:sz w:val="21"/>
                <w:szCs w:val="21"/>
                <w:lang w:val="uk-UA" w:eastAsia="ru-RU"/>
              </w:rPr>
              <w:t>, канд. техн. наук</w:t>
            </w:r>
            <w:r w:rsidR="00433FB8">
              <w:rPr>
                <w:rFonts w:ascii="Arial" w:eastAsia="Times New Roman" w:hAnsi="Arial" w:cs="Arial"/>
                <w:color w:val="000000"/>
                <w:sz w:val="21"/>
                <w:szCs w:val="21"/>
                <w:lang w:val="uk-UA" w:eastAsia="ru-RU"/>
              </w:rPr>
              <w:t>;</w:t>
            </w:r>
            <w:r w:rsidRPr="00C45BB4">
              <w:rPr>
                <w:rFonts w:ascii="Arial" w:eastAsia="Times New Roman" w:hAnsi="Arial" w:cs="Arial"/>
                <w:b/>
                <w:color w:val="000000"/>
                <w:sz w:val="21"/>
                <w:szCs w:val="21"/>
                <w:lang w:val="uk-UA" w:eastAsia="ru-RU"/>
              </w:rPr>
              <w:t xml:space="preserve"> О. Лісений, </w:t>
            </w:r>
            <w:r w:rsidRPr="00C45BB4">
              <w:rPr>
                <w:rFonts w:ascii="Arial" w:eastAsia="Times New Roman" w:hAnsi="Arial" w:cs="Arial"/>
                <w:color w:val="000000"/>
                <w:sz w:val="21"/>
                <w:szCs w:val="21"/>
                <w:lang w:val="uk-UA" w:eastAsia="ru-RU"/>
              </w:rPr>
              <w:t>канд. техн. наук</w:t>
            </w:r>
            <w:r w:rsidR="001E7A21">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
                <w:color w:val="000000"/>
                <w:sz w:val="21"/>
                <w:szCs w:val="21"/>
                <w:lang w:val="uk-UA" w:eastAsia="ru-RU"/>
              </w:rPr>
              <w:br/>
              <w:t xml:space="preserve">Ю. Мелашенко, </w:t>
            </w:r>
            <w:r w:rsidRPr="00C45BB4">
              <w:rPr>
                <w:rFonts w:ascii="Arial" w:eastAsia="Times New Roman" w:hAnsi="Arial" w:cs="Arial"/>
                <w:color w:val="000000"/>
                <w:sz w:val="21"/>
                <w:szCs w:val="21"/>
                <w:lang w:val="uk-UA" w:eastAsia="ru-RU"/>
              </w:rPr>
              <w:t>канд. техн. наук</w:t>
            </w:r>
            <w:r w:rsidR="001E7A21">
              <w:rPr>
                <w:rFonts w:ascii="Arial" w:eastAsia="Times New Roman" w:hAnsi="Arial" w:cs="Arial"/>
                <w:color w:val="000000"/>
                <w:sz w:val="21"/>
                <w:szCs w:val="21"/>
                <w:lang w:val="uk-UA" w:eastAsia="ru-RU"/>
              </w:rPr>
              <w:t>;</w:t>
            </w:r>
            <w:r w:rsidRPr="00C45BB4">
              <w:rPr>
                <w:rFonts w:ascii="Arial" w:eastAsia="Times New Roman" w:hAnsi="Arial" w:cs="Arial"/>
                <w:b/>
                <w:color w:val="000000"/>
                <w:sz w:val="21"/>
                <w:szCs w:val="21"/>
                <w:lang w:val="uk-UA" w:eastAsia="ru-RU"/>
              </w:rPr>
              <w:t xml:space="preserve"> Ю. Слюсаренко</w:t>
            </w:r>
            <w:r w:rsidRPr="00C45BB4">
              <w:rPr>
                <w:rFonts w:ascii="Arial" w:eastAsia="Times New Roman" w:hAnsi="Arial" w:cs="Arial"/>
                <w:color w:val="000000"/>
                <w:sz w:val="21"/>
                <w:szCs w:val="21"/>
                <w:lang w:val="uk-UA" w:eastAsia="ru-RU"/>
              </w:rPr>
              <w:t>, канд. техн. наук (</w:t>
            </w:r>
            <w:r w:rsidR="00F078EA" w:rsidRPr="00C45BB4">
              <w:rPr>
                <w:rFonts w:ascii="Arial" w:eastAsia="Times New Roman" w:hAnsi="Arial" w:cs="Arial"/>
                <w:color w:val="000000"/>
                <w:sz w:val="21"/>
                <w:szCs w:val="21"/>
                <w:lang w:val="uk-UA" w:eastAsia="ru-RU"/>
              </w:rPr>
              <w:t xml:space="preserve">науковий </w:t>
            </w:r>
            <w:r w:rsidRPr="00C45BB4">
              <w:rPr>
                <w:rFonts w:ascii="Arial" w:eastAsia="Times New Roman" w:hAnsi="Arial" w:cs="Arial"/>
                <w:color w:val="000000"/>
                <w:sz w:val="21"/>
                <w:szCs w:val="21"/>
                <w:lang w:val="uk-UA" w:eastAsia="ru-RU"/>
              </w:rPr>
              <w:t>керівник)</w:t>
            </w:r>
            <w:r w:rsidR="001E7A21">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
                <w:color w:val="000000"/>
                <w:sz w:val="21"/>
                <w:szCs w:val="21"/>
                <w:lang w:val="uk-UA" w:eastAsia="ru-RU"/>
              </w:rPr>
              <w:t>В. Титаренко</w:t>
            </w:r>
            <w:r w:rsidRPr="00C45BB4">
              <w:rPr>
                <w:rFonts w:ascii="Arial" w:eastAsia="Times New Roman" w:hAnsi="Arial" w:cs="Arial"/>
                <w:color w:val="000000"/>
                <w:sz w:val="21"/>
                <w:szCs w:val="21"/>
                <w:lang w:val="uk-UA" w:eastAsia="ru-RU"/>
              </w:rPr>
              <w:t>, канд. техн. наук</w:t>
            </w:r>
            <w:r w:rsidR="001E7A21">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002B3FA6" w:rsidRPr="00C45BB4">
              <w:rPr>
                <w:rFonts w:ascii="Arial" w:eastAsia="Times New Roman" w:hAnsi="Arial" w:cs="Arial"/>
                <w:color w:val="000000"/>
                <w:sz w:val="21"/>
                <w:szCs w:val="21"/>
                <w:lang w:val="uk-UA" w:eastAsia="ru-RU"/>
              </w:rPr>
              <w:br/>
            </w:r>
            <w:r w:rsidRPr="00C45BB4">
              <w:rPr>
                <w:rFonts w:ascii="Arial" w:eastAsia="Times New Roman" w:hAnsi="Arial" w:cs="Arial"/>
                <w:b/>
                <w:color w:val="000000"/>
                <w:sz w:val="21"/>
                <w:szCs w:val="21"/>
                <w:lang w:val="uk-UA" w:eastAsia="ru-RU"/>
              </w:rPr>
              <w:t>Г. Фаренюк</w:t>
            </w:r>
            <w:r w:rsidRPr="00C45BB4">
              <w:rPr>
                <w:rFonts w:ascii="Arial" w:eastAsia="Times New Roman" w:hAnsi="Arial" w:cs="Arial"/>
                <w:color w:val="000000"/>
                <w:sz w:val="21"/>
                <w:szCs w:val="21"/>
                <w:lang w:val="uk-UA" w:eastAsia="ru-RU"/>
              </w:rPr>
              <w:t>, д</w:t>
            </w:r>
            <w:r w:rsidR="001E7A21">
              <w:rPr>
                <w:rFonts w:ascii="Arial" w:eastAsia="Times New Roman" w:hAnsi="Arial" w:cs="Arial"/>
                <w:color w:val="000000"/>
                <w:sz w:val="21"/>
                <w:szCs w:val="21"/>
                <w:lang w:val="uk-UA" w:eastAsia="ru-RU"/>
              </w:rPr>
              <w:t>-р</w:t>
            </w:r>
            <w:r w:rsidRPr="00C45BB4">
              <w:rPr>
                <w:rFonts w:ascii="Arial" w:eastAsia="Times New Roman" w:hAnsi="Arial" w:cs="Arial"/>
                <w:color w:val="000000"/>
                <w:sz w:val="21"/>
                <w:szCs w:val="21"/>
                <w:lang w:val="uk-UA" w:eastAsia="ru-RU"/>
              </w:rPr>
              <w:t xml:space="preserve"> техн. наук</w:t>
            </w:r>
            <w:r w:rsidR="001E7A21">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
                <w:color w:val="000000"/>
                <w:sz w:val="21"/>
                <w:szCs w:val="21"/>
                <w:lang w:val="uk-UA" w:eastAsia="ru-RU"/>
              </w:rPr>
              <w:t>В. Шумінський</w:t>
            </w:r>
            <w:r w:rsidRPr="00C45BB4">
              <w:rPr>
                <w:rFonts w:ascii="Arial" w:eastAsia="Times New Roman" w:hAnsi="Arial" w:cs="Arial"/>
                <w:color w:val="000000"/>
                <w:sz w:val="21"/>
                <w:szCs w:val="21"/>
                <w:lang w:val="uk-UA" w:eastAsia="ru-RU"/>
              </w:rPr>
              <w:t>, канд. техн. наук</w:t>
            </w:r>
            <w:r w:rsidRPr="00C45BB4">
              <w:rPr>
                <w:rFonts w:ascii="Arial" w:eastAsia="Times New Roman" w:hAnsi="Arial" w:cs="Arial"/>
                <w:b/>
                <w:color w:val="000000"/>
                <w:sz w:val="21"/>
                <w:szCs w:val="21"/>
                <w:lang w:val="uk-UA" w:eastAsia="ru-RU"/>
              </w:rPr>
              <w:t xml:space="preserve"> </w:t>
            </w:r>
            <w:r w:rsidRPr="00C45BB4">
              <w:rPr>
                <w:rFonts w:ascii="Arial" w:eastAsia="Times New Roman" w:hAnsi="Arial" w:cs="Arial"/>
                <w:color w:val="000000"/>
                <w:sz w:val="21"/>
                <w:szCs w:val="21"/>
                <w:lang w:val="uk-UA" w:eastAsia="ru-RU"/>
              </w:rPr>
              <w:t xml:space="preserve">  </w:t>
            </w:r>
          </w:p>
        </w:tc>
      </w:tr>
      <w:tr w:rsidR="00A328AD" w:rsidRPr="00C45BB4" w14:paraId="2248FB5C" w14:textId="77777777" w:rsidTr="002B1D03">
        <w:trPr>
          <w:cantSplit/>
          <w:trHeight w:val="20"/>
        </w:trPr>
        <w:tc>
          <w:tcPr>
            <w:tcW w:w="2552" w:type="dxa"/>
          </w:tcPr>
          <w:p w14:paraId="2446D669" w14:textId="77777777" w:rsidR="00A328AD" w:rsidRPr="00CE2FCC" w:rsidRDefault="00A328AD" w:rsidP="00C45BB4">
            <w:pPr>
              <w:tabs>
                <w:tab w:val="left" w:pos="0"/>
              </w:tabs>
              <w:spacing w:after="0" w:line="293" w:lineRule="auto"/>
              <w:ind w:left="57" w:right="57"/>
              <w:jc w:val="both"/>
              <w:rPr>
                <w:rFonts w:ascii="Arial" w:hAnsi="Arial" w:cs="Arial"/>
                <w:bCs/>
                <w:sz w:val="21"/>
                <w:szCs w:val="21"/>
                <w:lang w:val="uk-UA" w:eastAsia="ru-RU"/>
              </w:rPr>
            </w:pPr>
            <w:r w:rsidRPr="00CE2FCC">
              <w:rPr>
                <w:rFonts w:ascii="Arial" w:hAnsi="Arial" w:cs="Arial"/>
                <w:bCs/>
                <w:sz w:val="21"/>
                <w:szCs w:val="21"/>
                <w:lang w:val="uk-UA" w:eastAsia="ru-RU"/>
              </w:rPr>
              <w:t>ЗА УЧАСТЮ</w:t>
            </w:r>
          </w:p>
        </w:tc>
        <w:tc>
          <w:tcPr>
            <w:tcW w:w="7654" w:type="dxa"/>
          </w:tcPr>
          <w:p w14:paraId="4C9C2EF8" w14:textId="77777777" w:rsidR="008E7316" w:rsidRPr="00C45BB4" w:rsidRDefault="008E7316" w:rsidP="00C45BB4">
            <w:pPr>
              <w:widowControl w:val="0"/>
              <w:shd w:val="clear" w:color="auto" w:fill="FFFFFF"/>
              <w:autoSpaceDE w:val="0"/>
              <w:autoSpaceDN w:val="0"/>
              <w:adjustRightInd w:val="0"/>
              <w:spacing w:after="0" w:line="293" w:lineRule="auto"/>
              <w:ind w:left="57" w:right="57"/>
              <w:jc w:val="both"/>
              <w:rPr>
                <w:rFonts w:ascii="Arial" w:eastAsia="Times New Roman" w:hAnsi="Arial" w:cs="Arial"/>
                <w:sz w:val="21"/>
                <w:szCs w:val="21"/>
                <w:lang w:val="uk-UA" w:eastAsia="ru-RU"/>
              </w:rPr>
            </w:pPr>
            <w:r w:rsidRPr="00C45BB4">
              <w:rPr>
                <w:rFonts w:ascii="Arial" w:eastAsia="Times New Roman" w:hAnsi="Arial" w:cs="Arial"/>
                <w:sz w:val="21"/>
                <w:szCs w:val="21"/>
                <w:lang w:val="uk-UA" w:eastAsia="ru-RU"/>
              </w:rPr>
              <w:t>ПрАТ «Укргідроенерго» (</w:t>
            </w:r>
            <w:r w:rsidRPr="00C45BB4">
              <w:rPr>
                <w:rFonts w:ascii="Arial" w:eastAsia="Times New Roman" w:hAnsi="Arial" w:cs="Arial"/>
                <w:b/>
                <w:sz w:val="21"/>
                <w:szCs w:val="21"/>
                <w:lang w:val="uk-UA" w:eastAsia="ru-RU"/>
              </w:rPr>
              <w:t>В. Рассовський</w:t>
            </w:r>
            <w:r w:rsidRPr="00C45BB4">
              <w:rPr>
                <w:rFonts w:ascii="Arial" w:eastAsia="Times New Roman" w:hAnsi="Arial" w:cs="Arial"/>
                <w:sz w:val="21"/>
                <w:szCs w:val="21"/>
                <w:lang w:val="uk-UA" w:eastAsia="ru-RU"/>
              </w:rPr>
              <w:t>)</w:t>
            </w:r>
          </w:p>
          <w:p w14:paraId="1EC2BC1C" w14:textId="787ED8EE" w:rsidR="008E7316" w:rsidRPr="00C45BB4" w:rsidRDefault="008E7316" w:rsidP="00C45BB4">
            <w:pPr>
              <w:widowControl w:val="0"/>
              <w:shd w:val="clear" w:color="auto" w:fill="FFFFFF"/>
              <w:autoSpaceDE w:val="0"/>
              <w:autoSpaceDN w:val="0"/>
              <w:adjustRightInd w:val="0"/>
              <w:spacing w:after="0" w:line="293" w:lineRule="auto"/>
              <w:ind w:left="57" w:right="57"/>
              <w:jc w:val="both"/>
              <w:rPr>
                <w:rFonts w:ascii="Arial" w:eastAsia="Times New Roman" w:hAnsi="Arial" w:cs="Arial"/>
                <w:sz w:val="21"/>
                <w:szCs w:val="21"/>
                <w:lang w:val="uk-UA" w:eastAsia="ru-RU"/>
              </w:rPr>
            </w:pPr>
            <w:r w:rsidRPr="00C45BB4">
              <w:rPr>
                <w:rFonts w:ascii="Arial" w:eastAsia="Times New Roman" w:hAnsi="Arial" w:cs="Arial"/>
                <w:sz w:val="21"/>
                <w:szCs w:val="21"/>
                <w:lang w:val="uk-UA" w:eastAsia="ru-RU"/>
              </w:rPr>
              <w:t>ПРАТ «Укргідропроект» (</w:t>
            </w:r>
            <w:r w:rsidRPr="00C45BB4">
              <w:rPr>
                <w:rFonts w:ascii="Arial" w:eastAsia="Times New Roman" w:hAnsi="Arial" w:cs="Arial"/>
                <w:b/>
                <w:sz w:val="21"/>
                <w:szCs w:val="21"/>
                <w:lang w:val="uk-UA" w:eastAsia="ru-RU"/>
              </w:rPr>
              <w:t>О. Вайнберг</w:t>
            </w:r>
            <w:r w:rsidRPr="00C45BB4">
              <w:rPr>
                <w:rFonts w:ascii="Arial" w:eastAsia="Times New Roman" w:hAnsi="Arial" w:cs="Arial"/>
                <w:sz w:val="21"/>
                <w:szCs w:val="21"/>
                <w:lang w:val="uk-UA" w:eastAsia="ru-RU"/>
              </w:rPr>
              <w:t>, д</w:t>
            </w:r>
            <w:r w:rsidR="001E7A21">
              <w:rPr>
                <w:rFonts w:ascii="Arial" w:eastAsia="Times New Roman" w:hAnsi="Arial" w:cs="Arial"/>
                <w:sz w:val="21"/>
                <w:szCs w:val="21"/>
                <w:lang w:val="uk-UA" w:eastAsia="ru-RU"/>
              </w:rPr>
              <w:t>-р</w:t>
            </w:r>
            <w:r w:rsidRPr="00C45BB4">
              <w:rPr>
                <w:rFonts w:ascii="Arial" w:eastAsia="Times New Roman" w:hAnsi="Arial" w:cs="Arial"/>
                <w:sz w:val="21"/>
                <w:szCs w:val="21"/>
                <w:lang w:val="uk-UA" w:eastAsia="ru-RU"/>
              </w:rPr>
              <w:t xml:space="preserve"> техн. наук</w:t>
            </w:r>
            <w:r w:rsidR="001E7A21">
              <w:rPr>
                <w:rFonts w:ascii="Arial" w:eastAsia="Times New Roman" w:hAnsi="Arial" w:cs="Arial"/>
                <w:sz w:val="21"/>
                <w:szCs w:val="21"/>
                <w:lang w:val="uk-UA" w:eastAsia="ru-RU"/>
              </w:rPr>
              <w:t>;</w:t>
            </w:r>
            <w:r w:rsidRPr="00C45BB4">
              <w:rPr>
                <w:rFonts w:ascii="Arial" w:eastAsia="Times New Roman" w:hAnsi="Arial" w:cs="Arial"/>
                <w:sz w:val="21"/>
                <w:szCs w:val="21"/>
                <w:lang w:val="uk-UA" w:eastAsia="ru-RU"/>
              </w:rPr>
              <w:t xml:space="preserve"> </w:t>
            </w:r>
          </w:p>
          <w:p w14:paraId="2FB733BF" w14:textId="1AF509FA" w:rsidR="00933423" w:rsidRPr="00C45BB4" w:rsidRDefault="008E7316" w:rsidP="001E7A21">
            <w:pPr>
              <w:tabs>
                <w:tab w:val="left" w:pos="0"/>
                <w:tab w:val="left" w:pos="6662"/>
              </w:tabs>
              <w:spacing w:after="0" w:line="293" w:lineRule="auto"/>
              <w:ind w:left="57" w:right="57"/>
              <w:rPr>
                <w:rFonts w:ascii="Arial" w:hAnsi="Arial" w:cs="Arial"/>
                <w:sz w:val="21"/>
                <w:szCs w:val="21"/>
                <w:lang w:val="uk-UA" w:eastAsia="ru-RU"/>
              </w:rPr>
            </w:pPr>
            <w:r w:rsidRPr="00C45BB4">
              <w:rPr>
                <w:rFonts w:ascii="Arial" w:eastAsia="Times New Roman" w:hAnsi="Arial" w:cs="Arial"/>
                <w:b/>
                <w:sz w:val="21"/>
                <w:szCs w:val="21"/>
                <w:lang w:val="uk-UA" w:eastAsia="ru-RU"/>
              </w:rPr>
              <w:t>Ю. Ландау</w:t>
            </w:r>
            <w:r w:rsidRPr="00C45BB4">
              <w:rPr>
                <w:rFonts w:ascii="Arial" w:eastAsia="Times New Roman" w:hAnsi="Arial" w:cs="Arial"/>
                <w:sz w:val="21"/>
                <w:szCs w:val="21"/>
                <w:lang w:val="uk-UA" w:eastAsia="ru-RU"/>
              </w:rPr>
              <w:t>, д</w:t>
            </w:r>
            <w:r w:rsidR="001E7A21">
              <w:rPr>
                <w:rFonts w:ascii="Arial" w:eastAsia="Times New Roman" w:hAnsi="Arial" w:cs="Arial"/>
                <w:sz w:val="21"/>
                <w:szCs w:val="21"/>
                <w:lang w:val="uk-UA" w:eastAsia="ru-RU"/>
              </w:rPr>
              <w:t>-р</w:t>
            </w:r>
            <w:r w:rsidRPr="00C45BB4">
              <w:rPr>
                <w:rFonts w:ascii="Arial" w:eastAsia="Times New Roman" w:hAnsi="Arial" w:cs="Arial"/>
                <w:sz w:val="21"/>
                <w:szCs w:val="21"/>
                <w:lang w:val="uk-UA" w:eastAsia="ru-RU"/>
              </w:rPr>
              <w:t xml:space="preserve"> техн. наук</w:t>
            </w:r>
            <w:r w:rsidR="001E7A21">
              <w:rPr>
                <w:rFonts w:ascii="Arial" w:eastAsia="Times New Roman" w:hAnsi="Arial" w:cs="Arial"/>
                <w:sz w:val="21"/>
                <w:szCs w:val="21"/>
                <w:lang w:val="uk-UA" w:eastAsia="ru-RU"/>
              </w:rPr>
              <w:t>;</w:t>
            </w:r>
            <w:r w:rsidRPr="00C45BB4">
              <w:rPr>
                <w:rFonts w:ascii="Arial" w:eastAsia="Times New Roman" w:hAnsi="Arial" w:cs="Arial"/>
                <w:sz w:val="21"/>
                <w:szCs w:val="21"/>
                <w:lang w:val="uk-UA" w:eastAsia="ru-RU"/>
              </w:rPr>
              <w:t xml:space="preserve"> </w:t>
            </w:r>
            <w:r w:rsidRPr="00C45BB4">
              <w:rPr>
                <w:rFonts w:ascii="Arial" w:eastAsia="Times New Roman" w:hAnsi="Arial" w:cs="Arial"/>
                <w:b/>
                <w:sz w:val="21"/>
                <w:szCs w:val="21"/>
                <w:lang w:val="uk-UA" w:eastAsia="ru-RU"/>
              </w:rPr>
              <w:t>С. Погосян</w:t>
            </w:r>
            <w:r w:rsidRPr="00C45BB4">
              <w:rPr>
                <w:rFonts w:ascii="Arial" w:eastAsia="Times New Roman" w:hAnsi="Arial" w:cs="Arial"/>
                <w:sz w:val="21"/>
                <w:szCs w:val="21"/>
                <w:lang w:val="uk-UA" w:eastAsia="ru-RU"/>
              </w:rPr>
              <w:t>)</w:t>
            </w:r>
          </w:p>
        </w:tc>
      </w:tr>
      <w:tr w:rsidR="008E7316" w:rsidRPr="00C45BB4" w14:paraId="1B352F8E" w14:textId="77777777" w:rsidTr="002B1D03">
        <w:trPr>
          <w:cantSplit/>
          <w:trHeight w:val="20"/>
        </w:trPr>
        <w:tc>
          <w:tcPr>
            <w:tcW w:w="2552" w:type="dxa"/>
          </w:tcPr>
          <w:p w14:paraId="64DFAB25" w14:textId="77777777" w:rsidR="008E7316" w:rsidRPr="00CE2FCC" w:rsidRDefault="008E7316"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73B5A984" w14:textId="29B2360E" w:rsidR="008E7316" w:rsidRPr="00C45BB4" w:rsidRDefault="008E7316" w:rsidP="000336EE">
            <w:pPr>
              <w:tabs>
                <w:tab w:val="left" w:pos="0"/>
                <w:tab w:val="left" w:pos="6662"/>
              </w:tabs>
              <w:spacing w:after="0" w:line="293" w:lineRule="auto"/>
              <w:ind w:left="57" w:right="57"/>
              <w:rPr>
                <w:rFonts w:ascii="Arial" w:hAnsi="Arial" w:cs="Arial"/>
                <w:sz w:val="21"/>
                <w:szCs w:val="21"/>
                <w:lang w:val="uk-UA" w:eastAsia="ru-RU"/>
              </w:rPr>
            </w:pPr>
            <w:r w:rsidRPr="00C45BB4">
              <w:rPr>
                <w:rFonts w:ascii="Arial" w:eastAsia="Times New Roman" w:hAnsi="Arial" w:cs="Arial"/>
                <w:color w:val="000000"/>
                <w:sz w:val="21"/>
                <w:szCs w:val="21"/>
                <w:lang w:val="uk-UA" w:eastAsia="ru-RU"/>
              </w:rPr>
              <w:t>Національний університет водного господарства та природокористування (НУВГП) (</w:t>
            </w:r>
            <w:r w:rsidRPr="00C45BB4">
              <w:rPr>
                <w:rFonts w:ascii="Arial" w:eastAsia="Times New Roman" w:hAnsi="Arial" w:cs="Arial"/>
                <w:b/>
                <w:color w:val="000000"/>
                <w:sz w:val="21"/>
                <w:szCs w:val="21"/>
                <w:lang w:val="uk-UA" w:eastAsia="ru-RU"/>
              </w:rPr>
              <w:t>А. Дем’янюк</w:t>
            </w:r>
            <w:r w:rsidR="000336EE">
              <w:rPr>
                <w:rFonts w:ascii="Arial" w:eastAsia="Times New Roman" w:hAnsi="Arial" w:cs="Arial"/>
                <w:b/>
                <w:color w:val="000000"/>
                <w:sz w:val="21"/>
                <w:szCs w:val="21"/>
                <w:lang w:val="uk-UA" w:eastAsia="ru-RU"/>
              </w:rPr>
              <w:t>;</w:t>
            </w:r>
            <w:r w:rsidRPr="00C45BB4">
              <w:rPr>
                <w:rFonts w:ascii="Arial" w:eastAsia="Times New Roman" w:hAnsi="Arial" w:cs="Arial"/>
                <w:b/>
                <w:color w:val="000000"/>
                <w:sz w:val="21"/>
                <w:szCs w:val="21"/>
                <w:lang w:val="uk-UA" w:eastAsia="ru-RU"/>
              </w:rPr>
              <w:t xml:space="preserve"> М. Хлапук,</w:t>
            </w:r>
            <w:r w:rsidRPr="00C45BB4">
              <w:rPr>
                <w:rFonts w:ascii="Arial" w:eastAsia="Times New Roman" w:hAnsi="Arial" w:cs="Arial"/>
                <w:color w:val="000000"/>
                <w:sz w:val="21"/>
                <w:szCs w:val="21"/>
                <w:lang w:val="uk-UA" w:eastAsia="ru-RU"/>
              </w:rPr>
              <w:t xml:space="preserve"> д</w:t>
            </w:r>
            <w:r w:rsidR="000336EE">
              <w:rPr>
                <w:rFonts w:ascii="Arial" w:eastAsia="Times New Roman" w:hAnsi="Arial" w:cs="Arial"/>
                <w:color w:val="000000"/>
                <w:sz w:val="21"/>
                <w:szCs w:val="21"/>
                <w:lang w:val="uk-UA" w:eastAsia="ru-RU"/>
              </w:rPr>
              <w:t>-р</w:t>
            </w:r>
            <w:r w:rsidRPr="00C45BB4">
              <w:rPr>
                <w:rFonts w:ascii="Arial" w:eastAsia="Times New Roman" w:hAnsi="Arial" w:cs="Arial"/>
                <w:color w:val="000000"/>
                <w:sz w:val="21"/>
                <w:szCs w:val="21"/>
                <w:lang w:val="uk-UA" w:eastAsia="ru-RU"/>
              </w:rPr>
              <w:t xml:space="preserve"> техн. наук)</w:t>
            </w:r>
          </w:p>
        </w:tc>
      </w:tr>
      <w:tr w:rsidR="00FE40FB" w:rsidRPr="00433FB8" w14:paraId="0C50805E" w14:textId="77777777" w:rsidTr="002B1D03">
        <w:trPr>
          <w:cantSplit/>
          <w:trHeight w:val="20"/>
        </w:trPr>
        <w:tc>
          <w:tcPr>
            <w:tcW w:w="2552" w:type="dxa"/>
          </w:tcPr>
          <w:p w14:paraId="626E2523" w14:textId="77777777" w:rsidR="00FE40FB" w:rsidRPr="00CE2FCC" w:rsidRDefault="00FE40FB"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79EF7186" w14:textId="77777777" w:rsidR="000336EE" w:rsidRDefault="00FE40FB" w:rsidP="00C45BB4">
            <w:pPr>
              <w:autoSpaceDE w:val="0"/>
              <w:autoSpaceDN w:val="0"/>
              <w:adjustRightInd w:val="0"/>
              <w:spacing w:after="0" w:line="293" w:lineRule="auto"/>
              <w:ind w:left="57" w:right="57"/>
              <w:rPr>
                <w:rFonts w:ascii="Arial" w:eastAsia="Times New Roman" w:hAnsi="Arial" w:cs="Arial"/>
                <w:color w:val="000000"/>
                <w:sz w:val="21"/>
                <w:szCs w:val="21"/>
                <w:lang w:val="uk-UA" w:eastAsia="ru-RU"/>
              </w:rPr>
            </w:pPr>
            <w:r w:rsidRPr="00C45BB4">
              <w:rPr>
                <w:rFonts w:ascii="Arial" w:eastAsia="Times New Roman" w:hAnsi="Arial" w:cs="Arial"/>
                <w:color w:val="000000"/>
                <w:sz w:val="21"/>
                <w:szCs w:val="21"/>
                <w:lang w:val="uk-UA" w:eastAsia="ru-RU"/>
              </w:rPr>
              <w:t xml:space="preserve">Одеська державна академія будівництва та архітуктури (ОДАБА) </w:t>
            </w:r>
          </w:p>
          <w:p w14:paraId="01740FE5" w14:textId="2F362BD2" w:rsidR="000336EE" w:rsidRDefault="00FE40FB" w:rsidP="000336EE">
            <w:pPr>
              <w:autoSpaceDE w:val="0"/>
              <w:autoSpaceDN w:val="0"/>
              <w:adjustRightInd w:val="0"/>
              <w:spacing w:after="0" w:line="293" w:lineRule="auto"/>
              <w:ind w:left="57" w:right="57"/>
              <w:rPr>
                <w:rFonts w:ascii="Arial" w:eastAsia="Times New Roman" w:hAnsi="Arial" w:cs="Arial"/>
                <w:bCs/>
                <w:color w:val="000000"/>
                <w:sz w:val="21"/>
                <w:szCs w:val="21"/>
                <w:lang w:val="uk-UA" w:eastAsia="ru-RU"/>
              </w:rPr>
            </w:pPr>
            <w:r w:rsidRPr="00C45BB4">
              <w:rPr>
                <w:rFonts w:ascii="Arial" w:eastAsia="Times New Roman" w:hAnsi="Arial" w:cs="Arial"/>
                <w:color w:val="000000"/>
                <w:sz w:val="21"/>
                <w:szCs w:val="21"/>
                <w:lang w:val="uk-UA" w:eastAsia="ru-RU"/>
              </w:rPr>
              <w:t>(</w:t>
            </w:r>
            <w:r w:rsidRPr="00C45BB4">
              <w:rPr>
                <w:rFonts w:ascii="Arial" w:eastAsia="Times New Roman" w:hAnsi="Arial" w:cs="Arial"/>
                <w:b/>
                <w:bCs/>
                <w:color w:val="000000"/>
                <w:sz w:val="21"/>
                <w:szCs w:val="21"/>
                <w:lang w:val="uk-UA" w:eastAsia="ru-RU"/>
              </w:rPr>
              <w:t>В. Бааджи</w:t>
            </w:r>
            <w:r w:rsidR="000336EE">
              <w:rPr>
                <w:rFonts w:ascii="Arial" w:eastAsia="Times New Roman" w:hAnsi="Arial" w:cs="Arial"/>
                <w:b/>
                <w:bCs/>
                <w:color w:val="000000"/>
                <w:sz w:val="21"/>
                <w:szCs w:val="21"/>
                <w:lang w:val="uk-UA" w:eastAsia="ru-RU"/>
              </w:rPr>
              <w:t>;</w:t>
            </w:r>
            <w:r w:rsidRPr="00C45BB4">
              <w:rPr>
                <w:rFonts w:ascii="Arial" w:eastAsia="Times New Roman" w:hAnsi="Arial" w:cs="Arial"/>
                <w:b/>
                <w:bCs/>
                <w:color w:val="000000"/>
                <w:sz w:val="21"/>
                <w:szCs w:val="21"/>
                <w:lang w:val="uk-UA" w:eastAsia="ru-RU"/>
              </w:rPr>
              <w:t xml:space="preserve"> Д. Великий</w:t>
            </w:r>
            <w:r w:rsidRPr="00C45BB4">
              <w:rPr>
                <w:rFonts w:ascii="Arial" w:eastAsia="Times New Roman" w:hAnsi="Arial" w:cs="Arial"/>
                <w:bCs/>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Cs/>
                <w:color w:val="000000"/>
                <w:sz w:val="21"/>
                <w:szCs w:val="21"/>
                <w:lang w:val="uk-UA" w:eastAsia="ru-RU"/>
              </w:rPr>
              <w:t>канд. техн. наук</w:t>
            </w:r>
            <w:r w:rsidR="000336EE">
              <w:rPr>
                <w:rFonts w:ascii="Arial" w:eastAsia="Times New Roman" w:hAnsi="Arial" w:cs="Arial"/>
                <w:bCs/>
                <w:color w:val="000000"/>
                <w:sz w:val="21"/>
                <w:szCs w:val="21"/>
                <w:lang w:val="uk-UA" w:eastAsia="ru-RU"/>
              </w:rPr>
              <w:t>;</w:t>
            </w:r>
            <w:r w:rsidRPr="00C45BB4">
              <w:rPr>
                <w:rFonts w:ascii="Arial" w:eastAsia="Times New Roman" w:hAnsi="Arial" w:cs="Arial"/>
                <w:b/>
                <w:bCs/>
                <w:color w:val="000000"/>
                <w:sz w:val="21"/>
                <w:szCs w:val="21"/>
                <w:lang w:val="uk-UA" w:eastAsia="ru-RU"/>
              </w:rPr>
              <w:t xml:space="preserve"> С. Дмитрієв</w:t>
            </w:r>
            <w:r w:rsidRPr="00C45BB4">
              <w:rPr>
                <w:rFonts w:ascii="Arial" w:eastAsia="Times New Roman" w:hAnsi="Arial" w:cs="Arial"/>
                <w:bCs/>
                <w:color w:val="000000"/>
                <w:sz w:val="21"/>
                <w:szCs w:val="21"/>
                <w:lang w:val="uk-UA" w:eastAsia="ru-RU"/>
              </w:rPr>
              <w:t>,</w:t>
            </w:r>
            <w:r w:rsidRPr="00C45BB4">
              <w:rPr>
                <w:rFonts w:ascii="Arial" w:eastAsia="Times New Roman" w:hAnsi="Arial" w:cs="Arial"/>
                <w:b/>
                <w:color w:val="000000"/>
                <w:sz w:val="21"/>
                <w:szCs w:val="21"/>
                <w:lang w:val="uk-UA" w:eastAsia="ru-RU"/>
              </w:rPr>
              <w:t xml:space="preserve"> </w:t>
            </w:r>
            <w:r w:rsidRPr="00C45BB4">
              <w:rPr>
                <w:rFonts w:ascii="Arial" w:eastAsia="Times New Roman" w:hAnsi="Arial" w:cs="Arial"/>
                <w:bCs/>
                <w:color w:val="000000"/>
                <w:sz w:val="21"/>
                <w:szCs w:val="21"/>
                <w:lang w:val="uk-UA" w:eastAsia="ru-RU"/>
              </w:rPr>
              <w:t>канд. техн. наук</w:t>
            </w:r>
            <w:r w:rsidR="000336EE">
              <w:rPr>
                <w:rFonts w:ascii="Arial" w:eastAsia="Times New Roman" w:hAnsi="Arial" w:cs="Arial"/>
                <w:bCs/>
                <w:color w:val="000000"/>
                <w:sz w:val="21"/>
                <w:szCs w:val="21"/>
                <w:lang w:val="uk-UA" w:eastAsia="ru-RU"/>
              </w:rPr>
              <w:t>;</w:t>
            </w:r>
          </w:p>
          <w:p w14:paraId="5946CDC2" w14:textId="4A172919" w:rsidR="00FE40FB" w:rsidRPr="00C45BB4" w:rsidRDefault="00FE40FB" w:rsidP="000336EE">
            <w:pPr>
              <w:autoSpaceDE w:val="0"/>
              <w:autoSpaceDN w:val="0"/>
              <w:adjustRightInd w:val="0"/>
              <w:spacing w:after="0" w:line="293" w:lineRule="auto"/>
              <w:ind w:left="57" w:right="57"/>
              <w:rPr>
                <w:rFonts w:ascii="Arial" w:eastAsia="Times New Roman" w:hAnsi="Arial" w:cs="Arial"/>
                <w:b/>
                <w:bCs/>
                <w:color w:val="000000"/>
                <w:sz w:val="21"/>
                <w:szCs w:val="21"/>
                <w:lang w:val="uk-UA" w:eastAsia="ru-RU"/>
              </w:rPr>
            </w:pPr>
            <w:r w:rsidRPr="00C45BB4">
              <w:rPr>
                <w:rFonts w:ascii="Arial" w:eastAsia="Times New Roman" w:hAnsi="Arial" w:cs="Arial"/>
                <w:b/>
                <w:color w:val="000000"/>
                <w:sz w:val="21"/>
                <w:szCs w:val="21"/>
                <w:lang w:val="uk-UA" w:eastAsia="ru-RU"/>
              </w:rPr>
              <w:t>А. Ковров</w:t>
            </w:r>
            <w:r w:rsidRPr="00C45BB4">
              <w:rPr>
                <w:rFonts w:ascii="Arial" w:eastAsia="Times New Roman" w:hAnsi="Arial" w:cs="Arial"/>
                <w:color w:val="000000"/>
                <w:sz w:val="21"/>
                <w:szCs w:val="21"/>
                <w:lang w:val="uk-UA" w:eastAsia="ru-RU"/>
              </w:rPr>
              <w:t>, канд. техн. наук</w:t>
            </w:r>
            <w:r w:rsidR="000336EE">
              <w:rPr>
                <w:rFonts w:ascii="Arial" w:eastAsia="Times New Roman" w:hAnsi="Arial" w:cs="Arial"/>
                <w:color w:val="000000"/>
                <w:sz w:val="21"/>
                <w:szCs w:val="21"/>
                <w:lang w:val="uk-UA" w:eastAsia="ru-RU"/>
              </w:rPr>
              <w:t>;</w:t>
            </w:r>
            <w:r w:rsidRPr="00C45BB4">
              <w:rPr>
                <w:rFonts w:ascii="Arial" w:hAnsi="Arial" w:cs="Arial"/>
                <w:bCs/>
                <w:color w:val="000000"/>
                <w:sz w:val="21"/>
                <w:szCs w:val="21"/>
                <w:shd w:val="clear" w:color="auto" w:fill="FFFFFF"/>
                <w:lang w:val="uk-UA"/>
              </w:rPr>
              <w:t xml:space="preserve"> </w:t>
            </w:r>
            <w:r w:rsidRPr="00C45BB4">
              <w:rPr>
                <w:rFonts w:ascii="Arial" w:eastAsia="Times New Roman" w:hAnsi="Arial" w:cs="Arial"/>
                <w:b/>
                <w:bCs/>
                <w:color w:val="000000"/>
                <w:sz w:val="21"/>
                <w:szCs w:val="21"/>
                <w:lang w:val="uk-UA" w:eastAsia="ru-RU"/>
              </w:rPr>
              <w:t>В. Осадчий</w:t>
            </w:r>
            <w:r w:rsidRPr="00C45BB4">
              <w:rPr>
                <w:rFonts w:ascii="Arial" w:eastAsia="Times New Roman" w:hAnsi="Arial" w:cs="Arial"/>
                <w:bCs/>
                <w:color w:val="000000"/>
                <w:sz w:val="21"/>
                <w:szCs w:val="21"/>
                <w:lang w:val="uk-UA" w:eastAsia="ru-RU"/>
              </w:rPr>
              <w:t>, канд. техн. наук</w:t>
            </w:r>
            <w:r w:rsidR="000336EE">
              <w:rPr>
                <w:rFonts w:ascii="Arial" w:eastAsia="Times New Roman" w:hAnsi="Arial" w:cs="Arial"/>
                <w:bCs/>
                <w:color w:val="000000"/>
                <w:sz w:val="21"/>
                <w:szCs w:val="21"/>
                <w:lang w:val="uk-UA" w:eastAsia="ru-RU"/>
              </w:rPr>
              <w:t>;</w:t>
            </w:r>
            <w:r w:rsidRPr="00C45BB4">
              <w:rPr>
                <w:rFonts w:ascii="Arial" w:hAnsi="Arial" w:cs="Arial"/>
                <w:bCs/>
                <w:color w:val="000000"/>
                <w:sz w:val="21"/>
                <w:szCs w:val="21"/>
                <w:shd w:val="clear" w:color="auto" w:fill="FFFFFF"/>
                <w:lang w:val="uk-UA"/>
              </w:rPr>
              <w:t xml:space="preserve"> </w:t>
            </w:r>
            <w:r w:rsidRPr="00C45BB4">
              <w:rPr>
                <w:rFonts w:ascii="Arial" w:eastAsia="Times New Roman" w:hAnsi="Arial" w:cs="Arial"/>
                <w:b/>
                <w:bCs/>
                <w:color w:val="000000"/>
                <w:sz w:val="21"/>
                <w:szCs w:val="21"/>
                <w:lang w:val="uk-UA" w:eastAsia="ru-RU"/>
              </w:rPr>
              <w:t>В. Слободянюк</w:t>
            </w:r>
            <w:r w:rsidRPr="00C45BB4">
              <w:rPr>
                <w:rFonts w:ascii="Arial" w:eastAsia="Times New Roman" w:hAnsi="Arial" w:cs="Arial"/>
                <w:bCs/>
                <w:color w:val="000000"/>
                <w:sz w:val="21"/>
                <w:szCs w:val="21"/>
                <w:lang w:val="uk-UA" w:eastAsia="ru-RU"/>
              </w:rPr>
              <w:t>, канд. техн. наук</w:t>
            </w:r>
            <w:r w:rsidRPr="00C45BB4">
              <w:rPr>
                <w:rFonts w:ascii="Arial" w:eastAsia="Times New Roman" w:hAnsi="Arial" w:cs="Arial"/>
                <w:color w:val="000000"/>
                <w:sz w:val="21"/>
                <w:szCs w:val="21"/>
                <w:lang w:val="uk-UA" w:eastAsia="ru-RU"/>
              </w:rPr>
              <w:t>)</w:t>
            </w:r>
          </w:p>
        </w:tc>
      </w:tr>
      <w:tr w:rsidR="00FE40FB" w:rsidRPr="00C45BB4" w14:paraId="4A2A5109" w14:textId="77777777" w:rsidTr="002B1D03">
        <w:trPr>
          <w:cantSplit/>
          <w:trHeight w:val="20"/>
        </w:trPr>
        <w:tc>
          <w:tcPr>
            <w:tcW w:w="2552" w:type="dxa"/>
          </w:tcPr>
          <w:p w14:paraId="0759576A" w14:textId="77777777" w:rsidR="00FE40FB" w:rsidRPr="00CE2FCC" w:rsidRDefault="00FE40FB"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57469761" w14:textId="535EE8B1" w:rsidR="00FE40FB" w:rsidRPr="00C45BB4" w:rsidRDefault="00FE40FB" w:rsidP="000336EE">
            <w:pPr>
              <w:autoSpaceDE w:val="0"/>
              <w:autoSpaceDN w:val="0"/>
              <w:adjustRightInd w:val="0"/>
              <w:spacing w:after="0" w:line="293" w:lineRule="auto"/>
              <w:ind w:left="57" w:right="57"/>
              <w:rPr>
                <w:rFonts w:ascii="Arial" w:eastAsia="Times New Roman" w:hAnsi="Arial" w:cs="Arial"/>
                <w:color w:val="000000"/>
                <w:sz w:val="21"/>
                <w:szCs w:val="21"/>
                <w:lang w:val="uk-UA" w:eastAsia="ru-RU"/>
              </w:rPr>
            </w:pPr>
            <w:r w:rsidRPr="00C45BB4">
              <w:rPr>
                <w:rFonts w:ascii="Arial" w:eastAsia="Times New Roman" w:hAnsi="Arial" w:cs="Arial"/>
                <w:color w:val="000000"/>
                <w:sz w:val="21"/>
                <w:szCs w:val="21"/>
                <w:lang w:val="uk-UA" w:eastAsia="ru-RU"/>
              </w:rPr>
              <w:t>Інститут «Чорноморндіпроект» (</w:t>
            </w:r>
            <w:r w:rsidRPr="00C45BB4">
              <w:rPr>
                <w:rFonts w:ascii="Arial" w:eastAsia="Times New Roman" w:hAnsi="Arial" w:cs="Arial"/>
                <w:b/>
                <w:color w:val="000000"/>
                <w:sz w:val="21"/>
                <w:szCs w:val="21"/>
                <w:lang w:val="uk-UA" w:eastAsia="ru-RU"/>
              </w:rPr>
              <w:t>В. Патинський</w:t>
            </w:r>
            <w:r w:rsidR="000336EE">
              <w:rPr>
                <w:rFonts w:ascii="Arial" w:eastAsia="Times New Roman" w:hAnsi="Arial" w:cs="Arial"/>
                <w:b/>
                <w:color w:val="000000"/>
                <w:sz w:val="21"/>
                <w:szCs w:val="21"/>
                <w:lang w:val="uk-UA" w:eastAsia="ru-RU"/>
              </w:rPr>
              <w:t>;</w:t>
            </w:r>
            <w:r w:rsidRPr="00C45BB4">
              <w:rPr>
                <w:rFonts w:ascii="Arial" w:eastAsia="Times New Roman" w:hAnsi="Arial" w:cs="Arial"/>
                <w:b/>
                <w:color w:val="000000"/>
                <w:sz w:val="21"/>
                <w:szCs w:val="21"/>
                <w:lang w:val="uk-UA" w:eastAsia="ru-RU"/>
              </w:rPr>
              <w:t xml:space="preserve"> М. Пойзнер,</w:t>
            </w:r>
            <w:r w:rsidRPr="00C45BB4">
              <w:rPr>
                <w:rFonts w:ascii="Arial" w:eastAsia="Times New Roman" w:hAnsi="Arial" w:cs="Arial"/>
                <w:color w:val="000000"/>
                <w:sz w:val="21"/>
                <w:szCs w:val="21"/>
                <w:lang w:val="uk-UA" w:eastAsia="ru-RU"/>
              </w:rPr>
              <w:t xml:space="preserve"> д</w:t>
            </w:r>
            <w:r w:rsidR="000336EE">
              <w:rPr>
                <w:rFonts w:ascii="Arial" w:eastAsia="Times New Roman" w:hAnsi="Arial" w:cs="Arial"/>
                <w:color w:val="000000"/>
                <w:sz w:val="21"/>
                <w:szCs w:val="21"/>
                <w:lang w:val="uk-UA" w:eastAsia="ru-RU"/>
              </w:rPr>
              <w:t>-р</w:t>
            </w:r>
            <w:r w:rsidRPr="00C45BB4">
              <w:rPr>
                <w:rFonts w:ascii="Arial" w:eastAsia="Times New Roman" w:hAnsi="Arial" w:cs="Arial"/>
                <w:color w:val="000000"/>
                <w:sz w:val="21"/>
                <w:szCs w:val="21"/>
                <w:lang w:val="uk-UA" w:eastAsia="ru-RU"/>
              </w:rPr>
              <w:t xml:space="preserve"> техн. наук</w:t>
            </w:r>
            <w:r w:rsidR="000336EE">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
                <w:color w:val="000000"/>
                <w:sz w:val="21"/>
                <w:szCs w:val="21"/>
                <w:lang w:val="uk-UA" w:eastAsia="ru-RU"/>
              </w:rPr>
              <w:t>Ю. Рубцова</w:t>
            </w:r>
            <w:r w:rsidRPr="00C45BB4">
              <w:rPr>
                <w:rFonts w:ascii="Arial" w:eastAsia="Times New Roman" w:hAnsi="Arial" w:cs="Arial"/>
                <w:color w:val="000000"/>
                <w:sz w:val="21"/>
                <w:szCs w:val="21"/>
                <w:lang w:val="uk-UA" w:eastAsia="ru-RU"/>
              </w:rPr>
              <w:t>, канд. техн. наук</w:t>
            </w:r>
            <w:r w:rsidR="000336EE">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
                <w:color w:val="000000"/>
                <w:sz w:val="21"/>
                <w:szCs w:val="21"/>
                <w:lang w:val="uk-UA" w:eastAsia="ru-RU"/>
              </w:rPr>
              <w:t>О. Солодянкін</w:t>
            </w:r>
            <w:r w:rsidRPr="00C45BB4">
              <w:rPr>
                <w:rFonts w:ascii="Arial" w:eastAsia="Times New Roman" w:hAnsi="Arial" w:cs="Arial"/>
                <w:color w:val="000000"/>
                <w:sz w:val="21"/>
                <w:szCs w:val="21"/>
                <w:lang w:val="uk-UA" w:eastAsia="ru-RU"/>
              </w:rPr>
              <w:t>)</w:t>
            </w:r>
          </w:p>
        </w:tc>
      </w:tr>
      <w:tr w:rsidR="00FE40FB" w:rsidRPr="00C45BB4" w14:paraId="2667554B" w14:textId="77777777" w:rsidTr="002B1D03">
        <w:trPr>
          <w:cantSplit/>
          <w:trHeight w:val="20"/>
        </w:trPr>
        <w:tc>
          <w:tcPr>
            <w:tcW w:w="2552" w:type="dxa"/>
          </w:tcPr>
          <w:p w14:paraId="54739638" w14:textId="77777777" w:rsidR="00FE40FB" w:rsidRPr="00CE2FCC" w:rsidRDefault="00FE40FB"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7156B4E9" w14:textId="581827CA" w:rsidR="00FE40FB" w:rsidRPr="00C45BB4" w:rsidRDefault="00FE40FB" w:rsidP="000336EE">
            <w:pPr>
              <w:autoSpaceDE w:val="0"/>
              <w:autoSpaceDN w:val="0"/>
              <w:adjustRightInd w:val="0"/>
              <w:spacing w:after="0" w:line="293" w:lineRule="auto"/>
              <w:ind w:left="57" w:right="57"/>
              <w:rPr>
                <w:rFonts w:ascii="Arial" w:eastAsia="Times New Roman" w:hAnsi="Arial" w:cs="Arial"/>
                <w:color w:val="000000"/>
                <w:sz w:val="21"/>
                <w:szCs w:val="21"/>
                <w:lang w:val="uk-UA" w:eastAsia="ru-RU"/>
              </w:rPr>
            </w:pPr>
            <w:r w:rsidRPr="00C45BB4">
              <w:rPr>
                <w:rFonts w:ascii="Arial" w:hAnsi="Arial" w:cs="Arial"/>
                <w:sz w:val="21"/>
                <w:szCs w:val="21"/>
                <w:lang w:val="uk-UA"/>
              </w:rPr>
              <w:t>Інститут телекомунікацій і глобального інформаційного простору НАН України</w:t>
            </w:r>
            <w:r w:rsidRPr="00C45BB4">
              <w:rPr>
                <w:rFonts w:ascii="Arial" w:hAnsi="Arial" w:cs="Arial"/>
                <w:b/>
                <w:color w:val="000000"/>
                <w:sz w:val="21"/>
                <w:szCs w:val="21"/>
                <w:lang w:val="uk-UA"/>
              </w:rPr>
              <w:t xml:space="preserve"> (Д. Стефанишин,</w:t>
            </w:r>
            <w:r w:rsidRPr="00C45BB4">
              <w:rPr>
                <w:rFonts w:ascii="Arial" w:hAnsi="Arial" w:cs="Arial"/>
                <w:color w:val="000000"/>
                <w:sz w:val="21"/>
                <w:szCs w:val="21"/>
                <w:lang w:val="uk-UA"/>
              </w:rPr>
              <w:t xml:space="preserve"> д</w:t>
            </w:r>
            <w:r w:rsidR="000336EE">
              <w:rPr>
                <w:rFonts w:ascii="Arial" w:hAnsi="Arial" w:cs="Arial"/>
                <w:color w:val="000000"/>
                <w:sz w:val="21"/>
                <w:szCs w:val="21"/>
                <w:lang w:val="uk-UA"/>
              </w:rPr>
              <w:t>-р</w:t>
            </w:r>
            <w:r w:rsidRPr="00C45BB4">
              <w:rPr>
                <w:rFonts w:ascii="Arial" w:hAnsi="Arial" w:cs="Arial"/>
                <w:color w:val="000000"/>
                <w:sz w:val="21"/>
                <w:szCs w:val="21"/>
                <w:lang w:val="uk-UA"/>
              </w:rPr>
              <w:t xml:space="preserve"> техн. наук)</w:t>
            </w:r>
          </w:p>
        </w:tc>
      </w:tr>
      <w:tr w:rsidR="00FE40FB" w:rsidRPr="00C45BB4" w14:paraId="6859A6CB" w14:textId="77777777" w:rsidTr="002B1D03">
        <w:trPr>
          <w:cantSplit/>
          <w:trHeight w:val="20"/>
        </w:trPr>
        <w:tc>
          <w:tcPr>
            <w:tcW w:w="2552" w:type="dxa"/>
          </w:tcPr>
          <w:p w14:paraId="653FE174" w14:textId="77777777" w:rsidR="00FE40FB" w:rsidRPr="00CE2FCC" w:rsidRDefault="00FE40FB"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5EB91CB8" w14:textId="77777777" w:rsidR="00FE40FB" w:rsidRPr="00C45BB4" w:rsidRDefault="00FE40FB" w:rsidP="00C45BB4">
            <w:pPr>
              <w:spacing w:after="0" w:line="293" w:lineRule="auto"/>
              <w:ind w:left="57" w:right="57"/>
              <w:jc w:val="both"/>
              <w:rPr>
                <w:rFonts w:ascii="Arial" w:hAnsi="Arial" w:cs="Arial"/>
                <w:color w:val="000000"/>
                <w:sz w:val="21"/>
                <w:szCs w:val="21"/>
                <w:lang w:val="uk-UA"/>
              </w:rPr>
            </w:pPr>
            <w:r w:rsidRPr="00C45BB4">
              <w:rPr>
                <w:rFonts w:ascii="Arial" w:hAnsi="Arial" w:cs="Arial"/>
                <w:color w:val="000000"/>
                <w:sz w:val="21"/>
                <w:szCs w:val="21"/>
                <w:lang w:val="uk-UA"/>
              </w:rPr>
              <w:t>Одеський національний морський університет</w:t>
            </w:r>
          </w:p>
          <w:p w14:paraId="7E8FA92A" w14:textId="7BB060A1" w:rsidR="00FE40FB" w:rsidRPr="00C45BB4" w:rsidRDefault="00FE40FB" w:rsidP="000336EE">
            <w:pPr>
              <w:autoSpaceDE w:val="0"/>
              <w:autoSpaceDN w:val="0"/>
              <w:adjustRightInd w:val="0"/>
              <w:spacing w:after="0" w:line="293" w:lineRule="auto"/>
              <w:ind w:left="57" w:right="57"/>
              <w:rPr>
                <w:rFonts w:ascii="Arial" w:hAnsi="Arial" w:cs="Arial"/>
                <w:sz w:val="21"/>
                <w:szCs w:val="21"/>
                <w:lang w:val="uk-UA"/>
              </w:rPr>
            </w:pPr>
            <w:r w:rsidRPr="00C45BB4">
              <w:rPr>
                <w:rFonts w:ascii="Arial" w:hAnsi="Arial" w:cs="Arial"/>
                <w:color w:val="000000"/>
                <w:sz w:val="21"/>
                <w:szCs w:val="21"/>
                <w:lang w:val="uk-UA"/>
              </w:rPr>
              <w:t>(</w:t>
            </w:r>
            <w:r w:rsidRPr="00C45BB4">
              <w:rPr>
                <w:rFonts w:ascii="Arial" w:hAnsi="Arial" w:cs="Arial"/>
                <w:b/>
                <w:color w:val="000000"/>
                <w:sz w:val="21"/>
                <w:szCs w:val="21"/>
                <w:lang w:val="uk-UA"/>
              </w:rPr>
              <w:t>І. Панова</w:t>
            </w:r>
            <w:r w:rsidRPr="00C45BB4">
              <w:rPr>
                <w:rFonts w:ascii="Arial" w:hAnsi="Arial" w:cs="Arial"/>
                <w:color w:val="000000"/>
                <w:sz w:val="21"/>
                <w:szCs w:val="21"/>
                <w:lang w:val="uk-UA"/>
              </w:rPr>
              <w:t>, канд. техн. наук</w:t>
            </w:r>
            <w:r w:rsidR="000336EE">
              <w:rPr>
                <w:rFonts w:ascii="Arial" w:hAnsi="Arial" w:cs="Arial"/>
                <w:color w:val="000000"/>
                <w:sz w:val="21"/>
                <w:szCs w:val="21"/>
                <w:lang w:val="uk-UA"/>
              </w:rPr>
              <w:t>;</w:t>
            </w:r>
            <w:r w:rsidRPr="00C45BB4">
              <w:rPr>
                <w:rFonts w:ascii="Arial" w:hAnsi="Arial" w:cs="Arial"/>
                <w:b/>
                <w:color w:val="000000"/>
                <w:sz w:val="21"/>
                <w:szCs w:val="21"/>
                <w:lang w:val="uk-UA"/>
              </w:rPr>
              <w:t xml:space="preserve"> С. Рогачко</w:t>
            </w:r>
            <w:r w:rsidRPr="00C45BB4">
              <w:rPr>
                <w:rFonts w:ascii="Arial" w:hAnsi="Arial" w:cs="Arial"/>
                <w:color w:val="000000"/>
                <w:sz w:val="21"/>
                <w:szCs w:val="21"/>
                <w:lang w:val="uk-UA"/>
              </w:rPr>
              <w:t>, д</w:t>
            </w:r>
            <w:r w:rsidR="000336EE">
              <w:rPr>
                <w:rFonts w:ascii="Arial" w:hAnsi="Arial" w:cs="Arial"/>
                <w:color w:val="000000"/>
                <w:sz w:val="21"/>
                <w:szCs w:val="21"/>
                <w:lang w:val="uk-UA"/>
              </w:rPr>
              <w:t>-р</w:t>
            </w:r>
            <w:r w:rsidRPr="00C45BB4">
              <w:rPr>
                <w:rFonts w:ascii="Arial" w:hAnsi="Arial" w:cs="Arial"/>
                <w:color w:val="000000"/>
                <w:sz w:val="21"/>
                <w:szCs w:val="21"/>
                <w:lang w:val="uk-UA"/>
              </w:rPr>
              <w:t xml:space="preserve"> техн. наук)</w:t>
            </w:r>
          </w:p>
        </w:tc>
      </w:tr>
      <w:tr w:rsidR="00FE40FB" w:rsidRPr="00C45BB4" w14:paraId="70D8F2D6" w14:textId="77777777" w:rsidTr="002B1D03">
        <w:trPr>
          <w:cantSplit/>
          <w:trHeight w:val="20"/>
        </w:trPr>
        <w:tc>
          <w:tcPr>
            <w:tcW w:w="2552" w:type="dxa"/>
          </w:tcPr>
          <w:p w14:paraId="5260A15F" w14:textId="77777777" w:rsidR="00FE40FB" w:rsidRPr="00CE2FCC" w:rsidRDefault="00FE40FB"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601B9B5E" w14:textId="77777777" w:rsidR="00FE40FB" w:rsidRPr="00C45BB4" w:rsidRDefault="00FE40FB" w:rsidP="00C45BB4">
            <w:pPr>
              <w:spacing w:after="0" w:line="293" w:lineRule="auto"/>
              <w:ind w:left="57" w:right="57"/>
              <w:jc w:val="both"/>
              <w:rPr>
                <w:rFonts w:ascii="Arial" w:hAnsi="Arial" w:cs="Arial"/>
                <w:color w:val="000000"/>
                <w:sz w:val="21"/>
                <w:szCs w:val="21"/>
                <w:lang w:val="uk-UA"/>
              </w:rPr>
            </w:pPr>
            <w:r w:rsidRPr="00C45BB4">
              <w:rPr>
                <w:rFonts w:ascii="Arial" w:hAnsi="Arial" w:cs="Arial"/>
                <w:color w:val="000000"/>
                <w:sz w:val="21"/>
                <w:szCs w:val="21"/>
                <w:lang w:val="uk-UA"/>
              </w:rPr>
              <w:t xml:space="preserve">Інститут водних проблем і меліорації (ІВПіМ НААН) </w:t>
            </w:r>
          </w:p>
          <w:p w14:paraId="1E244788" w14:textId="550769AF" w:rsidR="00FE40FB" w:rsidRPr="00C45BB4" w:rsidRDefault="00FE40FB" w:rsidP="000336EE">
            <w:pPr>
              <w:spacing w:after="0" w:line="293" w:lineRule="auto"/>
              <w:ind w:left="57" w:right="57"/>
              <w:jc w:val="both"/>
              <w:rPr>
                <w:rFonts w:ascii="Arial" w:hAnsi="Arial" w:cs="Arial"/>
                <w:color w:val="000000"/>
                <w:sz w:val="21"/>
                <w:szCs w:val="21"/>
                <w:lang w:val="uk-UA"/>
              </w:rPr>
            </w:pPr>
            <w:r w:rsidRPr="00C45BB4">
              <w:rPr>
                <w:rFonts w:ascii="Arial" w:hAnsi="Arial" w:cs="Arial"/>
                <w:color w:val="000000"/>
                <w:sz w:val="21"/>
                <w:szCs w:val="21"/>
                <w:lang w:val="uk-UA"/>
              </w:rPr>
              <w:t>(</w:t>
            </w:r>
            <w:r w:rsidRPr="00C45BB4">
              <w:rPr>
                <w:rFonts w:ascii="Arial" w:hAnsi="Arial" w:cs="Arial"/>
                <w:b/>
                <w:color w:val="000000"/>
                <w:sz w:val="21"/>
                <w:szCs w:val="21"/>
                <w:lang w:val="uk-UA"/>
              </w:rPr>
              <w:t>І. Войтович</w:t>
            </w:r>
            <w:r w:rsidRPr="00C45BB4">
              <w:rPr>
                <w:rFonts w:ascii="Arial" w:hAnsi="Arial" w:cs="Arial"/>
                <w:color w:val="000000"/>
                <w:sz w:val="21"/>
                <w:szCs w:val="21"/>
                <w:lang w:val="uk-UA"/>
              </w:rPr>
              <w:t xml:space="preserve">, </w:t>
            </w:r>
            <w:r w:rsidRPr="00C45BB4">
              <w:rPr>
                <w:rFonts w:ascii="Arial" w:hAnsi="Arial" w:cs="Arial"/>
                <w:bCs/>
                <w:color w:val="000000"/>
                <w:sz w:val="21"/>
                <w:szCs w:val="21"/>
                <w:lang w:val="uk-UA"/>
              </w:rPr>
              <w:t>канд. техн. наук</w:t>
            </w:r>
            <w:r w:rsidR="000336EE">
              <w:rPr>
                <w:rFonts w:ascii="Arial" w:hAnsi="Arial" w:cs="Arial"/>
                <w:bCs/>
                <w:color w:val="000000"/>
                <w:sz w:val="21"/>
                <w:szCs w:val="21"/>
                <w:lang w:val="uk-UA"/>
              </w:rPr>
              <w:t>;</w:t>
            </w:r>
            <w:r w:rsidRPr="00C45BB4">
              <w:rPr>
                <w:rFonts w:ascii="Arial" w:hAnsi="Arial" w:cs="Arial"/>
                <w:bCs/>
                <w:color w:val="000000"/>
                <w:sz w:val="21"/>
                <w:szCs w:val="21"/>
                <w:lang w:val="uk-UA"/>
              </w:rPr>
              <w:t xml:space="preserve"> </w:t>
            </w:r>
            <w:r w:rsidRPr="00C45BB4">
              <w:rPr>
                <w:rFonts w:ascii="Arial" w:hAnsi="Arial" w:cs="Arial"/>
                <w:b/>
                <w:bCs/>
                <w:color w:val="000000"/>
                <w:sz w:val="21"/>
                <w:szCs w:val="21"/>
                <w:lang w:val="uk-UA"/>
              </w:rPr>
              <w:t>Я. Шевчук</w:t>
            </w:r>
            <w:r w:rsidRPr="00C45BB4">
              <w:rPr>
                <w:rFonts w:ascii="Arial" w:hAnsi="Arial" w:cs="Arial"/>
                <w:color w:val="000000"/>
                <w:sz w:val="21"/>
                <w:szCs w:val="21"/>
                <w:lang w:val="uk-UA"/>
              </w:rPr>
              <w:t>)</w:t>
            </w:r>
          </w:p>
        </w:tc>
      </w:tr>
      <w:tr w:rsidR="00A328AD" w:rsidRPr="00C45BB4" w14:paraId="5B064E2F" w14:textId="77777777" w:rsidTr="002B1D03">
        <w:trPr>
          <w:cantSplit/>
          <w:trHeight w:val="20"/>
        </w:trPr>
        <w:tc>
          <w:tcPr>
            <w:tcW w:w="2552" w:type="dxa"/>
          </w:tcPr>
          <w:p w14:paraId="4DE8F20E" w14:textId="77777777" w:rsidR="00A328AD" w:rsidRPr="00CE2FCC" w:rsidRDefault="00A328AD"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caps/>
                <w:sz w:val="21"/>
                <w:szCs w:val="21"/>
                <w:lang w:val="uk-UA" w:eastAsia="ru-RU"/>
              </w:rPr>
              <w:t xml:space="preserve">2 Внесено: </w:t>
            </w:r>
          </w:p>
        </w:tc>
        <w:tc>
          <w:tcPr>
            <w:tcW w:w="7654" w:type="dxa"/>
          </w:tcPr>
          <w:p w14:paraId="7C9AD5BA" w14:textId="26441244" w:rsidR="00A328AD" w:rsidRPr="00C45BB4" w:rsidRDefault="00A328AD" w:rsidP="00C45BB4">
            <w:pPr>
              <w:tabs>
                <w:tab w:val="left" w:pos="-425"/>
                <w:tab w:val="left" w:pos="0"/>
                <w:tab w:val="left" w:pos="6662"/>
              </w:tabs>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Д</w:t>
            </w:r>
            <w:r w:rsidR="002E569A" w:rsidRPr="00C45BB4">
              <w:rPr>
                <w:rFonts w:ascii="Arial" w:hAnsi="Arial" w:cs="Arial"/>
                <w:sz w:val="21"/>
                <w:szCs w:val="21"/>
                <w:lang w:val="uk-UA" w:eastAsia="ru-RU"/>
              </w:rPr>
              <w:t>епартамент</w:t>
            </w:r>
            <w:r w:rsidRPr="00C45BB4">
              <w:rPr>
                <w:rFonts w:ascii="Arial" w:hAnsi="Arial" w:cs="Arial"/>
                <w:sz w:val="21"/>
                <w:szCs w:val="21"/>
                <w:lang w:val="uk-UA" w:eastAsia="ru-RU"/>
              </w:rPr>
              <w:t xml:space="preserve"> технічного регулювання </w:t>
            </w:r>
            <w:r w:rsidR="004B6777">
              <w:rPr>
                <w:rFonts w:ascii="Arial" w:hAnsi="Arial" w:cs="Arial"/>
                <w:sz w:val="21"/>
                <w:szCs w:val="21"/>
                <w:lang w:val="uk-UA" w:eastAsia="ru-RU"/>
              </w:rPr>
              <w:t>в</w:t>
            </w:r>
            <w:r w:rsidRPr="00C45BB4">
              <w:rPr>
                <w:rFonts w:ascii="Arial" w:hAnsi="Arial" w:cs="Arial"/>
                <w:sz w:val="21"/>
                <w:szCs w:val="21"/>
                <w:lang w:val="uk-UA" w:eastAsia="ru-RU"/>
              </w:rPr>
              <w:t xml:space="preserve"> будівництві</w:t>
            </w:r>
            <w:r w:rsidR="00CF59BE" w:rsidRPr="00C45BB4">
              <w:rPr>
                <w:rFonts w:ascii="Arial" w:hAnsi="Arial" w:cs="Arial"/>
                <w:sz w:val="21"/>
                <w:szCs w:val="21"/>
                <w:lang w:val="uk-UA" w:eastAsia="ru-RU"/>
              </w:rPr>
              <w:br/>
            </w:r>
            <w:r w:rsidRPr="00C45BB4">
              <w:rPr>
                <w:rFonts w:ascii="Arial" w:hAnsi="Arial" w:cs="Arial"/>
                <w:sz w:val="21"/>
                <w:szCs w:val="21"/>
                <w:lang w:val="uk-UA" w:eastAsia="ru-RU"/>
              </w:rPr>
              <w:t>Міністерства розвитку громад</w:t>
            </w:r>
            <w:r w:rsidR="00492311" w:rsidRPr="00C45BB4">
              <w:rPr>
                <w:rFonts w:ascii="Arial" w:hAnsi="Arial" w:cs="Arial"/>
                <w:sz w:val="21"/>
                <w:szCs w:val="21"/>
                <w:lang w:val="uk-UA" w:eastAsia="ru-RU"/>
              </w:rPr>
              <w:t xml:space="preserve"> та</w:t>
            </w:r>
            <w:r w:rsidRPr="00C45BB4">
              <w:rPr>
                <w:rFonts w:ascii="Arial" w:hAnsi="Arial" w:cs="Arial"/>
                <w:sz w:val="21"/>
                <w:szCs w:val="21"/>
                <w:lang w:val="uk-UA" w:eastAsia="ru-RU"/>
              </w:rPr>
              <w:t xml:space="preserve"> територій України</w:t>
            </w:r>
          </w:p>
        </w:tc>
      </w:tr>
      <w:tr w:rsidR="000336EE" w:rsidRPr="00C45BB4" w14:paraId="5602178B" w14:textId="77777777" w:rsidTr="002B1D03">
        <w:trPr>
          <w:cantSplit/>
          <w:trHeight w:val="2948"/>
        </w:trPr>
        <w:tc>
          <w:tcPr>
            <w:tcW w:w="2552" w:type="dxa"/>
          </w:tcPr>
          <w:p w14:paraId="1BF2469B" w14:textId="77777777" w:rsidR="000336EE" w:rsidRPr="00CE2FCC" w:rsidRDefault="000336EE"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caps/>
                <w:sz w:val="21"/>
                <w:szCs w:val="21"/>
                <w:lang w:val="uk-UA" w:eastAsia="ru-RU"/>
              </w:rPr>
              <w:t>3 погоджено:</w:t>
            </w:r>
          </w:p>
        </w:tc>
        <w:tc>
          <w:tcPr>
            <w:tcW w:w="7654" w:type="dxa"/>
          </w:tcPr>
          <w:p w14:paraId="733CFCB2" w14:textId="77777777" w:rsidR="000336EE"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rPr>
              <w:t>Міністерство енергетики України</w:t>
            </w:r>
            <w:r w:rsidRPr="00C45BB4">
              <w:rPr>
                <w:rFonts w:ascii="Arial" w:hAnsi="Arial" w:cs="Arial"/>
                <w:sz w:val="21"/>
                <w:szCs w:val="21"/>
                <w:lang w:val="uk-UA" w:eastAsia="ru-RU"/>
              </w:rPr>
              <w:t xml:space="preserve"> </w:t>
            </w:r>
          </w:p>
          <w:p w14:paraId="52562599" w14:textId="186E4E85" w:rsidR="000336EE" w:rsidRPr="00C45BB4"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 xml:space="preserve">(лист від 24.06.2024 № 26/1.1-3.2-15087); </w:t>
            </w:r>
          </w:p>
          <w:p w14:paraId="78F33BD6" w14:textId="77777777" w:rsidR="000336EE"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 xml:space="preserve">Міністерство захисту довкілля та природних ресурсів України </w:t>
            </w:r>
          </w:p>
          <w:p w14:paraId="24DCB2E8" w14:textId="77777777" w:rsidR="000336EE" w:rsidRPr="00C45BB4"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(лист від 26.08.2024 № 25/1-22/11259-24);</w:t>
            </w:r>
          </w:p>
          <w:p w14:paraId="41C83936" w14:textId="77777777" w:rsidR="000336EE"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 xml:space="preserve">Державна служба України з надзвичайних ситуацій </w:t>
            </w:r>
          </w:p>
          <w:p w14:paraId="394798AC" w14:textId="77777777" w:rsidR="000336EE" w:rsidRPr="00C45BB4"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(лист від 21.06.2024 № 04-13589/262-1);</w:t>
            </w:r>
          </w:p>
          <w:p w14:paraId="4C01D4FD" w14:textId="77777777" w:rsidR="000336EE"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 xml:space="preserve">Державна служба України з питань праці </w:t>
            </w:r>
          </w:p>
          <w:p w14:paraId="0AB8BFFA" w14:textId="5AC70607" w:rsidR="000336EE" w:rsidRPr="00C45BB4"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(лист від 21.06.2024 № 2274/1/3.3-24а);</w:t>
            </w:r>
          </w:p>
          <w:p w14:paraId="4AAF54C5" w14:textId="77777777" w:rsidR="000336EE"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 xml:space="preserve">Державне агентство водних ресурсів України </w:t>
            </w:r>
          </w:p>
          <w:p w14:paraId="388B6081" w14:textId="203F1FD9" w:rsidR="000336EE" w:rsidRPr="00C45BB4" w:rsidRDefault="000336EE" w:rsidP="000336EE">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(лист від 23.07.2024 № 4268/5/4/11-24)</w:t>
            </w:r>
          </w:p>
        </w:tc>
      </w:tr>
      <w:tr w:rsidR="00A328AD" w:rsidRPr="00C45BB4" w14:paraId="51DEA319" w14:textId="77777777" w:rsidTr="002B1D03">
        <w:trPr>
          <w:cantSplit/>
          <w:trHeight w:val="20"/>
        </w:trPr>
        <w:tc>
          <w:tcPr>
            <w:tcW w:w="2552" w:type="dxa"/>
          </w:tcPr>
          <w:p w14:paraId="118A989C" w14:textId="77777777" w:rsidR="00A328AD" w:rsidRPr="00CE2FCC" w:rsidRDefault="00A328AD"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caps/>
                <w:sz w:val="21"/>
                <w:szCs w:val="21"/>
                <w:lang w:val="uk-UA" w:eastAsia="ru-RU"/>
              </w:rPr>
              <w:t>4 затверджено:</w:t>
            </w:r>
          </w:p>
        </w:tc>
        <w:tc>
          <w:tcPr>
            <w:tcW w:w="7654" w:type="dxa"/>
          </w:tcPr>
          <w:p w14:paraId="0D0D4A0E" w14:textId="0B9A4207" w:rsidR="00A328AD" w:rsidRPr="00C45BB4" w:rsidRDefault="00A328AD"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наказ Міністерства розвитку громад</w:t>
            </w:r>
            <w:r w:rsidR="00492311" w:rsidRPr="00C45BB4">
              <w:rPr>
                <w:rFonts w:ascii="Arial" w:hAnsi="Arial" w:cs="Arial"/>
                <w:sz w:val="21"/>
                <w:szCs w:val="21"/>
                <w:lang w:val="uk-UA" w:eastAsia="ru-RU"/>
              </w:rPr>
              <w:t xml:space="preserve"> та</w:t>
            </w:r>
            <w:r w:rsidRPr="00C45BB4">
              <w:rPr>
                <w:rFonts w:ascii="Arial" w:hAnsi="Arial" w:cs="Arial"/>
                <w:sz w:val="21"/>
                <w:szCs w:val="21"/>
                <w:lang w:val="uk-UA" w:eastAsia="ru-RU"/>
              </w:rPr>
              <w:t xml:space="preserve"> територій України </w:t>
            </w:r>
            <w:r w:rsidR="00492311" w:rsidRPr="00C45BB4">
              <w:rPr>
                <w:rFonts w:ascii="Arial" w:hAnsi="Arial" w:cs="Arial"/>
                <w:sz w:val="21"/>
                <w:szCs w:val="21"/>
                <w:lang w:val="uk-UA" w:eastAsia="ru-RU"/>
              </w:rPr>
              <w:br/>
            </w:r>
            <w:r w:rsidRPr="00C45BB4">
              <w:rPr>
                <w:rFonts w:ascii="Arial" w:hAnsi="Arial" w:cs="Arial"/>
                <w:sz w:val="21"/>
                <w:szCs w:val="21"/>
                <w:lang w:val="uk-UA" w:eastAsia="ru-RU"/>
              </w:rPr>
              <w:t>від</w:t>
            </w:r>
            <w:r w:rsidR="000C6F38">
              <w:rPr>
                <w:rFonts w:ascii="Arial" w:hAnsi="Arial" w:cs="Arial"/>
                <w:sz w:val="21"/>
                <w:szCs w:val="21"/>
                <w:lang w:val="uk-UA" w:eastAsia="ru-RU"/>
              </w:rPr>
              <w:t xml:space="preserve"> 25.08.2025 № 1304</w:t>
            </w:r>
          </w:p>
        </w:tc>
      </w:tr>
      <w:tr w:rsidR="00A1111A" w:rsidRPr="00C45BB4" w14:paraId="0FFB3565" w14:textId="77777777" w:rsidTr="002B1D03">
        <w:trPr>
          <w:cantSplit/>
          <w:trHeight w:val="20"/>
        </w:trPr>
        <w:tc>
          <w:tcPr>
            <w:tcW w:w="2552" w:type="dxa"/>
          </w:tcPr>
          <w:p w14:paraId="6523CFC5" w14:textId="77777777" w:rsidR="00A1111A" w:rsidRPr="00CE2FCC" w:rsidRDefault="00A1111A"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caps/>
                <w:sz w:val="21"/>
                <w:szCs w:val="21"/>
                <w:lang w:val="uk-UA" w:eastAsia="ru-RU"/>
              </w:rPr>
              <w:t>Набрання чинності:</w:t>
            </w:r>
          </w:p>
        </w:tc>
        <w:tc>
          <w:tcPr>
            <w:tcW w:w="7654" w:type="dxa"/>
          </w:tcPr>
          <w:p w14:paraId="29E6A2AB" w14:textId="3202428B" w:rsidR="00A1111A" w:rsidRPr="00C45BB4" w:rsidRDefault="000C6F38" w:rsidP="000336EE">
            <w:pPr>
              <w:spacing w:after="0" w:line="293" w:lineRule="auto"/>
              <w:ind w:left="57" w:right="57"/>
              <w:rPr>
                <w:rFonts w:ascii="Arial" w:hAnsi="Arial" w:cs="Arial"/>
                <w:sz w:val="21"/>
                <w:szCs w:val="21"/>
                <w:lang w:val="uk-UA" w:eastAsia="ru-RU"/>
              </w:rPr>
            </w:pPr>
            <w:r w:rsidRPr="009D1E02">
              <w:rPr>
                <w:rFonts w:ascii="Arial" w:hAnsi="Arial" w:cs="Arial"/>
                <w:sz w:val="21"/>
                <w:szCs w:val="21"/>
              </w:rPr>
              <w:t>з 202</w:t>
            </w:r>
            <w:r w:rsidR="007B1311">
              <w:rPr>
                <w:rFonts w:ascii="Arial" w:hAnsi="Arial" w:cs="Arial"/>
                <w:sz w:val="21"/>
                <w:szCs w:val="21"/>
                <w:lang w:val="uk-UA"/>
              </w:rPr>
              <w:t>8</w:t>
            </w:r>
            <w:r w:rsidRPr="009D1E02">
              <w:rPr>
                <w:rFonts w:ascii="Arial" w:hAnsi="Arial" w:cs="Arial"/>
                <w:sz w:val="21"/>
                <w:szCs w:val="21"/>
              </w:rPr>
              <w:t>–01–01</w:t>
            </w:r>
          </w:p>
        </w:tc>
      </w:tr>
      <w:tr w:rsidR="00A1111A" w:rsidRPr="00C45BB4" w14:paraId="79D03CAC" w14:textId="77777777" w:rsidTr="002B1D03">
        <w:trPr>
          <w:cantSplit/>
          <w:trHeight w:val="20"/>
        </w:trPr>
        <w:tc>
          <w:tcPr>
            <w:tcW w:w="2552" w:type="dxa"/>
          </w:tcPr>
          <w:p w14:paraId="333C0ACE" w14:textId="77777777" w:rsidR="00A1111A" w:rsidRPr="00CE2FCC" w:rsidRDefault="00A1111A"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sz w:val="21"/>
                <w:szCs w:val="21"/>
                <w:lang w:val="uk-UA" w:eastAsia="ru-RU"/>
              </w:rPr>
              <w:t xml:space="preserve">5 </w:t>
            </w:r>
            <w:r w:rsidRPr="00CE2FCC">
              <w:rPr>
                <w:rFonts w:ascii="Arial" w:hAnsi="Arial" w:cs="Arial"/>
                <w:bCs/>
                <w:caps/>
                <w:sz w:val="21"/>
                <w:szCs w:val="21"/>
                <w:lang w:val="uk-UA" w:eastAsia="ru-RU"/>
              </w:rPr>
              <w:t xml:space="preserve">На заміну: </w:t>
            </w:r>
          </w:p>
        </w:tc>
        <w:tc>
          <w:tcPr>
            <w:tcW w:w="7654" w:type="dxa"/>
          </w:tcPr>
          <w:p w14:paraId="217753A2" w14:textId="77777777" w:rsidR="00A1111A" w:rsidRPr="00C45BB4" w:rsidRDefault="000555C1" w:rsidP="00C45BB4">
            <w:pPr>
              <w:spacing w:after="0" w:line="293" w:lineRule="auto"/>
              <w:ind w:left="57" w:right="57"/>
              <w:rPr>
                <w:rFonts w:ascii="Arial" w:hAnsi="Arial" w:cs="Arial"/>
                <w:sz w:val="21"/>
                <w:szCs w:val="21"/>
                <w:lang w:val="uk-UA" w:eastAsia="ru-RU"/>
              </w:rPr>
            </w:pPr>
            <w:r w:rsidRPr="00C45BB4">
              <w:rPr>
                <w:rFonts w:ascii="Arial" w:hAnsi="Arial" w:cs="Arial"/>
                <w:caps/>
                <w:sz w:val="21"/>
                <w:szCs w:val="21"/>
                <w:lang w:val="uk-UA" w:eastAsia="ru-RU"/>
              </w:rPr>
              <w:t>ДБН В.2.4-3:2010</w:t>
            </w:r>
          </w:p>
        </w:tc>
      </w:tr>
    </w:tbl>
    <w:p w14:paraId="6BC90165" w14:textId="77777777" w:rsidR="002E7DBE" w:rsidRDefault="002E7DBE" w:rsidP="0010783B">
      <w:pPr>
        <w:spacing w:after="0" w:line="240" w:lineRule="auto"/>
        <w:jc w:val="both"/>
        <w:rPr>
          <w:rFonts w:ascii="Times New Roman" w:hAnsi="Times New Roman"/>
          <w:b/>
          <w:sz w:val="23"/>
          <w:szCs w:val="23"/>
          <w:lang w:val="uk-UA" w:eastAsia="ru-RU"/>
        </w:rPr>
      </w:pPr>
    </w:p>
    <w:p w14:paraId="5DA51EC5" w14:textId="77777777" w:rsidR="002E7DBE" w:rsidRDefault="002E7DBE" w:rsidP="00DD2D1A">
      <w:pPr>
        <w:jc w:val="center"/>
        <w:rPr>
          <w:rFonts w:ascii="Times New Roman" w:hAnsi="Times New Roman"/>
          <w:b/>
          <w:sz w:val="28"/>
          <w:szCs w:val="28"/>
          <w:lang w:val="uk-UA" w:eastAsia="ru-RU"/>
        </w:rPr>
      </w:pPr>
    </w:p>
    <w:p w14:paraId="7B40958B" w14:textId="77777777" w:rsidR="00737EBE" w:rsidRDefault="00737EBE" w:rsidP="00DD2D1A">
      <w:pPr>
        <w:jc w:val="center"/>
        <w:rPr>
          <w:rFonts w:ascii="Times New Roman" w:hAnsi="Times New Roman"/>
          <w:b/>
          <w:sz w:val="28"/>
          <w:szCs w:val="28"/>
          <w:lang w:val="uk-UA" w:eastAsia="ru-RU"/>
        </w:rPr>
      </w:pPr>
    </w:p>
    <w:p w14:paraId="13CA13EE" w14:textId="77777777" w:rsidR="002E7DBE" w:rsidRDefault="002E7DBE" w:rsidP="00DD2D1A">
      <w:pPr>
        <w:jc w:val="center"/>
        <w:rPr>
          <w:rFonts w:ascii="Times New Roman" w:hAnsi="Times New Roman"/>
          <w:b/>
          <w:sz w:val="28"/>
          <w:szCs w:val="28"/>
          <w:lang w:val="uk-UA" w:eastAsia="ru-RU"/>
        </w:rPr>
      </w:pPr>
    </w:p>
    <w:p w14:paraId="5EEAB5FE" w14:textId="229A4808" w:rsidR="00DD2D1A" w:rsidRPr="009D1E02" w:rsidRDefault="00DD2D1A" w:rsidP="00DD2D1A">
      <w:pPr>
        <w:jc w:val="center"/>
        <w:rPr>
          <w:rFonts w:ascii="Arial" w:hAnsi="Arial" w:cs="Arial"/>
          <w:b/>
          <w:sz w:val="21"/>
          <w:szCs w:val="21"/>
          <w:lang w:val="uk-UA" w:eastAsia="ru-RU"/>
        </w:rPr>
      </w:pPr>
      <w:r w:rsidRPr="009D1E02">
        <w:rPr>
          <w:rFonts w:ascii="Arial" w:hAnsi="Arial" w:cs="Arial"/>
          <w:b/>
          <w:sz w:val="21"/>
          <w:szCs w:val="21"/>
          <w:lang w:val="uk-UA" w:eastAsia="ru-RU"/>
        </w:rPr>
        <w:lastRenderedPageBreak/>
        <w:t>ЗМІСТ</w:t>
      </w:r>
    </w:p>
    <w:p w14:paraId="47E1B460" w14:textId="4837C8FC" w:rsidR="009D6851" w:rsidRPr="00CE2FCC" w:rsidRDefault="00DD2D1A">
      <w:pPr>
        <w:pStyle w:val="11"/>
        <w:rPr>
          <w:rFonts w:ascii="Arial" w:eastAsiaTheme="minorEastAsia" w:hAnsi="Arial" w:cs="Arial"/>
          <w:noProof/>
          <w:kern w:val="2"/>
          <w:sz w:val="21"/>
          <w:szCs w:val="21"/>
          <w:lang w:val="uk-UA" w:eastAsia="uk-UA"/>
          <w14:ligatures w14:val="standardContextual"/>
        </w:rPr>
      </w:pPr>
      <w:r w:rsidRPr="00CE2FCC">
        <w:rPr>
          <w:rStyle w:val="af"/>
          <w:rFonts w:ascii="Arial" w:hAnsi="Arial" w:cs="Arial"/>
          <w:bCs/>
          <w:color w:val="auto"/>
          <w:sz w:val="21"/>
          <w:szCs w:val="21"/>
          <w:u w:val="none"/>
          <w:lang w:val="uk-UA"/>
        </w:rPr>
        <w:fldChar w:fldCharType="begin"/>
      </w:r>
      <w:r w:rsidRPr="00CE2FCC">
        <w:rPr>
          <w:rStyle w:val="af"/>
          <w:rFonts w:ascii="Arial" w:hAnsi="Arial" w:cs="Arial"/>
          <w:bCs/>
          <w:color w:val="auto"/>
          <w:sz w:val="21"/>
          <w:szCs w:val="21"/>
          <w:u w:val="none"/>
          <w:lang w:val="uk-UA"/>
        </w:rPr>
        <w:instrText xml:space="preserve"> TOC \o "1-3" \h \z \u </w:instrText>
      </w:r>
      <w:r w:rsidRPr="00CE2FCC">
        <w:rPr>
          <w:rStyle w:val="af"/>
          <w:rFonts w:ascii="Arial" w:hAnsi="Arial" w:cs="Arial"/>
          <w:bCs/>
          <w:color w:val="auto"/>
          <w:sz w:val="21"/>
          <w:szCs w:val="21"/>
          <w:u w:val="none"/>
          <w:lang w:val="uk-UA"/>
        </w:rPr>
        <w:fldChar w:fldCharType="separate"/>
      </w:r>
      <w:hyperlink w:anchor="_Toc167123664" w:history="1">
        <w:r w:rsidR="009D6851" w:rsidRPr="00CE2FCC">
          <w:rPr>
            <w:rStyle w:val="af"/>
            <w:rFonts w:ascii="Arial" w:hAnsi="Arial" w:cs="Arial"/>
            <w:noProof/>
            <w:sz w:val="21"/>
            <w:szCs w:val="21"/>
            <w:u w:val="none"/>
          </w:rPr>
          <w:t>1</w:t>
        </w:r>
        <w:r w:rsidR="009D6851" w:rsidRPr="00CE2FCC">
          <w:rPr>
            <w:rFonts w:ascii="Arial" w:eastAsiaTheme="minorEastAsia" w:hAnsi="Arial" w:cs="Arial"/>
            <w:noProof/>
            <w:kern w:val="2"/>
            <w:sz w:val="21"/>
            <w:szCs w:val="21"/>
            <w:lang w:val="uk-UA" w:eastAsia="uk-UA"/>
            <w14:ligatures w14:val="standardContextual"/>
          </w:rPr>
          <w:tab/>
        </w:r>
        <w:r w:rsidR="000336EE">
          <w:rPr>
            <w:rStyle w:val="af"/>
            <w:rFonts w:ascii="Arial" w:hAnsi="Arial" w:cs="Arial"/>
            <w:noProof/>
            <w:sz w:val="21"/>
            <w:szCs w:val="21"/>
            <w:u w:val="none"/>
            <w:lang w:val="uk-UA"/>
          </w:rPr>
          <w:t>С</w:t>
        </w:r>
        <w:r w:rsidR="000336EE" w:rsidRPr="00CE2FCC">
          <w:rPr>
            <w:rStyle w:val="af"/>
            <w:rFonts w:ascii="Arial" w:hAnsi="Arial" w:cs="Arial"/>
            <w:noProof/>
            <w:sz w:val="21"/>
            <w:szCs w:val="21"/>
            <w:u w:val="none"/>
          </w:rPr>
          <w:t>фера застосування</w:t>
        </w:r>
        <w:r w:rsidR="009D6851" w:rsidRPr="00CE2FCC">
          <w:rPr>
            <w:rFonts w:ascii="Arial" w:hAnsi="Arial" w:cs="Arial"/>
            <w:noProof/>
            <w:webHidden/>
            <w:sz w:val="21"/>
            <w:szCs w:val="21"/>
          </w:rPr>
          <w:tab/>
        </w:r>
        <w:r w:rsidR="009D6851" w:rsidRPr="00CE2FCC">
          <w:rPr>
            <w:rFonts w:ascii="Arial" w:hAnsi="Arial" w:cs="Arial"/>
            <w:noProof/>
            <w:webHidden/>
            <w:sz w:val="21"/>
            <w:szCs w:val="21"/>
          </w:rPr>
          <w:fldChar w:fldCharType="begin"/>
        </w:r>
        <w:r w:rsidR="009D6851" w:rsidRPr="00CE2FCC">
          <w:rPr>
            <w:rFonts w:ascii="Arial" w:hAnsi="Arial" w:cs="Arial"/>
            <w:noProof/>
            <w:webHidden/>
            <w:sz w:val="21"/>
            <w:szCs w:val="21"/>
          </w:rPr>
          <w:instrText xml:space="preserve"> PAGEREF _Toc167123664 \h </w:instrText>
        </w:r>
        <w:r w:rsidR="009D6851" w:rsidRPr="00CE2FCC">
          <w:rPr>
            <w:rFonts w:ascii="Arial" w:hAnsi="Arial" w:cs="Arial"/>
            <w:noProof/>
            <w:webHidden/>
            <w:sz w:val="21"/>
            <w:szCs w:val="21"/>
          </w:rPr>
        </w:r>
        <w:r w:rsidR="009D6851" w:rsidRPr="00CE2FCC">
          <w:rPr>
            <w:rFonts w:ascii="Arial" w:hAnsi="Arial" w:cs="Arial"/>
            <w:noProof/>
            <w:webHidden/>
            <w:sz w:val="21"/>
            <w:szCs w:val="21"/>
          </w:rPr>
          <w:fldChar w:fldCharType="separate"/>
        </w:r>
        <w:r w:rsidR="00234319">
          <w:rPr>
            <w:rFonts w:ascii="Arial" w:hAnsi="Arial" w:cs="Arial"/>
            <w:noProof/>
            <w:webHidden/>
            <w:sz w:val="21"/>
            <w:szCs w:val="21"/>
          </w:rPr>
          <w:t>1</w:t>
        </w:r>
        <w:r w:rsidR="009D6851" w:rsidRPr="00CE2FCC">
          <w:rPr>
            <w:rFonts w:ascii="Arial" w:hAnsi="Arial" w:cs="Arial"/>
            <w:noProof/>
            <w:webHidden/>
            <w:sz w:val="21"/>
            <w:szCs w:val="21"/>
          </w:rPr>
          <w:fldChar w:fldCharType="end"/>
        </w:r>
      </w:hyperlink>
    </w:p>
    <w:p w14:paraId="38D1A88B" w14:textId="48A4F426"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65" w:history="1">
        <w:r w:rsidRPr="00CE2FCC">
          <w:rPr>
            <w:rStyle w:val="af"/>
            <w:rFonts w:ascii="Arial" w:hAnsi="Arial" w:cs="Arial"/>
            <w:noProof/>
            <w:sz w:val="21"/>
            <w:szCs w:val="21"/>
            <w:u w:val="none"/>
          </w:rPr>
          <w:t>2</w:t>
        </w:r>
        <w:r w:rsidRPr="00CE2FCC">
          <w:rPr>
            <w:rFonts w:ascii="Arial" w:eastAsiaTheme="minorEastAsia" w:hAnsi="Arial" w:cs="Arial"/>
            <w:noProof/>
            <w:kern w:val="2"/>
            <w:sz w:val="21"/>
            <w:szCs w:val="21"/>
            <w:lang w:val="uk-UA" w:eastAsia="uk-UA"/>
            <w14:ligatures w14:val="standardContextual"/>
          </w:rPr>
          <w:tab/>
        </w:r>
        <w:r w:rsidR="000336EE">
          <w:rPr>
            <w:rStyle w:val="af"/>
            <w:rFonts w:ascii="Arial" w:hAnsi="Arial" w:cs="Arial"/>
            <w:noProof/>
            <w:sz w:val="21"/>
            <w:szCs w:val="21"/>
            <w:u w:val="none"/>
            <w:lang w:val="uk-UA"/>
          </w:rPr>
          <w:t>Н</w:t>
        </w:r>
        <w:r w:rsidR="000336EE" w:rsidRPr="00CE2FCC">
          <w:rPr>
            <w:rStyle w:val="af"/>
            <w:rFonts w:ascii="Arial" w:hAnsi="Arial" w:cs="Arial"/>
            <w:noProof/>
            <w:sz w:val="21"/>
            <w:szCs w:val="21"/>
            <w:u w:val="none"/>
          </w:rPr>
          <w:t>ормативні посилання</w:t>
        </w:r>
        <w:r w:rsidRPr="00CE2FCC">
          <w:rPr>
            <w:rFonts w:ascii="Arial" w:hAnsi="Arial" w:cs="Arial"/>
            <w:noProof/>
            <w:webHidden/>
            <w:sz w:val="21"/>
            <w:szCs w:val="21"/>
          </w:rPr>
          <w:tab/>
        </w:r>
        <w:r w:rsidRPr="00CE2FCC">
          <w:rPr>
            <w:rFonts w:ascii="Arial" w:hAnsi="Arial" w:cs="Arial"/>
            <w:noProof/>
            <w:webHidden/>
            <w:sz w:val="21"/>
            <w:szCs w:val="21"/>
          </w:rPr>
          <w:fldChar w:fldCharType="begin"/>
        </w:r>
        <w:r w:rsidRPr="00CE2FCC">
          <w:rPr>
            <w:rFonts w:ascii="Arial" w:hAnsi="Arial" w:cs="Arial"/>
            <w:noProof/>
            <w:webHidden/>
            <w:sz w:val="21"/>
            <w:szCs w:val="21"/>
          </w:rPr>
          <w:instrText xml:space="preserve"> PAGEREF _Toc167123665 \h </w:instrText>
        </w:r>
        <w:r w:rsidRPr="00CE2FCC">
          <w:rPr>
            <w:rFonts w:ascii="Arial" w:hAnsi="Arial" w:cs="Arial"/>
            <w:noProof/>
            <w:webHidden/>
            <w:sz w:val="21"/>
            <w:szCs w:val="21"/>
          </w:rPr>
        </w:r>
        <w:r w:rsidRPr="00CE2FCC">
          <w:rPr>
            <w:rFonts w:ascii="Arial" w:hAnsi="Arial" w:cs="Arial"/>
            <w:noProof/>
            <w:webHidden/>
            <w:sz w:val="21"/>
            <w:szCs w:val="21"/>
          </w:rPr>
          <w:fldChar w:fldCharType="separate"/>
        </w:r>
        <w:r w:rsidR="00234319">
          <w:rPr>
            <w:rFonts w:ascii="Arial" w:hAnsi="Arial" w:cs="Arial"/>
            <w:noProof/>
            <w:webHidden/>
            <w:sz w:val="21"/>
            <w:szCs w:val="21"/>
          </w:rPr>
          <w:t>1</w:t>
        </w:r>
        <w:r w:rsidRPr="00CE2FCC">
          <w:rPr>
            <w:rFonts w:ascii="Arial" w:hAnsi="Arial" w:cs="Arial"/>
            <w:noProof/>
            <w:webHidden/>
            <w:sz w:val="21"/>
            <w:szCs w:val="21"/>
          </w:rPr>
          <w:fldChar w:fldCharType="end"/>
        </w:r>
      </w:hyperlink>
    </w:p>
    <w:p w14:paraId="5E3BC099" w14:textId="68DC85C9" w:rsidR="009D6851" w:rsidRPr="000270CC" w:rsidRDefault="009D6851">
      <w:pPr>
        <w:pStyle w:val="11"/>
        <w:rPr>
          <w:rFonts w:ascii="Arial" w:eastAsiaTheme="minorEastAsia" w:hAnsi="Arial" w:cs="Arial"/>
          <w:noProof/>
          <w:kern w:val="2"/>
          <w:sz w:val="21"/>
          <w:szCs w:val="21"/>
          <w:lang w:val="uk-UA" w:eastAsia="uk-UA"/>
          <w14:ligatures w14:val="standardContextual"/>
        </w:rPr>
      </w:pPr>
      <w:hyperlink w:anchor="_Toc167123666" w:history="1">
        <w:r w:rsidRPr="00CE2FCC">
          <w:rPr>
            <w:rStyle w:val="af"/>
            <w:rFonts w:ascii="Arial" w:hAnsi="Arial" w:cs="Arial"/>
            <w:noProof/>
            <w:sz w:val="21"/>
            <w:szCs w:val="21"/>
            <w:u w:val="none"/>
          </w:rPr>
          <w:t>3</w:t>
        </w:r>
        <w:r w:rsidRPr="00CE2FCC">
          <w:rPr>
            <w:rFonts w:ascii="Arial" w:eastAsiaTheme="minorEastAsia" w:hAnsi="Arial" w:cs="Arial"/>
            <w:noProof/>
            <w:kern w:val="2"/>
            <w:sz w:val="21"/>
            <w:szCs w:val="21"/>
            <w:lang w:val="uk-UA" w:eastAsia="uk-UA"/>
            <w14:ligatures w14:val="standardContextual"/>
          </w:rPr>
          <w:tab/>
        </w:r>
        <w:r w:rsidR="000336EE">
          <w:rPr>
            <w:rStyle w:val="af"/>
            <w:rFonts w:ascii="Arial" w:hAnsi="Arial" w:cs="Arial"/>
            <w:noProof/>
            <w:sz w:val="21"/>
            <w:szCs w:val="21"/>
            <w:u w:val="none"/>
            <w:lang w:val="uk-UA"/>
          </w:rPr>
          <w:t>Т</w:t>
        </w:r>
        <w:r w:rsidR="000336EE" w:rsidRPr="00CE2FCC">
          <w:rPr>
            <w:rStyle w:val="af"/>
            <w:rFonts w:ascii="Arial" w:hAnsi="Arial" w:cs="Arial"/>
            <w:noProof/>
            <w:sz w:val="21"/>
            <w:szCs w:val="21"/>
            <w:u w:val="none"/>
          </w:rPr>
          <w:t>ерміни та визначення понять</w:t>
        </w:r>
        <w:r w:rsidRPr="00CE2FCC">
          <w:rPr>
            <w:rFonts w:ascii="Arial" w:hAnsi="Arial" w:cs="Arial"/>
            <w:noProof/>
            <w:webHidden/>
            <w:sz w:val="21"/>
            <w:szCs w:val="21"/>
          </w:rPr>
          <w:tab/>
        </w:r>
        <w:r w:rsidR="000270CC">
          <w:rPr>
            <w:rFonts w:ascii="Arial" w:hAnsi="Arial" w:cs="Arial"/>
            <w:noProof/>
            <w:webHidden/>
            <w:sz w:val="21"/>
            <w:szCs w:val="21"/>
            <w:lang w:val="uk-UA"/>
          </w:rPr>
          <w:t>2</w:t>
        </w:r>
      </w:hyperlink>
    </w:p>
    <w:p w14:paraId="3558A133" w14:textId="3DFFB445"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67" w:history="1">
        <w:r w:rsidRPr="00CE2FCC">
          <w:rPr>
            <w:rStyle w:val="af"/>
            <w:rFonts w:ascii="Arial" w:hAnsi="Arial" w:cs="Arial"/>
            <w:noProof/>
            <w:sz w:val="21"/>
            <w:szCs w:val="21"/>
            <w:u w:val="none"/>
          </w:rPr>
          <w:t>4</w:t>
        </w:r>
        <w:r w:rsidRPr="00CE2FCC">
          <w:rPr>
            <w:rFonts w:ascii="Arial" w:eastAsiaTheme="minorEastAsia" w:hAnsi="Arial" w:cs="Arial"/>
            <w:noProof/>
            <w:kern w:val="2"/>
            <w:sz w:val="21"/>
            <w:szCs w:val="21"/>
            <w:lang w:val="uk-UA" w:eastAsia="uk-UA"/>
            <w14:ligatures w14:val="standardContextual"/>
          </w:rPr>
          <w:tab/>
        </w:r>
        <w:r w:rsidR="000336EE">
          <w:rPr>
            <w:rStyle w:val="af"/>
            <w:rFonts w:ascii="Arial" w:hAnsi="Arial" w:cs="Arial"/>
            <w:noProof/>
            <w:sz w:val="21"/>
            <w:szCs w:val="21"/>
            <w:u w:val="none"/>
            <w:lang w:val="uk-UA"/>
          </w:rPr>
          <w:t>П</w:t>
        </w:r>
        <w:r w:rsidR="000336EE" w:rsidRPr="00CE2FCC">
          <w:rPr>
            <w:rStyle w:val="af"/>
            <w:rFonts w:ascii="Arial" w:hAnsi="Arial" w:cs="Arial"/>
            <w:noProof/>
            <w:sz w:val="21"/>
            <w:szCs w:val="21"/>
            <w:u w:val="none"/>
          </w:rPr>
          <w:t>ознаки та скорочення</w:t>
        </w:r>
        <w:r w:rsidRPr="00CE2FCC">
          <w:rPr>
            <w:rFonts w:ascii="Arial" w:hAnsi="Arial" w:cs="Arial"/>
            <w:noProof/>
            <w:webHidden/>
            <w:sz w:val="21"/>
            <w:szCs w:val="21"/>
          </w:rPr>
          <w:tab/>
        </w:r>
        <w:r w:rsidR="000270CC">
          <w:rPr>
            <w:rFonts w:ascii="Arial" w:hAnsi="Arial" w:cs="Arial"/>
            <w:noProof/>
            <w:webHidden/>
            <w:sz w:val="21"/>
            <w:szCs w:val="21"/>
            <w:lang w:val="uk-UA"/>
          </w:rPr>
          <w:t>7</w:t>
        </w:r>
      </w:hyperlink>
    </w:p>
    <w:p w14:paraId="242CDF6C" w14:textId="22C3B838"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68" w:history="1">
        <w:r w:rsidRPr="00CE2FCC">
          <w:rPr>
            <w:rStyle w:val="af"/>
            <w:rFonts w:ascii="Arial" w:hAnsi="Arial" w:cs="Arial"/>
            <w:noProof/>
            <w:sz w:val="21"/>
            <w:szCs w:val="21"/>
            <w:u w:val="none"/>
          </w:rPr>
          <w:t>5</w:t>
        </w:r>
        <w:r w:rsidRPr="00CE2FCC">
          <w:rPr>
            <w:rFonts w:ascii="Arial" w:eastAsiaTheme="minorEastAsia" w:hAnsi="Arial" w:cs="Arial"/>
            <w:noProof/>
            <w:kern w:val="2"/>
            <w:sz w:val="21"/>
            <w:szCs w:val="21"/>
            <w:lang w:val="uk-UA" w:eastAsia="uk-UA"/>
            <w14:ligatures w14:val="standardContextual"/>
          </w:rPr>
          <w:tab/>
        </w:r>
        <w:r w:rsidR="000336EE">
          <w:rPr>
            <w:rStyle w:val="af"/>
            <w:rFonts w:ascii="Arial" w:hAnsi="Arial" w:cs="Arial"/>
            <w:noProof/>
            <w:sz w:val="21"/>
            <w:szCs w:val="21"/>
            <w:u w:val="none"/>
            <w:lang w:val="uk-UA"/>
          </w:rPr>
          <w:t>З</w:t>
        </w:r>
        <w:r w:rsidR="000336EE" w:rsidRPr="00CE2FCC">
          <w:rPr>
            <w:rStyle w:val="af"/>
            <w:rFonts w:ascii="Arial" w:hAnsi="Arial" w:cs="Arial"/>
            <w:noProof/>
            <w:sz w:val="21"/>
            <w:szCs w:val="21"/>
            <w:u w:val="none"/>
          </w:rPr>
          <w:t>агальні положення</w:t>
        </w:r>
        <w:r w:rsidRPr="00CE2FCC">
          <w:rPr>
            <w:rFonts w:ascii="Arial" w:hAnsi="Arial" w:cs="Arial"/>
            <w:noProof/>
            <w:webHidden/>
            <w:sz w:val="21"/>
            <w:szCs w:val="21"/>
          </w:rPr>
          <w:tab/>
        </w:r>
        <w:r w:rsidR="000270CC">
          <w:rPr>
            <w:rFonts w:ascii="Arial" w:hAnsi="Arial" w:cs="Arial"/>
            <w:noProof/>
            <w:webHidden/>
            <w:sz w:val="21"/>
            <w:szCs w:val="21"/>
            <w:lang w:val="uk-UA"/>
          </w:rPr>
          <w:t>8</w:t>
        </w:r>
      </w:hyperlink>
    </w:p>
    <w:p w14:paraId="6883E70F" w14:textId="267B14B0"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69" w:history="1">
        <w:r w:rsidRPr="00CE2FCC">
          <w:rPr>
            <w:rStyle w:val="af"/>
            <w:rFonts w:ascii="Arial" w:hAnsi="Arial" w:cs="Arial"/>
            <w:noProof/>
            <w:sz w:val="21"/>
            <w:szCs w:val="21"/>
            <w:u w:val="none"/>
          </w:rPr>
          <w:t>6</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Н</w:t>
        </w:r>
        <w:r w:rsidR="000336EE" w:rsidRPr="00CE2FCC">
          <w:rPr>
            <w:rStyle w:val="af"/>
            <w:rFonts w:ascii="Arial" w:hAnsi="Arial" w:cs="Arial"/>
            <w:noProof/>
            <w:sz w:val="21"/>
            <w:szCs w:val="21"/>
            <w:u w:val="none"/>
          </w:rPr>
          <w:t>адійність та безпека гідротехнічних споруд</w:t>
        </w:r>
        <w:r w:rsidRPr="00CE2FCC">
          <w:rPr>
            <w:rFonts w:ascii="Arial" w:hAnsi="Arial" w:cs="Arial"/>
            <w:noProof/>
            <w:webHidden/>
            <w:sz w:val="21"/>
            <w:szCs w:val="21"/>
          </w:rPr>
          <w:tab/>
        </w:r>
        <w:r w:rsidR="000270CC">
          <w:rPr>
            <w:rFonts w:ascii="Arial" w:hAnsi="Arial" w:cs="Arial"/>
            <w:noProof/>
            <w:webHidden/>
            <w:sz w:val="21"/>
            <w:szCs w:val="21"/>
            <w:lang w:val="uk-UA"/>
          </w:rPr>
          <w:t>8</w:t>
        </w:r>
      </w:hyperlink>
    </w:p>
    <w:p w14:paraId="27440677" w14:textId="462E07AE"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70" w:history="1">
        <w:r w:rsidRPr="00CE2FCC">
          <w:rPr>
            <w:rStyle w:val="af"/>
            <w:rFonts w:ascii="Arial" w:hAnsi="Arial" w:cs="Arial"/>
            <w:iCs/>
            <w:noProof/>
            <w:sz w:val="21"/>
            <w:szCs w:val="21"/>
            <w:u w:val="none"/>
          </w:rPr>
          <w:t>7</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О</w:t>
        </w:r>
        <w:r w:rsidR="000336EE" w:rsidRPr="00CE2FCC">
          <w:rPr>
            <w:rStyle w:val="af"/>
            <w:rFonts w:ascii="Arial" w:hAnsi="Arial" w:cs="Arial"/>
            <w:noProof/>
            <w:sz w:val="21"/>
            <w:szCs w:val="21"/>
            <w:u w:val="none"/>
          </w:rPr>
          <w:t>сновні розрахункові положення</w:t>
        </w:r>
        <w:r w:rsidRPr="00CE2FCC">
          <w:rPr>
            <w:rFonts w:ascii="Arial" w:hAnsi="Arial" w:cs="Arial"/>
            <w:noProof/>
            <w:webHidden/>
            <w:sz w:val="21"/>
            <w:szCs w:val="21"/>
          </w:rPr>
          <w:tab/>
        </w:r>
        <w:r w:rsidR="000270CC">
          <w:rPr>
            <w:rFonts w:ascii="Arial" w:hAnsi="Arial" w:cs="Arial"/>
            <w:noProof/>
            <w:webHidden/>
            <w:sz w:val="21"/>
            <w:szCs w:val="21"/>
            <w:lang w:val="uk-UA"/>
          </w:rPr>
          <w:t>9</w:t>
        </w:r>
      </w:hyperlink>
    </w:p>
    <w:p w14:paraId="77B8B8CD" w14:textId="0C4AEC6F"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1" w:history="1">
        <w:r w:rsidRPr="00CE2FCC">
          <w:rPr>
            <w:rStyle w:val="af"/>
            <w:rFonts w:ascii="Arial" w:hAnsi="Arial" w:cs="Arial"/>
            <w:sz w:val="21"/>
            <w:szCs w:val="21"/>
            <w:u w:val="none"/>
          </w:rPr>
          <w:t>7.1</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Загальні положення</w:t>
        </w:r>
        <w:r w:rsidRPr="00CE2FCC">
          <w:rPr>
            <w:rFonts w:ascii="Arial" w:hAnsi="Arial" w:cs="Arial"/>
            <w:webHidden/>
            <w:sz w:val="21"/>
            <w:szCs w:val="21"/>
          </w:rPr>
          <w:tab/>
        </w:r>
        <w:r w:rsidR="000270CC">
          <w:rPr>
            <w:rFonts w:ascii="Arial" w:hAnsi="Arial" w:cs="Arial"/>
            <w:webHidden/>
            <w:sz w:val="21"/>
            <w:szCs w:val="21"/>
            <w:lang w:val="uk-UA"/>
          </w:rPr>
          <w:t>9</w:t>
        </w:r>
      </w:hyperlink>
    </w:p>
    <w:p w14:paraId="04968BCF" w14:textId="5C4CA273"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2" w:history="1">
        <w:r w:rsidRPr="00CE2FCC">
          <w:rPr>
            <w:rStyle w:val="af"/>
            <w:rFonts w:ascii="Arial" w:hAnsi="Arial" w:cs="Arial"/>
            <w:sz w:val="21"/>
            <w:szCs w:val="21"/>
            <w:u w:val="none"/>
          </w:rPr>
          <w:t>7.2</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Розрахунок класу наслідків (відповідальності) ГТС</w:t>
        </w:r>
        <w:r w:rsidRPr="00CE2FCC">
          <w:rPr>
            <w:rFonts w:ascii="Arial" w:hAnsi="Arial" w:cs="Arial"/>
            <w:webHidden/>
            <w:sz w:val="21"/>
            <w:szCs w:val="21"/>
          </w:rPr>
          <w:tab/>
        </w:r>
        <w:r w:rsidR="000270CC">
          <w:rPr>
            <w:rFonts w:ascii="Arial" w:hAnsi="Arial" w:cs="Arial"/>
            <w:webHidden/>
            <w:sz w:val="21"/>
            <w:szCs w:val="21"/>
            <w:lang w:val="uk-UA"/>
          </w:rPr>
          <w:t>9</w:t>
        </w:r>
      </w:hyperlink>
    </w:p>
    <w:p w14:paraId="1E7E3714" w14:textId="5C1FED1A"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3" w:history="1">
        <w:r w:rsidRPr="00CE2FCC">
          <w:rPr>
            <w:rStyle w:val="af"/>
            <w:rFonts w:ascii="Arial" w:hAnsi="Arial" w:cs="Arial"/>
            <w:sz w:val="21"/>
            <w:szCs w:val="21"/>
            <w:u w:val="none"/>
          </w:rPr>
          <w:t>7.3</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Дії (навантаження) і впливи</w:t>
        </w:r>
        <w:r w:rsidRPr="00CE2FCC">
          <w:rPr>
            <w:rFonts w:ascii="Arial" w:hAnsi="Arial" w:cs="Arial"/>
            <w:webHidden/>
            <w:sz w:val="21"/>
            <w:szCs w:val="21"/>
          </w:rPr>
          <w:tab/>
        </w:r>
        <w:r w:rsidR="000270CC">
          <w:rPr>
            <w:rFonts w:ascii="Arial" w:hAnsi="Arial" w:cs="Arial"/>
            <w:webHidden/>
            <w:sz w:val="21"/>
            <w:szCs w:val="21"/>
            <w:lang w:val="uk-UA"/>
          </w:rPr>
          <w:t>10</w:t>
        </w:r>
      </w:hyperlink>
    </w:p>
    <w:p w14:paraId="6B13BA8D" w14:textId="02CDF65B"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4" w:history="1">
        <w:r w:rsidRPr="00CE2FCC">
          <w:rPr>
            <w:rStyle w:val="af"/>
            <w:rFonts w:ascii="Arial" w:hAnsi="Arial" w:cs="Arial"/>
            <w:sz w:val="21"/>
            <w:szCs w:val="21"/>
            <w:u w:val="none"/>
          </w:rPr>
          <w:t>7.4</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Розрахунки НДС за граничними станами</w:t>
        </w:r>
        <w:r w:rsidRPr="00CE2FCC">
          <w:rPr>
            <w:rFonts w:ascii="Arial" w:hAnsi="Arial" w:cs="Arial"/>
            <w:webHidden/>
            <w:sz w:val="21"/>
            <w:szCs w:val="21"/>
          </w:rPr>
          <w:tab/>
        </w:r>
        <w:r w:rsidR="000270CC">
          <w:rPr>
            <w:rFonts w:ascii="Arial" w:hAnsi="Arial" w:cs="Arial"/>
            <w:webHidden/>
            <w:sz w:val="21"/>
            <w:szCs w:val="21"/>
            <w:lang w:val="uk-UA"/>
          </w:rPr>
          <w:t>10</w:t>
        </w:r>
      </w:hyperlink>
    </w:p>
    <w:p w14:paraId="6EE8AD94" w14:textId="6327232E"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5" w:history="1">
        <w:r w:rsidRPr="00CE2FCC">
          <w:rPr>
            <w:rStyle w:val="af"/>
            <w:rFonts w:ascii="Arial" w:hAnsi="Arial" w:cs="Arial"/>
            <w:sz w:val="21"/>
            <w:szCs w:val="21"/>
            <w:u w:val="none"/>
          </w:rPr>
          <w:t>7.5</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Розрахункові витрати і рівні води</w:t>
        </w:r>
        <w:r w:rsidRPr="00CE2FCC">
          <w:rPr>
            <w:rFonts w:ascii="Arial" w:hAnsi="Arial" w:cs="Arial"/>
            <w:webHidden/>
            <w:sz w:val="21"/>
            <w:szCs w:val="21"/>
          </w:rPr>
          <w:tab/>
        </w:r>
        <w:r w:rsidR="000270CC">
          <w:rPr>
            <w:rFonts w:ascii="Arial" w:hAnsi="Arial" w:cs="Arial"/>
            <w:webHidden/>
            <w:sz w:val="21"/>
            <w:szCs w:val="21"/>
            <w:lang w:val="uk-UA"/>
          </w:rPr>
          <w:t>13</w:t>
        </w:r>
      </w:hyperlink>
    </w:p>
    <w:p w14:paraId="6F57F86E" w14:textId="680ECD86"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76" w:history="1">
        <w:r w:rsidRPr="00CE2FCC">
          <w:rPr>
            <w:rStyle w:val="af"/>
            <w:rFonts w:ascii="Arial" w:hAnsi="Arial" w:cs="Arial"/>
            <w:noProof/>
            <w:sz w:val="21"/>
            <w:szCs w:val="21"/>
            <w:u w:val="none"/>
          </w:rPr>
          <w:t>8</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П</w:t>
        </w:r>
        <w:r w:rsidR="000336EE" w:rsidRPr="00CE2FCC">
          <w:rPr>
            <w:rStyle w:val="af"/>
            <w:rFonts w:ascii="Arial" w:hAnsi="Arial" w:cs="Arial"/>
            <w:noProof/>
            <w:sz w:val="21"/>
            <w:szCs w:val="21"/>
            <w:u w:val="none"/>
          </w:rPr>
          <w:t>ро</w:t>
        </w:r>
        <w:r w:rsidR="000336EE">
          <w:rPr>
            <w:rStyle w:val="af"/>
            <w:rFonts w:ascii="Arial" w:hAnsi="Arial" w:cs="Arial"/>
            <w:noProof/>
            <w:sz w:val="21"/>
            <w:szCs w:val="21"/>
            <w:u w:val="none"/>
            <w:lang w:val="uk-UA"/>
          </w:rPr>
          <w:t>є</w:t>
        </w:r>
        <w:r w:rsidR="000336EE" w:rsidRPr="00CE2FCC">
          <w:rPr>
            <w:rStyle w:val="af"/>
            <w:rFonts w:ascii="Arial" w:hAnsi="Arial" w:cs="Arial"/>
            <w:noProof/>
            <w:sz w:val="21"/>
            <w:szCs w:val="21"/>
            <w:u w:val="none"/>
          </w:rPr>
          <w:t>ктування гідротехнічних споруд</w:t>
        </w:r>
        <w:r w:rsidRPr="00CE2FCC">
          <w:rPr>
            <w:rFonts w:ascii="Arial" w:hAnsi="Arial" w:cs="Arial"/>
            <w:noProof/>
            <w:webHidden/>
            <w:sz w:val="21"/>
            <w:szCs w:val="21"/>
          </w:rPr>
          <w:tab/>
        </w:r>
        <w:r w:rsidR="000270CC">
          <w:rPr>
            <w:rFonts w:ascii="Arial" w:hAnsi="Arial" w:cs="Arial"/>
            <w:noProof/>
            <w:webHidden/>
            <w:sz w:val="21"/>
            <w:szCs w:val="21"/>
            <w:lang w:val="uk-UA"/>
          </w:rPr>
          <w:t>15</w:t>
        </w:r>
      </w:hyperlink>
    </w:p>
    <w:p w14:paraId="1CE282EF" w14:textId="04701B63"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7" w:history="1">
        <w:r w:rsidRPr="00CE2FCC">
          <w:rPr>
            <w:rStyle w:val="af"/>
            <w:rFonts w:ascii="Arial" w:hAnsi="Arial" w:cs="Arial"/>
            <w:sz w:val="21"/>
            <w:szCs w:val="21"/>
            <w:u w:val="none"/>
          </w:rPr>
          <w:t>8.1</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Загальні положення</w:t>
        </w:r>
        <w:r w:rsidRPr="00CE2FCC">
          <w:rPr>
            <w:rFonts w:ascii="Arial" w:hAnsi="Arial" w:cs="Arial"/>
            <w:webHidden/>
            <w:sz w:val="21"/>
            <w:szCs w:val="21"/>
          </w:rPr>
          <w:tab/>
        </w:r>
        <w:r w:rsidR="000270CC">
          <w:rPr>
            <w:rFonts w:ascii="Arial" w:hAnsi="Arial" w:cs="Arial"/>
            <w:webHidden/>
            <w:sz w:val="21"/>
            <w:szCs w:val="21"/>
            <w:lang w:val="uk-UA"/>
          </w:rPr>
          <w:t>15</w:t>
        </w:r>
      </w:hyperlink>
    </w:p>
    <w:p w14:paraId="38C5BEC0" w14:textId="6E81C7B7"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8" w:history="1">
        <w:r w:rsidRPr="00CE2FCC">
          <w:rPr>
            <w:rStyle w:val="af"/>
            <w:rFonts w:ascii="Arial" w:hAnsi="Arial" w:cs="Arial"/>
            <w:sz w:val="21"/>
            <w:szCs w:val="21"/>
            <w:u w:val="none"/>
          </w:rPr>
          <w:t>8.2</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Греблі з ґрунтових матеріалів</w:t>
        </w:r>
        <w:r w:rsidRPr="00CE2FCC">
          <w:rPr>
            <w:rFonts w:ascii="Arial" w:hAnsi="Arial" w:cs="Arial"/>
            <w:webHidden/>
            <w:sz w:val="21"/>
            <w:szCs w:val="21"/>
          </w:rPr>
          <w:tab/>
        </w:r>
        <w:r w:rsidR="000270CC">
          <w:rPr>
            <w:rFonts w:ascii="Arial" w:hAnsi="Arial" w:cs="Arial"/>
            <w:webHidden/>
            <w:sz w:val="21"/>
            <w:szCs w:val="21"/>
            <w:lang w:val="uk-UA"/>
          </w:rPr>
          <w:t>17</w:t>
        </w:r>
      </w:hyperlink>
    </w:p>
    <w:p w14:paraId="1533A0DF" w14:textId="54D3BE9B"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9" w:history="1">
        <w:r w:rsidRPr="00CE2FCC">
          <w:rPr>
            <w:rStyle w:val="af"/>
            <w:rFonts w:ascii="Arial" w:hAnsi="Arial" w:cs="Arial"/>
            <w:sz w:val="21"/>
            <w:szCs w:val="21"/>
            <w:u w:val="none"/>
          </w:rPr>
          <w:t>8.3</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Греблі бетонні та залізобетонні</w:t>
        </w:r>
        <w:r w:rsidRPr="00CE2FCC">
          <w:rPr>
            <w:rFonts w:ascii="Arial" w:hAnsi="Arial" w:cs="Arial"/>
            <w:webHidden/>
            <w:sz w:val="21"/>
            <w:szCs w:val="21"/>
          </w:rPr>
          <w:tab/>
        </w:r>
        <w:r w:rsidR="000270CC">
          <w:rPr>
            <w:rFonts w:ascii="Arial" w:hAnsi="Arial" w:cs="Arial"/>
            <w:webHidden/>
            <w:sz w:val="21"/>
            <w:szCs w:val="21"/>
            <w:lang w:val="uk-UA"/>
          </w:rPr>
          <w:t>18</w:t>
        </w:r>
      </w:hyperlink>
    </w:p>
    <w:p w14:paraId="78AF4BAC" w14:textId="384F9653"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0" w:history="1">
        <w:r w:rsidRPr="00CE2FCC">
          <w:rPr>
            <w:rStyle w:val="af"/>
            <w:rFonts w:ascii="Arial" w:hAnsi="Arial" w:cs="Arial"/>
            <w:sz w:val="21"/>
            <w:szCs w:val="21"/>
            <w:u w:val="none"/>
          </w:rPr>
          <w:t>8.4</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Бетонні та залізобетонні конструкції ГТС</w:t>
        </w:r>
        <w:r w:rsidRPr="00CE2FCC">
          <w:rPr>
            <w:rFonts w:ascii="Arial" w:hAnsi="Arial" w:cs="Arial"/>
            <w:webHidden/>
            <w:sz w:val="21"/>
            <w:szCs w:val="21"/>
          </w:rPr>
          <w:tab/>
        </w:r>
        <w:r w:rsidR="000270CC">
          <w:rPr>
            <w:rFonts w:ascii="Arial" w:hAnsi="Arial" w:cs="Arial"/>
            <w:webHidden/>
            <w:sz w:val="21"/>
            <w:szCs w:val="21"/>
            <w:lang w:val="uk-UA"/>
          </w:rPr>
          <w:t>19</w:t>
        </w:r>
      </w:hyperlink>
    </w:p>
    <w:p w14:paraId="77F6FC51" w14:textId="221B21EA"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1" w:history="1">
        <w:r w:rsidRPr="00CE2FCC">
          <w:rPr>
            <w:rStyle w:val="af"/>
            <w:rFonts w:ascii="Arial" w:hAnsi="Arial" w:cs="Arial"/>
            <w:sz w:val="21"/>
            <w:szCs w:val="21"/>
            <w:u w:val="none"/>
          </w:rPr>
          <w:t>8.5</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 xml:space="preserve">Водоскидні, водопропускні, водовипускні та </w:t>
        </w:r>
        <w:r w:rsidRPr="007B094F">
          <w:rPr>
            <w:rStyle w:val="af"/>
            <w:rFonts w:ascii="Arial" w:hAnsi="Arial" w:cs="Arial"/>
            <w:sz w:val="21"/>
            <w:szCs w:val="21"/>
            <w:u w:val="none"/>
          </w:rPr>
          <w:t>спря</w:t>
        </w:r>
        <w:r w:rsidR="007B094F" w:rsidRPr="009D1E02">
          <w:rPr>
            <w:rStyle w:val="af"/>
            <w:rFonts w:ascii="Arial" w:hAnsi="Arial" w:cs="Arial"/>
            <w:sz w:val="21"/>
            <w:szCs w:val="21"/>
            <w:u w:val="none"/>
            <w:lang w:val="uk-UA"/>
          </w:rPr>
          <w:t>жені</w:t>
        </w:r>
        <w:r w:rsidRPr="007B094F">
          <w:rPr>
            <w:rStyle w:val="af"/>
            <w:rFonts w:ascii="Arial" w:hAnsi="Arial" w:cs="Arial"/>
            <w:sz w:val="21"/>
            <w:szCs w:val="21"/>
            <w:u w:val="none"/>
          </w:rPr>
          <w:t xml:space="preserve"> ГТС</w:t>
        </w:r>
        <w:r w:rsidRPr="00CE2FCC">
          <w:rPr>
            <w:rFonts w:ascii="Arial" w:hAnsi="Arial" w:cs="Arial"/>
            <w:webHidden/>
            <w:sz w:val="21"/>
            <w:szCs w:val="21"/>
          </w:rPr>
          <w:tab/>
        </w:r>
        <w:r w:rsidR="000270CC">
          <w:rPr>
            <w:rFonts w:ascii="Arial" w:hAnsi="Arial" w:cs="Arial"/>
            <w:webHidden/>
            <w:sz w:val="21"/>
            <w:szCs w:val="21"/>
            <w:lang w:val="uk-UA"/>
          </w:rPr>
          <w:t>19</w:t>
        </w:r>
      </w:hyperlink>
    </w:p>
    <w:p w14:paraId="593AB2EC" w14:textId="5AEC0C8B"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2" w:history="1">
        <w:r w:rsidRPr="00CE2FCC">
          <w:rPr>
            <w:rStyle w:val="af"/>
            <w:rFonts w:ascii="Arial" w:hAnsi="Arial" w:cs="Arial"/>
            <w:sz w:val="21"/>
            <w:szCs w:val="21"/>
            <w:u w:val="none"/>
          </w:rPr>
          <w:t>8.6</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Стояни та підпірні стіни ГТС, бики водоскидних споруд</w:t>
        </w:r>
        <w:r w:rsidRPr="00CE2FCC">
          <w:rPr>
            <w:rFonts w:ascii="Arial" w:hAnsi="Arial" w:cs="Arial"/>
            <w:webHidden/>
            <w:sz w:val="21"/>
            <w:szCs w:val="21"/>
          </w:rPr>
          <w:tab/>
        </w:r>
        <w:r w:rsidR="000270CC">
          <w:rPr>
            <w:rFonts w:ascii="Arial" w:hAnsi="Arial" w:cs="Arial"/>
            <w:webHidden/>
            <w:sz w:val="21"/>
            <w:szCs w:val="21"/>
            <w:lang w:val="uk-UA"/>
          </w:rPr>
          <w:t>21</w:t>
        </w:r>
      </w:hyperlink>
    </w:p>
    <w:p w14:paraId="3BEEFF8C" w14:textId="46DE2A63"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3" w:history="1">
        <w:r w:rsidRPr="00CE2FCC">
          <w:rPr>
            <w:rStyle w:val="af"/>
            <w:rFonts w:ascii="Arial" w:hAnsi="Arial" w:cs="Arial"/>
            <w:sz w:val="21"/>
            <w:szCs w:val="21"/>
            <w:u w:val="none"/>
          </w:rPr>
          <w:t>8.7</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Судноплавні шлюзи</w:t>
        </w:r>
        <w:r w:rsidRPr="00CE2FCC">
          <w:rPr>
            <w:rFonts w:ascii="Arial" w:hAnsi="Arial" w:cs="Arial"/>
            <w:webHidden/>
            <w:sz w:val="21"/>
            <w:szCs w:val="21"/>
          </w:rPr>
          <w:tab/>
        </w:r>
        <w:r w:rsidR="000270CC">
          <w:rPr>
            <w:rFonts w:ascii="Arial" w:hAnsi="Arial" w:cs="Arial"/>
            <w:webHidden/>
            <w:sz w:val="21"/>
            <w:szCs w:val="21"/>
            <w:lang w:val="uk-UA"/>
          </w:rPr>
          <w:t>22</w:t>
        </w:r>
      </w:hyperlink>
    </w:p>
    <w:p w14:paraId="5ACE6258" w14:textId="27CF6AFE"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4" w:history="1">
        <w:r w:rsidRPr="00CE2FCC">
          <w:rPr>
            <w:rStyle w:val="af"/>
            <w:rFonts w:ascii="Arial" w:hAnsi="Arial" w:cs="Arial"/>
            <w:sz w:val="21"/>
            <w:szCs w:val="21"/>
            <w:u w:val="none"/>
          </w:rPr>
          <w:t>8.8</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Рибопропускні та рибозахисні споруди</w:t>
        </w:r>
        <w:r w:rsidRPr="00CE2FCC">
          <w:rPr>
            <w:rFonts w:ascii="Arial" w:hAnsi="Arial" w:cs="Arial"/>
            <w:webHidden/>
            <w:sz w:val="21"/>
            <w:szCs w:val="21"/>
          </w:rPr>
          <w:tab/>
        </w:r>
        <w:r w:rsidR="000270CC">
          <w:rPr>
            <w:rFonts w:ascii="Arial" w:hAnsi="Arial" w:cs="Arial"/>
            <w:webHidden/>
            <w:sz w:val="21"/>
            <w:szCs w:val="21"/>
            <w:lang w:val="uk-UA"/>
          </w:rPr>
          <w:t>22</w:t>
        </w:r>
      </w:hyperlink>
    </w:p>
    <w:p w14:paraId="3A9FA48F" w14:textId="20855E79"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5" w:history="1">
        <w:r w:rsidRPr="00CE2FCC">
          <w:rPr>
            <w:rStyle w:val="af"/>
            <w:rFonts w:ascii="Arial" w:hAnsi="Arial" w:cs="Arial"/>
            <w:sz w:val="21"/>
            <w:szCs w:val="21"/>
            <w:u w:val="none"/>
          </w:rPr>
          <w:t>8.9</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Берегозахисні споруди</w:t>
        </w:r>
        <w:r w:rsidRPr="00CE2FCC">
          <w:rPr>
            <w:rFonts w:ascii="Arial" w:hAnsi="Arial" w:cs="Arial"/>
            <w:webHidden/>
            <w:sz w:val="21"/>
            <w:szCs w:val="21"/>
          </w:rPr>
          <w:tab/>
        </w:r>
        <w:r w:rsidR="000270CC">
          <w:rPr>
            <w:rFonts w:ascii="Arial" w:hAnsi="Arial" w:cs="Arial"/>
            <w:webHidden/>
            <w:sz w:val="21"/>
            <w:szCs w:val="21"/>
            <w:lang w:val="uk-UA"/>
          </w:rPr>
          <w:t>23</w:t>
        </w:r>
      </w:hyperlink>
    </w:p>
    <w:p w14:paraId="1978CC95" w14:textId="12ABBA8B"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6" w:history="1">
        <w:r w:rsidRPr="00CE2FCC">
          <w:rPr>
            <w:rStyle w:val="af"/>
            <w:rFonts w:ascii="Arial" w:hAnsi="Arial" w:cs="Arial"/>
            <w:sz w:val="21"/>
            <w:szCs w:val="21"/>
            <w:u w:val="none"/>
          </w:rPr>
          <w:t>8.10</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Меліоративні ГТС</w:t>
        </w:r>
        <w:r w:rsidRPr="00CE2FCC">
          <w:rPr>
            <w:rFonts w:ascii="Arial" w:hAnsi="Arial" w:cs="Arial"/>
            <w:webHidden/>
            <w:sz w:val="21"/>
            <w:szCs w:val="21"/>
          </w:rPr>
          <w:tab/>
        </w:r>
        <w:r w:rsidR="00B1643C">
          <w:rPr>
            <w:rFonts w:ascii="Arial" w:hAnsi="Arial" w:cs="Arial"/>
            <w:webHidden/>
            <w:sz w:val="21"/>
            <w:szCs w:val="21"/>
            <w:lang w:val="uk-UA"/>
          </w:rPr>
          <w:t>23</w:t>
        </w:r>
      </w:hyperlink>
    </w:p>
    <w:p w14:paraId="4A4D204F" w14:textId="1C3FE93C"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7" w:history="1">
        <w:r w:rsidRPr="00CE2FCC">
          <w:rPr>
            <w:rStyle w:val="af"/>
            <w:rFonts w:ascii="Arial" w:hAnsi="Arial" w:cs="Arial"/>
            <w:sz w:val="21"/>
            <w:szCs w:val="21"/>
            <w:u w:val="none"/>
          </w:rPr>
          <w:t>8.11</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Огороджувальні ГТС</w:t>
        </w:r>
        <w:r w:rsidRPr="00CE2FCC">
          <w:rPr>
            <w:rFonts w:ascii="Arial" w:hAnsi="Arial" w:cs="Arial"/>
            <w:webHidden/>
            <w:sz w:val="21"/>
            <w:szCs w:val="21"/>
          </w:rPr>
          <w:tab/>
        </w:r>
        <w:r w:rsidR="00B1643C">
          <w:rPr>
            <w:rFonts w:ascii="Arial" w:hAnsi="Arial" w:cs="Arial"/>
            <w:webHidden/>
            <w:sz w:val="21"/>
            <w:szCs w:val="21"/>
            <w:lang w:val="uk-UA"/>
          </w:rPr>
          <w:t>24</w:t>
        </w:r>
      </w:hyperlink>
    </w:p>
    <w:p w14:paraId="0BDD48AD" w14:textId="4744F901"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8" w:history="1">
        <w:r w:rsidRPr="00CE2FCC">
          <w:rPr>
            <w:rStyle w:val="af"/>
            <w:rFonts w:ascii="Arial" w:hAnsi="Arial" w:cs="Arial"/>
            <w:sz w:val="21"/>
            <w:szCs w:val="21"/>
            <w:u w:val="none"/>
          </w:rPr>
          <w:t>8.12</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Канали</w:t>
        </w:r>
        <w:r w:rsidRPr="00CE2FCC">
          <w:rPr>
            <w:rFonts w:ascii="Arial" w:hAnsi="Arial" w:cs="Arial"/>
            <w:webHidden/>
            <w:sz w:val="21"/>
            <w:szCs w:val="21"/>
          </w:rPr>
          <w:tab/>
        </w:r>
        <w:r w:rsidR="00B1643C">
          <w:rPr>
            <w:rFonts w:ascii="Arial" w:hAnsi="Arial" w:cs="Arial"/>
            <w:webHidden/>
            <w:sz w:val="21"/>
            <w:szCs w:val="21"/>
            <w:lang w:val="uk-UA"/>
          </w:rPr>
          <w:t>24</w:t>
        </w:r>
      </w:hyperlink>
    </w:p>
    <w:p w14:paraId="4339BD62" w14:textId="2B2CA786"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9" w:history="1">
        <w:r w:rsidRPr="00CE2FCC">
          <w:rPr>
            <w:rStyle w:val="af"/>
            <w:rFonts w:ascii="Arial" w:hAnsi="Arial" w:cs="Arial"/>
            <w:sz w:val="21"/>
            <w:szCs w:val="21"/>
            <w:u w:val="none"/>
          </w:rPr>
          <w:t>8.13</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 xml:space="preserve">Гідроелектростанції (ГЕС), </w:t>
        </w:r>
        <w:r w:rsidRPr="0012729E">
          <w:rPr>
            <w:rStyle w:val="af"/>
            <w:rFonts w:ascii="Arial" w:hAnsi="Arial" w:cs="Arial"/>
            <w:sz w:val="21"/>
            <w:szCs w:val="21"/>
            <w:u w:val="none"/>
          </w:rPr>
          <w:t>гідроакумулю</w:t>
        </w:r>
        <w:r w:rsidR="0012729E" w:rsidRPr="009D1E02">
          <w:rPr>
            <w:rStyle w:val="af"/>
            <w:rFonts w:ascii="Arial" w:hAnsi="Arial" w:cs="Arial"/>
            <w:sz w:val="21"/>
            <w:szCs w:val="21"/>
            <w:u w:val="none"/>
            <w:lang w:val="uk-UA"/>
          </w:rPr>
          <w:t>вальн</w:t>
        </w:r>
        <w:r w:rsidRPr="0012729E">
          <w:rPr>
            <w:rStyle w:val="af"/>
            <w:rFonts w:ascii="Arial" w:hAnsi="Arial" w:cs="Arial"/>
            <w:sz w:val="21"/>
            <w:szCs w:val="21"/>
            <w:u w:val="none"/>
          </w:rPr>
          <w:t>і ел</w:t>
        </w:r>
        <w:r w:rsidRPr="00CE2FCC">
          <w:rPr>
            <w:rStyle w:val="af"/>
            <w:rFonts w:ascii="Arial" w:hAnsi="Arial" w:cs="Arial"/>
            <w:sz w:val="21"/>
            <w:szCs w:val="21"/>
            <w:u w:val="none"/>
          </w:rPr>
          <w:t>ектростанції (ГАЕС) та насосні станції (НС)</w:t>
        </w:r>
        <w:r w:rsidR="000336EE">
          <w:rPr>
            <w:rStyle w:val="af"/>
            <w:rFonts w:ascii="Arial" w:hAnsi="Arial" w:cs="Arial"/>
            <w:sz w:val="21"/>
            <w:szCs w:val="21"/>
            <w:u w:val="none"/>
            <w:lang w:val="uk-UA"/>
          </w:rPr>
          <w:t>…………………..</w:t>
        </w:r>
        <w:r w:rsidRPr="00CE2FCC">
          <w:rPr>
            <w:rFonts w:ascii="Arial" w:hAnsi="Arial" w:cs="Arial"/>
            <w:webHidden/>
            <w:sz w:val="21"/>
            <w:szCs w:val="21"/>
          </w:rPr>
          <w:tab/>
        </w:r>
        <w:r w:rsidR="00B1643C">
          <w:rPr>
            <w:rFonts w:ascii="Arial" w:hAnsi="Arial" w:cs="Arial"/>
            <w:webHidden/>
            <w:sz w:val="21"/>
            <w:szCs w:val="21"/>
            <w:lang w:val="uk-UA"/>
          </w:rPr>
          <w:t>25</w:t>
        </w:r>
      </w:hyperlink>
    </w:p>
    <w:p w14:paraId="19233CB5" w14:textId="1D9F0E63"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90" w:history="1">
        <w:r w:rsidRPr="00CE2FCC">
          <w:rPr>
            <w:rStyle w:val="af"/>
            <w:rFonts w:ascii="Arial" w:hAnsi="Arial" w:cs="Arial"/>
            <w:sz w:val="21"/>
            <w:szCs w:val="21"/>
            <w:u w:val="none"/>
          </w:rPr>
          <w:t>8.14</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Гідротехнічні тунелі та трубопроводи</w:t>
        </w:r>
        <w:r w:rsidRPr="00CE2FCC">
          <w:rPr>
            <w:rFonts w:ascii="Arial" w:hAnsi="Arial" w:cs="Arial"/>
            <w:webHidden/>
            <w:sz w:val="21"/>
            <w:szCs w:val="21"/>
          </w:rPr>
          <w:tab/>
        </w:r>
        <w:r w:rsidR="00B1643C">
          <w:rPr>
            <w:rFonts w:ascii="Arial" w:hAnsi="Arial" w:cs="Arial"/>
            <w:webHidden/>
            <w:sz w:val="21"/>
            <w:szCs w:val="21"/>
            <w:lang w:val="uk-UA"/>
          </w:rPr>
          <w:t>26</w:t>
        </w:r>
      </w:hyperlink>
    </w:p>
    <w:p w14:paraId="77DCB900" w14:textId="2B37F78C"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91" w:history="1">
        <w:r w:rsidRPr="00CE2FCC">
          <w:rPr>
            <w:rStyle w:val="af"/>
            <w:rFonts w:ascii="Arial" w:hAnsi="Arial" w:cs="Arial"/>
            <w:sz w:val="21"/>
            <w:szCs w:val="21"/>
            <w:u w:val="none"/>
          </w:rPr>
          <w:t>8.15</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Гідротехнічні споруди атомних електростанцій</w:t>
        </w:r>
        <w:r w:rsidRPr="00CE2FCC">
          <w:rPr>
            <w:rFonts w:ascii="Arial" w:hAnsi="Arial" w:cs="Arial"/>
            <w:webHidden/>
            <w:sz w:val="21"/>
            <w:szCs w:val="21"/>
          </w:rPr>
          <w:tab/>
        </w:r>
        <w:r w:rsidR="00B1643C">
          <w:rPr>
            <w:rFonts w:ascii="Arial" w:hAnsi="Arial" w:cs="Arial"/>
            <w:webHidden/>
            <w:sz w:val="21"/>
            <w:szCs w:val="21"/>
            <w:lang w:val="uk-UA"/>
          </w:rPr>
          <w:t>27</w:t>
        </w:r>
      </w:hyperlink>
    </w:p>
    <w:p w14:paraId="69B23F9D" w14:textId="7E65C77B"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92" w:history="1">
        <w:r w:rsidRPr="00CE2FCC">
          <w:rPr>
            <w:rStyle w:val="af"/>
            <w:rFonts w:ascii="Arial" w:hAnsi="Arial" w:cs="Arial"/>
            <w:sz w:val="21"/>
            <w:szCs w:val="21"/>
            <w:u w:val="none"/>
          </w:rPr>
          <w:t>8.16</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Водосховища</w:t>
        </w:r>
        <w:r w:rsidRPr="00CE2FCC">
          <w:rPr>
            <w:rFonts w:ascii="Arial" w:hAnsi="Arial" w:cs="Arial"/>
            <w:webHidden/>
            <w:sz w:val="21"/>
            <w:szCs w:val="21"/>
          </w:rPr>
          <w:tab/>
        </w:r>
        <w:r w:rsidR="00B1643C">
          <w:rPr>
            <w:rFonts w:ascii="Arial" w:hAnsi="Arial" w:cs="Arial"/>
            <w:webHidden/>
            <w:sz w:val="21"/>
            <w:szCs w:val="21"/>
            <w:lang w:val="uk-UA"/>
          </w:rPr>
          <w:t>27</w:t>
        </w:r>
      </w:hyperlink>
    </w:p>
    <w:p w14:paraId="763F6BBC" w14:textId="1A4B0ABF"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93" w:history="1">
        <w:r w:rsidRPr="00CE2FCC">
          <w:rPr>
            <w:rStyle w:val="af"/>
            <w:rFonts w:ascii="Arial" w:hAnsi="Arial" w:cs="Arial"/>
            <w:noProof/>
            <w:sz w:val="21"/>
            <w:szCs w:val="21"/>
            <w:u w:val="none"/>
          </w:rPr>
          <w:t>9</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Б</w:t>
        </w:r>
        <w:r w:rsidR="000336EE" w:rsidRPr="00CE2FCC">
          <w:rPr>
            <w:rStyle w:val="af"/>
            <w:rFonts w:ascii="Arial" w:hAnsi="Arial" w:cs="Arial"/>
            <w:noProof/>
            <w:sz w:val="21"/>
            <w:szCs w:val="21"/>
            <w:u w:val="none"/>
          </w:rPr>
          <w:t>удівництво ГТС</w:t>
        </w:r>
        <w:r w:rsidRPr="00CE2FCC">
          <w:rPr>
            <w:rFonts w:ascii="Arial" w:hAnsi="Arial" w:cs="Arial"/>
            <w:noProof/>
            <w:webHidden/>
            <w:sz w:val="21"/>
            <w:szCs w:val="21"/>
          </w:rPr>
          <w:tab/>
        </w:r>
        <w:r w:rsidR="00B1643C">
          <w:rPr>
            <w:rFonts w:ascii="Arial" w:hAnsi="Arial" w:cs="Arial"/>
            <w:noProof/>
            <w:webHidden/>
            <w:sz w:val="21"/>
            <w:szCs w:val="21"/>
            <w:lang w:val="uk-UA"/>
          </w:rPr>
          <w:t>27</w:t>
        </w:r>
      </w:hyperlink>
    </w:p>
    <w:p w14:paraId="7A14F53E" w14:textId="7EA36BA8"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94" w:history="1">
        <w:r w:rsidRPr="00CE2FCC">
          <w:rPr>
            <w:rStyle w:val="af"/>
            <w:rFonts w:ascii="Arial" w:hAnsi="Arial" w:cs="Arial"/>
            <w:noProof/>
            <w:sz w:val="21"/>
            <w:szCs w:val="21"/>
            <w:u w:val="none"/>
          </w:rPr>
          <w:t>10</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Р</w:t>
        </w:r>
        <w:r w:rsidR="000336EE" w:rsidRPr="00CE2FCC">
          <w:rPr>
            <w:rStyle w:val="af"/>
            <w:rFonts w:ascii="Arial" w:hAnsi="Arial" w:cs="Arial"/>
            <w:noProof/>
            <w:sz w:val="21"/>
            <w:szCs w:val="21"/>
            <w:u w:val="none"/>
          </w:rPr>
          <w:t>еконструкція</w:t>
        </w:r>
        <w:r w:rsidRPr="00CE2FCC">
          <w:rPr>
            <w:rStyle w:val="af"/>
            <w:rFonts w:ascii="Arial" w:hAnsi="Arial" w:cs="Arial"/>
            <w:noProof/>
            <w:sz w:val="21"/>
            <w:szCs w:val="21"/>
            <w:u w:val="none"/>
          </w:rPr>
          <w:t xml:space="preserve"> ГТС</w:t>
        </w:r>
        <w:r w:rsidRPr="00CE2FCC">
          <w:rPr>
            <w:rFonts w:ascii="Arial" w:hAnsi="Arial" w:cs="Arial"/>
            <w:noProof/>
            <w:webHidden/>
            <w:sz w:val="21"/>
            <w:szCs w:val="21"/>
          </w:rPr>
          <w:tab/>
        </w:r>
        <w:r w:rsidR="00B1643C">
          <w:rPr>
            <w:rFonts w:ascii="Arial" w:hAnsi="Arial" w:cs="Arial"/>
            <w:noProof/>
            <w:webHidden/>
            <w:sz w:val="21"/>
            <w:szCs w:val="21"/>
            <w:lang w:val="uk-UA"/>
          </w:rPr>
          <w:t>29</w:t>
        </w:r>
      </w:hyperlink>
    </w:p>
    <w:p w14:paraId="111145BC" w14:textId="25EA7C2E"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95" w:history="1">
        <w:r w:rsidRPr="00CE2FCC">
          <w:rPr>
            <w:rStyle w:val="af"/>
            <w:rFonts w:ascii="Arial" w:hAnsi="Arial" w:cs="Arial"/>
            <w:noProof/>
            <w:sz w:val="21"/>
            <w:szCs w:val="21"/>
            <w:u w:val="none"/>
          </w:rPr>
          <w:t>11</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З</w:t>
        </w:r>
        <w:r w:rsidR="000336EE" w:rsidRPr="00CE2FCC">
          <w:rPr>
            <w:rStyle w:val="af"/>
            <w:rFonts w:ascii="Arial" w:hAnsi="Arial" w:cs="Arial"/>
            <w:noProof/>
            <w:sz w:val="21"/>
            <w:szCs w:val="21"/>
            <w:u w:val="none"/>
          </w:rPr>
          <w:t>абезпечення підтримання експлуатаційної придатності</w:t>
        </w:r>
        <w:r w:rsidRPr="00CE2FCC">
          <w:rPr>
            <w:rStyle w:val="af"/>
            <w:rFonts w:ascii="Arial" w:hAnsi="Arial" w:cs="Arial"/>
            <w:noProof/>
            <w:sz w:val="21"/>
            <w:szCs w:val="21"/>
            <w:u w:val="none"/>
          </w:rPr>
          <w:t xml:space="preserve"> ГТС</w:t>
        </w:r>
        <w:r w:rsidRPr="00CE2FCC">
          <w:rPr>
            <w:rFonts w:ascii="Arial" w:hAnsi="Arial" w:cs="Arial"/>
            <w:noProof/>
            <w:webHidden/>
            <w:sz w:val="21"/>
            <w:szCs w:val="21"/>
          </w:rPr>
          <w:tab/>
        </w:r>
        <w:r w:rsidR="00B1643C">
          <w:rPr>
            <w:rFonts w:ascii="Arial" w:hAnsi="Arial" w:cs="Arial"/>
            <w:noProof/>
            <w:webHidden/>
            <w:sz w:val="21"/>
            <w:szCs w:val="21"/>
            <w:lang w:val="uk-UA"/>
          </w:rPr>
          <w:t>29</w:t>
        </w:r>
      </w:hyperlink>
    </w:p>
    <w:p w14:paraId="5EACFAA9" w14:textId="56824A8B"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96" w:history="1">
        <w:r w:rsidRPr="00CE2FCC">
          <w:rPr>
            <w:rStyle w:val="af"/>
            <w:rFonts w:ascii="Arial" w:hAnsi="Arial" w:cs="Arial"/>
            <w:noProof/>
            <w:sz w:val="21"/>
            <w:szCs w:val="21"/>
            <w:u w:val="none"/>
          </w:rPr>
          <w:t>12</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О</w:t>
        </w:r>
        <w:r w:rsidR="000336EE" w:rsidRPr="00CE2FCC">
          <w:rPr>
            <w:rStyle w:val="af"/>
            <w:rFonts w:ascii="Arial" w:hAnsi="Arial" w:cs="Arial"/>
            <w:noProof/>
            <w:sz w:val="21"/>
            <w:szCs w:val="21"/>
            <w:u w:val="none"/>
          </w:rPr>
          <w:t>собливості науково-технічного супроводу</w:t>
        </w:r>
        <w:r w:rsidRPr="00CE2FCC">
          <w:rPr>
            <w:rFonts w:ascii="Arial" w:hAnsi="Arial" w:cs="Arial"/>
            <w:noProof/>
            <w:webHidden/>
            <w:sz w:val="21"/>
            <w:szCs w:val="21"/>
          </w:rPr>
          <w:tab/>
        </w:r>
        <w:r w:rsidR="00B1643C">
          <w:rPr>
            <w:rFonts w:ascii="Arial" w:hAnsi="Arial" w:cs="Arial"/>
            <w:noProof/>
            <w:webHidden/>
            <w:sz w:val="21"/>
            <w:szCs w:val="21"/>
            <w:lang w:val="uk-UA"/>
          </w:rPr>
          <w:t>30</w:t>
        </w:r>
      </w:hyperlink>
    </w:p>
    <w:p w14:paraId="2D191C88" w14:textId="19BCDD34"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97" w:history="1">
        <w:r w:rsidRPr="00CE2FCC">
          <w:rPr>
            <w:rStyle w:val="af"/>
            <w:rFonts w:ascii="Arial" w:hAnsi="Arial" w:cs="Arial"/>
            <w:noProof/>
            <w:sz w:val="21"/>
            <w:szCs w:val="21"/>
            <w:u w:val="none"/>
          </w:rPr>
          <w:t>13</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О</w:t>
        </w:r>
        <w:r w:rsidR="000336EE" w:rsidRPr="00CE2FCC">
          <w:rPr>
            <w:rStyle w:val="af"/>
            <w:rFonts w:ascii="Arial" w:hAnsi="Arial" w:cs="Arial"/>
            <w:noProof/>
            <w:sz w:val="21"/>
            <w:szCs w:val="21"/>
            <w:u w:val="none"/>
          </w:rPr>
          <w:t>хорона довкілля</w:t>
        </w:r>
        <w:r w:rsidRPr="00CE2FCC">
          <w:rPr>
            <w:rFonts w:ascii="Arial" w:hAnsi="Arial" w:cs="Arial"/>
            <w:noProof/>
            <w:webHidden/>
            <w:sz w:val="21"/>
            <w:szCs w:val="21"/>
          </w:rPr>
          <w:tab/>
        </w:r>
        <w:r w:rsidR="00B1643C">
          <w:rPr>
            <w:rFonts w:ascii="Arial" w:hAnsi="Arial" w:cs="Arial"/>
            <w:noProof/>
            <w:webHidden/>
            <w:sz w:val="21"/>
            <w:szCs w:val="21"/>
            <w:lang w:val="uk-UA"/>
          </w:rPr>
          <w:t>32</w:t>
        </w:r>
      </w:hyperlink>
    </w:p>
    <w:p w14:paraId="7713970D" w14:textId="0CE6F8BE" w:rsidR="009D6851" w:rsidRPr="00B1643C" w:rsidRDefault="009D6851">
      <w:pPr>
        <w:pStyle w:val="11"/>
        <w:rPr>
          <w:rFonts w:ascii="Arial" w:eastAsiaTheme="minorEastAsia" w:hAnsi="Arial" w:cs="Arial"/>
          <w:noProof/>
          <w:kern w:val="2"/>
          <w:sz w:val="21"/>
          <w:szCs w:val="21"/>
          <w:lang w:val="uk-UA" w:eastAsia="uk-UA"/>
          <w14:ligatures w14:val="standardContextual"/>
        </w:rPr>
      </w:pPr>
      <w:hyperlink w:anchor="_Toc167123698" w:history="1">
        <w:r w:rsidRPr="00CE2FCC">
          <w:rPr>
            <w:rStyle w:val="af"/>
            <w:rFonts w:ascii="Arial" w:hAnsi="Arial" w:cs="Arial"/>
            <w:noProof/>
            <w:sz w:val="21"/>
            <w:szCs w:val="21"/>
            <w:u w:val="none"/>
          </w:rPr>
          <w:t>Д</w:t>
        </w:r>
        <w:r w:rsidR="000336EE" w:rsidRPr="00CE2FCC">
          <w:rPr>
            <w:rStyle w:val="af"/>
            <w:rFonts w:ascii="Arial" w:hAnsi="Arial" w:cs="Arial"/>
            <w:noProof/>
            <w:sz w:val="21"/>
            <w:szCs w:val="21"/>
            <w:u w:val="none"/>
          </w:rPr>
          <w:t>одаток</w:t>
        </w:r>
        <w:r w:rsidRPr="00CE2FCC">
          <w:rPr>
            <w:rStyle w:val="af"/>
            <w:rFonts w:ascii="Arial" w:hAnsi="Arial" w:cs="Arial"/>
            <w:noProof/>
            <w:sz w:val="21"/>
            <w:szCs w:val="21"/>
            <w:u w:val="none"/>
          </w:rPr>
          <w:t xml:space="preserve"> А</w:t>
        </w:r>
      </w:hyperlink>
      <w:r w:rsidRPr="00CE2FCC">
        <w:rPr>
          <w:rStyle w:val="af"/>
          <w:rFonts w:ascii="Arial" w:hAnsi="Arial" w:cs="Arial"/>
          <w:noProof/>
          <w:sz w:val="21"/>
          <w:szCs w:val="21"/>
          <w:u w:val="none"/>
          <w:lang w:val="uk-UA"/>
        </w:rPr>
        <w:t xml:space="preserve"> </w:t>
      </w:r>
      <w:hyperlink w:anchor="_Toc167123699" w:history="1">
        <w:r w:rsidRPr="00CE2FCC">
          <w:rPr>
            <w:rStyle w:val="af"/>
            <w:rFonts w:ascii="Arial" w:hAnsi="Arial" w:cs="Arial"/>
            <w:noProof/>
            <w:sz w:val="21"/>
            <w:szCs w:val="21"/>
            <w:u w:val="none"/>
            <w:lang w:val="uk-UA"/>
          </w:rPr>
          <w:t>(довідковий)</w:t>
        </w:r>
      </w:hyperlink>
      <w:r w:rsidRPr="00CE2FCC">
        <w:rPr>
          <w:rStyle w:val="af"/>
          <w:rFonts w:ascii="Arial" w:hAnsi="Arial" w:cs="Arial"/>
          <w:noProof/>
          <w:sz w:val="21"/>
          <w:szCs w:val="21"/>
          <w:u w:val="none"/>
        </w:rPr>
        <w:t xml:space="preserve"> </w:t>
      </w:r>
      <w:hyperlink w:anchor="_Toc167123700" w:history="1">
        <w:r w:rsidR="00E87B52">
          <w:rPr>
            <w:rStyle w:val="af"/>
            <w:rFonts w:ascii="Arial" w:hAnsi="Arial" w:cs="Arial"/>
            <w:noProof/>
            <w:sz w:val="21"/>
            <w:szCs w:val="21"/>
            <w:u w:val="none"/>
            <w:lang w:val="uk-UA"/>
          </w:rPr>
          <w:t>О</w:t>
        </w:r>
        <w:r w:rsidR="00E87B52" w:rsidRPr="00CE2FCC">
          <w:rPr>
            <w:rStyle w:val="af"/>
            <w:rFonts w:ascii="Arial" w:hAnsi="Arial" w:cs="Arial"/>
            <w:noProof/>
            <w:sz w:val="21"/>
            <w:szCs w:val="21"/>
            <w:u w:val="none"/>
            <w:lang w:val="uk-UA"/>
          </w:rPr>
          <w:t>сновні умовні позначення, індекси та скорочення,  що мають використовуватися у будівельних нормах та стандартах щодо про</w:t>
        </w:r>
        <w:r w:rsidR="00E87B52">
          <w:rPr>
            <w:rStyle w:val="af"/>
            <w:rFonts w:ascii="Arial" w:hAnsi="Arial" w:cs="Arial"/>
            <w:noProof/>
            <w:sz w:val="21"/>
            <w:szCs w:val="21"/>
            <w:u w:val="none"/>
            <w:lang w:val="uk-UA"/>
          </w:rPr>
          <w:t>є</w:t>
        </w:r>
        <w:r w:rsidR="00E87B52" w:rsidRPr="00CE2FCC">
          <w:rPr>
            <w:rStyle w:val="af"/>
            <w:rFonts w:ascii="Arial" w:hAnsi="Arial" w:cs="Arial"/>
            <w:noProof/>
            <w:sz w:val="21"/>
            <w:szCs w:val="21"/>
            <w:u w:val="none"/>
            <w:lang w:val="uk-UA"/>
          </w:rPr>
          <w:t>ктування ГТС</w:t>
        </w:r>
        <w:r w:rsidR="00E87B52" w:rsidRPr="00CE2FCC">
          <w:rPr>
            <w:rFonts w:ascii="Arial" w:hAnsi="Arial" w:cs="Arial"/>
            <w:noProof/>
            <w:webHidden/>
            <w:sz w:val="21"/>
            <w:szCs w:val="21"/>
          </w:rPr>
          <w:tab/>
        </w:r>
        <w:r w:rsidRPr="00CE2FCC">
          <w:rPr>
            <w:rFonts w:ascii="Arial" w:hAnsi="Arial" w:cs="Arial"/>
            <w:noProof/>
            <w:webHidden/>
            <w:sz w:val="21"/>
            <w:szCs w:val="21"/>
          </w:rPr>
          <w:fldChar w:fldCharType="begin"/>
        </w:r>
        <w:r w:rsidRPr="00CE2FCC">
          <w:rPr>
            <w:rFonts w:ascii="Arial" w:hAnsi="Arial" w:cs="Arial"/>
            <w:noProof/>
            <w:webHidden/>
            <w:sz w:val="21"/>
            <w:szCs w:val="21"/>
          </w:rPr>
          <w:instrText xml:space="preserve"> PAGEREF _Toc167123700 \h </w:instrText>
        </w:r>
        <w:r w:rsidRPr="00CE2FCC">
          <w:rPr>
            <w:rFonts w:ascii="Arial" w:hAnsi="Arial" w:cs="Arial"/>
            <w:noProof/>
            <w:webHidden/>
            <w:sz w:val="21"/>
            <w:szCs w:val="21"/>
          </w:rPr>
        </w:r>
        <w:r w:rsidRPr="00CE2FCC">
          <w:rPr>
            <w:rFonts w:ascii="Arial" w:hAnsi="Arial" w:cs="Arial"/>
            <w:noProof/>
            <w:webHidden/>
            <w:sz w:val="21"/>
            <w:szCs w:val="21"/>
          </w:rPr>
          <w:fldChar w:fldCharType="separate"/>
        </w:r>
        <w:r w:rsidR="00234319">
          <w:rPr>
            <w:rFonts w:ascii="Arial" w:hAnsi="Arial" w:cs="Arial"/>
            <w:noProof/>
            <w:webHidden/>
            <w:sz w:val="21"/>
            <w:szCs w:val="21"/>
          </w:rPr>
          <w:t>36</w:t>
        </w:r>
        <w:r w:rsidRPr="00CE2FCC">
          <w:rPr>
            <w:rFonts w:ascii="Arial" w:hAnsi="Arial" w:cs="Arial"/>
            <w:noProof/>
            <w:webHidden/>
            <w:sz w:val="21"/>
            <w:szCs w:val="21"/>
          </w:rPr>
          <w:fldChar w:fldCharType="end"/>
        </w:r>
      </w:hyperlink>
    </w:p>
    <w:p w14:paraId="4987F13D" w14:textId="6A9FF4E3" w:rsidR="009D6851" w:rsidRPr="00CE2FCC" w:rsidRDefault="009D6851">
      <w:pPr>
        <w:pStyle w:val="23"/>
        <w:rPr>
          <w:rFonts w:ascii="Arial" w:eastAsiaTheme="minorEastAsia" w:hAnsi="Arial" w:cs="Arial"/>
          <w:kern w:val="2"/>
          <w:sz w:val="21"/>
          <w:szCs w:val="21"/>
          <w:lang w:val="uk-UA" w:eastAsia="uk-UA"/>
          <w14:ligatures w14:val="standardContextual"/>
        </w:rPr>
      </w:pPr>
      <w:hyperlink w:anchor="_Toc167123701" w:history="1">
        <w:r w:rsidRPr="00CE2FCC">
          <w:rPr>
            <w:rStyle w:val="af"/>
            <w:rFonts w:ascii="Arial" w:hAnsi="Arial" w:cs="Arial"/>
            <w:sz w:val="21"/>
            <w:szCs w:val="21"/>
            <w:u w:val="none"/>
          </w:rPr>
          <w:t>Д</w:t>
        </w:r>
        <w:r w:rsidR="00E87B52" w:rsidRPr="00CE2FCC">
          <w:rPr>
            <w:rStyle w:val="af"/>
            <w:rFonts w:ascii="Arial" w:hAnsi="Arial" w:cs="Arial"/>
            <w:sz w:val="21"/>
            <w:szCs w:val="21"/>
            <w:u w:val="none"/>
          </w:rPr>
          <w:t>одаток</w:t>
        </w:r>
        <w:r w:rsidRPr="00CE2FCC">
          <w:rPr>
            <w:rStyle w:val="af"/>
            <w:rFonts w:ascii="Arial" w:hAnsi="Arial" w:cs="Arial"/>
            <w:sz w:val="21"/>
            <w:szCs w:val="21"/>
            <w:u w:val="none"/>
          </w:rPr>
          <w:t xml:space="preserve"> Б</w:t>
        </w:r>
      </w:hyperlink>
      <w:r w:rsidRPr="00CE2FCC">
        <w:rPr>
          <w:rStyle w:val="af"/>
          <w:rFonts w:ascii="Arial" w:hAnsi="Arial" w:cs="Arial"/>
          <w:sz w:val="21"/>
          <w:szCs w:val="21"/>
          <w:u w:val="none"/>
          <w:lang w:val="uk-UA"/>
        </w:rPr>
        <w:t xml:space="preserve"> </w:t>
      </w:r>
      <w:hyperlink w:anchor="_Toc167123702" w:history="1">
        <w:r w:rsidRPr="00CE2FCC">
          <w:rPr>
            <w:rStyle w:val="af"/>
            <w:rFonts w:ascii="Arial" w:hAnsi="Arial" w:cs="Arial"/>
            <w:sz w:val="21"/>
            <w:szCs w:val="21"/>
            <w:u w:val="none"/>
            <w:lang w:val="uk-UA"/>
          </w:rPr>
          <w:t>(довідковий)</w:t>
        </w:r>
      </w:hyperlink>
      <w:r w:rsidRPr="00CE2FCC">
        <w:rPr>
          <w:rStyle w:val="af"/>
          <w:rFonts w:ascii="Arial" w:hAnsi="Arial" w:cs="Arial"/>
          <w:sz w:val="21"/>
          <w:szCs w:val="21"/>
          <w:u w:val="none"/>
        </w:rPr>
        <w:t xml:space="preserve"> </w:t>
      </w:r>
      <w:hyperlink w:anchor="_Toc167123703" w:history="1">
        <w:r w:rsidRPr="00CE2FCC">
          <w:rPr>
            <w:rStyle w:val="af"/>
            <w:rFonts w:ascii="Arial" w:hAnsi="Arial" w:cs="Arial"/>
            <w:sz w:val="21"/>
            <w:szCs w:val="21"/>
            <w:u w:val="none"/>
          </w:rPr>
          <w:t>О</w:t>
        </w:r>
        <w:r w:rsidR="00E87B52" w:rsidRPr="00CE2FCC">
          <w:rPr>
            <w:rStyle w:val="af"/>
            <w:rFonts w:ascii="Arial" w:hAnsi="Arial" w:cs="Arial"/>
            <w:sz w:val="21"/>
            <w:szCs w:val="21"/>
            <w:u w:val="none"/>
          </w:rPr>
          <w:t>сновні типи</w:t>
        </w:r>
        <w:r w:rsidRPr="00CE2FCC">
          <w:rPr>
            <w:rStyle w:val="af"/>
            <w:rFonts w:ascii="Arial" w:hAnsi="Arial" w:cs="Arial"/>
            <w:sz w:val="21"/>
            <w:szCs w:val="21"/>
            <w:u w:val="none"/>
          </w:rPr>
          <w:t xml:space="preserve"> ГТС</w:t>
        </w:r>
        <w:r w:rsidRPr="00CE2FCC">
          <w:rPr>
            <w:rFonts w:ascii="Arial" w:hAnsi="Arial" w:cs="Arial"/>
            <w:webHidden/>
            <w:sz w:val="21"/>
            <w:szCs w:val="21"/>
          </w:rPr>
          <w:tab/>
        </w:r>
        <w:r w:rsidR="00B1643C">
          <w:rPr>
            <w:rFonts w:ascii="Arial" w:hAnsi="Arial" w:cs="Arial"/>
            <w:webHidden/>
            <w:sz w:val="21"/>
            <w:szCs w:val="21"/>
            <w:lang w:val="uk-UA"/>
          </w:rPr>
          <w:t>41</w:t>
        </w:r>
      </w:hyperlink>
    </w:p>
    <w:p w14:paraId="1D699199" w14:textId="2B5F78FB" w:rsidR="009D6851" w:rsidRPr="00CE2FCC" w:rsidRDefault="009D6851">
      <w:pPr>
        <w:pStyle w:val="23"/>
        <w:rPr>
          <w:rFonts w:ascii="Arial" w:eastAsiaTheme="minorEastAsia" w:hAnsi="Arial" w:cs="Arial"/>
          <w:kern w:val="2"/>
          <w:sz w:val="21"/>
          <w:szCs w:val="21"/>
          <w:lang w:val="uk-UA" w:eastAsia="uk-UA"/>
          <w14:ligatures w14:val="standardContextual"/>
        </w:rPr>
      </w:pPr>
      <w:hyperlink w:anchor="_Toc167123704" w:history="1">
        <w:r w:rsidRPr="00CE2FCC">
          <w:rPr>
            <w:rStyle w:val="af"/>
            <w:rFonts w:ascii="Arial" w:hAnsi="Arial" w:cs="Arial"/>
            <w:sz w:val="21"/>
            <w:szCs w:val="21"/>
            <w:u w:val="none"/>
          </w:rPr>
          <w:t>Д</w:t>
        </w:r>
        <w:r w:rsidR="00E87B52" w:rsidRPr="00CE2FCC">
          <w:rPr>
            <w:rStyle w:val="af"/>
            <w:rFonts w:ascii="Arial" w:hAnsi="Arial" w:cs="Arial"/>
            <w:sz w:val="21"/>
            <w:szCs w:val="21"/>
            <w:u w:val="none"/>
          </w:rPr>
          <w:t>одаток</w:t>
        </w:r>
        <w:r w:rsidRPr="00CE2FCC">
          <w:rPr>
            <w:rStyle w:val="af"/>
            <w:rFonts w:ascii="Arial" w:hAnsi="Arial" w:cs="Arial"/>
            <w:sz w:val="21"/>
            <w:szCs w:val="21"/>
            <w:u w:val="none"/>
          </w:rPr>
          <w:t xml:space="preserve"> В</w:t>
        </w:r>
      </w:hyperlink>
      <w:r w:rsidRPr="00CE2FCC">
        <w:rPr>
          <w:rStyle w:val="af"/>
          <w:rFonts w:ascii="Arial" w:hAnsi="Arial" w:cs="Arial"/>
          <w:sz w:val="21"/>
          <w:szCs w:val="21"/>
          <w:u w:val="none"/>
          <w:lang w:val="uk-UA"/>
        </w:rPr>
        <w:t xml:space="preserve"> </w:t>
      </w:r>
      <w:hyperlink w:anchor="_Toc167123705" w:history="1">
        <w:r w:rsidRPr="00CE2FCC">
          <w:rPr>
            <w:rStyle w:val="af"/>
            <w:rFonts w:ascii="Arial" w:hAnsi="Arial" w:cs="Arial"/>
            <w:sz w:val="21"/>
            <w:szCs w:val="21"/>
            <w:u w:val="none"/>
            <w:lang w:val="uk-UA"/>
          </w:rPr>
          <w:t>(обов’язковий)</w:t>
        </w:r>
      </w:hyperlink>
      <w:r w:rsidRPr="00CE2FCC">
        <w:rPr>
          <w:rStyle w:val="af"/>
          <w:rFonts w:ascii="Arial" w:hAnsi="Arial" w:cs="Arial"/>
          <w:sz w:val="21"/>
          <w:szCs w:val="21"/>
          <w:u w:val="none"/>
        </w:rPr>
        <w:t xml:space="preserve"> </w:t>
      </w:r>
      <w:hyperlink w:anchor="_Toc167123706" w:history="1">
        <w:r w:rsidRPr="00CE2FCC">
          <w:rPr>
            <w:rStyle w:val="af"/>
            <w:rFonts w:ascii="Arial" w:hAnsi="Arial" w:cs="Arial"/>
            <w:sz w:val="21"/>
            <w:szCs w:val="21"/>
            <w:u w:val="none"/>
          </w:rPr>
          <w:t>Д</w:t>
        </w:r>
        <w:r w:rsidR="00E87B52" w:rsidRPr="00CE2FCC">
          <w:rPr>
            <w:rStyle w:val="af"/>
            <w:rFonts w:ascii="Arial" w:hAnsi="Arial" w:cs="Arial"/>
            <w:sz w:val="21"/>
            <w:szCs w:val="21"/>
            <w:u w:val="none"/>
          </w:rPr>
          <w:t>ії (навантаження) і впливи на</w:t>
        </w:r>
        <w:r w:rsidRPr="00CE2FCC">
          <w:rPr>
            <w:rStyle w:val="af"/>
            <w:rFonts w:ascii="Arial" w:hAnsi="Arial" w:cs="Arial"/>
            <w:sz w:val="21"/>
            <w:szCs w:val="21"/>
            <w:u w:val="none"/>
          </w:rPr>
          <w:t xml:space="preserve"> ГТС</w:t>
        </w:r>
        <w:r w:rsidRPr="00CE2FCC">
          <w:rPr>
            <w:rFonts w:ascii="Arial" w:hAnsi="Arial" w:cs="Arial"/>
            <w:webHidden/>
            <w:sz w:val="21"/>
            <w:szCs w:val="21"/>
          </w:rPr>
          <w:tab/>
        </w:r>
        <w:r w:rsidR="00B1643C">
          <w:rPr>
            <w:rFonts w:ascii="Arial" w:hAnsi="Arial" w:cs="Arial"/>
            <w:webHidden/>
            <w:sz w:val="21"/>
            <w:szCs w:val="21"/>
            <w:lang w:val="uk-UA"/>
          </w:rPr>
          <w:t>42</w:t>
        </w:r>
      </w:hyperlink>
    </w:p>
    <w:p w14:paraId="27E33549" w14:textId="7006E3BE" w:rsidR="009D6851" w:rsidRPr="00CE2FCC" w:rsidRDefault="009D6851">
      <w:pPr>
        <w:pStyle w:val="23"/>
        <w:rPr>
          <w:rFonts w:ascii="Arial" w:eastAsiaTheme="minorEastAsia" w:hAnsi="Arial" w:cs="Arial"/>
          <w:kern w:val="2"/>
          <w:sz w:val="21"/>
          <w:szCs w:val="21"/>
          <w:lang w:val="uk-UA" w:eastAsia="uk-UA"/>
          <w14:ligatures w14:val="standardContextual"/>
        </w:rPr>
      </w:pPr>
      <w:hyperlink w:anchor="_Toc167123707" w:history="1">
        <w:r w:rsidRPr="00CE2FCC">
          <w:rPr>
            <w:rStyle w:val="af"/>
            <w:rFonts w:ascii="Arial" w:hAnsi="Arial" w:cs="Arial"/>
            <w:sz w:val="21"/>
            <w:szCs w:val="21"/>
            <w:u w:val="none"/>
            <w:lang w:val="uk-UA"/>
          </w:rPr>
          <w:t>Д</w:t>
        </w:r>
        <w:r w:rsidR="00E87B52" w:rsidRPr="00CE2FCC">
          <w:rPr>
            <w:rStyle w:val="af"/>
            <w:rFonts w:ascii="Arial" w:hAnsi="Arial" w:cs="Arial"/>
            <w:sz w:val="21"/>
            <w:szCs w:val="21"/>
            <w:u w:val="none"/>
            <w:lang w:val="uk-UA"/>
          </w:rPr>
          <w:t>одаток</w:t>
        </w:r>
        <w:r w:rsidRPr="00CE2FCC">
          <w:rPr>
            <w:rStyle w:val="af"/>
            <w:rFonts w:ascii="Arial" w:hAnsi="Arial" w:cs="Arial"/>
            <w:sz w:val="21"/>
            <w:szCs w:val="21"/>
            <w:u w:val="none"/>
            <w:lang w:val="uk-UA"/>
          </w:rPr>
          <w:t xml:space="preserve"> Г</w:t>
        </w:r>
      </w:hyperlink>
      <w:r w:rsidRPr="00CE2FCC">
        <w:rPr>
          <w:rStyle w:val="af"/>
          <w:rFonts w:ascii="Arial" w:hAnsi="Arial" w:cs="Arial"/>
          <w:sz w:val="21"/>
          <w:szCs w:val="21"/>
          <w:u w:val="none"/>
          <w:lang w:val="uk-UA"/>
        </w:rPr>
        <w:t xml:space="preserve"> </w:t>
      </w:r>
      <w:hyperlink w:anchor="_Toc167123708" w:history="1">
        <w:r w:rsidRPr="00CE2FCC">
          <w:rPr>
            <w:rStyle w:val="af"/>
            <w:rFonts w:ascii="Arial" w:hAnsi="Arial" w:cs="Arial"/>
            <w:sz w:val="21"/>
            <w:szCs w:val="21"/>
            <w:u w:val="none"/>
            <w:lang w:val="uk-UA"/>
          </w:rPr>
          <w:t>(обов’язковий)</w:t>
        </w:r>
      </w:hyperlink>
      <w:r w:rsidRPr="00CE2FCC">
        <w:rPr>
          <w:rStyle w:val="af"/>
          <w:rFonts w:ascii="Arial" w:hAnsi="Arial" w:cs="Arial"/>
          <w:sz w:val="21"/>
          <w:szCs w:val="21"/>
          <w:u w:val="none"/>
        </w:rPr>
        <w:t xml:space="preserve"> </w:t>
      </w:r>
      <w:hyperlink w:anchor="_Toc167123709" w:history="1">
        <w:r w:rsidRPr="00CE2FCC">
          <w:rPr>
            <w:rStyle w:val="af"/>
            <w:rFonts w:ascii="Arial" w:hAnsi="Arial" w:cs="Arial"/>
            <w:sz w:val="21"/>
            <w:szCs w:val="21"/>
            <w:u w:val="none"/>
            <w:lang w:val="uk-UA"/>
          </w:rPr>
          <w:t>З</w:t>
        </w:r>
        <w:r w:rsidR="00E87B52" w:rsidRPr="00CE2FCC">
          <w:rPr>
            <w:rStyle w:val="af"/>
            <w:rFonts w:ascii="Arial" w:hAnsi="Arial" w:cs="Arial"/>
            <w:sz w:val="21"/>
            <w:szCs w:val="21"/>
            <w:u w:val="none"/>
            <w:lang w:val="uk-UA"/>
          </w:rPr>
          <w:t xml:space="preserve">начення коефіцієнта надійності за дією (навантаженням) </w:t>
        </w:r>
        <w:r w:rsidR="00E87B52" w:rsidRPr="002422F9">
          <w:rPr>
            <w:rStyle w:val="af"/>
            <w:rFonts w:ascii="Arial" w:hAnsi="Arial" w:cs="Arial"/>
            <w:sz w:val="21"/>
            <w:szCs w:val="21"/>
            <w:u w:val="none"/>
            <w:lang w:val="uk-UA"/>
          </w:rPr>
          <w:t>п</w:t>
        </w:r>
        <w:r w:rsidR="0012729E" w:rsidRPr="009D1E02">
          <w:rPr>
            <w:rStyle w:val="af"/>
            <w:rFonts w:ascii="Arial" w:hAnsi="Arial" w:cs="Arial"/>
            <w:sz w:val="21"/>
            <w:szCs w:val="21"/>
            <w:u w:val="none"/>
            <w:lang w:val="uk-UA"/>
          </w:rPr>
          <w:t>ід час</w:t>
        </w:r>
        <w:r w:rsidR="00E87B52" w:rsidRPr="002422F9">
          <w:rPr>
            <w:rStyle w:val="af"/>
            <w:rFonts w:ascii="Arial" w:hAnsi="Arial" w:cs="Arial"/>
            <w:sz w:val="21"/>
            <w:szCs w:val="21"/>
            <w:u w:val="none"/>
            <w:lang w:val="uk-UA"/>
          </w:rPr>
          <w:t xml:space="preserve"> розрахунк</w:t>
        </w:r>
        <w:r w:rsidR="0012729E" w:rsidRPr="009D1E02">
          <w:rPr>
            <w:rStyle w:val="af"/>
            <w:rFonts w:ascii="Arial" w:hAnsi="Arial" w:cs="Arial"/>
            <w:sz w:val="21"/>
            <w:szCs w:val="21"/>
            <w:u w:val="none"/>
            <w:lang w:val="uk-UA"/>
          </w:rPr>
          <w:t>ів</w:t>
        </w:r>
        <w:r w:rsidR="00E87B52" w:rsidRPr="002422F9">
          <w:rPr>
            <w:rStyle w:val="af"/>
            <w:rFonts w:ascii="Arial" w:hAnsi="Arial" w:cs="Arial"/>
            <w:sz w:val="21"/>
            <w:szCs w:val="21"/>
            <w:u w:val="none"/>
            <w:lang w:val="uk-UA"/>
          </w:rPr>
          <w:t xml:space="preserve"> за несучою здатністю</w:t>
        </w:r>
        <w:r w:rsidRPr="00CE2FCC">
          <w:rPr>
            <w:rFonts w:ascii="Arial" w:hAnsi="Arial" w:cs="Arial"/>
            <w:webHidden/>
            <w:sz w:val="21"/>
            <w:szCs w:val="21"/>
          </w:rPr>
          <w:tab/>
        </w:r>
        <w:r w:rsidR="00B1643C">
          <w:rPr>
            <w:rFonts w:ascii="Arial" w:hAnsi="Arial" w:cs="Arial"/>
            <w:webHidden/>
            <w:sz w:val="21"/>
            <w:szCs w:val="21"/>
            <w:lang w:val="uk-UA"/>
          </w:rPr>
          <w:t>44</w:t>
        </w:r>
      </w:hyperlink>
    </w:p>
    <w:p w14:paraId="70574A83" w14:textId="128DA919"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710" w:history="1">
        <w:r w:rsidRPr="00CE2FCC">
          <w:rPr>
            <w:rStyle w:val="af"/>
            <w:rFonts w:ascii="Arial" w:hAnsi="Arial" w:cs="Arial"/>
            <w:noProof/>
            <w:sz w:val="21"/>
            <w:szCs w:val="21"/>
            <w:u w:val="none"/>
            <w:lang w:val="uk-UA"/>
          </w:rPr>
          <w:t>Д</w:t>
        </w:r>
        <w:r w:rsidR="00E87B52" w:rsidRPr="00CE2FCC">
          <w:rPr>
            <w:rStyle w:val="af"/>
            <w:rFonts w:ascii="Arial" w:hAnsi="Arial" w:cs="Arial"/>
            <w:noProof/>
            <w:sz w:val="21"/>
            <w:szCs w:val="21"/>
            <w:u w:val="none"/>
            <w:lang w:val="uk-UA"/>
          </w:rPr>
          <w:t>одаток</w:t>
        </w:r>
        <w:r w:rsidRPr="00CE2FCC">
          <w:rPr>
            <w:rStyle w:val="af"/>
            <w:rFonts w:ascii="Arial" w:hAnsi="Arial" w:cs="Arial"/>
            <w:noProof/>
            <w:sz w:val="21"/>
            <w:szCs w:val="21"/>
            <w:u w:val="none"/>
            <w:lang w:val="uk-UA"/>
          </w:rPr>
          <w:t xml:space="preserve"> Д</w:t>
        </w:r>
      </w:hyperlink>
      <w:r w:rsidRPr="00CE2FCC">
        <w:rPr>
          <w:rStyle w:val="af"/>
          <w:rFonts w:ascii="Arial" w:hAnsi="Arial" w:cs="Arial"/>
          <w:noProof/>
          <w:sz w:val="21"/>
          <w:szCs w:val="21"/>
          <w:u w:val="none"/>
          <w:lang w:val="uk-UA"/>
        </w:rPr>
        <w:t xml:space="preserve"> </w:t>
      </w:r>
      <w:hyperlink w:anchor="_Toc167123711" w:history="1">
        <w:r w:rsidRPr="00CE2FCC">
          <w:rPr>
            <w:rStyle w:val="af"/>
            <w:rFonts w:ascii="Arial" w:hAnsi="Arial" w:cs="Arial"/>
            <w:noProof/>
            <w:sz w:val="21"/>
            <w:szCs w:val="21"/>
            <w:u w:val="none"/>
            <w:lang w:val="uk-UA"/>
          </w:rPr>
          <w:t>(довідковий)</w:t>
        </w:r>
      </w:hyperlink>
      <w:r w:rsidRPr="00CE2FCC">
        <w:rPr>
          <w:rStyle w:val="af"/>
          <w:rFonts w:ascii="Arial" w:hAnsi="Arial" w:cs="Arial"/>
          <w:noProof/>
          <w:sz w:val="21"/>
          <w:szCs w:val="21"/>
          <w:u w:val="none"/>
        </w:rPr>
        <w:t xml:space="preserve"> </w:t>
      </w:r>
      <w:hyperlink w:anchor="_Toc167123712" w:history="1">
        <w:r w:rsidRPr="00CE2FCC">
          <w:rPr>
            <w:rStyle w:val="af"/>
            <w:rFonts w:ascii="Arial" w:hAnsi="Arial" w:cs="Arial"/>
            <w:noProof/>
            <w:sz w:val="21"/>
            <w:szCs w:val="21"/>
            <w:u w:val="none"/>
            <w:lang w:val="uk-UA"/>
          </w:rPr>
          <w:t>О</w:t>
        </w:r>
        <w:r w:rsidR="00E87B52" w:rsidRPr="00CE2FCC">
          <w:rPr>
            <w:rStyle w:val="af"/>
            <w:rFonts w:ascii="Arial" w:hAnsi="Arial" w:cs="Arial"/>
            <w:noProof/>
            <w:sz w:val="21"/>
            <w:szCs w:val="21"/>
            <w:u w:val="none"/>
            <w:lang w:val="uk-UA"/>
          </w:rPr>
          <w:t>рієнтовний склад про</w:t>
        </w:r>
        <w:r w:rsidR="00E87B52">
          <w:rPr>
            <w:rStyle w:val="af"/>
            <w:rFonts w:ascii="Arial" w:hAnsi="Arial" w:cs="Arial"/>
            <w:noProof/>
            <w:sz w:val="21"/>
            <w:szCs w:val="21"/>
            <w:u w:val="none"/>
            <w:lang w:val="uk-UA"/>
          </w:rPr>
          <w:t>є</w:t>
        </w:r>
        <w:r w:rsidR="00E87B52" w:rsidRPr="00CE2FCC">
          <w:rPr>
            <w:rStyle w:val="af"/>
            <w:rFonts w:ascii="Arial" w:hAnsi="Arial" w:cs="Arial"/>
            <w:noProof/>
            <w:sz w:val="21"/>
            <w:szCs w:val="21"/>
            <w:u w:val="none"/>
            <w:lang w:val="uk-UA"/>
          </w:rPr>
          <w:t>кту нового будівництва</w:t>
        </w:r>
        <w:r w:rsidRPr="00CE2FCC">
          <w:rPr>
            <w:rStyle w:val="af"/>
            <w:rFonts w:ascii="Arial" w:hAnsi="Arial" w:cs="Arial"/>
            <w:noProof/>
            <w:sz w:val="21"/>
            <w:szCs w:val="21"/>
            <w:u w:val="none"/>
            <w:lang w:val="uk-UA"/>
          </w:rPr>
          <w:t xml:space="preserve"> ГТС</w:t>
        </w:r>
        <w:r w:rsidRPr="00CE2FCC">
          <w:rPr>
            <w:rFonts w:ascii="Arial" w:hAnsi="Arial" w:cs="Arial"/>
            <w:noProof/>
            <w:webHidden/>
            <w:sz w:val="21"/>
            <w:szCs w:val="21"/>
          </w:rPr>
          <w:tab/>
        </w:r>
        <w:r w:rsidR="00B1643C">
          <w:rPr>
            <w:rFonts w:ascii="Arial" w:hAnsi="Arial" w:cs="Arial"/>
            <w:noProof/>
            <w:webHidden/>
            <w:sz w:val="21"/>
            <w:szCs w:val="21"/>
            <w:lang w:val="uk-UA"/>
          </w:rPr>
          <w:t>45</w:t>
        </w:r>
      </w:hyperlink>
    </w:p>
    <w:p w14:paraId="220208FA" w14:textId="245D4A30"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713" w:history="1">
        <w:r w:rsidRPr="00CE2FCC">
          <w:rPr>
            <w:rStyle w:val="af"/>
            <w:rFonts w:ascii="Arial" w:hAnsi="Arial" w:cs="Arial"/>
            <w:noProof/>
            <w:sz w:val="21"/>
            <w:szCs w:val="21"/>
            <w:u w:val="none"/>
            <w:lang w:val="uk-UA"/>
          </w:rPr>
          <w:t>Д</w:t>
        </w:r>
        <w:r w:rsidR="00E87B52" w:rsidRPr="00CE2FCC">
          <w:rPr>
            <w:rStyle w:val="af"/>
            <w:rFonts w:ascii="Arial" w:hAnsi="Arial" w:cs="Arial"/>
            <w:noProof/>
            <w:sz w:val="21"/>
            <w:szCs w:val="21"/>
            <w:u w:val="none"/>
            <w:lang w:val="uk-UA"/>
          </w:rPr>
          <w:t>одаток</w:t>
        </w:r>
        <w:r w:rsidRPr="00CE2FCC">
          <w:rPr>
            <w:rStyle w:val="af"/>
            <w:rFonts w:ascii="Arial" w:hAnsi="Arial" w:cs="Arial"/>
            <w:noProof/>
            <w:sz w:val="21"/>
            <w:szCs w:val="21"/>
            <w:u w:val="none"/>
            <w:lang w:val="uk-UA"/>
          </w:rPr>
          <w:t xml:space="preserve"> Е</w:t>
        </w:r>
      </w:hyperlink>
      <w:r w:rsidRPr="00CE2FCC">
        <w:rPr>
          <w:rStyle w:val="af"/>
          <w:rFonts w:ascii="Arial" w:hAnsi="Arial" w:cs="Arial"/>
          <w:noProof/>
          <w:sz w:val="21"/>
          <w:szCs w:val="21"/>
          <w:u w:val="none"/>
          <w:lang w:val="uk-UA"/>
        </w:rPr>
        <w:t xml:space="preserve"> </w:t>
      </w:r>
      <w:hyperlink w:anchor="_Toc167123714" w:history="1">
        <w:r w:rsidRPr="00CE2FCC">
          <w:rPr>
            <w:rStyle w:val="af"/>
            <w:rFonts w:ascii="Arial" w:hAnsi="Arial" w:cs="Arial"/>
            <w:noProof/>
            <w:sz w:val="21"/>
            <w:szCs w:val="21"/>
            <w:u w:val="none"/>
            <w:lang w:val="uk-UA"/>
          </w:rPr>
          <w:t>(довідковий)</w:t>
        </w:r>
      </w:hyperlink>
      <w:r w:rsidRPr="00CE2FCC">
        <w:rPr>
          <w:rStyle w:val="af"/>
          <w:rFonts w:ascii="Arial" w:hAnsi="Arial" w:cs="Arial"/>
          <w:noProof/>
          <w:sz w:val="21"/>
          <w:szCs w:val="21"/>
          <w:u w:val="none"/>
          <w:lang w:val="uk-UA"/>
        </w:rPr>
        <w:t xml:space="preserve"> </w:t>
      </w:r>
      <w:r w:rsidRPr="00CE2FCC">
        <w:rPr>
          <w:rStyle w:val="af"/>
          <w:rFonts w:ascii="Arial" w:hAnsi="Arial" w:cs="Arial"/>
          <w:noProof/>
          <w:sz w:val="21"/>
          <w:szCs w:val="21"/>
          <w:u w:val="none"/>
        </w:rPr>
        <w:t xml:space="preserve"> </w:t>
      </w:r>
      <w:hyperlink w:anchor="_Toc167123715" w:history="1">
        <w:r w:rsidRPr="00CE2FCC">
          <w:rPr>
            <w:rStyle w:val="af"/>
            <w:rFonts w:ascii="Arial" w:hAnsi="Arial" w:cs="Arial"/>
            <w:noProof/>
            <w:sz w:val="21"/>
            <w:szCs w:val="21"/>
            <w:u w:val="none"/>
            <w:lang w:val="uk-UA"/>
          </w:rPr>
          <w:t>О</w:t>
        </w:r>
        <w:r w:rsidR="00E87B52" w:rsidRPr="00CE2FCC">
          <w:rPr>
            <w:rStyle w:val="af"/>
            <w:rFonts w:ascii="Arial" w:hAnsi="Arial" w:cs="Arial"/>
            <w:noProof/>
            <w:sz w:val="21"/>
            <w:szCs w:val="21"/>
            <w:u w:val="none"/>
            <w:lang w:val="uk-UA"/>
          </w:rPr>
          <w:t>рієнтовний зміст про</w:t>
        </w:r>
        <w:r w:rsidR="00E87B52">
          <w:rPr>
            <w:rStyle w:val="af"/>
            <w:rFonts w:ascii="Arial" w:hAnsi="Arial" w:cs="Arial"/>
            <w:noProof/>
            <w:sz w:val="21"/>
            <w:szCs w:val="21"/>
            <w:u w:val="none"/>
            <w:lang w:val="uk-UA"/>
          </w:rPr>
          <w:t>є</w:t>
        </w:r>
        <w:r w:rsidR="00E87B52" w:rsidRPr="00CE2FCC">
          <w:rPr>
            <w:rStyle w:val="af"/>
            <w:rFonts w:ascii="Arial" w:hAnsi="Arial" w:cs="Arial"/>
            <w:noProof/>
            <w:sz w:val="21"/>
            <w:szCs w:val="21"/>
            <w:u w:val="none"/>
            <w:lang w:val="uk-UA"/>
          </w:rPr>
          <w:t>кту організації будівництва</w:t>
        </w:r>
        <w:r w:rsidRPr="00CE2FCC">
          <w:rPr>
            <w:rStyle w:val="af"/>
            <w:rFonts w:ascii="Arial" w:hAnsi="Arial" w:cs="Arial"/>
            <w:noProof/>
            <w:sz w:val="21"/>
            <w:szCs w:val="21"/>
            <w:u w:val="none"/>
            <w:lang w:val="uk-UA"/>
          </w:rPr>
          <w:t xml:space="preserve"> ГТС</w:t>
        </w:r>
        <w:r w:rsidRPr="00CE2FCC">
          <w:rPr>
            <w:rFonts w:ascii="Arial" w:hAnsi="Arial" w:cs="Arial"/>
            <w:noProof/>
            <w:webHidden/>
            <w:sz w:val="21"/>
            <w:szCs w:val="21"/>
          </w:rPr>
          <w:tab/>
        </w:r>
        <w:r w:rsidR="00B1643C">
          <w:rPr>
            <w:rFonts w:ascii="Arial" w:hAnsi="Arial" w:cs="Arial"/>
            <w:noProof/>
            <w:webHidden/>
            <w:sz w:val="21"/>
            <w:szCs w:val="21"/>
            <w:lang w:val="uk-UA"/>
          </w:rPr>
          <w:t>46</w:t>
        </w:r>
      </w:hyperlink>
    </w:p>
    <w:p w14:paraId="66697878" w14:textId="12CFF6B9"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716" w:history="1">
        <w:r w:rsidRPr="00CE2FCC">
          <w:rPr>
            <w:rStyle w:val="af"/>
            <w:rFonts w:ascii="Arial" w:hAnsi="Arial" w:cs="Arial"/>
            <w:noProof/>
            <w:sz w:val="21"/>
            <w:szCs w:val="21"/>
            <w:u w:val="none"/>
            <w:lang w:val="uk-UA"/>
          </w:rPr>
          <w:t>Д</w:t>
        </w:r>
        <w:r w:rsidR="00E87B52" w:rsidRPr="00CE2FCC">
          <w:rPr>
            <w:rStyle w:val="af"/>
            <w:rFonts w:ascii="Arial" w:hAnsi="Arial" w:cs="Arial"/>
            <w:noProof/>
            <w:sz w:val="21"/>
            <w:szCs w:val="21"/>
            <w:u w:val="none"/>
            <w:lang w:val="uk-UA"/>
          </w:rPr>
          <w:t>одаток</w:t>
        </w:r>
        <w:r w:rsidRPr="00CE2FCC">
          <w:rPr>
            <w:rStyle w:val="af"/>
            <w:rFonts w:ascii="Arial" w:hAnsi="Arial" w:cs="Arial"/>
            <w:noProof/>
            <w:sz w:val="21"/>
            <w:szCs w:val="21"/>
            <w:u w:val="none"/>
            <w:lang w:val="uk-UA"/>
          </w:rPr>
          <w:t xml:space="preserve"> Ж</w:t>
        </w:r>
      </w:hyperlink>
      <w:r w:rsidRPr="00CE2FCC">
        <w:rPr>
          <w:rStyle w:val="af"/>
          <w:rFonts w:ascii="Arial" w:hAnsi="Arial" w:cs="Arial"/>
          <w:noProof/>
          <w:sz w:val="21"/>
          <w:szCs w:val="21"/>
          <w:u w:val="none"/>
          <w:lang w:val="uk-UA"/>
        </w:rPr>
        <w:t xml:space="preserve"> </w:t>
      </w:r>
      <w:hyperlink w:anchor="_Toc167123717" w:history="1">
        <w:r w:rsidRPr="00CE2FCC">
          <w:rPr>
            <w:rStyle w:val="af"/>
            <w:rFonts w:ascii="Arial" w:hAnsi="Arial" w:cs="Arial"/>
            <w:noProof/>
            <w:sz w:val="21"/>
            <w:szCs w:val="21"/>
            <w:u w:val="none"/>
            <w:lang w:val="uk-UA"/>
          </w:rPr>
          <w:t>(довідковий)</w:t>
        </w:r>
      </w:hyperlink>
      <w:r w:rsidRPr="00CE2FCC">
        <w:rPr>
          <w:rStyle w:val="af"/>
          <w:rFonts w:ascii="Arial" w:hAnsi="Arial" w:cs="Arial"/>
          <w:noProof/>
          <w:sz w:val="21"/>
          <w:szCs w:val="21"/>
          <w:u w:val="none"/>
          <w:lang w:val="uk-UA"/>
        </w:rPr>
        <w:t xml:space="preserve"> </w:t>
      </w:r>
      <w:r w:rsidRPr="00CE2FCC">
        <w:rPr>
          <w:rStyle w:val="af"/>
          <w:rFonts w:ascii="Arial" w:hAnsi="Arial" w:cs="Arial"/>
          <w:noProof/>
          <w:sz w:val="21"/>
          <w:szCs w:val="21"/>
          <w:u w:val="none"/>
        </w:rPr>
        <w:t xml:space="preserve"> </w:t>
      </w:r>
      <w:hyperlink w:anchor="_Toc167123718" w:history="1">
        <w:r w:rsidRPr="00CE2FCC">
          <w:rPr>
            <w:rStyle w:val="af"/>
            <w:rFonts w:ascii="Arial" w:hAnsi="Arial" w:cs="Arial"/>
            <w:noProof/>
            <w:sz w:val="21"/>
            <w:szCs w:val="21"/>
            <w:u w:val="none"/>
            <w:lang w:val="uk-UA"/>
          </w:rPr>
          <w:t>О</w:t>
        </w:r>
        <w:r w:rsidR="00E87B52" w:rsidRPr="00CE2FCC">
          <w:rPr>
            <w:rStyle w:val="af"/>
            <w:rFonts w:ascii="Arial" w:hAnsi="Arial" w:cs="Arial"/>
            <w:noProof/>
            <w:sz w:val="21"/>
            <w:szCs w:val="21"/>
            <w:u w:val="none"/>
            <w:lang w:val="uk-UA"/>
          </w:rPr>
          <w:t>рієнтовний зміст загальної пояснювальної записки про</w:t>
        </w:r>
        <w:r w:rsidR="00E87B52">
          <w:rPr>
            <w:rStyle w:val="af"/>
            <w:rFonts w:ascii="Arial" w:hAnsi="Arial" w:cs="Arial"/>
            <w:noProof/>
            <w:sz w:val="21"/>
            <w:szCs w:val="21"/>
            <w:u w:val="none"/>
            <w:lang w:val="uk-UA"/>
          </w:rPr>
          <w:t>є</w:t>
        </w:r>
        <w:r w:rsidR="00E87B52" w:rsidRPr="00CE2FCC">
          <w:rPr>
            <w:rStyle w:val="af"/>
            <w:rFonts w:ascii="Arial" w:hAnsi="Arial" w:cs="Arial"/>
            <w:noProof/>
            <w:sz w:val="21"/>
            <w:szCs w:val="21"/>
            <w:u w:val="none"/>
            <w:lang w:val="uk-UA"/>
          </w:rPr>
          <w:t>кту реконструкції</w:t>
        </w:r>
        <w:r w:rsidRPr="00CE2FCC">
          <w:rPr>
            <w:rStyle w:val="af"/>
            <w:rFonts w:ascii="Arial" w:hAnsi="Arial" w:cs="Arial"/>
            <w:noProof/>
            <w:sz w:val="21"/>
            <w:szCs w:val="21"/>
            <w:u w:val="none"/>
            <w:lang w:val="uk-UA"/>
          </w:rPr>
          <w:t xml:space="preserve"> ГТС</w:t>
        </w:r>
        <w:r w:rsidRPr="00CE2FCC">
          <w:rPr>
            <w:rFonts w:ascii="Arial" w:hAnsi="Arial" w:cs="Arial"/>
            <w:noProof/>
            <w:webHidden/>
            <w:sz w:val="21"/>
            <w:szCs w:val="21"/>
          </w:rPr>
          <w:tab/>
        </w:r>
        <w:r w:rsidR="00B1643C">
          <w:rPr>
            <w:rFonts w:ascii="Arial" w:hAnsi="Arial" w:cs="Arial"/>
            <w:noProof/>
            <w:webHidden/>
            <w:sz w:val="21"/>
            <w:szCs w:val="21"/>
            <w:lang w:val="uk-UA"/>
          </w:rPr>
          <w:t>48</w:t>
        </w:r>
      </w:hyperlink>
    </w:p>
    <w:p w14:paraId="130B27B4" w14:textId="773F73F3" w:rsidR="00DF4058" w:rsidRPr="005E675A" w:rsidRDefault="00DD2D1A" w:rsidP="00DD2D1A">
      <w:pPr>
        <w:spacing w:after="0" w:line="360" w:lineRule="auto"/>
        <w:rPr>
          <w:rStyle w:val="af"/>
          <w:rFonts w:ascii="Times New Roman" w:hAnsi="Times New Roman"/>
          <w:color w:val="auto"/>
          <w:sz w:val="28"/>
          <w:szCs w:val="28"/>
          <w:u w:val="none"/>
          <w:lang w:val="uk-UA"/>
        </w:rPr>
      </w:pPr>
      <w:r w:rsidRPr="00CE2FCC">
        <w:rPr>
          <w:rStyle w:val="af"/>
          <w:rFonts w:ascii="Arial" w:hAnsi="Arial" w:cs="Arial"/>
          <w:bCs/>
          <w:color w:val="auto"/>
          <w:sz w:val="21"/>
          <w:szCs w:val="21"/>
          <w:u w:val="none"/>
          <w:lang w:val="uk-UA"/>
        </w:rPr>
        <w:fldChar w:fldCharType="end"/>
      </w:r>
    </w:p>
    <w:bookmarkEnd w:id="1"/>
    <w:p w14:paraId="2DFEE2E2" w14:textId="77777777" w:rsidR="00BE0017" w:rsidRPr="005E675A" w:rsidRDefault="00BE0017" w:rsidP="00C6452B">
      <w:pPr>
        <w:spacing w:after="0" w:line="360" w:lineRule="auto"/>
        <w:rPr>
          <w:rFonts w:ascii="Arial" w:hAnsi="Arial" w:cs="Arial"/>
          <w:sz w:val="24"/>
          <w:szCs w:val="24"/>
          <w:lang w:val="uk-UA" w:eastAsia="ru-RU"/>
        </w:rPr>
      </w:pPr>
    </w:p>
    <w:p w14:paraId="2652BE50" w14:textId="77777777" w:rsidR="00A71BC9" w:rsidRPr="0074015A" w:rsidRDefault="00A71BC9" w:rsidP="00CA2EF6">
      <w:pPr>
        <w:rPr>
          <w:rFonts w:ascii="Arial" w:hAnsi="Arial" w:cs="Arial"/>
          <w:sz w:val="24"/>
          <w:szCs w:val="24"/>
          <w:lang w:val="uk-UA" w:eastAsia="ru-RU"/>
        </w:rPr>
        <w:sectPr w:rsidR="00A71BC9" w:rsidRPr="0074015A" w:rsidSect="009D1E02">
          <w:footerReference w:type="default" r:id="rId15"/>
          <w:headerReference w:type="first" r:id="rId16"/>
          <w:footerReference w:type="first" r:id="rId17"/>
          <w:pgSz w:w="11906" w:h="16838"/>
          <w:pgMar w:top="1134" w:right="1134" w:bottom="1134" w:left="1134" w:header="708" w:footer="708" w:gutter="0"/>
          <w:pgNumType w:fmt="upperRoman"/>
          <w:cols w:space="708"/>
          <w:docGrid w:linePitch="360"/>
        </w:sectPr>
      </w:pPr>
    </w:p>
    <w:p w14:paraId="359AF02B" w14:textId="77777777" w:rsidR="00CE2FCC" w:rsidRPr="006A49E1" w:rsidRDefault="00CE2FCC" w:rsidP="00CE2FCC">
      <w:pPr>
        <w:widowControl w:val="0"/>
        <w:spacing w:line="276" w:lineRule="auto"/>
        <w:jc w:val="center"/>
        <w:rPr>
          <w:rFonts w:ascii="Arial" w:eastAsia="Arial" w:hAnsi="Arial" w:cs="Arial"/>
          <w:bCs/>
          <w:color w:val="000000"/>
          <w:sz w:val="21"/>
          <w:szCs w:val="21"/>
          <w:lang w:val="uk-UA" w:eastAsia="uk-UA"/>
        </w:rPr>
      </w:pPr>
      <w:bookmarkStart w:id="2" w:name="_Toc110936020"/>
      <w:r w:rsidRPr="006A49E1">
        <w:rPr>
          <w:rFonts w:ascii="Arial" w:eastAsia="Arial" w:hAnsi="Arial" w:cs="Arial"/>
          <w:bCs/>
          <w:color w:val="000000"/>
          <w:sz w:val="21"/>
          <w:szCs w:val="21"/>
          <w:lang w:val="uk-UA"/>
        </w:rPr>
        <w:lastRenderedPageBreak/>
        <w:t>ДЕРЖАВНІ БУДІВЕЛЬНІ НОРМИ УКРАЇНИ</w:t>
      </w:r>
    </w:p>
    <w:tbl>
      <w:tblPr>
        <w:tblStyle w:val="43"/>
        <w:tblW w:w="83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5"/>
      </w:tblGrid>
      <w:tr w:rsidR="00CE2FCC" w14:paraId="32BF39ED" w14:textId="77777777">
        <w:trPr>
          <w:trHeight w:val="1401"/>
          <w:jc w:val="center"/>
        </w:trPr>
        <w:tc>
          <w:tcPr>
            <w:tcW w:w="8392" w:type="dxa"/>
            <w:tcBorders>
              <w:top w:val="single" w:sz="4" w:space="0" w:color="000000"/>
              <w:left w:val="nil"/>
              <w:bottom w:val="single" w:sz="4" w:space="0" w:color="000000"/>
              <w:right w:val="nil"/>
            </w:tcBorders>
            <w:tcMar>
              <w:top w:w="0" w:type="dxa"/>
              <w:left w:w="0" w:type="dxa"/>
              <w:bottom w:w="0" w:type="dxa"/>
              <w:right w:w="0" w:type="dxa"/>
            </w:tcMar>
          </w:tcPr>
          <w:tbl>
            <w:tblPr>
              <w:tblW w:w="10209" w:type="dxa"/>
              <w:tblInd w:w="108" w:type="dxa"/>
              <w:tblLayout w:type="fixed"/>
              <w:tblLook w:val="0000" w:firstRow="0" w:lastRow="0" w:firstColumn="0" w:lastColumn="0" w:noHBand="0" w:noVBand="0"/>
            </w:tblPr>
            <w:tblGrid>
              <w:gridCol w:w="9610"/>
              <w:gridCol w:w="599"/>
            </w:tblGrid>
            <w:tr w:rsidR="00CE2FCC" w:rsidRPr="00980F7C" w14:paraId="47E86AE0" w14:textId="77777777" w:rsidTr="00D213CC">
              <w:trPr>
                <w:trHeight w:val="20"/>
              </w:trPr>
              <w:tc>
                <w:tcPr>
                  <w:tcW w:w="9610" w:type="dxa"/>
                </w:tcPr>
                <w:p w14:paraId="443716BD" w14:textId="09DE9562" w:rsidR="00CE2FCC" w:rsidRPr="00CE2FCC" w:rsidRDefault="00CE2FCC" w:rsidP="00D213CC">
                  <w:pPr>
                    <w:widowControl w:val="0"/>
                    <w:shd w:val="clear" w:color="auto" w:fill="FFFFFF"/>
                    <w:autoSpaceDE w:val="0"/>
                    <w:autoSpaceDN w:val="0"/>
                    <w:adjustRightInd w:val="0"/>
                    <w:spacing w:before="80" w:after="0" w:line="360" w:lineRule="auto"/>
                    <w:ind w:hanging="1634"/>
                    <w:jc w:val="center"/>
                    <w:rPr>
                      <w:rFonts w:ascii="Arial" w:eastAsia="Times New Roman" w:hAnsi="Arial" w:cs="Arial"/>
                      <w:b/>
                      <w:bCs/>
                      <w:color w:val="000000"/>
                      <w:sz w:val="21"/>
                      <w:szCs w:val="21"/>
                      <w:lang w:val="uk-UA" w:eastAsia="ru-RU"/>
                    </w:rPr>
                  </w:pPr>
                  <w:r w:rsidRPr="00CE2FCC">
                    <w:rPr>
                      <w:rFonts w:ascii="Arial" w:eastAsia="Times New Roman" w:hAnsi="Arial" w:cs="Arial"/>
                      <w:b/>
                      <w:bCs/>
                      <w:color w:val="000000"/>
                      <w:sz w:val="21"/>
                      <w:szCs w:val="21"/>
                      <w:lang w:val="uk-UA" w:eastAsia="ru-RU"/>
                    </w:rPr>
                    <w:t>ГІДРОТЕХНІЧНІ СПОРУДИ</w:t>
                  </w:r>
                </w:p>
                <w:p w14:paraId="43D25700" w14:textId="341C0AE5" w:rsidR="00CE2FCC" w:rsidRPr="0074015A" w:rsidRDefault="0065329E" w:rsidP="00CE2FCC">
                  <w:pPr>
                    <w:widowControl w:val="0"/>
                    <w:shd w:val="clear" w:color="auto" w:fill="FFFFFF"/>
                    <w:autoSpaceDE w:val="0"/>
                    <w:autoSpaceDN w:val="0"/>
                    <w:adjustRightInd w:val="0"/>
                    <w:spacing w:after="0" w:line="360" w:lineRule="auto"/>
                    <w:ind w:hanging="1492"/>
                    <w:jc w:val="center"/>
                    <w:rPr>
                      <w:rFonts w:ascii="Arial" w:hAnsi="Arial" w:cs="Arial"/>
                      <w:b/>
                      <w:caps/>
                      <w:sz w:val="28"/>
                      <w:szCs w:val="28"/>
                      <w:lang w:val="uk-UA"/>
                    </w:rPr>
                  </w:pPr>
                  <w:r>
                    <w:rPr>
                      <w:rFonts w:ascii="Arial" w:eastAsia="Times New Roman" w:hAnsi="Arial" w:cs="Arial"/>
                      <w:b/>
                      <w:bCs/>
                      <w:color w:val="000000"/>
                      <w:sz w:val="21"/>
                      <w:szCs w:val="21"/>
                      <w:lang w:val="uk-UA" w:eastAsia="ru-RU"/>
                    </w:rPr>
                    <w:t>О</w:t>
                  </w:r>
                  <w:r w:rsidRPr="00CE2FCC">
                    <w:rPr>
                      <w:rFonts w:ascii="Arial" w:eastAsia="Times New Roman" w:hAnsi="Arial" w:cs="Arial"/>
                      <w:b/>
                      <w:bCs/>
                      <w:color w:val="000000"/>
                      <w:sz w:val="21"/>
                      <w:szCs w:val="21"/>
                      <w:lang w:val="uk-UA" w:eastAsia="ru-RU"/>
                    </w:rPr>
                    <w:t>сновні положення</w:t>
                  </w:r>
                </w:p>
              </w:tc>
              <w:tc>
                <w:tcPr>
                  <w:tcW w:w="599" w:type="dxa"/>
                </w:tcPr>
                <w:p w14:paraId="776063FA" w14:textId="77777777" w:rsidR="00CE2FCC" w:rsidRPr="0074015A" w:rsidRDefault="00CE2FCC" w:rsidP="00CE2FCC">
                  <w:pPr>
                    <w:spacing w:after="0" w:line="360" w:lineRule="auto"/>
                    <w:jc w:val="center"/>
                    <w:rPr>
                      <w:rFonts w:ascii="Arial" w:hAnsi="Arial" w:cs="Arial"/>
                      <w:b/>
                      <w:caps/>
                      <w:sz w:val="28"/>
                      <w:szCs w:val="28"/>
                      <w:lang w:val="uk-UA"/>
                    </w:rPr>
                  </w:pPr>
                </w:p>
              </w:tc>
            </w:tr>
          </w:tbl>
          <w:p w14:paraId="7F29AD73" w14:textId="77777777" w:rsidR="00CE2FCC" w:rsidRDefault="00CE2FCC">
            <w:pPr>
              <w:widowControl w:val="0"/>
              <w:spacing w:line="276" w:lineRule="auto"/>
              <w:jc w:val="center"/>
              <w:rPr>
                <w:rFonts w:ascii="Arial" w:hAnsi="Arial" w:cs="Arial"/>
                <w:b/>
                <w:color w:val="000000"/>
                <w:sz w:val="21"/>
                <w:szCs w:val="21"/>
                <w:lang w:val="uk-UA" w:eastAsia="ru-RU"/>
              </w:rPr>
            </w:pPr>
            <w:r w:rsidRPr="00CE2FCC">
              <w:rPr>
                <w:rFonts w:ascii="Arial" w:hAnsi="Arial" w:cs="Arial"/>
                <w:b/>
                <w:color w:val="000000"/>
                <w:sz w:val="21"/>
                <w:szCs w:val="21"/>
                <w:lang w:val="uk-UA" w:eastAsia="ru-RU"/>
              </w:rPr>
              <w:t>HIDROTECHNICAL STRUCTURES</w:t>
            </w:r>
          </w:p>
          <w:p w14:paraId="253D10EE" w14:textId="6C892BD0" w:rsidR="00CE2FCC" w:rsidRDefault="006A49E1" w:rsidP="00CE2FCC">
            <w:pPr>
              <w:widowControl w:val="0"/>
              <w:spacing w:line="276" w:lineRule="auto"/>
              <w:jc w:val="center"/>
              <w:rPr>
                <w:rFonts w:ascii="Arial" w:eastAsia="Arial" w:hAnsi="Arial" w:cs="Arial"/>
                <w:color w:val="000000"/>
                <w:sz w:val="21"/>
                <w:szCs w:val="21"/>
                <w:lang w:val="uk-UA"/>
              </w:rPr>
            </w:pPr>
            <w:r>
              <w:rPr>
                <w:rFonts w:ascii="Arial" w:hAnsi="Arial" w:cs="Arial"/>
                <w:b/>
                <w:color w:val="000000"/>
                <w:sz w:val="21"/>
                <w:szCs w:val="21"/>
                <w:lang w:val="en-US" w:eastAsia="ru-RU"/>
              </w:rPr>
              <w:t>B</w:t>
            </w:r>
            <w:r w:rsidRPr="00CE2FCC">
              <w:rPr>
                <w:rFonts w:ascii="Arial" w:hAnsi="Arial" w:cs="Arial"/>
                <w:b/>
                <w:color w:val="000000"/>
                <w:sz w:val="21"/>
                <w:szCs w:val="21"/>
                <w:lang w:val="uk-UA" w:eastAsia="ru-RU"/>
              </w:rPr>
              <w:t>asic statements</w:t>
            </w:r>
          </w:p>
        </w:tc>
      </w:tr>
    </w:tbl>
    <w:tbl>
      <w:tblPr>
        <w:tblW w:w="10209" w:type="dxa"/>
        <w:tblInd w:w="108" w:type="dxa"/>
        <w:tblLayout w:type="fixed"/>
        <w:tblLook w:val="0000" w:firstRow="0" w:lastRow="0" w:firstColumn="0" w:lastColumn="0" w:noHBand="0" w:noVBand="0"/>
      </w:tblPr>
      <w:tblGrid>
        <w:gridCol w:w="495"/>
        <w:gridCol w:w="9144"/>
        <w:gridCol w:w="570"/>
      </w:tblGrid>
      <w:tr w:rsidR="00C6452B" w:rsidRPr="0074015A" w14:paraId="04BA6248" w14:textId="77777777" w:rsidTr="00A01748">
        <w:trPr>
          <w:trHeight w:val="20"/>
        </w:trPr>
        <w:tc>
          <w:tcPr>
            <w:tcW w:w="495" w:type="dxa"/>
          </w:tcPr>
          <w:p w14:paraId="4CF9CB66" w14:textId="77777777" w:rsidR="00C6452B" w:rsidRPr="0074015A" w:rsidDel="002442CF" w:rsidRDefault="00C6452B" w:rsidP="00CE2FCC">
            <w:pPr>
              <w:spacing w:after="0" w:line="240" w:lineRule="auto"/>
              <w:rPr>
                <w:rFonts w:ascii="Arial" w:hAnsi="Arial" w:cs="Arial"/>
                <w:b/>
                <w:sz w:val="28"/>
                <w:szCs w:val="28"/>
                <w:lang w:val="uk-UA"/>
              </w:rPr>
            </w:pPr>
          </w:p>
        </w:tc>
        <w:tc>
          <w:tcPr>
            <w:tcW w:w="9144" w:type="dxa"/>
          </w:tcPr>
          <w:p w14:paraId="25FCD5D5" w14:textId="671C54A4" w:rsidR="00C6452B" w:rsidRPr="00CE2FCC" w:rsidDel="002442CF" w:rsidRDefault="00C6452B" w:rsidP="00D213CC">
            <w:pPr>
              <w:widowControl w:val="0"/>
              <w:shd w:val="clear" w:color="auto" w:fill="FFFFFF"/>
              <w:autoSpaceDE w:val="0"/>
              <w:autoSpaceDN w:val="0"/>
              <w:adjustRightInd w:val="0"/>
              <w:spacing w:after="0" w:line="360" w:lineRule="auto"/>
              <w:rPr>
                <w:rFonts w:ascii="Arial" w:hAnsi="Arial" w:cs="Arial"/>
                <w:b/>
                <w:sz w:val="21"/>
                <w:szCs w:val="21"/>
                <w:lang w:val="uk-UA"/>
              </w:rPr>
            </w:pPr>
          </w:p>
        </w:tc>
        <w:tc>
          <w:tcPr>
            <w:tcW w:w="570" w:type="dxa"/>
          </w:tcPr>
          <w:p w14:paraId="6FA414AF" w14:textId="77777777" w:rsidR="00C6452B" w:rsidRPr="0074015A" w:rsidDel="002442CF" w:rsidRDefault="00C6452B" w:rsidP="00A01748">
            <w:pPr>
              <w:spacing w:after="0" w:line="360" w:lineRule="auto"/>
              <w:rPr>
                <w:rFonts w:ascii="Arial" w:hAnsi="Arial" w:cs="Arial"/>
                <w:b/>
                <w:caps/>
                <w:sz w:val="28"/>
                <w:szCs w:val="28"/>
                <w:lang w:val="uk-UA"/>
              </w:rPr>
            </w:pPr>
          </w:p>
        </w:tc>
      </w:tr>
    </w:tbl>
    <w:p w14:paraId="7D591C6D" w14:textId="1FA19FD6" w:rsidR="00C6452B" w:rsidRPr="00CE2FCC" w:rsidRDefault="00C6452B" w:rsidP="00C6452B">
      <w:pPr>
        <w:spacing w:after="0" w:line="360" w:lineRule="auto"/>
        <w:ind w:left="720" w:hanging="720"/>
        <w:jc w:val="right"/>
        <w:rPr>
          <w:rFonts w:ascii="Arial" w:hAnsi="Arial" w:cs="Arial"/>
          <w:b/>
          <w:bCs/>
          <w:sz w:val="21"/>
          <w:szCs w:val="21"/>
          <w:lang w:val="uk-UA" w:eastAsia="ru-RU"/>
        </w:rPr>
      </w:pPr>
      <w:r w:rsidRPr="00CE2FCC">
        <w:rPr>
          <w:rFonts w:ascii="Arial" w:hAnsi="Arial" w:cs="Arial"/>
          <w:b/>
          <w:sz w:val="21"/>
          <w:szCs w:val="21"/>
          <w:lang w:val="uk-UA"/>
        </w:rPr>
        <w:t xml:space="preserve">Чинні від </w:t>
      </w:r>
      <w:r w:rsidRPr="00CE2FCC">
        <w:rPr>
          <w:rFonts w:ascii="Arial" w:hAnsi="Arial" w:cs="Arial"/>
          <w:b/>
          <w:sz w:val="21"/>
          <w:szCs w:val="21"/>
          <w:u w:val="single"/>
          <w:lang w:val="uk-UA"/>
        </w:rPr>
        <w:t>202</w:t>
      </w:r>
      <w:r w:rsidR="007B1311">
        <w:rPr>
          <w:rFonts w:ascii="Arial" w:hAnsi="Arial" w:cs="Arial"/>
          <w:b/>
          <w:sz w:val="21"/>
          <w:szCs w:val="21"/>
          <w:u w:val="single"/>
          <w:lang w:val="uk-UA"/>
        </w:rPr>
        <w:t>8</w:t>
      </w:r>
      <w:r w:rsidR="00CB224A">
        <w:rPr>
          <w:rFonts w:ascii="Arial" w:hAnsi="Arial" w:cs="Arial"/>
          <w:b/>
          <w:sz w:val="21"/>
          <w:szCs w:val="21"/>
          <w:u w:val="single"/>
          <w:lang w:val="uk-UA"/>
        </w:rPr>
        <w:t>–01</w:t>
      </w:r>
      <w:r w:rsidR="00E8753D">
        <w:rPr>
          <w:rFonts w:ascii="Arial" w:hAnsi="Arial" w:cs="Arial"/>
          <w:b/>
          <w:sz w:val="21"/>
          <w:szCs w:val="21"/>
          <w:u w:val="single"/>
          <w:lang w:val="uk-UA"/>
        </w:rPr>
        <w:t>–</w:t>
      </w:r>
      <w:r w:rsidR="00CB224A">
        <w:rPr>
          <w:rFonts w:ascii="Arial" w:hAnsi="Arial" w:cs="Arial"/>
          <w:b/>
          <w:sz w:val="21"/>
          <w:szCs w:val="21"/>
          <w:u w:val="single"/>
          <w:lang w:val="uk-UA"/>
        </w:rPr>
        <w:t>01</w:t>
      </w:r>
    </w:p>
    <w:p w14:paraId="5EA46B3F" w14:textId="77777777" w:rsidR="00D079C8" w:rsidRPr="004308D5" w:rsidRDefault="00C6452B" w:rsidP="004308D5">
      <w:pPr>
        <w:pStyle w:val="1"/>
        <w:numPr>
          <w:ilvl w:val="0"/>
          <w:numId w:val="4"/>
        </w:numPr>
        <w:shd w:val="clear" w:color="auto" w:fill="auto"/>
        <w:spacing w:after="120" w:line="293" w:lineRule="auto"/>
        <w:ind w:left="0" w:firstLine="709"/>
        <w:jc w:val="both"/>
        <w:rPr>
          <w:rFonts w:cs="Arial"/>
          <w:color w:val="auto"/>
          <w:sz w:val="21"/>
          <w:szCs w:val="21"/>
        </w:rPr>
      </w:pPr>
      <w:bookmarkStart w:id="3" w:name="_Toc167123664"/>
      <w:r w:rsidRPr="004308D5">
        <w:rPr>
          <w:rFonts w:cs="Arial"/>
          <w:color w:val="auto"/>
          <w:sz w:val="21"/>
          <w:szCs w:val="21"/>
        </w:rPr>
        <w:t>СФЕРА ЗАСТОСУВАНН</w:t>
      </w:r>
      <w:r w:rsidR="00BF2C48" w:rsidRPr="004308D5">
        <w:rPr>
          <w:rFonts w:cs="Arial"/>
          <w:color w:val="auto"/>
          <w:sz w:val="21"/>
          <w:szCs w:val="21"/>
        </w:rPr>
        <w:t>Я</w:t>
      </w:r>
      <w:bookmarkEnd w:id="3"/>
    </w:p>
    <w:p w14:paraId="64B32E38" w14:textId="4E80F515"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shd w:val="clear" w:color="auto" w:fill="FFFFFF"/>
          <w:lang w:val="uk-UA"/>
        </w:rPr>
      </w:pPr>
      <w:r w:rsidRPr="004308D5">
        <w:rPr>
          <w:rFonts w:ascii="Arial" w:eastAsia="Times New Roman" w:hAnsi="Arial" w:cs="Arial"/>
          <w:b/>
          <w:bCs/>
          <w:sz w:val="21"/>
          <w:szCs w:val="21"/>
          <w:lang w:val="uk-UA" w:eastAsia="ru-RU"/>
        </w:rPr>
        <w:t>1.1</w:t>
      </w:r>
      <w:r w:rsidRPr="004308D5">
        <w:rPr>
          <w:rFonts w:ascii="Arial" w:hAnsi="Arial" w:cs="Arial"/>
          <w:sz w:val="21"/>
          <w:szCs w:val="21"/>
          <w:lang w:val="uk-UA"/>
        </w:rPr>
        <w:t xml:space="preserve"> Ці норми </w:t>
      </w:r>
      <w:bookmarkStart w:id="4" w:name="_Hlk161914175"/>
      <w:r w:rsidRPr="004308D5">
        <w:rPr>
          <w:rFonts w:ascii="Arial" w:hAnsi="Arial" w:cs="Arial"/>
          <w:sz w:val="21"/>
          <w:szCs w:val="21"/>
          <w:lang w:val="uk-UA"/>
        </w:rPr>
        <w:t xml:space="preserve">встановлюють основні положення </w:t>
      </w:r>
      <w:r w:rsidR="00A4574B" w:rsidRPr="004308D5">
        <w:rPr>
          <w:rFonts w:ascii="Arial" w:hAnsi="Arial" w:cs="Arial"/>
          <w:sz w:val="21"/>
          <w:szCs w:val="21"/>
          <w:lang w:val="uk-UA"/>
        </w:rPr>
        <w:t xml:space="preserve">та вимоги </w:t>
      </w:r>
      <w:r w:rsidRPr="004308D5">
        <w:rPr>
          <w:rFonts w:ascii="Arial" w:hAnsi="Arial" w:cs="Arial"/>
          <w:sz w:val="21"/>
          <w:szCs w:val="21"/>
          <w:lang w:val="uk-UA"/>
        </w:rPr>
        <w:t>до про</w:t>
      </w:r>
      <w:r w:rsidR="00E8753D">
        <w:rPr>
          <w:rFonts w:ascii="Arial" w:hAnsi="Arial" w:cs="Arial"/>
          <w:sz w:val="21"/>
          <w:szCs w:val="21"/>
          <w:lang w:val="uk-UA"/>
        </w:rPr>
        <w:t>є</w:t>
      </w:r>
      <w:r w:rsidRPr="004308D5">
        <w:rPr>
          <w:rFonts w:ascii="Arial" w:hAnsi="Arial" w:cs="Arial"/>
          <w:sz w:val="21"/>
          <w:szCs w:val="21"/>
          <w:lang w:val="uk-UA"/>
        </w:rPr>
        <w:t>ктування</w:t>
      </w:r>
      <w:r w:rsidR="00A4574B" w:rsidRPr="004308D5">
        <w:rPr>
          <w:rFonts w:ascii="Arial" w:hAnsi="Arial" w:cs="Arial"/>
          <w:sz w:val="21"/>
          <w:szCs w:val="21"/>
          <w:lang w:val="uk-UA"/>
        </w:rPr>
        <w:t xml:space="preserve"> та</w:t>
      </w:r>
      <w:r w:rsidR="00A84B65" w:rsidRPr="004308D5">
        <w:rPr>
          <w:rFonts w:ascii="Arial" w:hAnsi="Arial" w:cs="Arial"/>
          <w:sz w:val="21"/>
          <w:szCs w:val="21"/>
          <w:lang w:val="uk-UA"/>
        </w:rPr>
        <w:t xml:space="preserve"> </w:t>
      </w:r>
      <w:r w:rsidRPr="004308D5">
        <w:rPr>
          <w:rFonts w:ascii="Arial" w:hAnsi="Arial" w:cs="Arial"/>
          <w:sz w:val="21"/>
          <w:szCs w:val="21"/>
          <w:lang w:val="uk-UA"/>
        </w:rPr>
        <w:t>будівництва гідротехнічних споруд</w:t>
      </w:r>
      <w:r w:rsidR="00B94993" w:rsidRPr="004308D5">
        <w:rPr>
          <w:rFonts w:ascii="Arial" w:hAnsi="Arial" w:cs="Arial"/>
          <w:sz w:val="21"/>
          <w:szCs w:val="21"/>
          <w:lang w:val="uk-UA"/>
        </w:rPr>
        <w:t>.</w:t>
      </w:r>
      <w:r w:rsidRPr="004308D5">
        <w:rPr>
          <w:rFonts w:ascii="Arial" w:hAnsi="Arial" w:cs="Arial"/>
          <w:sz w:val="21"/>
          <w:szCs w:val="21"/>
          <w:lang w:val="uk-UA"/>
        </w:rPr>
        <w:t xml:space="preserve"> </w:t>
      </w:r>
      <w:bookmarkStart w:id="5" w:name="_Hlk75876136"/>
    </w:p>
    <w:bookmarkEnd w:id="4"/>
    <w:bookmarkEnd w:id="5"/>
    <w:p w14:paraId="49010E7B" w14:textId="42EDEEA0" w:rsidR="00FC5481" w:rsidRPr="004308D5" w:rsidRDefault="00C6452B" w:rsidP="004308D5">
      <w:pPr>
        <w:shd w:val="clear" w:color="auto" w:fill="FFFFFF"/>
        <w:spacing w:after="0" w:line="293" w:lineRule="auto"/>
        <w:ind w:firstLine="709"/>
        <w:jc w:val="both"/>
        <w:rPr>
          <w:rFonts w:ascii="Arial" w:hAnsi="Arial" w:cs="Arial"/>
          <w:sz w:val="21"/>
          <w:szCs w:val="21"/>
          <w:shd w:val="clear" w:color="auto" w:fill="FFFFFF"/>
          <w:lang w:val="uk-UA"/>
        </w:rPr>
      </w:pPr>
      <w:r w:rsidRPr="004308D5">
        <w:rPr>
          <w:rFonts w:ascii="Arial" w:hAnsi="Arial" w:cs="Arial"/>
          <w:b/>
          <w:sz w:val="21"/>
          <w:szCs w:val="21"/>
          <w:shd w:val="clear" w:color="auto" w:fill="FFFFFF"/>
          <w:lang w:val="uk-UA"/>
        </w:rPr>
        <w:t>1.2</w:t>
      </w:r>
      <w:r w:rsidRPr="004308D5">
        <w:rPr>
          <w:rFonts w:ascii="Arial" w:hAnsi="Arial" w:cs="Arial"/>
          <w:sz w:val="21"/>
          <w:szCs w:val="21"/>
          <w:shd w:val="clear" w:color="auto" w:fill="FFFFFF"/>
          <w:lang w:val="uk-UA"/>
        </w:rPr>
        <w:t xml:space="preserve"> Ці норми </w:t>
      </w:r>
      <w:r w:rsidR="00A4574B" w:rsidRPr="004308D5">
        <w:rPr>
          <w:rFonts w:ascii="Arial" w:hAnsi="Arial" w:cs="Arial"/>
          <w:sz w:val="21"/>
          <w:szCs w:val="21"/>
          <w:shd w:val="clear" w:color="auto" w:fill="FFFFFF"/>
          <w:lang w:val="uk-UA"/>
        </w:rPr>
        <w:t>слід застосовувати п</w:t>
      </w:r>
      <w:r w:rsidR="00E8753D">
        <w:rPr>
          <w:rFonts w:ascii="Arial" w:hAnsi="Arial" w:cs="Arial"/>
          <w:sz w:val="21"/>
          <w:szCs w:val="21"/>
          <w:shd w:val="clear" w:color="auto" w:fill="FFFFFF"/>
          <w:lang w:val="uk-UA"/>
        </w:rPr>
        <w:t xml:space="preserve">ід час </w:t>
      </w:r>
      <w:r w:rsidR="00A4574B" w:rsidRPr="004308D5">
        <w:rPr>
          <w:rFonts w:ascii="Arial" w:hAnsi="Arial" w:cs="Arial"/>
          <w:sz w:val="21"/>
          <w:szCs w:val="21"/>
          <w:shd w:val="clear" w:color="auto" w:fill="FFFFFF"/>
          <w:lang w:val="uk-UA"/>
        </w:rPr>
        <w:t>ново</w:t>
      </w:r>
      <w:r w:rsidR="00E8753D">
        <w:rPr>
          <w:rFonts w:ascii="Arial" w:hAnsi="Arial" w:cs="Arial"/>
          <w:sz w:val="21"/>
          <w:szCs w:val="21"/>
          <w:shd w:val="clear" w:color="auto" w:fill="FFFFFF"/>
          <w:lang w:val="uk-UA"/>
        </w:rPr>
        <w:t>го</w:t>
      </w:r>
      <w:r w:rsidR="00A4574B" w:rsidRPr="004308D5">
        <w:rPr>
          <w:rFonts w:ascii="Arial" w:hAnsi="Arial" w:cs="Arial"/>
          <w:sz w:val="21"/>
          <w:szCs w:val="21"/>
          <w:shd w:val="clear" w:color="auto" w:fill="FFFFFF"/>
          <w:lang w:val="uk-UA"/>
        </w:rPr>
        <w:t xml:space="preserve"> будівництв</w:t>
      </w:r>
      <w:r w:rsidR="00E8753D">
        <w:rPr>
          <w:rFonts w:ascii="Arial" w:hAnsi="Arial" w:cs="Arial"/>
          <w:sz w:val="21"/>
          <w:szCs w:val="21"/>
          <w:shd w:val="clear" w:color="auto" w:fill="FFFFFF"/>
          <w:lang w:val="uk-UA"/>
        </w:rPr>
        <w:t>а</w:t>
      </w:r>
      <w:r w:rsidR="00A4574B" w:rsidRPr="004308D5">
        <w:rPr>
          <w:rFonts w:ascii="Arial" w:hAnsi="Arial" w:cs="Arial"/>
          <w:sz w:val="21"/>
          <w:szCs w:val="21"/>
          <w:shd w:val="clear" w:color="auto" w:fill="FFFFFF"/>
          <w:lang w:val="uk-UA"/>
        </w:rPr>
        <w:t xml:space="preserve"> та реконструкції</w:t>
      </w:r>
      <w:r w:rsidRPr="004308D5">
        <w:rPr>
          <w:rFonts w:ascii="Arial" w:hAnsi="Arial" w:cs="Arial"/>
          <w:sz w:val="21"/>
          <w:szCs w:val="21"/>
          <w:shd w:val="clear" w:color="auto" w:fill="FFFFFF"/>
          <w:lang w:val="uk-UA"/>
        </w:rPr>
        <w:t xml:space="preserve"> </w:t>
      </w:r>
      <w:bookmarkStart w:id="6" w:name="_Hlk161914299"/>
      <w:r w:rsidR="00FC5481" w:rsidRPr="004308D5">
        <w:rPr>
          <w:rFonts w:ascii="Arial" w:hAnsi="Arial" w:cs="Arial"/>
          <w:sz w:val="21"/>
          <w:szCs w:val="21"/>
          <w:shd w:val="clear" w:color="auto" w:fill="FFFFFF"/>
          <w:lang w:val="uk-UA"/>
        </w:rPr>
        <w:t>гідротехнічн</w:t>
      </w:r>
      <w:r w:rsidR="00A4574B" w:rsidRPr="004308D5">
        <w:rPr>
          <w:rFonts w:ascii="Arial" w:hAnsi="Arial" w:cs="Arial"/>
          <w:sz w:val="21"/>
          <w:szCs w:val="21"/>
          <w:shd w:val="clear" w:color="auto" w:fill="FFFFFF"/>
          <w:lang w:val="uk-UA"/>
        </w:rPr>
        <w:t>их</w:t>
      </w:r>
      <w:r w:rsidR="00FC5481" w:rsidRPr="004308D5">
        <w:rPr>
          <w:rFonts w:ascii="Arial" w:hAnsi="Arial" w:cs="Arial"/>
          <w:sz w:val="21"/>
          <w:szCs w:val="21"/>
          <w:shd w:val="clear" w:color="auto" w:fill="FFFFFF"/>
          <w:lang w:val="uk-UA"/>
        </w:rPr>
        <w:t xml:space="preserve"> споруд атомних</w:t>
      </w:r>
      <w:r w:rsidR="00223DAF" w:rsidRPr="004308D5">
        <w:rPr>
          <w:rFonts w:ascii="Arial" w:hAnsi="Arial" w:cs="Arial"/>
          <w:sz w:val="21"/>
          <w:szCs w:val="21"/>
          <w:shd w:val="clear" w:color="auto" w:fill="FFFFFF"/>
          <w:lang w:val="uk-UA"/>
        </w:rPr>
        <w:t>,</w:t>
      </w:r>
      <w:r w:rsidR="00FC5481" w:rsidRPr="004308D5">
        <w:rPr>
          <w:rFonts w:ascii="Arial" w:hAnsi="Arial" w:cs="Arial"/>
          <w:sz w:val="21"/>
          <w:szCs w:val="21"/>
          <w:shd w:val="clear" w:color="auto" w:fill="FFFFFF"/>
          <w:lang w:val="uk-UA"/>
        </w:rPr>
        <w:t xml:space="preserve"> </w:t>
      </w:r>
      <w:r w:rsidR="00FC5481" w:rsidRPr="002422F9">
        <w:rPr>
          <w:rFonts w:ascii="Arial" w:hAnsi="Arial" w:cs="Arial"/>
          <w:sz w:val="21"/>
          <w:szCs w:val="21"/>
          <w:shd w:val="clear" w:color="auto" w:fill="FFFFFF"/>
          <w:lang w:val="uk-UA"/>
        </w:rPr>
        <w:t>теплових</w:t>
      </w:r>
      <w:r w:rsidR="00223DAF" w:rsidRPr="003F16B7">
        <w:rPr>
          <w:rFonts w:ascii="Arial" w:hAnsi="Arial" w:cs="Arial"/>
          <w:sz w:val="21"/>
          <w:szCs w:val="21"/>
          <w:shd w:val="clear" w:color="auto" w:fill="FFFFFF"/>
          <w:lang w:val="uk-UA"/>
        </w:rPr>
        <w:t>, гідроакумулю</w:t>
      </w:r>
      <w:r w:rsidR="002422F9" w:rsidRPr="009D1E02">
        <w:rPr>
          <w:rFonts w:ascii="Arial" w:hAnsi="Arial" w:cs="Arial"/>
          <w:sz w:val="21"/>
          <w:szCs w:val="21"/>
          <w:shd w:val="clear" w:color="auto" w:fill="FFFFFF"/>
          <w:lang w:val="uk-UA"/>
        </w:rPr>
        <w:t>вальн</w:t>
      </w:r>
      <w:r w:rsidR="00223DAF" w:rsidRPr="003F16B7">
        <w:rPr>
          <w:rFonts w:ascii="Arial" w:hAnsi="Arial" w:cs="Arial"/>
          <w:sz w:val="21"/>
          <w:szCs w:val="21"/>
          <w:shd w:val="clear" w:color="auto" w:fill="FFFFFF"/>
          <w:lang w:val="uk-UA"/>
        </w:rPr>
        <w:t>их та</w:t>
      </w:r>
      <w:r w:rsidR="00223DAF" w:rsidRPr="004308D5">
        <w:rPr>
          <w:rFonts w:ascii="Arial" w:hAnsi="Arial" w:cs="Arial"/>
          <w:sz w:val="21"/>
          <w:szCs w:val="21"/>
          <w:shd w:val="clear" w:color="auto" w:fill="FFFFFF"/>
          <w:lang w:val="uk-UA"/>
        </w:rPr>
        <w:t xml:space="preserve"> гідро</w:t>
      </w:r>
      <w:r w:rsidR="00FC5481" w:rsidRPr="004308D5">
        <w:rPr>
          <w:rFonts w:ascii="Arial" w:hAnsi="Arial" w:cs="Arial"/>
          <w:sz w:val="21"/>
          <w:szCs w:val="21"/>
          <w:shd w:val="clear" w:color="auto" w:fill="FFFFFF"/>
          <w:lang w:val="uk-UA"/>
        </w:rPr>
        <w:t>електростанцій</w:t>
      </w:r>
      <w:r w:rsidRPr="004308D5">
        <w:rPr>
          <w:rFonts w:ascii="Arial" w:hAnsi="Arial" w:cs="Arial"/>
          <w:sz w:val="21"/>
          <w:szCs w:val="21"/>
          <w:shd w:val="clear" w:color="auto" w:fill="FFFFFF"/>
          <w:lang w:val="uk-UA"/>
        </w:rPr>
        <w:t xml:space="preserve">, </w:t>
      </w:r>
      <w:r w:rsidR="00786BD9" w:rsidRPr="004308D5">
        <w:rPr>
          <w:rFonts w:ascii="Arial" w:hAnsi="Arial" w:cs="Arial"/>
          <w:sz w:val="21"/>
          <w:szCs w:val="21"/>
          <w:shd w:val="clear" w:color="auto" w:fill="FFFFFF"/>
          <w:lang w:val="uk-UA"/>
        </w:rPr>
        <w:t xml:space="preserve">насосних станцій,  </w:t>
      </w:r>
      <w:r w:rsidRPr="004308D5">
        <w:rPr>
          <w:rFonts w:ascii="Arial" w:hAnsi="Arial" w:cs="Arial"/>
          <w:sz w:val="21"/>
          <w:szCs w:val="21"/>
          <w:shd w:val="clear" w:color="auto" w:fill="FFFFFF"/>
          <w:lang w:val="uk-UA"/>
        </w:rPr>
        <w:t>меліоративних систем</w:t>
      </w:r>
      <w:r w:rsidR="005F62F8" w:rsidRPr="004308D5">
        <w:rPr>
          <w:rFonts w:ascii="Arial" w:hAnsi="Arial" w:cs="Arial"/>
          <w:sz w:val="21"/>
          <w:szCs w:val="21"/>
          <w:shd w:val="clear" w:color="auto" w:fill="FFFFFF"/>
          <w:lang w:val="uk-UA"/>
        </w:rPr>
        <w:t xml:space="preserve">, </w:t>
      </w:r>
      <w:r w:rsidR="00C56572" w:rsidRPr="004308D5">
        <w:rPr>
          <w:rFonts w:ascii="Arial" w:hAnsi="Arial" w:cs="Arial"/>
          <w:sz w:val="21"/>
          <w:szCs w:val="21"/>
          <w:shd w:val="clear" w:color="auto" w:fill="FFFFFF"/>
          <w:lang w:val="uk-UA"/>
        </w:rPr>
        <w:t>а також</w:t>
      </w:r>
      <w:r w:rsidR="00253A80" w:rsidRPr="004308D5">
        <w:rPr>
          <w:rFonts w:ascii="Arial" w:hAnsi="Arial" w:cs="Arial"/>
          <w:sz w:val="21"/>
          <w:szCs w:val="21"/>
          <w:shd w:val="clear" w:color="auto" w:fill="FFFFFF"/>
          <w:lang w:val="uk-UA"/>
        </w:rPr>
        <w:t xml:space="preserve"> </w:t>
      </w:r>
      <w:r w:rsidRPr="004308D5">
        <w:rPr>
          <w:rFonts w:ascii="Arial" w:hAnsi="Arial" w:cs="Arial"/>
          <w:sz w:val="21"/>
          <w:szCs w:val="21"/>
          <w:shd w:val="clear" w:color="auto" w:fill="FFFFFF"/>
          <w:lang w:val="uk-UA"/>
        </w:rPr>
        <w:t>греб</w:t>
      </w:r>
      <w:r w:rsidR="00253A80" w:rsidRPr="004308D5">
        <w:rPr>
          <w:rFonts w:ascii="Arial" w:hAnsi="Arial" w:cs="Arial"/>
          <w:sz w:val="21"/>
          <w:szCs w:val="21"/>
          <w:shd w:val="clear" w:color="auto" w:fill="FFFFFF"/>
          <w:lang w:val="uk-UA"/>
        </w:rPr>
        <w:t>ель</w:t>
      </w:r>
      <w:r w:rsidR="00D245C0" w:rsidRPr="004308D5">
        <w:rPr>
          <w:rFonts w:ascii="Arial" w:hAnsi="Arial" w:cs="Arial"/>
          <w:sz w:val="21"/>
          <w:szCs w:val="21"/>
          <w:shd w:val="clear" w:color="auto" w:fill="FFFFFF"/>
          <w:lang w:val="uk-UA"/>
        </w:rPr>
        <w:t xml:space="preserve">, </w:t>
      </w:r>
      <w:r w:rsidRPr="004308D5">
        <w:rPr>
          <w:rFonts w:ascii="Arial" w:hAnsi="Arial" w:cs="Arial"/>
          <w:sz w:val="21"/>
          <w:szCs w:val="21"/>
          <w:shd w:val="clear" w:color="auto" w:fill="FFFFFF"/>
          <w:lang w:val="uk-UA"/>
        </w:rPr>
        <w:t>дамб, водоскидн</w:t>
      </w:r>
      <w:r w:rsidR="00253A80" w:rsidRPr="004308D5">
        <w:rPr>
          <w:rFonts w:ascii="Arial" w:hAnsi="Arial" w:cs="Arial"/>
          <w:sz w:val="21"/>
          <w:szCs w:val="21"/>
          <w:shd w:val="clear" w:color="auto" w:fill="FFFFFF"/>
          <w:lang w:val="uk-UA"/>
        </w:rPr>
        <w:t>их</w:t>
      </w:r>
      <w:r w:rsidRPr="004308D5">
        <w:rPr>
          <w:rFonts w:ascii="Arial" w:hAnsi="Arial" w:cs="Arial"/>
          <w:sz w:val="21"/>
          <w:szCs w:val="21"/>
          <w:shd w:val="clear" w:color="auto" w:fill="FFFFFF"/>
          <w:lang w:val="uk-UA"/>
        </w:rPr>
        <w:t>, регуляційн</w:t>
      </w:r>
      <w:r w:rsidR="00253A80" w:rsidRPr="004308D5">
        <w:rPr>
          <w:rFonts w:ascii="Arial" w:hAnsi="Arial" w:cs="Arial"/>
          <w:sz w:val="21"/>
          <w:szCs w:val="21"/>
          <w:shd w:val="clear" w:color="auto" w:fill="FFFFFF"/>
          <w:lang w:val="uk-UA"/>
        </w:rPr>
        <w:t>их</w:t>
      </w:r>
      <w:r w:rsidR="00786BD9" w:rsidRPr="004308D5">
        <w:rPr>
          <w:rFonts w:ascii="Arial" w:hAnsi="Arial" w:cs="Arial"/>
          <w:sz w:val="21"/>
          <w:szCs w:val="21"/>
          <w:shd w:val="clear" w:color="auto" w:fill="FFFFFF"/>
          <w:lang w:val="uk-UA"/>
        </w:rPr>
        <w:t xml:space="preserve">, </w:t>
      </w:r>
      <w:r w:rsidRPr="004308D5">
        <w:rPr>
          <w:rFonts w:ascii="Arial" w:hAnsi="Arial" w:cs="Arial"/>
          <w:sz w:val="21"/>
          <w:szCs w:val="21"/>
          <w:shd w:val="clear" w:color="auto" w:fill="FFFFFF"/>
          <w:lang w:val="uk-UA"/>
        </w:rPr>
        <w:t>берегозахисн</w:t>
      </w:r>
      <w:r w:rsidR="00253A80" w:rsidRPr="004308D5">
        <w:rPr>
          <w:rFonts w:ascii="Arial" w:hAnsi="Arial" w:cs="Arial"/>
          <w:sz w:val="21"/>
          <w:szCs w:val="21"/>
          <w:shd w:val="clear" w:color="auto" w:fill="FFFFFF"/>
          <w:lang w:val="uk-UA"/>
        </w:rPr>
        <w:t>их</w:t>
      </w:r>
      <w:r w:rsidR="00786BD9" w:rsidRPr="004308D5">
        <w:rPr>
          <w:rFonts w:ascii="Arial" w:hAnsi="Arial" w:cs="Arial"/>
          <w:sz w:val="21"/>
          <w:szCs w:val="21"/>
          <w:shd w:val="clear" w:color="auto" w:fill="FFFFFF"/>
          <w:lang w:val="uk-UA"/>
        </w:rPr>
        <w:t xml:space="preserve"> і огороджувальн</w:t>
      </w:r>
      <w:r w:rsidR="00253A80" w:rsidRPr="004308D5">
        <w:rPr>
          <w:rFonts w:ascii="Arial" w:hAnsi="Arial" w:cs="Arial"/>
          <w:sz w:val="21"/>
          <w:szCs w:val="21"/>
          <w:shd w:val="clear" w:color="auto" w:fill="FFFFFF"/>
          <w:lang w:val="uk-UA"/>
        </w:rPr>
        <w:t>их</w:t>
      </w:r>
      <w:r w:rsidRPr="004308D5">
        <w:rPr>
          <w:rFonts w:ascii="Arial" w:hAnsi="Arial" w:cs="Arial"/>
          <w:sz w:val="21"/>
          <w:szCs w:val="21"/>
          <w:shd w:val="clear" w:color="auto" w:fill="FFFFFF"/>
          <w:lang w:val="uk-UA"/>
        </w:rPr>
        <w:t xml:space="preserve"> споруд, </w:t>
      </w:r>
      <w:r w:rsidR="00786BD9" w:rsidRPr="004308D5">
        <w:rPr>
          <w:rFonts w:ascii="Arial" w:hAnsi="Arial" w:cs="Arial"/>
          <w:sz w:val="21"/>
          <w:szCs w:val="21"/>
          <w:shd w:val="clear" w:color="auto" w:fill="FFFFFF"/>
          <w:lang w:val="uk-UA"/>
        </w:rPr>
        <w:t>підпірн</w:t>
      </w:r>
      <w:r w:rsidR="00253A80" w:rsidRPr="004308D5">
        <w:rPr>
          <w:rFonts w:ascii="Arial" w:hAnsi="Arial" w:cs="Arial"/>
          <w:sz w:val="21"/>
          <w:szCs w:val="21"/>
          <w:shd w:val="clear" w:color="auto" w:fill="FFFFFF"/>
          <w:lang w:val="uk-UA"/>
        </w:rPr>
        <w:t>их</w:t>
      </w:r>
      <w:r w:rsidR="00786BD9" w:rsidRPr="004308D5">
        <w:rPr>
          <w:rFonts w:ascii="Arial" w:hAnsi="Arial" w:cs="Arial"/>
          <w:sz w:val="21"/>
          <w:szCs w:val="21"/>
          <w:shd w:val="clear" w:color="auto" w:fill="FFFFFF"/>
          <w:lang w:val="uk-UA"/>
        </w:rPr>
        <w:t xml:space="preserve"> стін, </w:t>
      </w:r>
      <w:r w:rsidR="00CC7B43" w:rsidRPr="004308D5">
        <w:rPr>
          <w:rFonts w:ascii="Arial" w:hAnsi="Arial" w:cs="Arial"/>
          <w:sz w:val="21"/>
          <w:szCs w:val="21"/>
          <w:shd w:val="clear" w:color="auto" w:fill="FFFFFF"/>
          <w:lang w:val="uk-UA"/>
        </w:rPr>
        <w:t>судноплавн</w:t>
      </w:r>
      <w:r w:rsidR="00253A80" w:rsidRPr="004308D5">
        <w:rPr>
          <w:rFonts w:ascii="Arial" w:hAnsi="Arial" w:cs="Arial"/>
          <w:sz w:val="21"/>
          <w:szCs w:val="21"/>
          <w:shd w:val="clear" w:color="auto" w:fill="FFFFFF"/>
          <w:lang w:val="uk-UA"/>
        </w:rPr>
        <w:t>их</w:t>
      </w:r>
      <w:r w:rsidR="00CC7B43" w:rsidRPr="004308D5">
        <w:rPr>
          <w:rFonts w:ascii="Arial" w:hAnsi="Arial" w:cs="Arial"/>
          <w:sz w:val="21"/>
          <w:szCs w:val="21"/>
          <w:shd w:val="clear" w:color="auto" w:fill="FFFFFF"/>
          <w:lang w:val="uk-UA"/>
        </w:rPr>
        <w:t xml:space="preserve"> шлюз</w:t>
      </w:r>
      <w:r w:rsidR="00253A80" w:rsidRPr="004308D5">
        <w:rPr>
          <w:rFonts w:ascii="Arial" w:hAnsi="Arial" w:cs="Arial"/>
          <w:sz w:val="21"/>
          <w:szCs w:val="21"/>
          <w:shd w:val="clear" w:color="auto" w:fill="FFFFFF"/>
          <w:lang w:val="uk-UA"/>
        </w:rPr>
        <w:t>ів</w:t>
      </w:r>
      <w:r w:rsidR="00CC7B43" w:rsidRPr="004308D5">
        <w:rPr>
          <w:rFonts w:ascii="Arial" w:hAnsi="Arial" w:cs="Arial"/>
          <w:sz w:val="21"/>
          <w:szCs w:val="21"/>
          <w:shd w:val="clear" w:color="auto" w:fill="FFFFFF"/>
          <w:lang w:val="uk-UA"/>
        </w:rPr>
        <w:t xml:space="preserve">, </w:t>
      </w:r>
      <w:r w:rsidRPr="004308D5">
        <w:rPr>
          <w:rFonts w:ascii="Arial" w:hAnsi="Arial" w:cs="Arial"/>
          <w:sz w:val="21"/>
          <w:szCs w:val="21"/>
          <w:shd w:val="clear" w:color="auto" w:fill="FFFFFF"/>
          <w:lang w:val="uk-UA"/>
        </w:rPr>
        <w:t>гідротехнічн</w:t>
      </w:r>
      <w:r w:rsidR="00253A80" w:rsidRPr="004308D5">
        <w:rPr>
          <w:rFonts w:ascii="Arial" w:hAnsi="Arial" w:cs="Arial"/>
          <w:sz w:val="21"/>
          <w:szCs w:val="21"/>
          <w:shd w:val="clear" w:color="auto" w:fill="FFFFFF"/>
          <w:lang w:val="uk-UA"/>
        </w:rPr>
        <w:t>их</w:t>
      </w:r>
      <w:r w:rsidRPr="004308D5">
        <w:rPr>
          <w:rFonts w:ascii="Arial" w:hAnsi="Arial" w:cs="Arial"/>
          <w:sz w:val="21"/>
          <w:szCs w:val="21"/>
          <w:shd w:val="clear" w:color="auto" w:fill="FFFFFF"/>
          <w:lang w:val="uk-UA"/>
        </w:rPr>
        <w:t xml:space="preserve"> тунелі</w:t>
      </w:r>
      <w:r w:rsidR="00253A80" w:rsidRPr="004308D5">
        <w:rPr>
          <w:rFonts w:ascii="Arial" w:hAnsi="Arial" w:cs="Arial"/>
          <w:sz w:val="21"/>
          <w:szCs w:val="21"/>
          <w:shd w:val="clear" w:color="auto" w:fill="FFFFFF"/>
          <w:lang w:val="uk-UA"/>
        </w:rPr>
        <w:t>в</w:t>
      </w:r>
      <w:r w:rsidR="00122E8D" w:rsidRPr="004308D5">
        <w:rPr>
          <w:rFonts w:ascii="Arial" w:hAnsi="Arial" w:cs="Arial"/>
          <w:sz w:val="21"/>
          <w:szCs w:val="21"/>
          <w:shd w:val="clear" w:color="auto" w:fill="FFFFFF"/>
          <w:lang w:val="uk-UA"/>
        </w:rPr>
        <w:t>,</w:t>
      </w:r>
      <w:r w:rsidRPr="004308D5">
        <w:rPr>
          <w:rFonts w:ascii="Arial" w:hAnsi="Arial" w:cs="Arial"/>
          <w:sz w:val="21"/>
          <w:szCs w:val="21"/>
          <w:shd w:val="clear" w:color="auto" w:fill="FFFFFF"/>
          <w:lang w:val="uk-UA"/>
        </w:rPr>
        <w:t xml:space="preserve"> трубопровод</w:t>
      </w:r>
      <w:r w:rsidR="00253A80" w:rsidRPr="004308D5">
        <w:rPr>
          <w:rFonts w:ascii="Arial" w:hAnsi="Arial" w:cs="Arial"/>
          <w:sz w:val="21"/>
          <w:szCs w:val="21"/>
          <w:shd w:val="clear" w:color="auto" w:fill="FFFFFF"/>
          <w:lang w:val="uk-UA"/>
        </w:rPr>
        <w:t>ів</w:t>
      </w:r>
      <w:r w:rsidRPr="004308D5">
        <w:rPr>
          <w:rFonts w:ascii="Arial" w:hAnsi="Arial" w:cs="Arial"/>
          <w:sz w:val="21"/>
          <w:szCs w:val="21"/>
          <w:shd w:val="clear" w:color="auto" w:fill="FFFFFF"/>
          <w:lang w:val="uk-UA"/>
        </w:rPr>
        <w:t xml:space="preserve">, </w:t>
      </w:r>
      <w:r w:rsidR="009F18BC" w:rsidRPr="004308D5">
        <w:rPr>
          <w:rFonts w:ascii="Arial" w:hAnsi="Arial" w:cs="Arial"/>
          <w:sz w:val="21"/>
          <w:szCs w:val="21"/>
          <w:shd w:val="clear" w:color="auto" w:fill="FFFFFF"/>
          <w:lang w:val="uk-UA"/>
        </w:rPr>
        <w:t>канал</w:t>
      </w:r>
      <w:r w:rsidR="00253A80" w:rsidRPr="004308D5">
        <w:rPr>
          <w:rFonts w:ascii="Arial" w:hAnsi="Arial" w:cs="Arial"/>
          <w:sz w:val="21"/>
          <w:szCs w:val="21"/>
          <w:shd w:val="clear" w:color="auto" w:fill="FFFFFF"/>
          <w:lang w:val="uk-UA"/>
        </w:rPr>
        <w:t>ів</w:t>
      </w:r>
      <w:r w:rsidR="009F18BC" w:rsidRPr="004308D5">
        <w:rPr>
          <w:rFonts w:ascii="Arial" w:hAnsi="Arial" w:cs="Arial"/>
          <w:sz w:val="21"/>
          <w:szCs w:val="21"/>
          <w:shd w:val="clear" w:color="auto" w:fill="FFFFFF"/>
          <w:lang w:val="uk-UA"/>
        </w:rPr>
        <w:t xml:space="preserve">, </w:t>
      </w:r>
      <w:r w:rsidRPr="004308D5">
        <w:rPr>
          <w:rFonts w:ascii="Arial" w:hAnsi="Arial" w:cs="Arial"/>
          <w:sz w:val="21"/>
          <w:szCs w:val="21"/>
          <w:shd w:val="clear" w:color="auto" w:fill="FFFFFF"/>
          <w:lang w:val="uk-UA"/>
        </w:rPr>
        <w:t>рибопропускн</w:t>
      </w:r>
      <w:r w:rsidR="00253A80" w:rsidRPr="004308D5">
        <w:rPr>
          <w:rFonts w:ascii="Arial" w:hAnsi="Arial" w:cs="Arial"/>
          <w:sz w:val="21"/>
          <w:szCs w:val="21"/>
          <w:shd w:val="clear" w:color="auto" w:fill="FFFFFF"/>
          <w:lang w:val="uk-UA"/>
        </w:rPr>
        <w:t>их</w:t>
      </w:r>
      <w:r w:rsidRPr="004308D5">
        <w:rPr>
          <w:rFonts w:ascii="Arial" w:hAnsi="Arial" w:cs="Arial"/>
          <w:sz w:val="21"/>
          <w:szCs w:val="21"/>
          <w:shd w:val="clear" w:color="auto" w:fill="FFFFFF"/>
          <w:lang w:val="uk-UA"/>
        </w:rPr>
        <w:t xml:space="preserve"> і рибозахисн</w:t>
      </w:r>
      <w:r w:rsidR="00253A80" w:rsidRPr="004308D5">
        <w:rPr>
          <w:rFonts w:ascii="Arial" w:hAnsi="Arial" w:cs="Arial"/>
          <w:sz w:val="21"/>
          <w:szCs w:val="21"/>
          <w:shd w:val="clear" w:color="auto" w:fill="FFFFFF"/>
          <w:lang w:val="uk-UA"/>
        </w:rPr>
        <w:t>их</w:t>
      </w:r>
      <w:r w:rsidRPr="004308D5">
        <w:rPr>
          <w:rFonts w:ascii="Arial" w:hAnsi="Arial" w:cs="Arial"/>
          <w:sz w:val="21"/>
          <w:szCs w:val="21"/>
          <w:shd w:val="clear" w:color="auto" w:fill="FFFFFF"/>
          <w:lang w:val="uk-UA"/>
        </w:rPr>
        <w:t xml:space="preserve"> споруд</w:t>
      </w:r>
      <w:r w:rsidR="00FC211F" w:rsidRPr="004308D5">
        <w:rPr>
          <w:rFonts w:ascii="Arial" w:hAnsi="Arial" w:cs="Arial"/>
          <w:sz w:val="21"/>
          <w:szCs w:val="21"/>
          <w:shd w:val="clear" w:color="auto" w:fill="FFFFFF"/>
          <w:lang w:val="uk-UA"/>
        </w:rPr>
        <w:t>,</w:t>
      </w:r>
      <w:r w:rsidRPr="004308D5">
        <w:rPr>
          <w:rFonts w:ascii="Arial" w:hAnsi="Arial" w:cs="Arial"/>
          <w:sz w:val="21"/>
          <w:szCs w:val="21"/>
          <w:shd w:val="clear" w:color="auto" w:fill="FFFFFF"/>
          <w:lang w:val="uk-UA"/>
        </w:rPr>
        <w:t xml:space="preserve"> водосховищ.</w:t>
      </w:r>
      <w:r w:rsidR="00C62E89" w:rsidRPr="004308D5">
        <w:rPr>
          <w:rFonts w:ascii="Arial" w:hAnsi="Arial" w:cs="Arial"/>
          <w:sz w:val="21"/>
          <w:szCs w:val="21"/>
          <w:shd w:val="clear" w:color="auto" w:fill="FFFFFF"/>
          <w:lang w:val="uk-UA"/>
        </w:rPr>
        <w:t xml:space="preserve"> </w:t>
      </w:r>
    </w:p>
    <w:bookmarkEnd w:id="6"/>
    <w:p w14:paraId="1E016B1C" w14:textId="77777777" w:rsidR="00A4574B" w:rsidRPr="004308D5" w:rsidRDefault="00FC5481" w:rsidP="004308D5">
      <w:pPr>
        <w:shd w:val="clear" w:color="auto" w:fill="FFFFFF"/>
        <w:spacing w:after="0" w:line="293" w:lineRule="auto"/>
        <w:ind w:firstLine="709"/>
        <w:jc w:val="both"/>
        <w:rPr>
          <w:rFonts w:ascii="Arial" w:hAnsi="Arial" w:cs="Arial"/>
          <w:sz w:val="21"/>
          <w:szCs w:val="21"/>
          <w:shd w:val="clear" w:color="auto" w:fill="FFFFFF"/>
          <w:lang w:val="uk-UA"/>
        </w:rPr>
      </w:pPr>
      <w:r w:rsidRPr="004308D5">
        <w:rPr>
          <w:rFonts w:ascii="Arial" w:hAnsi="Arial" w:cs="Arial"/>
          <w:b/>
          <w:bCs/>
          <w:sz w:val="21"/>
          <w:szCs w:val="21"/>
          <w:shd w:val="clear" w:color="auto" w:fill="FFFFFF"/>
          <w:lang w:val="uk-UA"/>
        </w:rPr>
        <w:t>1.3</w:t>
      </w:r>
      <w:r w:rsidR="00584D3C" w:rsidRPr="004308D5">
        <w:rPr>
          <w:rFonts w:ascii="Arial" w:hAnsi="Arial" w:cs="Arial"/>
          <w:sz w:val="21"/>
          <w:szCs w:val="21"/>
          <w:shd w:val="clear" w:color="auto" w:fill="FFFFFF"/>
          <w:lang w:val="uk-UA"/>
        </w:rPr>
        <w:t xml:space="preserve"> </w:t>
      </w:r>
      <w:bookmarkStart w:id="7" w:name="_Hlk161740851"/>
      <w:r w:rsidR="00A4574B" w:rsidRPr="004308D5">
        <w:rPr>
          <w:rFonts w:ascii="Arial" w:hAnsi="Arial" w:cs="Arial"/>
          <w:sz w:val="21"/>
          <w:szCs w:val="21"/>
          <w:shd w:val="clear" w:color="auto" w:fill="FFFFFF"/>
          <w:lang w:val="uk-UA"/>
        </w:rPr>
        <w:t>Вимоги цих</w:t>
      </w:r>
      <w:r w:rsidR="00C62E89" w:rsidRPr="004308D5">
        <w:rPr>
          <w:rFonts w:ascii="Arial" w:hAnsi="Arial" w:cs="Arial"/>
          <w:sz w:val="21"/>
          <w:szCs w:val="21"/>
          <w:shd w:val="clear" w:color="auto" w:fill="FFFFFF"/>
          <w:lang w:val="uk-UA"/>
        </w:rPr>
        <w:t xml:space="preserve"> норм </w:t>
      </w:r>
      <w:r w:rsidR="00A84B65" w:rsidRPr="004308D5">
        <w:rPr>
          <w:rFonts w:ascii="Arial" w:hAnsi="Arial" w:cs="Arial"/>
          <w:sz w:val="21"/>
          <w:szCs w:val="21"/>
          <w:shd w:val="clear" w:color="auto" w:fill="FFFFFF"/>
          <w:lang w:val="uk-UA"/>
        </w:rPr>
        <w:t xml:space="preserve">можуть </w:t>
      </w:r>
      <w:r w:rsidR="00A4574B" w:rsidRPr="004308D5">
        <w:rPr>
          <w:rFonts w:ascii="Arial" w:hAnsi="Arial" w:cs="Arial"/>
          <w:sz w:val="21"/>
          <w:szCs w:val="21"/>
          <w:shd w:val="clear" w:color="auto" w:fill="FFFFFF"/>
          <w:lang w:val="uk-UA"/>
        </w:rPr>
        <w:t xml:space="preserve">повністю або частково </w:t>
      </w:r>
      <w:r w:rsidR="00A84B65" w:rsidRPr="004308D5">
        <w:rPr>
          <w:rFonts w:ascii="Arial" w:hAnsi="Arial" w:cs="Arial"/>
          <w:sz w:val="21"/>
          <w:szCs w:val="21"/>
          <w:shd w:val="clear" w:color="auto" w:fill="FFFFFF"/>
          <w:lang w:val="uk-UA"/>
        </w:rPr>
        <w:t>застосовуватися</w:t>
      </w:r>
      <w:r w:rsidR="00C62E89" w:rsidRPr="004308D5">
        <w:rPr>
          <w:rFonts w:ascii="Arial" w:hAnsi="Arial" w:cs="Arial"/>
          <w:sz w:val="21"/>
          <w:szCs w:val="21"/>
          <w:shd w:val="clear" w:color="auto" w:fill="FFFFFF"/>
          <w:lang w:val="uk-UA"/>
        </w:rPr>
        <w:t xml:space="preserve"> </w:t>
      </w:r>
      <w:r w:rsidR="00A4574B" w:rsidRPr="004308D5">
        <w:rPr>
          <w:rFonts w:ascii="Arial" w:hAnsi="Arial" w:cs="Arial"/>
          <w:sz w:val="21"/>
          <w:szCs w:val="21"/>
          <w:shd w:val="clear" w:color="auto" w:fill="FFFFFF"/>
          <w:lang w:val="uk-UA"/>
        </w:rPr>
        <w:t>для:</w:t>
      </w:r>
      <w:r w:rsidR="00A84B65" w:rsidRPr="004308D5">
        <w:rPr>
          <w:rFonts w:ascii="Arial" w:hAnsi="Arial" w:cs="Arial"/>
          <w:sz w:val="21"/>
          <w:szCs w:val="21"/>
          <w:shd w:val="clear" w:color="auto" w:fill="FFFFFF"/>
          <w:lang w:val="uk-UA"/>
        </w:rPr>
        <w:t xml:space="preserve"> </w:t>
      </w:r>
    </w:p>
    <w:p w14:paraId="4895735A" w14:textId="3CE85774" w:rsidR="00C6452B" w:rsidRPr="004308D5" w:rsidRDefault="00E8753D" w:rsidP="004308D5">
      <w:pPr>
        <w:shd w:val="clear" w:color="auto" w:fill="FFFFFF"/>
        <w:spacing w:after="0" w:line="293" w:lineRule="auto"/>
        <w:ind w:firstLine="709"/>
        <w:jc w:val="both"/>
        <w:rPr>
          <w:rFonts w:ascii="Arial" w:hAnsi="Arial" w:cs="Arial"/>
          <w:sz w:val="21"/>
          <w:szCs w:val="21"/>
          <w:shd w:val="clear" w:color="auto" w:fill="FFFFFF"/>
          <w:lang w:val="uk-UA"/>
        </w:rPr>
      </w:pPr>
      <w:r>
        <w:rPr>
          <w:rFonts w:ascii="Arial" w:hAnsi="Arial" w:cs="Arial"/>
          <w:sz w:val="21"/>
          <w:szCs w:val="21"/>
          <w:shd w:val="clear" w:color="auto" w:fill="FFFFFF"/>
          <w:lang w:val="uk-UA"/>
        </w:rPr>
        <w:t xml:space="preserve">— </w:t>
      </w:r>
      <w:r w:rsidR="00C52CEC" w:rsidRPr="004308D5">
        <w:rPr>
          <w:rFonts w:ascii="Arial" w:hAnsi="Arial" w:cs="Arial"/>
          <w:sz w:val="21"/>
          <w:szCs w:val="21"/>
          <w:shd w:val="clear" w:color="auto" w:fill="FFFFFF"/>
          <w:lang w:val="uk-UA"/>
        </w:rPr>
        <w:t>про</w:t>
      </w:r>
      <w:r>
        <w:rPr>
          <w:rFonts w:ascii="Arial" w:hAnsi="Arial" w:cs="Arial"/>
          <w:sz w:val="21"/>
          <w:szCs w:val="21"/>
          <w:shd w:val="clear" w:color="auto" w:fill="FFFFFF"/>
          <w:lang w:val="uk-UA"/>
        </w:rPr>
        <w:t>є</w:t>
      </w:r>
      <w:r w:rsidR="00C52CEC" w:rsidRPr="004308D5">
        <w:rPr>
          <w:rFonts w:ascii="Arial" w:hAnsi="Arial" w:cs="Arial"/>
          <w:sz w:val="21"/>
          <w:szCs w:val="21"/>
          <w:shd w:val="clear" w:color="auto" w:fill="FFFFFF"/>
          <w:lang w:val="uk-UA"/>
        </w:rPr>
        <w:t>ктування капітального ремонту гідротехнічних споруд;</w:t>
      </w:r>
    </w:p>
    <w:bookmarkEnd w:id="7"/>
    <w:p w14:paraId="51B844D3" w14:textId="76077910" w:rsidR="007763FC" w:rsidRPr="004308D5" w:rsidRDefault="00E8753D" w:rsidP="004308D5">
      <w:pPr>
        <w:shd w:val="clear" w:color="auto" w:fill="FFFFFF"/>
        <w:spacing w:after="0" w:line="293" w:lineRule="auto"/>
        <w:ind w:firstLine="709"/>
        <w:jc w:val="both"/>
        <w:rPr>
          <w:rFonts w:ascii="Arial" w:hAnsi="Arial" w:cs="Arial"/>
          <w:sz w:val="21"/>
          <w:szCs w:val="21"/>
          <w:shd w:val="clear" w:color="auto" w:fill="FFFFFF"/>
          <w:lang w:val="uk-UA"/>
        </w:rPr>
      </w:pPr>
      <w:r>
        <w:rPr>
          <w:rFonts w:ascii="Arial" w:hAnsi="Arial" w:cs="Arial"/>
          <w:sz w:val="21"/>
          <w:szCs w:val="21"/>
          <w:shd w:val="clear" w:color="auto" w:fill="FFFFFF"/>
          <w:lang w:val="uk-UA"/>
        </w:rPr>
        <w:t xml:space="preserve">— </w:t>
      </w:r>
      <w:r w:rsidR="007464FF" w:rsidRPr="004308D5">
        <w:rPr>
          <w:rFonts w:ascii="Arial" w:hAnsi="Arial" w:cs="Arial"/>
          <w:sz w:val="21"/>
          <w:szCs w:val="21"/>
          <w:shd w:val="clear" w:color="auto" w:fill="FFFFFF"/>
          <w:lang w:val="uk-UA"/>
        </w:rPr>
        <w:t>визначення  фактичного стану ГТС та оцін</w:t>
      </w:r>
      <w:r>
        <w:rPr>
          <w:rFonts w:ascii="Arial" w:hAnsi="Arial" w:cs="Arial"/>
          <w:sz w:val="21"/>
          <w:szCs w:val="21"/>
          <w:shd w:val="clear" w:color="auto" w:fill="FFFFFF"/>
          <w:lang w:val="uk-UA"/>
        </w:rPr>
        <w:t xml:space="preserve">ювання </w:t>
      </w:r>
      <w:r w:rsidR="007464FF" w:rsidRPr="004308D5">
        <w:rPr>
          <w:rFonts w:ascii="Arial" w:hAnsi="Arial" w:cs="Arial"/>
          <w:sz w:val="21"/>
          <w:szCs w:val="21"/>
          <w:shd w:val="clear" w:color="auto" w:fill="FFFFFF"/>
          <w:lang w:val="uk-UA"/>
        </w:rPr>
        <w:t>його відповідності основним вимогам до будівель і споруд та вжиття заходів для забезпечення надійності та безпеки під час експлуатації</w:t>
      </w:r>
      <w:r w:rsidR="00B5733B" w:rsidRPr="004308D5">
        <w:rPr>
          <w:rFonts w:ascii="Arial" w:hAnsi="Arial" w:cs="Arial"/>
          <w:sz w:val="21"/>
          <w:szCs w:val="21"/>
          <w:shd w:val="clear" w:color="auto" w:fill="FFFFFF"/>
          <w:lang w:val="uk-UA"/>
        </w:rPr>
        <w:t>.</w:t>
      </w:r>
    </w:p>
    <w:p w14:paraId="253546CB" w14:textId="77777777" w:rsidR="00C6452B" w:rsidRPr="004308D5" w:rsidRDefault="00C6452B" w:rsidP="004308D5">
      <w:pPr>
        <w:pStyle w:val="1"/>
        <w:numPr>
          <w:ilvl w:val="0"/>
          <w:numId w:val="4"/>
        </w:numPr>
        <w:shd w:val="clear" w:color="auto" w:fill="auto"/>
        <w:spacing w:before="120" w:after="120" w:line="293" w:lineRule="auto"/>
        <w:ind w:left="0" w:firstLine="709"/>
        <w:jc w:val="both"/>
        <w:rPr>
          <w:rFonts w:cs="Arial"/>
          <w:color w:val="auto"/>
          <w:sz w:val="21"/>
          <w:szCs w:val="21"/>
        </w:rPr>
      </w:pPr>
      <w:bookmarkStart w:id="8" w:name="_Toc167123665"/>
      <w:r w:rsidRPr="004308D5">
        <w:rPr>
          <w:rFonts w:cs="Arial"/>
          <w:color w:val="auto"/>
          <w:sz w:val="21"/>
          <w:szCs w:val="21"/>
        </w:rPr>
        <w:t>НОРМАТИВНІ ПОСИЛАННЯ</w:t>
      </w:r>
      <w:bookmarkEnd w:id="8"/>
    </w:p>
    <w:p w14:paraId="07E9A20E" w14:textId="77777777" w:rsidR="00C6452B" w:rsidRPr="004308D5" w:rsidRDefault="00C6452B" w:rsidP="004308D5">
      <w:pPr>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У цих нормах є посилання на такі нормативні акти та документи:</w:t>
      </w:r>
    </w:p>
    <w:bookmarkStart w:id="9" w:name="_Hlk112772087"/>
    <w:p w14:paraId="28FAB16E" w14:textId="1A9D9DE9" w:rsidR="004C6C24" w:rsidRPr="004308D5" w:rsidRDefault="009D1E02" w:rsidP="004308D5">
      <w:pPr>
        <w:widowControl w:val="0"/>
        <w:shd w:val="clear" w:color="auto" w:fill="FFFFFF"/>
        <w:tabs>
          <w:tab w:val="left" w:pos="682"/>
        </w:tabs>
        <w:autoSpaceDE w:val="0"/>
        <w:autoSpaceDN w:val="0"/>
        <w:adjustRightInd w:val="0"/>
        <w:spacing w:after="0" w:line="293" w:lineRule="auto"/>
        <w:ind w:firstLine="709"/>
        <w:contextualSpacing/>
        <w:jc w:val="both"/>
        <w:rPr>
          <w:rFonts w:ascii="Arial" w:eastAsia="Times New Roman" w:hAnsi="Arial" w:cs="Arial"/>
          <w:color w:val="000000"/>
          <w:sz w:val="21"/>
          <w:szCs w:val="21"/>
          <w:shd w:val="clear" w:color="auto" w:fill="FFFFFF"/>
          <w:lang w:val="uk-UA" w:eastAsia="ru-RU"/>
        </w:rPr>
      </w:pPr>
      <w:r>
        <w:rPr>
          <w:rFonts w:ascii="Arial" w:eastAsia="Times New Roman" w:hAnsi="Arial" w:cs="Arial"/>
          <w:color w:val="000000"/>
          <w:sz w:val="21"/>
          <w:szCs w:val="21"/>
          <w:shd w:val="clear" w:color="auto" w:fill="FFFFFF"/>
          <w:lang w:val="uk-UA" w:eastAsia="ru-RU"/>
        </w:rPr>
        <w:fldChar w:fldCharType="begin"/>
      </w:r>
      <w:r>
        <w:rPr>
          <w:rFonts w:ascii="Arial" w:eastAsia="Times New Roman" w:hAnsi="Arial" w:cs="Arial"/>
          <w:color w:val="000000"/>
          <w:sz w:val="21"/>
          <w:szCs w:val="21"/>
          <w:shd w:val="clear" w:color="auto" w:fill="FFFFFF"/>
          <w:lang w:val="uk-UA" w:eastAsia="ru-RU"/>
        </w:rPr>
        <w:instrText>HYPERLINK "https://zakon.rada.gov.ua/laws/show/1704-17" \l "Text"</w:instrText>
      </w:r>
      <w:r>
        <w:rPr>
          <w:rFonts w:ascii="Arial" w:eastAsia="Times New Roman" w:hAnsi="Arial" w:cs="Arial"/>
          <w:color w:val="000000"/>
          <w:sz w:val="21"/>
          <w:szCs w:val="21"/>
          <w:shd w:val="clear" w:color="auto" w:fill="FFFFFF"/>
          <w:lang w:val="uk-UA" w:eastAsia="ru-RU"/>
        </w:rPr>
      </w:r>
      <w:r>
        <w:rPr>
          <w:rFonts w:ascii="Arial" w:eastAsia="Times New Roman" w:hAnsi="Arial" w:cs="Arial"/>
          <w:color w:val="000000"/>
          <w:sz w:val="21"/>
          <w:szCs w:val="21"/>
          <w:shd w:val="clear" w:color="auto" w:fill="FFFFFF"/>
          <w:lang w:val="uk-UA" w:eastAsia="ru-RU"/>
        </w:rPr>
        <w:fldChar w:fldCharType="separate"/>
      </w:r>
      <w:r w:rsidR="004C6C24" w:rsidRPr="009D1E02">
        <w:rPr>
          <w:rStyle w:val="af"/>
          <w:rFonts w:ascii="Arial" w:eastAsia="Times New Roman" w:hAnsi="Arial" w:cs="Arial"/>
          <w:sz w:val="21"/>
          <w:szCs w:val="21"/>
          <w:shd w:val="clear" w:color="auto" w:fill="FFFFFF"/>
          <w:lang w:val="uk-UA" w:eastAsia="ru-RU"/>
        </w:rPr>
        <w:t>Закон України «Про будівельні норми»</w:t>
      </w:r>
      <w:r>
        <w:rPr>
          <w:rFonts w:ascii="Arial" w:eastAsia="Times New Roman" w:hAnsi="Arial" w:cs="Arial"/>
          <w:color w:val="000000"/>
          <w:sz w:val="21"/>
          <w:szCs w:val="21"/>
          <w:shd w:val="clear" w:color="auto" w:fill="FFFFFF"/>
          <w:lang w:val="uk-UA" w:eastAsia="ru-RU"/>
        </w:rPr>
        <w:fldChar w:fldCharType="end"/>
      </w:r>
    </w:p>
    <w:bookmarkStart w:id="10" w:name="_Hlk112772130"/>
    <w:bookmarkEnd w:id="9"/>
    <w:p w14:paraId="3475813C" w14:textId="20F3E0CB" w:rsidR="004C6C24" w:rsidRPr="004308D5" w:rsidRDefault="009D1E02" w:rsidP="004308D5">
      <w:pPr>
        <w:widowControl w:val="0"/>
        <w:autoSpaceDE w:val="0"/>
        <w:autoSpaceDN w:val="0"/>
        <w:adjustRightInd w:val="0"/>
        <w:spacing w:after="0" w:line="293" w:lineRule="auto"/>
        <w:ind w:firstLine="709"/>
        <w:contextualSpacing/>
        <w:jc w:val="both"/>
        <w:rPr>
          <w:rFonts w:ascii="Arial" w:eastAsia="Times New Roman" w:hAnsi="Arial" w:cs="Arial"/>
          <w:bCs/>
          <w:sz w:val="21"/>
          <w:szCs w:val="21"/>
          <w:lang w:val="uk-UA" w:eastAsia="ru-RU"/>
        </w:rPr>
      </w:pPr>
      <w:r>
        <w:rPr>
          <w:rFonts w:ascii="Arial" w:eastAsia="Times New Roman" w:hAnsi="Arial" w:cs="Arial"/>
          <w:bCs/>
          <w:sz w:val="21"/>
          <w:szCs w:val="21"/>
          <w:lang w:val="uk-UA" w:eastAsia="ru-RU"/>
        </w:rPr>
        <w:fldChar w:fldCharType="begin"/>
      </w:r>
      <w:r>
        <w:rPr>
          <w:rFonts w:ascii="Arial" w:eastAsia="Times New Roman" w:hAnsi="Arial" w:cs="Arial"/>
          <w:bCs/>
          <w:sz w:val="21"/>
          <w:szCs w:val="21"/>
          <w:lang w:val="uk-UA" w:eastAsia="ru-RU"/>
        </w:rPr>
        <w:instrText>HYPERLINK "https://zakon.rada.gov.ua/laws/show/2245-14" \l "Text"</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4C6C24" w:rsidRPr="009D1E02">
        <w:rPr>
          <w:rStyle w:val="af"/>
          <w:rFonts w:ascii="Arial" w:eastAsia="Times New Roman" w:hAnsi="Arial" w:cs="Arial"/>
          <w:bCs/>
          <w:sz w:val="21"/>
          <w:szCs w:val="21"/>
          <w:lang w:val="uk-UA" w:eastAsia="ru-RU"/>
        </w:rPr>
        <w:t>Закон України «Про об’єкти підвищеної небезпеки»</w:t>
      </w:r>
      <w:r>
        <w:rPr>
          <w:rFonts w:ascii="Arial" w:eastAsia="Times New Roman" w:hAnsi="Arial" w:cs="Arial"/>
          <w:bCs/>
          <w:sz w:val="21"/>
          <w:szCs w:val="21"/>
          <w:lang w:val="uk-UA" w:eastAsia="ru-RU"/>
        </w:rPr>
        <w:fldChar w:fldCharType="end"/>
      </w:r>
    </w:p>
    <w:bookmarkStart w:id="11" w:name="_Hlk112772193"/>
    <w:bookmarkEnd w:id="10"/>
    <w:p w14:paraId="1AEB9E16" w14:textId="47C731AE" w:rsidR="004C6C24" w:rsidRPr="004308D5" w:rsidRDefault="009D1E02" w:rsidP="004308D5">
      <w:pPr>
        <w:widowControl w:val="0"/>
        <w:autoSpaceDE w:val="0"/>
        <w:autoSpaceDN w:val="0"/>
        <w:adjustRightInd w:val="0"/>
        <w:spacing w:after="0" w:line="293" w:lineRule="auto"/>
        <w:ind w:firstLine="709"/>
        <w:contextualSpacing/>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fldChar w:fldCharType="begin"/>
      </w:r>
      <w:r>
        <w:rPr>
          <w:rFonts w:ascii="Arial" w:eastAsia="Times New Roman" w:hAnsi="Arial" w:cs="Arial"/>
          <w:sz w:val="21"/>
          <w:szCs w:val="21"/>
          <w:lang w:val="uk-UA" w:eastAsia="ru-RU"/>
        </w:rPr>
        <w:instrText>HYPERLINK "https://zakon.rada.gov.ua/laws/show/1264-12" \l "Text"</w:instrText>
      </w:r>
      <w:r>
        <w:rPr>
          <w:rFonts w:ascii="Arial" w:eastAsia="Times New Roman" w:hAnsi="Arial" w:cs="Arial"/>
          <w:sz w:val="21"/>
          <w:szCs w:val="21"/>
          <w:lang w:val="uk-UA" w:eastAsia="ru-RU"/>
        </w:rPr>
      </w:r>
      <w:r>
        <w:rPr>
          <w:rFonts w:ascii="Arial" w:eastAsia="Times New Roman" w:hAnsi="Arial" w:cs="Arial"/>
          <w:sz w:val="21"/>
          <w:szCs w:val="21"/>
          <w:lang w:val="uk-UA" w:eastAsia="ru-RU"/>
        </w:rPr>
        <w:fldChar w:fldCharType="separate"/>
      </w:r>
      <w:r w:rsidR="004C6C24" w:rsidRPr="009D1E02">
        <w:rPr>
          <w:rStyle w:val="af"/>
          <w:rFonts w:ascii="Arial" w:eastAsia="Times New Roman" w:hAnsi="Arial" w:cs="Arial"/>
          <w:sz w:val="21"/>
          <w:szCs w:val="21"/>
          <w:lang w:val="uk-UA" w:eastAsia="ru-RU"/>
        </w:rPr>
        <w:t>Закон України «Про охорону навколишнього природного середовища»</w:t>
      </w:r>
      <w:r>
        <w:rPr>
          <w:rFonts w:ascii="Arial" w:eastAsia="Times New Roman" w:hAnsi="Arial" w:cs="Arial"/>
          <w:sz w:val="21"/>
          <w:szCs w:val="21"/>
          <w:lang w:val="uk-UA" w:eastAsia="ru-RU"/>
        </w:rPr>
        <w:fldChar w:fldCharType="end"/>
      </w:r>
    </w:p>
    <w:bookmarkStart w:id="12" w:name="_Hlk112772225"/>
    <w:bookmarkEnd w:id="11"/>
    <w:p w14:paraId="5C1C69D0" w14:textId="5544C51C" w:rsidR="004C6C24" w:rsidRPr="004308D5" w:rsidRDefault="009D1E02" w:rsidP="004308D5">
      <w:pPr>
        <w:widowControl w:val="0"/>
        <w:autoSpaceDE w:val="0"/>
        <w:autoSpaceDN w:val="0"/>
        <w:adjustRightInd w:val="0"/>
        <w:spacing w:after="0" w:line="293" w:lineRule="auto"/>
        <w:ind w:firstLine="709"/>
        <w:contextualSpacing/>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fldChar w:fldCharType="begin"/>
      </w:r>
      <w:r>
        <w:rPr>
          <w:rFonts w:ascii="Arial" w:eastAsia="Times New Roman" w:hAnsi="Arial" w:cs="Arial"/>
          <w:sz w:val="21"/>
          <w:szCs w:val="21"/>
          <w:lang w:val="uk-UA" w:eastAsia="ru-RU"/>
        </w:rPr>
        <w:instrText>HYPERLINK "https://zakon.rada.gov.ua/laws/show/2354-19" \l "Text"</w:instrText>
      </w:r>
      <w:r>
        <w:rPr>
          <w:rFonts w:ascii="Arial" w:eastAsia="Times New Roman" w:hAnsi="Arial" w:cs="Arial"/>
          <w:sz w:val="21"/>
          <w:szCs w:val="21"/>
          <w:lang w:val="uk-UA" w:eastAsia="ru-RU"/>
        </w:rPr>
      </w:r>
      <w:r>
        <w:rPr>
          <w:rFonts w:ascii="Arial" w:eastAsia="Times New Roman" w:hAnsi="Arial" w:cs="Arial"/>
          <w:sz w:val="21"/>
          <w:szCs w:val="21"/>
          <w:lang w:val="uk-UA" w:eastAsia="ru-RU"/>
        </w:rPr>
        <w:fldChar w:fldCharType="separate"/>
      </w:r>
      <w:r w:rsidR="004C6C24" w:rsidRPr="009D1E02">
        <w:rPr>
          <w:rStyle w:val="af"/>
          <w:rFonts w:ascii="Arial" w:eastAsia="Times New Roman" w:hAnsi="Arial" w:cs="Arial"/>
          <w:sz w:val="21"/>
          <w:szCs w:val="21"/>
          <w:lang w:val="uk-UA" w:eastAsia="ru-RU"/>
        </w:rPr>
        <w:t>Закон України «Про стратегічну екологічну оцінку»</w:t>
      </w:r>
      <w:r>
        <w:rPr>
          <w:rFonts w:ascii="Arial" w:eastAsia="Times New Roman" w:hAnsi="Arial" w:cs="Arial"/>
          <w:sz w:val="21"/>
          <w:szCs w:val="21"/>
          <w:lang w:val="uk-UA" w:eastAsia="ru-RU"/>
        </w:rPr>
        <w:fldChar w:fldCharType="end"/>
      </w:r>
    </w:p>
    <w:bookmarkEnd w:id="12"/>
    <w:p w14:paraId="491436C4" w14:textId="68EF1327" w:rsidR="004C6C24" w:rsidRPr="004308D5" w:rsidRDefault="009D1E02" w:rsidP="004308D5">
      <w:pPr>
        <w:widowControl w:val="0"/>
        <w:autoSpaceDE w:val="0"/>
        <w:autoSpaceDN w:val="0"/>
        <w:adjustRightInd w:val="0"/>
        <w:spacing w:after="0" w:line="293" w:lineRule="auto"/>
        <w:ind w:firstLine="709"/>
        <w:contextualSpacing/>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fldChar w:fldCharType="begin"/>
      </w:r>
      <w:r>
        <w:rPr>
          <w:rFonts w:ascii="Arial" w:eastAsia="Times New Roman" w:hAnsi="Arial" w:cs="Arial"/>
          <w:sz w:val="21"/>
          <w:szCs w:val="21"/>
          <w:lang w:val="uk-UA" w:eastAsia="ru-RU"/>
        </w:rPr>
        <w:instrText>HYPERLINK "https://zakon.rada.gov.ua/laws/show/2059-19" \l "Text"</w:instrText>
      </w:r>
      <w:r>
        <w:rPr>
          <w:rFonts w:ascii="Arial" w:eastAsia="Times New Roman" w:hAnsi="Arial" w:cs="Arial"/>
          <w:sz w:val="21"/>
          <w:szCs w:val="21"/>
          <w:lang w:val="uk-UA" w:eastAsia="ru-RU"/>
        </w:rPr>
      </w:r>
      <w:r>
        <w:rPr>
          <w:rFonts w:ascii="Arial" w:eastAsia="Times New Roman" w:hAnsi="Arial" w:cs="Arial"/>
          <w:sz w:val="21"/>
          <w:szCs w:val="21"/>
          <w:lang w:val="uk-UA" w:eastAsia="ru-RU"/>
        </w:rPr>
        <w:fldChar w:fldCharType="separate"/>
      </w:r>
      <w:r w:rsidR="004C6C24" w:rsidRPr="009D1E02">
        <w:rPr>
          <w:rStyle w:val="af"/>
          <w:rFonts w:ascii="Arial" w:eastAsia="Times New Roman" w:hAnsi="Arial" w:cs="Arial"/>
          <w:sz w:val="21"/>
          <w:szCs w:val="21"/>
          <w:lang w:val="uk-UA" w:eastAsia="ru-RU"/>
        </w:rPr>
        <w:t>Закон України «Про оцінку впливу на довкілля»</w:t>
      </w:r>
      <w:r>
        <w:rPr>
          <w:rFonts w:ascii="Arial" w:eastAsia="Times New Roman" w:hAnsi="Arial" w:cs="Arial"/>
          <w:sz w:val="21"/>
          <w:szCs w:val="21"/>
          <w:lang w:val="uk-UA" w:eastAsia="ru-RU"/>
        </w:rPr>
        <w:fldChar w:fldCharType="end"/>
      </w:r>
    </w:p>
    <w:p w14:paraId="2785CDC1" w14:textId="368272AC" w:rsidR="002A0845" w:rsidRPr="004308D5" w:rsidRDefault="002A0845" w:rsidP="004308D5">
      <w:pPr>
        <w:widowControl w:val="0"/>
        <w:autoSpaceDE w:val="0"/>
        <w:autoSpaceDN w:val="0"/>
        <w:adjustRightInd w:val="0"/>
        <w:spacing w:after="0" w:line="293" w:lineRule="auto"/>
        <w:ind w:firstLine="709"/>
        <w:contextualSpacing/>
        <w:jc w:val="both"/>
        <w:rPr>
          <w:rFonts w:ascii="Arial" w:eastAsia="Times New Roman" w:hAnsi="Arial" w:cs="Arial"/>
          <w:sz w:val="21"/>
          <w:szCs w:val="21"/>
          <w:lang w:val="uk-UA" w:eastAsia="ru-RU"/>
        </w:rPr>
      </w:pPr>
      <w:hyperlink r:id="rId18" w:anchor="Text" w:history="1">
        <w:r w:rsidRPr="009D1E02">
          <w:rPr>
            <w:rStyle w:val="af"/>
            <w:rFonts w:ascii="Arial" w:eastAsia="Times New Roman" w:hAnsi="Arial" w:cs="Arial"/>
            <w:sz w:val="21"/>
            <w:szCs w:val="21"/>
            <w:lang w:val="uk-UA" w:eastAsia="ru-RU"/>
          </w:rPr>
          <w:t>Водний кодекс України</w:t>
        </w:r>
      </w:hyperlink>
    </w:p>
    <w:p w14:paraId="533322B4" w14:textId="77777777" w:rsidR="002A0845" w:rsidRPr="004308D5" w:rsidRDefault="002A0845" w:rsidP="004308D5">
      <w:pPr>
        <w:widowControl w:val="0"/>
        <w:autoSpaceDE w:val="0"/>
        <w:autoSpaceDN w:val="0"/>
        <w:adjustRightInd w:val="0"/>
        <w:spacing w:after="0" w:line="293" w:lineRule="auto"/>
        <w:ind w:firstLine="709"/>
        <w:contextualSpacing/>
        <w:jc w:val="both"/>
        <w:rPr>
          <w:rFonts w:ascii="Arial" w:eastAsia="Times New Roman" w:hAnsi="Arial" w:cs="Arial"/>
          <w:strike/>
          <w:color w:val="FF0000"/>
          <w:sz w:val="21"/>
          <w:szCs w:val="21"/>
          <w:lang w:val="uk-UA" w:eastAsia="ru-RU"/>
        </w:rPr>
      </w:pPr>
    </w:p>
    <w:tbl>
      <w:tblPr>
        <w:tblW w:w="9747" w:type="dxa"/>
        <w:tblLook w:val="04A0" w:firstRow="1" w:lastRow="0" w:firstColumn="1" w:lastColumn="0" w:noHBand="0" w:noVBand="1"/>
      </w:tblPr>
      <w:tblGrid>
        <w:gridCol w:w="3397"/>
        <w:gridCol w:w="6350"/>
      </w:tblGrid>
      <w:tr w:rsidR="00C6452B" w:rsidRPr="004308D5" w14:paraId="7715F9EB" w14:textId="77777777" w:rsidTr="00980F7C">
        <w:tc>
          <w:tcPr>
            <w:tcW w:w="3397" w:type="dxa"/>
          </w:tcPr>
          <w:p w14:paraId="6BC73911" w14:textId="0F5E5D3D" w:rsidR="00C6452B" w:rsidRPr="004308D5" w:rsidRDefault="00C6452B" w:rsidP="004308D5">
            <w:pPr>
              <w:spacing w:after="0" w:line="293" w:lineRule="auto"/>
              <w:ind w:firstLine="709"/>
              <w:jc w:val="both"/>
              <w:rPr>
                <w:rFonts w:ascii="Arial" w:eastAsia="Times New Roman" w:hAnsi="Arial" w:cs="Arial"/>
                <w:sz w:val="21"/>
                <w:szCs w:val="21"/>
                <w:lang w:val="uk-UA"/>
              </w:rPr>
            </w:pPr>
            <w:hyperlink r:id="rId19" w:history="1">
              <w:r w:rsidRPr="00B1606E">
                <w:rPr>
                  <w:rStyle w:val="af"/>
                  <w:rFonts w:ascii="Arial" w:eastAsia="Times New Roman" w:hAnsi="Arial" w:cs="Arial"/>
                  <w:bCs/>
                  <w:sz w:val="21"/>
                  <w:szCs w:val="21"/>
                  <w:lang w:val="uk-UA" w:eastAsia="ru-RU"/>
                </w:rPr>
                <w:t>ДБН А.2.1-1-2008</w:t>
              </w:r>
            </w:hyperlink>
          </w:p>
        </w:tc>
        <w:tc>
          <w:tcPr>
            <w:tcW w:w="6350" w:type="dxa"/>
            <w:vAlign w:val="bottom"/>
          </w:tcPr>
          <w:p w14:paraId="54E52DAC" w14:textId="77777777" w:rsidR="00C6452B" w:rsidRPr="004308D5" w:rsidRDefault="00C6452B" w:rsidP="004308D5">
            <w:pPr>
              <w:spacing w:after="0" w:line="293" w:lineRule="auto"/>
              <w:rPr>
                <w:rFonts w:ascii="Arial" w:eastAsia="Times New Roman" w:hAnsi="Arial" w:cs="Arial"/>
                <w:sz w:val="21"/>
                <w:szCs w:val="21"/>
                <w:lang w:val="uk-UA"/>
              </w:rPr>
            </w:pPr>
            <w:r w:rsidRPr="004308D5">
              <w:rPr>
                <w:rFonts w:ascii="Arial" w:hAnsi="Arial" w:cs="Arial"/>
                <w:sz w:val="21"/>
                <w:szCs w:val="21"/>
                <w:lang w:val="uk-UA"/>
              </w:rPr>
              <w:t>Інженерні вишукування для будівництва</w:t>
            </w:r>
          </w:p>
        </w:tc>
      </w:tr>
      <w:bookmarkStart w:id="13" w:name="_Hlk161916521"/>
      <w:tr w:rsidR="00C6452B" w:rsidRPr="004308D5" w14:paraId="52353395" w14:textId="77777777" w:rsidTr="00980F7C">
        <w:tc>
          <w:tcPr>
            <w:tcW w:w="3397" w:type="dxa"/>
          </w:tcPr>
          <w:p w14:paraId="2121B5CB" w14:textId="48ABC9B7" w:rsidR="00C6452B" w:rsidRPr="004308D5" w:rsidRDefault="00B1606E" w:rsidP="004308D5">
            <w:pPr>
              <w:spacing w:after="0" w:line="293" w:lineRule="auto"/>
              <w:ind w:firstLine="709"/>
              <w:jc w:val="both"/>
              <w:rPr>
                <w:rFonts w:ascii="Arial" w:eastAsia="Times New Roman" w:hAnsi="Arial" w:cs="Arial"/>
                <w:sz w:val="21"/>
                <w:szCs w:val="21"/>
                <w:lang w:val="uk-UA"/>
              </w:rPr>
            </w:pPr>
            <w:r>
              <w:rPr>
                <w:rFonts w:ascii="Arial" w:eastAsia="Times New Roman" w:hAnsi="Arial" w:cs="Arial"/>
                <w:bCs/>
                <w:sz w:val="21"/>
                <w:szCs w:val="21"/>
                <w:lang w:val="uk-UA" w:eastAsia="ru-RU"/>
              </w:rPr>
              <w:fldChar w:fldCharType="begin"/>
            </w:r>
            <w:r>
              <w:rPr>
                <w:rFonts w:ascii="Arial" w:eastAsia="Times New Roman" w:hAnsi="Arial" w:cs="Arial"/>
                <w:bCs/>
                <w:sz w:val="21"/>
                <w:szCs w:val="21"/>
                <w:lang w:val="uk-UA" w:eastAsia="ru-RU"/>
              </w:rPr>
              <w:instrText>HYPERLINK "https://e-construction.gov.ua/laws_detail/3074091730048386648?doc_type=2"</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C6452B" w:rsidRPr="00B1606E">
              <w:rPr>
                <w:rStyle w:val="af"/>
                <w:rFonts w:ascii="Arial" w:eastAsia="Times New Roman" w:hAnsi="Arial" w:cs="Arial"/>
                <w:bCs/>
                <w:sz w:val="21"/>
                <w:szCs w:val="21"/>
                <w:lang w:val="uk-UA" w:eastAsia="ru-RU"/>
              </w:rPr>
              <w:t>ДБН А.2.2-1:2021</w:t>
            </w:r>
            <w:bookmarkEnd w:id="13"/>
            <w:r>
              <w:rPr>
                <w:rFonts w:ascii="Arial" w:eastAsia="Times New Roman" w:hAnsi="Arial" w:cs="Arial"/>
                <w:bCs/>
                <w:sz w:val="21"/>
                <w:szCs w:val="21"/>
                <w:lang w:val="uk-UA" w:eastAsia="ru-RU"/>
              </w:rPr>
              <w:fldChar w:fldCharType="end"/>
            </w:r>
          </w:p>
        </w:tc>
        <w:tc>
          <w:tcPr>
            <w:tcW w:w="6350" w:type="dxa"/>
            <w:vAlign w:val="bottom"/>
          </w:tcPr>
          <w:p w14:paraId="2547E552" w14:textId="58261BB5" w:rsidR="00C6452B" w:rsidRPr="004308D5" w:rsidRDefault="00C6452B" w:rsidP="004308D5">
            <w:pPr>
              <w:widowControl w:val="0"/>
              <w:autoSpaceDE w:val="0"/>
              <w:autoSpaceDN w:val="0"/>
              <w:adjustRightInd w:val="0"/>
              <w:spacing w:after="0" w:line="293" w:lineRule="auto"/>
              <w:rPr>
                <w:rFonts w:ascii="Arial" w:eastAsia="Times New Roman" w:hAnsi="Arial" w:cs="Arial"/>
                <w:sz w:val="21"/>
                <w:szCs w:val="21"/>
                <w:lang w:val="uk-UA"/>
              </w:rPr>
            </w:pPr>
            <w:bookmarkStart w:id="14" w:name="_Hlk161916539"/>
            <w:r w:rsidRPr="004308D5">
              <w:rPr>
                <w:rFonts w:ascii="Arial" w:eastAsia="Times New Roman" w:hAnsi="Arial" w:cs="Arial"/>
                <w:bCs/>
                <w:sz w:val="21"/>
                <w:szCs w:val="21"/>
                <w:lang w:val="uk-UA" w:eastAsia="ru-RU"/>
              </w:rPr>
              <w:t>Склад і зміст матеріалів оцінки впливів на навколишнє середовище (ОВНС)</w:t>
            </w:r>
            <w:bookmarkEnd w:id="14"/>
          </w:p>
        </w:tc>
      </w:tr>
      <w:tr w:rsidR="00C6452B" w:rsidRPr="004308D5" w14:paraId="39928153" w14:textId="77777777" w:rsidTr="00980F7C">
        <w:tc>
          <w:tcPr>
            <w:tcW w:w="3397" w:type="dxa"/>
          </w:tcPr>
          <w:p w14:paraId="5E08CF31" w14:textId="767C25D3" w:rsidR="00C6452B" w:rsidRPr="004308D5" w:rsidRDefault="00C6452B" w:rsidP="004308D5">
            <w:pPr>
              <w:spacing w:after="0" w:line="293" w:lineRule="auto"/>
              <w:ind w:firstLine="709"/>
              <w:jc w:val="both"/>
              <w:rPr>
                <w:rFonts w:ascii="Arial" w:eastAsia="Times New Roman" w:hAnsi="Arial" w:cs="Arial"/>
                <w:sz w:val="21"/>
                <w:szCs w:val="21"/>
                <w:lang w:val="uk-UA"/>
              </w:rPr>
            </w:pPr>
            <w:hyperlink r:id="rId20" w:history="1">
              <w:r w:rsidRPr="00B1606E">
                <w:rPr>
                  <w:rStyle w:val="af"/>
                  <w:rFonts w:ascii="Arial" w:eastAsia="Times New Roman" w:hAnsi="Arial" w:cs="Arial"/>
                  <w:bCs/>
                  <w:sz w:val="21"/>
                  <w:szCs w:val="21"/>
                  <w:lang w:val="uk-UA" w:eastAsia="ru-RU"/>
                </w:rPr>
                <w:t>ДБН А.2.2-3-2014</w:t>
              </w:r>
            </w:hyperlink>
          </w:p>
        </w:tc>
        <w:tc>
          <w:tcPr>
            <w:tcW w:w="6350" w:type="dxa"/>
            <w:vAlign w:val="bottom"/>
          </w:tcPr>
          <w:p w14:paraId="13017281" w14:textId="77777777" w:rsidR="00C6452B" w:rsidRPr="004308D5" w:rsidRDefault="00C6452B" w:rsidP="004308D5">
            <w:pPr>
              <w:spacing w:after="0" w:line="293" w:lineRule="auto"/>
              <w:rPr>
                <w:rFonts w:ascii="Arial" w:eastAsia="Times New Roman" w:hAnsi="Arial" w:cs="Arial"/>
                <w:sz w:val="21"/>
                <w:szCs w:val="21"/>
                <w:lang w:val="uk-UA"/>
              </w:rPr>
            </w:pPr>
            <w:r w:rsidRPr="004308D5">
              <w:rPr>
                <w:rFonts w:ascii="Arial" w:eastAsia="Times New Roman" w:hAnsi="Arial" w:cs="Arial"/>
                <w:bCs/>
                <w:sz w:val="21"/>
                <w:szCs w:val="21"/>
                <w:lang w:val="uk-UA"/>
              </w:rPr>
              <w:t>Склад та зміст проектної документації на будівництво</w:t>
            </w:r>
          </w:p>
        </w:tc>
      </w:tr>
      <w:tr w:rsidR="00C6452B" w:rsidRPr="004308D5" w14:paraId="44B117DA" w14:textId="77777777" w:rsidTr="00980F7C">
        <w:tc>
          <w:tcPr>
            <w:tcW w:w="3397" w:type="dxa"/>
          </w:tcPr>
          <w:p w14:paraId="44782B6A" w14:textId="52A29DD0" w:rsidR="00C6452B" w:rsidRPr="004308D5" w:rsidRDefault="00C6452B" w:rsidP="004308D5">
            <w:pPr>
              <w:spacing w:after="0" w:line="293" w:lineRule="auto"/>
              <w:ind w:firstLine="709"/>
              <w:jc w:val="both"/>
              <w:rPr>
                <w:rFonts w:ascii="Arial" w:eastAsia="Times New Roman" w:hAnsi="Arial" w:cs="Arial"/>
                <w:sz w:val="21"/>
                <w:szCs w:val="21"/>
                <w:lang w:val="uk-UA"/>
              </w:rPr>
            </w:pPr>
            <w:hyperlink r:id="rId21" w:history="1">
              <w:r w:rsidRPr="00B1606E">
                <w:rPr>
                  <w:rStyle w:val="af"/>
                  <w:rFonts w:ascii="Arial" w:eastAsia="Times New Roman" w:hAnsi="Arial" w:cs="Arial"/>
                  <w:bCs/>
                  <w:sz w:val="21"/>
                  <w:szCs w:val="21"/>
                  <w:lang w:val="uk-UA" w:eastAsia="ru-RU"/>
                </w:rPr>
                <w:t>ДБН А.3.1-5:2016</w:t>
              </w:r>
            </w:hyperlink>
          </w:p>
        </w:tc>
        <w:tc>
          <w:tcPr>
            <w:tcW w:w="6350" w:type="dxa"/>
            <w:vAlign w:val="bottom"/>
          </w:tcPr>
          <w:p w14:paraId="51264850" w14:textId="77777777" w:rsidR="00C6452B" w:rsidRPr="004308D5" w:rsidRDefault="00C6452B" w:rsidP="004308D5">
            <w:pPr>
              <w:widowControl w:val="0"/>
              <w:autoSpaceDE w:val="0"/>
              <w:autoSpaceDN w:val="0"/>
              <w:adjustRightInd w:val="0"/>
              <w:spacing w:after="0" w:line="293" w:lineRule="auto"/>
              <w:rPr>
                <w:rFonts w:ascii="Arial" w:eastAsia="Times New Roman" w:hAnsi="Arial" w:cs="Arial"/>
                <w:sz w:val="21"/>
                <w:szCs w:val="21"/>
                <w:lang w:val="uk-UA"/>
              </w:rPr>
            </w:pPr>
            <w:r w:rsidRPr="004308D5">
              <w:rPr>
                <w:rFonts w:ascii="Arial" w:eastAsia="Times New Roman" w:hAnsi="Arial" w:cs="Arial"/>
                <w:bCs/>
                <w:sz w:val="21"/>
                <w:szCs w:val="21"/>
                <w:lang w:val="uk-UA" w:eastAsia="ru-RU"/>
              </w:rPr>
              <w:t>Організація будівельного виробництва</w:t>
            </w:r>
          </w:p>
        </w:tc>
      </w:tr>
      <w:tr w:rsidR="00C6452B" w:rsidRPr="004308D5" w14:paraId="2011F65C" w14:textId="77777777" w:rsidTr="00980F7C">
        <w:tc>
          <w:tcPr>
            <w:tcW w:w="3397" w:type="dxa"/>
          </w:tcPr>
          <w:p w14:paraId="4CDDEB38" w14:textId="579EFC5E" w:rsidR="00C6452B" w:rsidRPr="004308D5" w:rsidRDefault="00C6452B" w:rsidP="004308D5">
            <w:pPr>
              <w:spacing w:after="0" w:line="293" w:lineRule="auto"/>
              <w:ind w:firstLine="709"/>
              <w:jc w:val="both"/>
              <w:rPr>
                <w:rFonts w:ascii="Arial" w:eastAsia="Times New Roman" w:hAnsi="Arial" w:cs="Arial"/>
                <w:sz w:val="21"/>
                <w:szCs w:val="21"/>
                <w:lang w:val="uk-UA"/>
              </w:rPr>
            </w:pPr>
            <w:hyperlink r:id="rId22" w:history="1">
              <w:r w:rsidRPr="00B1606E">
                <w:rPr>
                  <w:rStyle w:val="af"/>
                  <w:rFonts w:ascii="Arial" w:eastAsia="Times New Roman" w:hAnsi="Arial" w:cs="Arial"/>
                  <w:bCs/>
                  <w:sz w:val="21"/>
                  <w:szCs w:val="21"/>
                  <w:lang w:val="uk-UA" w:eastAsia="ru-RU"/>
                </w:rPr>
                <w:t>ДБН В.1.1-</w:t>
              </w:r>
              <w:r w:rsidR="00E81077" w:rsidRPr="00B1606E">
                <w:rPr>
                  <w:rStyle w:val="af"/>
                  <w:rFonts w:ascii="Arial" w:eastAsia="Times New Roman" w:hAnsi="Arial" w:cs="Arial"/>
                  <w:bCs/>
                  <w:sz w:val="21"/>
                  <w:szCs w:val="21"/>
                  <w:lang w:val="uk-UA" w:eastAsia="ru-RU"/>
                </w:rPr>
                <w:t>7</w:t>
              </w:r>
              <w:r w:rsidRPr="00B1606E">
                <w:rPr>
                  <w:rStyle w:val="af"/>
                  <w:rFonts w:ascii="Arial" w:eastAsia="Times New Roman" w:hAnsi="Arial" w:cs="Arial"/>
                  <w:bCs/>
                  <w:sz w:val="21"/>
                  <w:szCs w:val="21"/>
                  <w:lang w:val="uk-UA" w:eastAsia="ru-RU"/>
                </w:rPr>
                <w:t>:20</w:t>
              </w:r>
              <w:r w:rsidR="00E81077" w:rsidRPr="00B1606E">
                <w:rPr>
                  <w:rStyle w:val="af"/>
                  <w:rFonts w:ascii="Arial" w:eastAsia="Times New Roman" w:hAnsi="Arial" w:cs="Arial"/>
                  <w:bCs/>
                  <w:sz w:val="21"/>
                  <w:szCs w:val="21"/>
                  <w:lang w:val="uk-UA" w:eastAsia="ru-RU"/>
                </w:rPr>
                <w:t>16</w:t>
              </w:r>
            </w:hyperlink>
          </w:p>
        </w:tc>
        <w:tc>
          <w:tcPr>
            <w:tcW w:w="6350" w:type="dxa"/>
            <w:vAlign w:val="bottom"/>
          </w:tcPr>
          <w:p w14:paraId="7895A619" w14:textId="5B3280C5" w:rsidR="00C6452B" w:rsidRPr="00116EE0" w:rsidRDefault="00E81077" w:rsidP="004308D5">
            <w:pPr>
              <w:widowControl w:val="0"/>
              <w:autoSpaceDE w:val="0"/>
              <w:autoSpaceDN w:val="0"/>
              <w:adjustRightInd w:val="0"/>
              <w:spacing w:after="0" w:line="293" w:lineRule="auto"/>
              <w:rPr>
                <w:rFonts w:ascii="Arial" w:eastAsia="Times New Roman" w:hAnsi="Arial" w:cs="Arial"/>
                <w:sz w:val="21"/>
                <w:szCs w:val="21"/>
                <w:lang w:val="uk-UA"/>
              </w:rPr>
            </w:pPr>
            <w:r w:rsidRPr="009D1E02">
              <w:rPr>
                <w:rFonts w:ascii="Arial" w:hAnsi="Arial" w:cs="Arial"/>
                <w:sz w:val="21"/>
                <w:szCs w:val="21"/>
              </w:rPr>
              <w:t>Пожежна безпека об’єктів будівництва. Загальні вимоги</w:t>
            </w:r>
            <w:r w:rsidRPr="00116EE0" w:rsidDel="00E81077">
              <w:rPr>
                <w:rFonts w:ascii="Arial" w:eastAsia="Times New Roman" w:hAnsi="Arial" w:cs="Arial"/>
                <w:bCs/>
                <w:sz w:val="21"/>
                <w:szCs w:val="21"/>
                <w:lang w:val="uk-UA" w:eastAsia="ru-RU"/>
              </w:rPr>
              <w:t xml:space="preserve"> </w:t>
            </w:r>
          </w:p>
        </w:tc>
      </w:tr>
      <w:tr w:rsidR="00E81077" w:rsidRPr="004308D5" w14:paraId="6D2211DE" w14:textId="77777777" w:rsidTr="00980F7C">
        <w:tc>
          <w:tcPr>
            <w:tcW w:w="3397" w:type="dxa"/>
          </w:tcPr>
          <w:p w14:paraId="6C24E2D6" w14:textId="3B82DDD5" w:rsidR="00E81077" w:rsidRPr="004308D5" w:rsidRDefault="00116EE0" w:rsidP="00E81077">
            <w:pPr>
              <w:spacing w:after="0" w:line="293" w:lineRule="auto"/>
              <w:ind w:firstLine="709"/>
              <w:jc w:val="both"/>
              <w:rPr>
                <w:rFonts w:ascii="Arial" w:eastAsia="Times New Roman" w:hAnsi="Arial" w:cs="Arial"/>
                <w:sz w:val="21"/>
                <w:szCs w:val="21"/>
                <w:lang w:val="uk-UA"/>
              </w:rPr>
            </w:pPr>
            <w:hyperlink r:id="rId23" w:history="1">
              <w:r w:rsidRPr="000A575C">
                <w:rPr>
                  <w:rStyle w:val="af"/>
                  <w:rFonts w:ascii="Arial" w:eastAsia="Arial" w:hAnsi="Arial" w:cs="Arial"/>
                  <w:sz w:val="21"/>
                  <w:szCs w:val="21"/>
                </w:rPr>
                <w:t>ДБН В.1.1-12:2014</w:t>
              </w:r>
            </w:hyperlink>
          </w:p>
        </w:tc>
        <w:tc>
          <w:tcPr>
            <w:tcW w:w="6350" w:type="dxa"/>
            <w:vAlign w:val="bottom"/>
          </w:tcPr>
          <w:p w14:paraId="5E1F2D84" w14:textId="26850D2C" w:rsidR="00E81077" w:rsidRPr="009D1E02" w:rsidRDefault="00116EE0" w:rsidP="009D1E02">
            <w:pPr>
              <w:pBdr>
                <w:top w:val="nil"/>
                <w:left w:val="nil"/>
                <w:bottom w:val="nil"/>
                <w:right w:val="nil"/>
                <w:between w:val="nil"/>
              </w:pBdr>
              <w:spacing w:line="290" w:lineRule="auto"/>
              <w:contextualSpacing/>
              <w:rPr>
                <w:rFonts w:ascii="Arial" w:eastAsia="Arial" w:hAnsi="Arial" w:cs="Arial"/>
                <w:color w:val="000000"/>
                <w:sz w:val="21"/>
                <w:szCs w:val="21"/>
              </w:rPr>
            </w:pPr>
            <w:r w:rsidRPr="00116EE0">
              <w:rPr>
                <w:rFonts w:ascii="Arial" w:eastAsia="Arial" w:hAnsi="Arial" w:cs="Arial"/>
                <w:color w:val="000000"/>
                <w:sz w:val="21"/>
                <w:szCs w:val="21"/>
              </w:rPr>
              <w:t>Будівництво у сейсмічних районах Укра</w:t>
            </w:r>
            <w:r w:rsidRPr="00116EE0">
              <w:rPr>
                <w:rFonts w:ascii="Arial" w:eastAsia="Arial" w:hAnsi="Arial" w:cs="Arial"/>
                <w:color w:val="000000"/>
                <w:sz w:val="21"/>
                <w:szCs w:val="21"/>
                <w:lang w:val="uk-UA"/>
              </w:rPr>
              <w:t>їни</w:t>
            </w:r>
          </w:p>
        </w:tc>
      </w:tr>
      <w:tr w:rsidR="00E81077" w:rsidRPr="004308D5" w14:paraId="34ECF7C2" w14:textId="77777777" w:rsidTr="00980F7C">
        <w:tc>
          <w:tcPr>
            <w:tcW w:w="3397" w:type="dxa"/>
          </w:tcPr>
          <w:p w14:paraId="4F146796" w14:textId="63BF9B8C"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24" w:history="1">
              <w:r w:rsidRPr="00B1606E">
                <w:rPr>
                  <w:rStyle w:val="af"/>
                  <w:rFonts w:ascii="Arial" w:eastAsia="Times New Roman" w:hAnsi="Arial" w:cs="Arial"/>
                  <w:bCs/>
                  <w:sz w:val="21"/>
                  <w:szCs w:val="21"/>
                  <w:lang w:val="uk-UA" w:eastAsia="ru-RU"/>
                </w:rPr>
                <w:t>ДБН В.1.1-24:2009</w:t>
              </w:r>
            </w:hyperlink>
          </w:p>
        </w:tc>
        <w:tc>
          <w:tcPr>
            <w:tcW w:w="6350" w:type="dxa"/>
            <w:vAlign w:val="bottom"/>
          </w:tcPr>
          <w:p w14:paraId="5CD6BBBC" w14:textId="7BBA445F" w:rsidR="00E81077" w:rsidRPr="00116EE0" w:rsidRDefault="00E81077" w:rsidP="00E81077">
            <w:pPr>
              <w:widowControl w:val="0"/>
              <w:autoSpaceDE w:val="0"/>
              <w:autoSpaceDN w:val="0"/>
              <w:adjustRightInd w:val="0"/>
              <w:spacing w:after="0" w:line="293" w:lineRule="auto"/>
              <w:rPr>
                <w:rFonts w:ascii="Arial" w:eastAsia="Times New Roman" w:hAnsi="Arial" w:cs="Arial"/>
                <w:sz w:val="21"/>
                <w:szCs w:val="21"/>
                <w:lang w:val="uk-UA"/>
              </w:rPr>
            </w:pPr>
            <w:r w:rsidRPr="00116EE0">
              <w:rPr>
                <w:rFonts w:ascii="Arial" w:eastAsia="Times New Roman" w:hAnsi="Arial" w:cs="Arial"/>
                <w:bCs/>
                <w:sz w:val="21"/>
                <w:szCs w:val="21"/>
                <w:lang w:val="uk-UA" w:eastAsia="ru-RU"/>
              </w:rPr>
              <w:t>Захист від небезпечних геологічних процесів. Основні положення проектування</w:t>
            </w:r>
          </w:p>
        </w:tc>
      </w:tr>
      <w:tr w:rsidR="00E81077" w:rsidRPr="004308D5" w14:paraId="21995463" w14:textId="77777777" w:rsidTr="00980F7C">
        <w:tc>
          <w:tcPr>
            <w:tcW w:w="3397" w:type="dxa"/>
          </w:tcPr>
          <w:p w14:paraId="01E9ACDD" w14:textId="394B81AC"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25" w:history="1">
              <w:r w:rsidRPr="00B1606E">
                <w:rPr>
                  <w:rStyle w:val="af"/>
                  <w:rFonts w:ascii="Arial" w:eastAsia="Times New Roman" w:hAnsi="Arial" w:cs="Arial"/>
                  <w:bCs/>
                  <w:sz w:val="21"/>
                  <w:szCs w:val="21"/>
                  <w:lang w:val="uk-UA" w:eastAsia="ru-RU"/>
                </w:rPr>
                <w:t>ДБН В.1.1-25-2009</w:t>
              </w:r>
            </w:hyperlink>
          </w:p>
        </w:tc>
        <w:tc>
          <w:tcPr>
            <w:tcW w:w="6350" w:type="dxa"/>
            <w:vAlign w:val="bottom"/>
          </w:tcPr>
          <w:p w14:paraId="7C995686" w14:textId="61E1AB66" w:rsidR="00E81077" w:rsidRPr="00116EE0" w:rsidRDefault="00E81077" w:rsidP="00E81077">
            <w:pPr>
              <w:widowControl w:val="0"/>
              <w:autoSpaceDE w:val="0"/>
              <w:autoSpaceDN w:val="0"/>
              <w:adjustRightInd w:val="0"/>
              <w:spacing w:after="0" w:line="293" w:lineRule="auto"/>
              <w:rPr>
                <w:rFonts w:ascii="Arial" w:eastAsia="Times New Roman" w:hAnsi="Arial" w:cs="Arial"/>
                <w:sz w:val="21"/>
                <w:szCs w:val="21"/>
                <w:lang w:val="uk-UA"/>
              </w:rPr>
            </w:pPr>
            <w:r w:rsidRPr="00116EE0">
              <w:rPr>
                <w:rFonts w:ascii="Arial" w:eastAsia="Times New Roman" w:hAnsi="Arial" w:cs="Arial"/>
                <w:bCs/>
                <w:sz w:val="21"/>
                <w:szCs w:val="21"/>
                <w:lang w:val="uk-UA" w:eastAsia="ru-RU"/>
              </w:rPr>
              <w:t>Інженерний захист територій та споруд від підтоплення та затоплення</w:t>
            </w:r>
          </w:p>
        </w:tc>
      </w:tr>
      <w:bookmarkStart w:id="15" w:name="_Hlk161916578"/>
      <w:bookmarkStart w:id="16" w:name="_Hlk209534768"/>
      <w:tr w:rsidR="00E81077" w:rsidRPr="004308D5" w14:paraId="2F99AA81" w14:textId="77777777" w:rsidTr="00980F7C">
        <w:tc>
          <w:tcPr>
            <w:tcW w:w="3397" w:type="dxa"/>
          </w:tcPr>
          <w:p w14:paraId="12470E31" w14:textId="666B6F0B" w:rsidR="00E81077" w:rsidRPr="004308D5" w:rsidRDefault="00B1606E" w:rsidP="00E81077">
            <w:pPr>
              <w:spacing w:after="0" w:line="293" w:lineRule="auto"/>
              <w:ind w:firstLine="709"/>
              <w:jc w:val="both"/>
              <w:rPr>
                <w:rFonts w:ascii="Arial" w:eastAsia="Times New Roman" w:hAnsi="Arial" w:cs="Arial"/>
                <w:sz w:val="21"/>
                <w:szCs w:val="21"/>
                <w:lang w:val="uk-UA"/>
              </w:rPr>
            </w:pPr>
            <w:r>
              <w:rPr>
                <w:rFonts w:ascii="Arial" w:eastAsia="Times New Roman" w:hAnsi="Arial" w:cs="Arial"/>
                <w:bCs/>
                <w:sz w:val="21"/>
                <w:szCs w:val="21"/>
                <w:lang w:val="uk-UA" w:eastAsia="ru-RU"/>
              </w:rPr>
              <w:fldChar w:fldCharType="begin"/>
            </w:r>
            <w:r>
              <w:rPr>
                <w:rFonts w:ascii="Arial" w:eastAsia="Times New Roman" w:hAnsi="Arial" w:cs="Arial"/>
                <w:bCs/>
                <w:sz w:val="21"/>
                <w:szCs w:val="21"/>
                <w:lang w:val="uk-UA" w:eastAsia="ru-RU"/>
              </w:rPr>
              <w:instrText>HYPERLINK "https://e-construction.gov.ua/laws_detail/3074312090408715837?doc_type=2"</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E81077" w:rsidRPr="00B1606E">
              <w:rPr>
                <w:rStyle w:val="af"/>
                <w:rFonts w:ascii="Arial" w:eastAsia="Times New Roman" w:hAnsi="Arial" w:cs="Arial"/>
                <w:bCs/>
                <w:sz w:val="21"/>
                <w:szCs w:val="21"/>
                <w:lang w:val="uk-UA" w:eastAsia="ru-RU"/>
              </w:rPr>
              <w:t>ДБН В.1.1-45:2017</w:t>
            </w:r>
            <w:bookmarkEnd w:id="15"/>
            <w:r>
              <w:rPr>
                <w:rFonts w:ascii="Arial" w:eastAsia="Times New Roman" w:hAnsi="Arial" w:cs="Arial"/>
                <w:bCs/>
                <w:sz w:val="21"/>
                <w:szCs w:val="21"/>
                <w:lang w:val="uk-UA" w:eastAsia="ru-RU"/>
              </w:rPr>
              <w:fldChar w:fldCharType="end"/>
            </w:r>
          </w:p>
        </w:tc>
        <w:tc>
          <w:tcPr>
            <w:tcW w:w="6350" w:type="dxa"/>
            <w:vAlign w:val="bottom"/>
          </w:tcPr>
          <w:p w14:paraId="4AF8386E" w14:textId="2EE13D56" w:rsidR="00E81077" w:rsidRPr="00116EE0" w:rsidRDefault="00E81077" w:rsidP="00E81077">
            <w:pPr>
              <w:spacing w:after="0" w:line="293" w:lineRule="auto"/>
              <w:rPr>
                <w:rFonts w:ascii="Arial" w:eastAsia="Times New Roman" w:hAnsi="Arial" w:cs="Arial"/>
                <w:sz w:val="21"/>
                <w:szCs w:val="21"/>
                <w:lang w:val="uk-UA"/>
              </w:rPr>
            </w:pPr>
            <w:bookmarkStart w:id="17" w:name="_Hlk161916613"/>
            <w:r w:rsidRPr="00116EE0">
              <w:rPr>
                <w:rFonts w:ascii="Arial" w:eastAsia="Times New Roman" w:hAnsi="Arial" w:cs="Arial"/>
                <w:bCs/>
                <w:sz w:val="21"/>
                <w:szCs w:val="21"/>
                <w:lang w:val="uk-UA" w:eastAsia="ru-RU"/>
              </w:rPr>
              <w:t>Будівлі і споруди в складних інженерно-геологічних умовах. Загальні положення</w:t>
            </w:r>
            <w:bookmarkEnd w:id="17"/>
          </w:p>
        </w:tc>
      </w:tr>
      <w:bookmarkEnd w:id="16"/>
      <w:tr w:rsidR="00E81077" w:rsidRPr="004308D5" w14:paraId="1ECEFFAF" w14:textId="77777777" w:rsidTr="00980F7C">
        <w:tc>
          <w:tcPr>
            <w:tcW w:w="9747" w:type="dxa"/>
            <w:gridSpan w:val="2"/>
          </w:tcPr>
          <w:p w14:paraId="048F9037" w14:textId="77777777" w:rsidR="00E81077" w:rsidRDefault="00E81077" w:rsidP="00E81077">
            <w:pPr>
              <w:pBdr>
                <w:bottom w:val="single" w:sz="12" w:space="4" w:color="auto"/>
              </w:pBdr>
              <w:spacing w:after="0" w:line="288" w:lineRule="auto"/>
              <w:ind w:firstLine="709"/>
              <w:jc w:val="both"/>
              <w:rPr>
                <w:sz w:val="21"/>
                <w:szCs w:val="21"/>
              </w:rPr>
            </w:pPr>
          </w:p>
          <w:p w14:paraId="63A728A4" w14:textId="11FACB7C" w:rsidR="00E81077" w:rsidRPr="009D1E02" w:rsidRDefault="00E81077" w:rsidP="009D1E02">
            <w:pPr>
              <w:spacing w:after="0" w:line="288" w:lineRule="auto"/>
              <w:contextualSpacing/>
              <w:rPr>
                <w:rFonts w:ascii="Arial" w:hAnsi="Arial" w:cs="Arial"/>
                <w:color w:val="000000" w:themeColor="text1"/>
                <w:sz w:val="20"/>
                <w:szCs w:val="20"/>
                <w:lang w:eastAsia="zh-CN"/>
              </w:rPr>
            </w:pPr>
            <w:bookmarkStart w:id="18" w:name="_Hlk149315596"/>
            <w:r w:rsidRPr="009D1E02">
              <w:rPr>
                <w:rFonts w:ascii="Arial" w:hAnsi="Arial" w:cs="Arial"/>
                <w:sz w:val="20"/>
                <w:szCs w:val="20"/>
              </w:rPr>
              <w:t>Видання офіційн</w:t>
            </w:r>
            <w:bookmarkEnd w:id="18"/>
            <w:r w:rsidRPr="009D1E02">
              <w:rPr>
                <w:rFonts w:ascii="Arial" w:eastAsia="Times New Roman" w:hAnsi="Arial" w:cs="Arial"/>
                <w:sz w:val="20"/>
                <w:szCs w:val="20"/>
                <w:lang w:val="uk-UA"/>
              </w:rPr>
              <w:t>е</w:t>
            </w:r>
          </w:p>
        </w:tc>
      </w:tr>
      <w:bookmarkStart w:id="19" w:name="_Hlk209534714"/>
      <w:tr w:rsidR="00E81077" w:rsidRPr="004308D5" w14:paraId="2EFB8A78" w14:textId="77777777" w:rsidTr="00980F7C">
        <w:tc>
          <w:tcPr>
            <w:tcW w:w="3397" w:type="dxa"/>
          </w:tcPr>
          <w:p w14:paraId="0633A9D4" w14:textId="2FCBF768" w:rsidR="00E81077" w:rsidRPr="004308D5" w:rsidRDefault="00B1606E" w:rsidP="009D1E02">
            <w:pPr>
              <w:spacing w:after="0" w:line="293" w:lineRule="auto"/>
              <w:ind w:firstLine="741"/>
              <w:jc w:val="both"/>
              <w:rPr>
                <w:rFonts w:ascii="Arial" w:eastAsia="Times New Roman" w:hAnsi="Arial" w:cs="Arial"/>
                <w:sz w:val="21"/>
                <w:szCs w:val="21"/>
                <w:lang w:val="uk-UA"/>
              </w:rPr>
            </w:pPr>
            <w:r>
              <w:rPr>
                <w:rFonts w:ascii="Arial" w:eastAsia="Times New Roman" w:hAnsi="Arial" w:cs="Arial"/>
                <w:bCs/>
                <w:sz w:val="21"/>
                <w:szCs w:val="21"/>
                <w:lang w:val="uk-UA" w:eastAsia="ru-RU"/>
              </w:rPr>
              <w:lastRenderedPageBreak/>
              <w:fldChar w:fldCharType="begin"/>
            </w:r>
            <w:r>
              <w:rPr>
                <w:rFonts w:ascii="Arial" w:eastAsia="Times New Roman" w:hAnsi="Arial" w:cs="Arial"/>
                <w:bCs/>
                <w:sz w:val="21"/>
                <w:szCs w:val="21"/>
                <w:lang w:val="uk-UA" w:eastAsia="ru-RU"/>
              </w:rPr>
              <w:instrText>HYPERLINK "https://e-construction.gov.ua/laws_detail/3074317981392569420?doc_type=2"</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E81077" w:rsidRPr="00B1606E">
              <w:rPr>
                <w:rStyle w:val="af"/>
                <w:rFonts w:ascii="Arial" w:eastAsia="Times New Roman" w:hAnsi="Arial" w:cs="Arial"/>
                <w:bCs/>
                <w:sz w:val="21"/>
                <w:szCs w:val="21"/>
                <w:lang w:val="uk-UA" w:eastAsia="ru-RU"/>
              </w:rPr>
              <w:t>ДБН В.1.1-46:2017</w:t>
            </w:r>
            <w:r>
              <w:rPr>
                <w:rFonts w:ascii="Arial" w:eastAsia="Times New Roman" w:hAnsi="Arial" w:cs="Arial"/>
                <w:bCs/>
                <w:sz w:val="21"/>
                <w:szCs w:val="21"/>
                <w:lang w:val="uk-UA" w:eastAsia="ru-RU"/>
              </w:rPr>
              <w:fldChar w:fldCharType="end"/>
            </w:r>
          </w:p>
        </w:tc>
        <w:tc>
          <w:tcPr>
            <w:tcW w:w="6350" w:type="dxa"/>
            <w:vAlign w:val="bottom"/>
          </w:tcPr>
          <w:p w14:paraId="0706E7E9" w14:textId="15119AAA" w:rsidR="00E81077" w:rsidRPr="004308D5" w:rsidRDefault="00E81077" w:rsidP="00E81077">
            <w:pPr>
              <w:spacing w:after="0" w:line="293" w:lineRule="auto"/>
              <w:rPr>
                <w:rFonts w:ascii="Arial" w:eastAsia="Times New Roman" w:hAnsi="Arial" w:cs="Arial"/>
                <w:sz w:val="21"/>
                <w:szCs w:val="21"/>
                <w:lang w:val="uk-UA"/>
              </w:rPr>
            </w:pPr>
            <w:r w:rsidRPr="004308D5">
              <w:rPr>
                <w:rFonts w:ascii="Arial" w:eastAsia="Times New Roman" w:hAnsi="Arial" w:cs="Arial"/>
                <w:bCs/>
                <w:sz w:val="21"/>
                <w:szCs w:val="21"/>
                <w:lang w:val="uk-UA" w:eastAsia="ru-RU"/>
              </w:rPr>
              <w:t>Інженерний захист територій, будівель і споруд від зсувів та обвалів. Основні положення</w:t>
            </w:r>
          </w:p>
        </w:tc>
      </w:tr>
      <w:bookmarkEnd w:id="19"/>
      <w:tr w:rsidR="00E81077" w:rsidRPr="004308D5" w14:paraId="5FB207C8" w14:textId="77777777" w:rsidTr="00980F7C">
        <w:tc>
          <w:tcPr>
            <w:tcW w:w="3397" w:type="dxa"/>
          </w:tcPr>
          <w:p w14:paraId="1A0C4C94" w14:textId="1BC01DD1" w:rsidR="00E81077" w:rsidRPr="004308D5" w:rsidRDefault="00B1606E" w:rsidP="00E81077">
            <w:pPr>
              <w:spacing w:after="0" w:line="293" w:lineRule="auto"/>
              <w:ind w:firstLine="741"/>
              <w:jc w:val="both"/>
              <w:rPr>
                <w:rFonts w:ascii="Arial" w:eastAsia="Times New Roman" w:hAnsi="Arial" w:cs="Arial"/>
                <w:bCs/>
                <w:sz w:val="21"/>
                <w:szCs w:val="21"/>
                <w:lang w:val="uk-UA" w:eastAsia="ru-RU"/>
              </w:rPr>
            </w:pPr>
            <w:r>
              <w:rPr>
                <w:rFonts w:ascii="Arial" w:eastAsia="Times New Roman" w:hAnsi="Arial" w:cs="Arial"/>
                <w:bCs/>
                <w:sz w:val="21"/>
                <w:szCs w:val="21"/>
                <w:lang w:val="uk-UA" w:eastAsia="ru-RU"/>
              </w:rPr>
              <w:fldChar w:fldCharType="begin"/>
            </w:r>
            <w:r>
              <w:rPr>
                <w:rFonts w:ascii="Arial" w:eastAsia="Times New Roman" w:hAnsi="Arial" w:cs="Arial"/>
                <w:bCs/>
                <w:sz w:val="21"/>
                <w:szCs w:val="21"/>
                <w:lang w:val="uk-UA" w:eastAsia="ru-RU"/>
              </w:rPr>
              <w:instrText>HYPERLINK "https://e-construction.gov.ua/laws_detail/3199621970136139233?doc_type=2"</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E81077" w:rsidRPr="00B1606E">
              <w:rPr>
                <w:rStyle w:val="af"/>
                <w:rFonts w:ascii="Arial" w:eastAsia="Times New Roman" w:hAnsi="Arial" w:cs="Arial"/>
                <w:bCs/>
                <w:sz w:val="21"/>
                <w:szCs w:val="21"/>
                <w:lang w:val="uk-UA" w:eastAsia="ru-RU"/>
              </w:rPr>
              <w:t>ДБН В.1.2-2:2006</w:t>
            </w:r>
            <w:r>
              <w:rPr>
                <w:rFonts w:ascii="Arial" w:eastAsia="Times New Roman" w:hAnsi="Arial" w:cs="Arial"/>
                <w:bCs/>
                <w:sz w:val="21"/>
                <w:szCs w:val="21"/>
                <w:lang w:val="uk-UA" w:eastAsia="ru-RU"/>
              </w:rPr>
              <w:fldChar w:fldCharType="end"/>
            </w:r>
          </w:p>
        </w:tc>
        <w:tc>
          <w:tcPr>
            <w:tcW w:w="6350" w:type="dxa"/>
            <w:vAlign w:val="bottom"/>
          </w:tcPr>
          <w:p w14:paraId="64E27BBE" w14:textId="2FA55F07" w:rsidR="00E81077" w:rsidRPr="004308D5" w:rsidRDefault="00E81077" w:rsidP="00E81077">
            <w:pPr>
              <w:spacing w:after="0" w:line="293" w:lineRule="auto"/>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Навантаження і впливи. Норми проектування</w:t>
            </w:r>
          </w:p>
        </w:tc>
      </w:tr>
      <w:tr w:rsidR="00E81077" w:rsidRPr="004308D5" w14:paraId="5E0C013A" w14:textId="77777777" w:rsidTr="00980F7C">
        <w:tc>
          <w:tcPr>
            <w:tcW w:w="3397" w:type="dxa"/>
          </w:tcPr>
          <w:p w14:paraId="00F1BE73" w14:textId="5BDBA7CA" w:rsidR="00E81077" w:rsidRPr="00D213CC" w:rsidDel="006A35BE" w:rsidRDefault="00E81077" w:rsidP="00E81077">
            <w:pPr>
              <w:spacing w:after="0" w:line="293" w:lineRule="auto"/>
              <w:ind w:firstLine="741"/>
              <w:jc w:val="both"/>
              <w:rPr>
                <w:rFonts w:ascii="Arial" w:eastAsia="Times New Roman" w:hAnsi="Arial" w:cs="Arial"/>
                <w:i/>
                <w:iCs/>
                <w:sz w:val="20"/>
                <w:szCs w:val="20"/>
                <w:lang w:val="uk-UA"/>
              </w:rPr>
            </w:pPr>
            <w:hyperlink r:id="rId26" w:history="1">
              <w:r w:rsidRPr="00B1606E">
                <w:rPr>
                  <w:rStyle w:val="af"/>
                  <w:rFonts w:ascii="Arial" w:eastAsia="Times New Roman" w:hAnsi="Arial" w:cs="Arial"/>
                  <w:bCs/>
                  <w:sz w:val="21"/>
                  <w:szCs w:val="21"/>
                  <w:lang w:val="uk-UA" w:eastAsia="ru-RU"/>
                </w:rPr>
                <w:t>ДБН В.1.2-4:2019</w:t>
              </w:r>
            </w:hyperlink>
          </w:p>
        </w:tc>
        <w:tc>
          <w:tcPr>
            <w:tcW w:w="6350" w:type="dxa"/>
            <w:vAlign w:val="bottom"/>
          </w:tcPr>
          <w:p w14:paraId="5523EB70" w14:textId="28B39E0B" w:rsidR="00E81077" w:rsidDel="006A35BE" w:rsidRDefault="00E81077" w:rsidP="00E81077">
            <w:pPr>
              <w:spacing w:after="0" w:line="293" w:lineRule="auto"/>
              <w:rPr>
                <w:rFonts w:ascii="Arial" w:eastAsia="Times New Roman" w:hAnsi="Arial" w:cs="Arial"/>
                <w:sz w:val="21"/>
                <w:szCs w:val="21"/>
                <w:lang w:val="uk-UA"/>
              </w:rPr>
            </w:pPr>
            <w:r w:rsidRPr="004308D5">
              <w:rPr>
                <w:rFonts w:ascii="Arial" w:eastAsia="Times New Roman" w:hAnsi="Arial" w:cs="Arial"/>
                <w:bCs/>
                <w:sz w:val="21"/>
                <w:szCs w:val="21"/>
                <w:lang w:val="uk-UA" w:eastAsia="ru-RU"/>
              </w:rPr>
              <w:t>Інженерно-технічні заходи цивільного захисту</w:t>
            </w:r>
          </w:p>
        </w:tc>
      </w:tr>
      <w:tr w:rsidR="00E81077" w:rsidRPr="004308D5" w14:paraId="05254E51" w14:textId="77777777" w:rsidTr="00980F7C">
        <w:tc>
          <w:tcPr>
            <w:tcW w:w="3397" w:type="dxa"/>
          </w:tcPr>
          <w:p w14:paraId="68418979" w14:textId="6E79D357" w:rsidR="00E81077" w:rsidRPr="00D213CC" w:rsidRDefault="00E81077" w:rsidP="00E81077">
            <w:pPr>
              <w:spacing w:after="0" w:line="293" w:lineRule="auto"/>
              <w:ind w:firstLine="709"/>
              <w:jc w:val="both"/>
              <w:rPr>
                <w:rFonts w:ascii="Arial" w:eastAsia="Times New Roman" w:hAnsi="Arial" w:cs="Arial"/>
                <w:bCs/>
                <w:sz w:val="21"/>
                <w:szCs w:val="21"/>
                <w:lang w:val="uk-UA" w:eastAsia="ru-RU"/>
              </w:rPr>
            </w:pPr>
            <w:hyperlink r:id="rId27" w:history="1">
              <w:r w:rsidRPr="00B1606E">
                <w:rPr>
                  <w:rStyle w:val="af"/>
                  <w:rFonts w:ascii="Arial" w:hAnsi="Arial" w:cs="Arial"/>
                  <w:sz w:val="21"/>
                  <w:szCs w:val="21"/>
                </w:rPr>
                <w:t>ДБН В.1.2-5:2007</w:t>
              </w:r>
            </w:hyperlink>
          </w:p>
        </w:tc>
        <w:tc>
          <w:tcPr>
            <w:tcW w:w="6350" w:type="dxa"/>
          </w:tcPr>
          <w:p w14:paraId="3543CD3C" w14:textId="26D8A827" w:rsidR="00E81077" w:rsidRPr="00D213CC" w:rsidRDefault="00E81077" w:rsidP="00E81077">
            <w:pPr>
              <w:spacing w:after="0" w:line="293" w:lineRule="auto"/>
              <w:rPr>
                <w:rFonts w:ascii="Arial" w:eastAsia="Times New Roman" w:hAnsi="Arial" w:cs="Arial"/>
                <w:bCs/>
                <w:sz w:val="21"/>
                <w:szCs w:val="21"/>
                <w:lang w:val="uk-UA" w:eastAsia="ru-RU"/>
              </w:rPr>
            </w:pPr>
            <w:r w:rsidRPr="00D213CC">
              <w:rPr>
                <w:rFonts w:ascii="Arial" w:hAnsi="Arial" w:cs="Arial"/>
                <w:sz w:val="21"/>
                <w:szCs w:val="21"/>
              </w:rPr>
              <w:t>Науково-технічний супровід будівельних об'єктів</w:t>
            </w:r>
          </w:p>
        </w:tc>
      </w:tr>
      <w:tr w:rsidR="00E81077" w:rsidRPr="004308D5" w14:paraId="78CE1B7C" w14:textId="77777777" w:rsidTr="00980F7C">
        <w:tc>
          <w:tcPr>
            <w:tcW w:w="3397" w:type="dxa"/>
          </w:tcPr>
          <w:p w14:paraId="02FBF99C" w14:textId="17BBFF38"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28" w:history="1">
              <w:r w:rsidRPr="00E05902">
                <w:rPr>
                  <w:rStyle w:val="af"/>
                  <w:rFonts w:ascii="Arial" w:eastAsia="Times New Roman" w:hAnsi="Arial" w:cs="Arial"/>
                  <w:bCs/>
                  <w:sz w:val="21"/>
                  <w:szCs w:val="21"/>
                  <w:lang w:val="uk-UA" w:eastAsia="ru-RU"/>
                </w:rPr>
                <w:t>ДБН В.1.2-6:2021</w:t>
              </w:r>
            </w:hyperlink>
          </w:p>
          <w:p w14:paraId="7821C4DB" w14:textId="668D0146"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29" w:history="1">
              <w:r w:rsidRPr="00E05902">
                <w:rPr>
                  <w:rStyle w:val="af"/>
                  <w:rFonts w:ascii="Arial" w:eastAsia="Times New Roman" w:hAnsi="Arial" w:cs="Arial"/>
                  <w:bCs/>
                  <w:sz w:val="21"/>
                  <w:szCs w:val="21"/>
                  <w:lang w:val="uk-UA" w:eastAsia="ru-RU"/>
                </w:rPr>
                <w:t>ДБН В.1.2-7:2021</w:t>
              </w:r>
            </w:hyperlink>
            <w:r w:rsidRPr="004308D5">
              <w:rPr>
                <w:rFonts w:ascii="Arial" w:eastAsia="Times New Roman" w:hAnsi="Arial" w:cs="Arial"/>
                <w:bCs/>
                <w:sz w:val="21"/>
                <w:szCs w:val="21"/>
                <w:lang w:val="uk-UA" w:eastAsia="ru-RU"/>
              </w:rPr>
              <w:t xml:space="preserve"> </w:t>
            </w:r>
          </w:p>
        </w:tc>
        <w:tc>
          <w:tcPr>
            <w:tcW w:w="6350" w:type="dxa"/>
            <w:vAlign w:val="bottom"/>
          </w:tcPr>
          <w:p w14:paraId="4289F5A7" w14:textId="77777777" w:rsidR="00E81077" w:rsidRPr="004308D5" w:rsidRDefault="00E81077" w:rsidP="00E81077">
            <w:pPr>
              <w:widowControl w:val="0"/>
              <w:autoSpaceDE w:val="0"/>
              <w:autoSpaceDN w:val="0"/>
              <w:adjustRightInd w:val="0"/>
              <w:spacing w:after="0" w:line="293" w:lineRule="auto"/>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Основні вимоги до будівель і споруд. Механічний опір та стійкість</w:t>
            </w:r>
          </w:p>
          <w:p w14:paraId="41A1D751" w14:textId="77777777" w:rsidR="00E81077" w:rsidRPr="004308D5" w:rsidRDefault="00E81077" w:rsidP="00E81077">
            <w:pPr>
              <w:widowControl w:val="0"/>
              <w:autoSpaceDE w:val="0"/>
              <w:autoSpaceDN w:val="0"/>
              <w:adjustRightInd w:val="0"/>
              <w:spacing w:after="0" w:line="293" w:lineRule="auto"/>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Основні вимоги до будівель і споруд. Пожежна безпека</w:t>
            </w:r>
          </w:p>
        </w:tc>
      </w:tr>
      <w:tr w:rsidR="00E81077" w:rsidRPr="004308D5" w14:paraId="73092D84" w14:textId="77777777" w:rsidTr="00980F7C">
        <w:tc>
          <w:tcPr>
            <w:tcW w:w="3397" w:type="dxa"/>
          </w:tcPr>
          <w:p w14:paraId="160154D1" w14:textId="0DE330AD"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30" w:history="1">
              <w:r w:rsidRPr="00E05902">
                <w:rPr>
                  <w:rStyle w:val="af"/>
                  <w:rFonts w:ascii="Arial" w:eastAsia="Times New Roman" w:hAnsi="Arial" w:cs="Arial"/>
                  <w:bCs/>
                  <w:sz w:val="21"/>
                  <w:szCs w:val="21"/>
                  <w:lang w:val="uk-UA" w:eastAsia="ru-RU"/>
                </w:rPr>
                <w:t>ДБН В.1.2-8:2021</w:t>
              </w:r>
            </w:hyperlink>
          </w:p>
        </w:tc>
        <w:tc>
          <w:tcPr>
            <w:tcW w:w="6350" w:type="dxa"/>
          </w:tcPr>
          <w:p w14:paraId="4C1F97A3" w14:textId="77777777" w:rsidR="00E81077" w:rsidRPr="004308D5" w:rsidRDefault="00E81077" w:rsidP="00E81077">
            <w:pPr>
              <w:widowControl w:val="0"/>
              <w:autoSpaceDE w:val="0"/>
              <w:autoSpaceDN w:val="0"/>
              <w:adjustRightInd w:val="0"/>
              <w:spacing w:after="0" w:line="293" w:lineRule="auto"/>
              <w:jc w:val="both"/>
              <w:rPr>
                <w:rFonts w:ascii="Arial" w:hAnsi="Arial" w:cs="Arial"/>
                <w:sz w:val="21"/>
                <w:szCs w:val="21"/>
                <w:lang w:val="uk-UA"/>
              </w:rPr>
            </w:pPr>
            <w:r w:rsidRPr="004308D5">
              <w:rPr>
                <w:rFonts w:ascii="Arial" w:eastAsia="Times New Roman" w:hAnsi="Arial" w:cs="Arial"/>
                <w:bCs/>
                <w:sz w:val="21"/>
                <w:szCs w:val="21"/>
                <w:lang w:val="uk-UA" w:eastAsia="ru-RU"/>
              </w:rPr>
              <w:t>Основні вимоги до будівель і споруд. Гігієна, здоров’я та захист довкілля</w:t>
            </w:r>
          </w:p>
        </w:tc>
      </w:tr>
      <w:tr w:rsidR="00E81077" w:rsidRPr="004308D5" w14:paraId="6A1EA4C4" w14:textId="77777777" w:rsidTr="00980F7C">
        <w:tc>
          <w:tcPr>
            <w:tcW w:w="3397" w:type="dxa"/>
          </w:tcPr>
          <w:p w14:paraId="422410F9" w14:textId="4525346E"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31" w:history="1">
              <w:r w:rsidRPr="00E05902">
                <w:rPr>
                  <w:rStyle w:val="af"/>
                  <w:rFonts w:ascii="Arial" w:eastAsia="Times New Roman" w:hAnsi="Arial" w:cs="Arial"/>
                  <w:bCs/>
                  <w:sz w:val="21"/>
                  <w:szCs w:val="21"/>
                  <w:lang w:val="uk-UA" w:eastAsia="ru-RU"/>
                </w:rPr>
                <w:t>ДБН В.1.2-14:2018</w:t>
              </w:r>
            </w:hyperlink>
          </w:p>
        </w:tc>
        <w:tc>
          <w:tcPr>
            <w:tcW w:w="6350" w:type="dxa"/>
          </w:tcPr>
          <w:p w14:paraId="7CABE936" w14:textId="77777777" w:rsidR="00E81077" w:rsidRPr="004308D5" w:rsidRDefault="00E81077" w:rsidP="00E81077">
            <w:pPr>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Загальні принципи забезпечення надійності та конструктивної безпеки будівель і споруд</w:t>
            </w:r>
          </w:p>
        </w:tc>
      </w:tr>
      <w:tr w:rsidR="00E81077" w:rsidRPr="004308D5" w14:paraId="2F1FACFD" w14:textId="77777777" w:rsidTr="00980F7C">
        <w:tc>
          <w:tcPr>
            <w:tcW w:w="3397" w:type="dxa"/>
          </w:tcPr>
          <w:p w14:paraId="0B8F871B" w14:textId="3B57C81D"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32" w:history="1">
              <w:r w:rsidRPr="00E05902">
                <w:rPr>
                  <w:rStyle w:val="af"/>
                  <w:rFonts w:ascii="Arial" w:eastAsia="Times New Roman" w:hAnsi="Arial" w:cs="Arial"/>
                  <w:bCs/>
                  <w:sz w:val="21"/>
                  <w:szCs w:val="21"/>
                  <w:lang w:val="uk-UA" w:eastAsia="ru-RU"/>
                </w:rPr>
                <w:t>ДБН В.2.4-1-99</w:t>
              </w:r>
            </w:hyperlink>
          </w:p>
        </w:tc>
        <w:tc>
          <w:tcPr>
            <w:tcW w:w="6350" w:type="dxa"/>
          </w:tcPr>
          <w:p w14:paraId="1C3EC531" w14:textId="77777777" w:rsidR="00E81077" w:rsidRPr="004308D5" w:rsidRDefault="00E81077" w:rsidP="00E81077">
            <w:pPr>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Меліоративні системи та споруди</w:t>
            </w:r>
          </w:p>
        </w:tc>
      </w:tr>
      <w:tr w:rsidR="00E81077" w:rsidRPr="004308D5" w14:paraId="75E19E33" w14:textId="77777777" w:rsidTr="00980F7C">
        <w:tc>
          <w:tcPr>
            <w:tcW w:w="3397" w:type="dxa"/>
          </w:tcPr>
          <w:p w14:paraId="6D3C249F" w14:textId="0103418E"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33" w:history="1">
              <w:r w:rsidRPr="00E05902">
                <w:rPr>
                  <w:rStyle w:val="af"/>
                  <w:rFonts w:ascii="Arial" w:eastAsia="Times New Roman" w:hAnsi="Arial" w:cs="Arial"/>
                  <w:bCs/>
                  <w:sz w:val="21"/>
                  <w:szCs w:val="21"/>
                  <w:lang w:val="uk-UA" w:eastAsia="ru-RU"/>
                </w:rPr>
                <w:t>ДБН В.2.5-76:2014</w:t>
              </w:r>
            </w:hyperlink>
          </w:p>
        </w:tc>
        <w:tc>
          <w:tcPr>
            <w:tcW w:w="6350" w:type="dxa"/>
          </w:tcPr>
          <w:p w14:paraId="3755E93D" w14:textId="77777777" w:rsidR="00E81077" w:rsidRPr="004308D5" w:rsidRDefault="00E81077" w:rsidP="00E81077">
            <w:pPr>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Автоматизовані системи раннього виявлення загрози виникнення надзвичайних ситуацій та оповіщення населення</w:t>
            </w:r>
          </w:p>
        </w:tc>
      </w:tr>
      <w:bookmarkStart w:id="20" w:name="_Hlk161916657"/>
      <w:tr w:rsidR="00E81077" w:rsidRPr="004308D5" w14:paraId="70DF1D70" w14:textId="77777777" w:rsidTr="00980F7C">
        <w:tc>
          <w:tcPr>
            <w:tcW w:w="3397" w:type="dxa"/>
          </w:tcPr>
          <w:p w14:paraId="6B7F10F2" w14:textId="48DC802C" w:rsidR="00E81077" w:rsidRPr="004308D5" w:rsidRDefault="00BC6964" w:rsidP="00E81077">
            <w:pPr>
              <w:spacing w:after="0" w:line="293" w:lineRule="auto"/>
              <w:ind w:firstLine="709"/>
              <w:jc w:val="both"/>
              <w:rPr>
                <w:rFonts w:ascii="Arial" w:eastAsia="Times New Roman" w:hAnsi="Arial" w:cs="Arial"/>
                <w:sz w:val="21"/>
                <w:szCs w:val="21"/>
                <w:lang w:val="uk-UA"/>
              </w:rPr>
            </w:pPr>
            <w:r>
              <w:rPr>
                <w:rFonts w:ascii="Arial" w:eastAsia="Times New Roman" w:hAnsi="Arial" w:cs="Arial"/>
                <w:bCs/>
                <w:sz w:val="21"/>
                <w:szCs w:val="21"/>
                <w:lang w:val="uk-UA" w:eastAsia="ru-RU"/>
              </w:rPr>
              <w:fldChar w:fldCharType="begin"/>
            </w:r>
            <w:r>
              <w:rPr>
                <w:rFonts w:ascii="Arial" w:eastAsia="Times New Roman" w:hAnsi="Arial" w:cs="Arial"/>
                <w:bCs/>
                <w:sz w:val="21"/>
                <w:szCs w:val="21"/>
                <w:lang w:val="uk-UA" w:eastAsia="ru-RU"/>
              </w:rPr>
              <w:instrText>HYPERLINK "https://e-construction.gov.ua/laws_detail/3200410998024438840?doc_type=2"</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E81077" w:rsidRPr="00BC6964">
              <w:rPr>
                <w:rStyle w:val="af"/>
                <w:rFonts w:ascii="Arial" w:eastAsia="Times New Roman" w:hAnsi="Arial" w:cs="Arial"/>
                <w:bCs/>
                <w:sz w:val="21"/>
                <w:szCs w:val="21"/>
                <w:lang w:val="uk-UA" w:eastAsia="ru-RU"/>
              </w:rPr>
              <w:t>ДБН В.2.6-98:2009</w:t>
            </w:r>
            <w:bookmarkEnd w:id="20"/>
            <w:r>
              <w:rPr>
                <w:rFonts w:ascii="Arial" w:eastAsia="Times New Roman" w:hAnsi="Arial" w:cs="Arial"/>
                <w:bCs/>
                <w:sz w:val="21"/>
                <w:szCs w:val="21"/>
                <w:lang w:val="uk-UA" w:eastAsia="ru-RU"/>
              </w:rPr>
              <w:fldChar w:fldCharType="end"/>
            </w:r>
          </w:p>
        </w:tc>
        <w:tc>
          <w:tcPr>
            <w:tcW w:w="6350" w:type="dxa"/>
          </w:tcPr>
          <w:p w14:paraId="04BA0F06" w14:textId="677356E8" w:rsidR="00E81077" w:rsidRPr="004308D5" w:rsidRDefault="00E81077" w:rsidP="00E81077">
            <w:pPr>
              <w:widowControl w:val="0"/>
              <w:autoSpaceDE w:val="0"/>
              <w:autoSpaceDN w:val="0"/>
              <w:adjustRightInd w:val="0"/>
              <w:spacing w:after="0" w:line="293" w:lineRule="auto"/>
              <w:jc w:val="both"/>
              <w:rPr>
                <w:rFonts w:ascii="Arial" w:eastAsia="Times New Roman" w:hAnsi="Arial" w:cs="Arial"/>
                <w:sz w:val="21"/>
                <w:szCs w:val="21"/>
                <w:lang w:val="uk-UA"/>
              </w:rPr>
            </w:pPr>
            <w:bookmarkStart w:id="21" w:name="_Hlk161916678"/>
            <w:r w:rsidRPr="004308D5">
              <w:rPr>
                <w:rFonts w:ascii="Arial" w:eastAsia="Times New Roman" w:hAnsi="Arial" w:cs="Arial"/>
                <w:bCs/>
                <w:sz w:val="21"/>
                <w:szCs w:val="21"/>
                <w:lang w:val="uk-UA" w:eastAsia="ru-RU"/>
              </w:rPr>
              <w:t>Бетонні та залізобетонні конструкції. Основні положення</w:t>
            </w:r>
            <w:bookmarkEnd w:id="21"/>
          </w:p>
        </w:tc>
      </w:tr>
      <w:tr w:rsidR="00E81077" w:rsidRPr="004308D5" w14:paraId="7DAFA80A" w14:textId="77777777" w:rsidTr="00980F7C">
        <w:tc>
          <w:tcPr>
            <w:tcW w:w="3397" w:type="dxa"/>
          </w:tcPr>
          <w:p w14:paraId="3A793DBC" w14:textId="0F2E9679"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34" w:history="1">
              <w:r w:rsidRPr="00DA4ED3">
                <w:rPr>
                  <w:rStyle w:val="af"/>
                  <w:rFonts w:ascii="Arial" w:eastAsia="Times New Roman" w:hAnsi="Arial" w:cs="Arial"/>
                  <w:bCs/>
                  <w:sz w:val="21"/>
                  <w:szCs w:val="21"/>
                  <w:lang w:val="uk-UA" w:eastAsia="ru-RU"/>
                </w:rPr>
                <w:t>ДБН В.2.6-198:2014</w:t>
              </w:r>
            </w:hyperlink>
          </w:p>
        </w:tc>
        <w:tc>
          <w:tcPr>
            <w:tcW w:w="6350" w:type="dxa"/>
          </w:tcPr>
          <w:p w14:paraId="58422C70" w14:textId="77777777" w:rsidR="00E81077" w:rsidRPr="004308D5" w:rsidRDefault="00E81077" w:rsidP="00E81077">
            <w:pPr>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Сталеві конструкції. Норми проектування</w:t>
            </w:r>
          </w:p>
        </w:tc>
      </w:tr>
      <w:tr w:rsidR="00E81077" w:rsidRPr="004308D5" w14:paraId="1E9875DC" w14:textId="77777777" w:rsidTr="00980F7C">
        <w:tc>
          <w:tcPr>
            <w:tcW w:w="3397" w:type="dxa"/>
          </w:tcPr>
          <w:p w14:paraId="56CE824A" w14:textId="5828C224" w:rsidR="00E81077" w:rsidRPr="004308D5" w:rsidRDefault="00E81077" w:rsidP="00E81077">
            <w:pPr>
              <w:spacing w:after="0" w:line="293" w:lineRule="auto"/>
              <w:ind w:firstLine="709"/>
              <w:rPr>
                <w:rFonts w:ascii="Arial" w:eastAsia="Times New Roman" w:hAnsi="Arial" w:cs="Arial"/>
                <w:sz w:val="21"/>
                <w:szCs w:val="21"/>
                <w:lang w:val="uk-UA"/>
              </w:rPr>
            </w:pPr>
            <w:hyperlink r:id="rId35" w:history="1">
              <w:r w:rsidRPr="00AC080E">
                <w:rPr>
                  <w:rStyle w:val="af"/>
                  <w:rFonts w:ascii="Arial" w:eastAsia="Times New Roman" w:hAnsi="Arial" w:cs="Arial"/>
                  <w:bCs/>
                  <w:sz w:val="21"/>
                  <w:szCs w:val="21"/>
                  <w:lang w:val="uk-UA" w:eastAsia="ru-RU"/>
                </w:rPr>
                <w:t>ДСТУ-Н Б В.1.1-37:2016</w:t>
              </w:r>
            </w:hyperlink>
          </w:p>
        </w:tc>
        <w:tc>
          <w:tcPr>
            <w:tcW w:w="6350" w:type="dxa"/>
          </w:tcPr>
          <w:p w14:paraId="4B69380F" w14:textId="77777777" w:rsidR="00E81077" w:rsidRPr="004308D5" w:rsidRDefault="00E81077" w:rsidP="00E81077">
            <w:pPr>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Настанова щодо інженерного захисту територій, будівель і споруд від зсувів та обвалів</w:t>
            </w:r>
          </w:p>
        </w:tc>
      </w:tr>
      <w:tr w:rsidR="00E81077" w:rsidRPr="004308D5" w14:paraId="28D65E6A" w14:textId="77777777" w:rsidTr="00980F7C">
        <w:tc>
          <w:tcPr>
            <w:tcW w:w="3397" w:type="dxa"/>
          </w:tcPr>
          <w:p w14:paraId="59EE4DAA" w14:textId="039B4860" w:rsidR="00E81077" w:rsidRPr="004308D5" w:rsidRDefault="00E81077" w:rsidP="00E81077">
            <w:pPr>
              <w:spacing w:after="0" w:line="293" w:lineRule="auto"/>
              <w:ind w:firstLine="709"/>
              <w:rPr>
                <w:rFonts w:ascii="Arial" w:eastAsia="Times New Roman" w:hAnsi="Arial" w:cs="Arial"/>
                <w:sz w:val="21"/>
                <w:szCs w:val="21"/>
                <w:lang w:val="uk-UA"/>
              </w:rPr>
            </w:pPr>
            <w:hyperlink r:id="rId36" w:history="1">
              <w:r w:rsidRPr="00AC080E">
                <w:rPr>
                  <w:rStyle w:val="af"/>
                  <w:rFonts w:ascii="Arial" w:eastAsia="Times New Roman" w:hAnsi="Arial" w:cs="Arial"/>
                  <w:bCs/>
                  <w:sz w:val="21"/>
                  <w:szCs w:val="21"/>
                  <w:lang w:val="uk-UA" w:eastAsia="ru-RU"/>
                </w:rPr>
                <w:t>ДСТУ-Н Б В.1.1-38:2016</w:t>
              </w:r>
            </w:hyperlink>
          </w:p>
        </w:tc>
        <w:tc>
          <w:tcPr>
            <w:tcW w:w="6350" w:type="dxa"/>
          </w:tcPr>
          <w:p w14:paraId="26265D4F" w14:textId="2B268B0F" w:rsidR="00E81077" w:rsidRPr="004308D5" w:rsidRDefault="00E81077" w:rsidP="00E81077">
            <w:pPr>
              <w:spacing w:after="0" w:line="293" w:lineRule="auto"/>
              <w:jc w:val="both"/>
              <w:rPr>
                <w:rFonts w:ascii="Arial" w:hAnsi="Arial" w:cs="Arial"/>
                <w:sz w:val="21"/>
                <w:szCs w:val="21"/>
                <w:lang w:val="uk-UA"/>
              </w:rPr>
            </w:pPr>
            <w:bookmarkStart w:id="22" w:name="_Toc112231579"/>
            <w:r w:rsidRPr="004308D5">
              <w:rPr>
                <w:rFonts w:ascii="Arial" w:eastAsia="Times New Roman" w:hAnsi="Arial" w:cs="Arial"/>
                <w:bCs/>
                <w:sz w:val="21"/>
                <w:szCs w:val="21"/>
                <w:lang w:val="uk-UA" w:eastAsia="ru-RU"/>
              </w:rPr>
              <w:t>Настанова щодо інженерного захисту територій, будівель і споруд від підтоплення та затоплення</w:t>
            </w:r>
            <w:bookmarkEnd w:id="22"/>
          </w:p>
        </w:tc>
      </w:tr>
      <w:tr w:rsidR="00E81077" w:rsidRPr="004308D5" w14:paraId="7CDF4ECE" w14:textId="77777777" w:rsidTr="00980F7C">
        <w:tc>
          <w:tcPr>
            <w:tcW w:w="3397" w:type="dxa"/>
          </w:tcPr>
          <w:p w14:paraId="492382C9" w14:textId="4B7836DB" w:rsidR="00E81077" w:rsidRPr="004308D5" w:rsidRDefault="00E81077" w:rsidP="00E81077">
            <w:pPr>
              <w:spacing w:after="0" w:line="293" w:lineRule="auto"/>
              <w:ind w:firstLine="709"/>
              <w:rPr>
                <w:rFonts w:ascii="Arial" w:eastAsia="Times New Roman" w:hAnsi="Arial" w:cs="Arial"/>
                <w:sz w:val="21"/>
                <w:szCs w:val="21"/>
                <w:lang w:val="uk-UA"/>
              </w:rPr>
            </w:pPr>
            <w:hyperlink r:id="rId37" w:history="1">
              <w:r w:rsidRPr="00AC080E">
                <w:rPr>
                  <w:rStyle w:val="af"/>
                  <w:rFonts w:ascii="Arial" w:eastAsia="Times New Roman" w:hAnsi="Arial" w:cs="Arial"/>
                  <w:bCs/>
                  <w:sz w:val="21"/>
                  <w:szCs w:val="21"/>
                  <w:lang w:val="uk-UA" w:eastAsia="ru-RU"/>
                </w:rPr>
                <w:t>ДСТУ-Н Б В.1.2-17:2016</w:t>
              </w:r>
            </w:hyperlink>
          </w:p>
        </w:tc>
        <w:tc>
          <w:tcPr>
            <w:tcW w:w="6350" w:type="dxa"/>
          </w:tcPr>
          <w:p w14:paraId="725D35A1" w14:textId="77777777" w:rsidR="00E81077" w:rsidRPr="004308D5" w:rsidRDefault="00E81077" w:rsidP="00E81077">
            <w:pPr>
              <w:widowControl w:val="0"/>
              <w:autoSpaceDE w:val="0"/>
              <w:autoSpaceDN w:val="0"/>
              <w:adjustRightInd w:val="0"/>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Настанова щодо науково-технічного моніторингу будівель і споруд</w:t>
            </w:r>
          </w:p>
        </w:tc>
      </w:tr>
      <w:tr w:rsidR="00E81077" w:rsidRPr="004308D5" w14:paraId="4AE9C2B9" w14:textId="77777777" w:rsidTr="00980F7C">
        <w:trPr>
          <w:trHeight w:val="425"/>
        </w:trPr>
        <w:tc>
          <w:tcPr>
            <w:tcW w:w="3397" w:type="dxa"/>
          </w:tcPr>
          <w:p w14:paraId="1DDF35A4" w14:textId="3CD53911" w:rsidR="00E81077" w:rsidRPr="004308D5" w:rsidRDefault="00E81077" w:rsidP="00E81077">
            <w:pPr>
              <w:spacing w:after="0" w:line="293" w:lineRule="auto"/>
              <w:ind w:firstLine="709"/>
              <w:rPr>
                <w:rFonts w:ascii="Arial" w:eastAsia="Times New Roman" w:hAnsi="Arial" w:cs="Arial"/>
                <w:sz w:val="21"/>
                <w:szCs w:val="21"/>
                <w:lang w:val="uk-UA"/>
              </w:rPr>
            </w:pPr>
            <w:hyperlink r:id="rId38" w:history="1">
              <w:r w:rsidRPr="00AC080E">
                <w:rPr>
                  <w:rStyle w:val="af"/>
                  <w:rFonts w:ascii="Arial" w:eastAsia="Times New Roman" w:hAnsi="Arial" w:cs="Arial"/>
                  <w:bCs/>
                  <w:sz w:val="21"/>
                  <w:szCs w:val="21"/>
                  <w:lang w:val="uk-UA" w:eastAsia="ru-RU"/>
                </w:rPr>
                <w:t>ДСТУ-Н Б В.2.1-31:2014</w:t>
              </w:r>
            </w:hyperlink>
          </w:p>
        </w:tc>
        <w:tc>
          <w:tcPr>
            <w:tcW w:w="6350" w:type="dxa"/>
          </w:tcPr>
          <w:p w14:paraId="17199159" w14:textId="77777777" w:rsidR="00E81077" w:rsidRPr="004308D5" w:rsidRDefault="00E81077" w:rsidP="00E81077">
            <w:pPr>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Настанова з проектування підпірних стін</w:t>
            </w:r>
          </w:p>
        </w:tc>
      </w:tr>
      <w:tr w:rsidR="00E81077" w:rsidRPr="004308D5" w14:paraId="509255E2" w14:textId="77777777" w:rsidTr="00980F7C">
        <w:trPr>
          <w:trHeight w:val="567"/>
        </w:trPr>
        <w:tc>
          <w:tcPr>
            <w:tcW w:w="3397" w:type="dxa"/>
          </w:tcPr>
          <w:p w14:paraId="04E00050" w14:textId="52B05A46" w:rsidR="00E81077" w:rsidRPr="004308D5" w:rsidRDefault="00E81077" w:rsidP="00E81077">
            <w:pPr>
              <w:spacing w:after="0" w:line="293" w:lineRule="auto"/>
              <w:ind w:left="743" w:hanging="34"/>
              <w:rPr>
                <w:rFonts w:ascii="Arial" w:eastAsia="Times New Roman" w:hAnsi="Arial" w:cs="Arial"/>
                <w:bCs/>
                <w:sz w:val="21"/>
                <w:szCs w:val="21"/>
                <w:lang w:val="uk-UA" w:eastAsia="ru-RU"/>
              </w:rPr>
            </w:pPr>
            <w:hyperlink r:id="rId39" w:history="1">
              <w:r w:rsidRPr="00AC080E">
                <w:rPr>
                  <w:rStyle w:val="af"/>
                  <w:rFonts w:ascii="Arial" w:eastAsia="Times New Roman" w:hAnsi="Arial" w:cs="Arial"/>
                  <w:bCs/>
                  <w:sz w:val="21"/>
                  <w:szCs w:val="21"/>
                  <w:lang w:val="uk-UA" w:eastAsia="ru-RU"/>
                </w:rPr>
                <w:t>ДСТУ Б В.2.3-1-95</w:t>
              </w:r>
            </w:hyperlink>
            <w:r w:rsidRPr="004308D5">
              <w:rPr>
                <w:rFonts w:ascii="Arial" w:eastAsia="Times New Roman" w:hAnsi="Arial" w:cs="Arial"/>
                <w:bCs/>
                <w:sz w:val="21"/>
                <w:szCs w:val="21"/>
                <w:lang w:val="uk-UA" w:eastAsia="ru-RU"/>
              </w:rPr>
              <w:t xml:space="preserve"> (ГОСТ 26775-97)</w:t>
            </w:r>
          </w:p>
        </w:tc>
        <w:tc>
          <w:tcPr>
            <w:tcW w:w="6350" w:type="dxa"/>
          </w:tcPr>
          <w:p w14:paraId="2078AD05" w14:textId="77777777" w:rsidR="00E81077" w:rsidRPr="004308D5" w:rsidRDefault="00E81077" w:rsidP="00E81077">
            <w:pPr>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Габарити підмостові судноплавних прогонів мостів на внутрішніх водних шляхах. Норми і технічні вимоги</w:t>
            </w:r>
          </w:p>
        </w:tc>
      </w:tr>
      <w:tr w:rsidR="00E81077" w:rsidRPr="004308D5" w14:paraId="409C6B05" w14:textId="77777777" w:rsidTr="00980F7C">
        <w:trPr>
          <w:trHeight w:val="567"/>
        </w:trPr>
        <w:tc>
          <w:tcPr>
            <w:tcW w:w="3397" w:type="dxa"/>
          </w:tcPr>
          <w:p w14:paraId="18F59A5E" w14:textId="0A20D7F3"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40" w:history="1">
              <w:r w:rsidRPr="00AC080E">
                <w:rPr>
                  <w:rStyle w:val="af"/>
                  <w:rFonts w:ascii="Arial" w:eastAsia="Times New Roman" w:hAnsi="Arial" w:cs="Arial"/>
                  <w:bCs/>
                  <w:sz w:val="21"/>
                  <w:szCs w:val="21"/>
                  <w:lang w:val="uk-UA" w:eastAsia="ru-RU"/>
                </w:rPr>
                <w:t>ДСТУ 7176:2010</w:t>
              </w:r>
            </w:hyperlink>
          </w:p>
        </w:tc>
        <w:tc>
          <w:tcPr>
            <w:tcW w:w="6350" w:type="dxa"/>
          </w:tcPr>
          <w:p w14:paraId="212FC4C5" w14:textId="77777777" w:rsidR="00E81077" w:rsidRPr="004308D5" w:rsidRDefault="00E81077" w:rsidP="00E81077">
            <w:pPr>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Водне господарство. Терміни та визначення основних понять</w:t>
            </w:r>
          </w:p>
        </w:tc>
      </w:tr>
      <w:tr w:rsidR="00E81077" w:rsidRPr="004308D5" w14:paraId="717FC40A" w14:textId="77777777" w:rsidTr="00980F7C">
        <w:trPr>
          <w:trHeight w:val="567"/>
        </w:trPr>
        <w:tc>
          <w:tcPr>
            <w:tcW w:w="3397" w:type="dxa"/>
          </w:tcPr>
          <w:p w14:paraId="4BC27429" w14:textId="7D9B9ED9"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41" w:history="1">
              <w:r w:rsidRPr="00AC080E">
                <w:rPr>
                  <w:rStyle w:val="af"/>
                  <w:rFonts w:ascii="Arial" w:eastAsia="Times New Roman" w:hAnsi="Arial" w:cs="Arial"/>
                  <w:bCs/>
                  <w:sz w:val="21"/>
                  <w:szCs w:val="21"/>
                  <w:lang w:val="uk-UA" w:eastAsia="ru-RU"/>
                </w:rPr>
                <w:t>ДСТУ 7735:2015</w:t>
              </w:r>
            </w:hyperlink>
          </w:p>
          <w:p w14:paraId="59707F57" w14:textId="5F7B8085"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42" w:history="1">
              <w:r w:rsidRPr="00AC080E">
                <w:rPr>
                  <w:rStyle w:val="af"/>
                  <w:rFonts w:ascii="Arial" w:eastAsia="Times New Roman" w:hAnsi="Arial" w:cs="Arial"/>
                  <w:bCs/>
                  <w:sz w:val="21"/>
                  <w:szCs w:val="21"/>
                  <w:lang w:val="uk-UA" w:eastAsia="ru-RU"/>
                </w:rPr>
                <w:t>ДСТУ 8773:2018</w:t>
              </w:r>
            </w:hyperlink>
            <w:r w:rsidRPr="004308D5">
              <w:rPr>
                <w:rFonts w:ascii="Arial" w:eastAsia="Times New Roman" w:hAnsi="Arial" w:cs="Arial"/>
                <w:bCs/>
                <w:sz w:val="21"/>
                <w:szCs w:val="21"/>
                <w:lang w:val="uk-UA" w:eastAsia="ru-RU"/>
              </w:rPr>
              <w:t xml:space="preserve"> </w:t>
            </w:r>
          </w:p>
        </w:tc>
        <w:tc>
          <w:tcPr>
            <w:tcW w:w="6350" w:type="dxa"/>
          </w:tcPr>
          <w:p w14:paraId="4BD20ACA" w14:textId="77777777" w:rsidR="00E81077" w:rsidRPr="004308D5" w:rsidRDefault="00E81077" w:rsidP="00E81077">
            <w:pPr>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Гідротехніка. Терміни та визначення основних понять</w:t>
            </w:r>
          </w:p>
          <w:p w14:paraId="53F4CD96" w14:textId="77777777" w:rsidR="00E81077" w:rsidRPr="004308D5" w:rsidRDefault="00E81077" w:rsidP="00E81077">
            <w:pPr>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Склад та зміст розділу інженерно-технічних заходів цивільного захисту в складі проектної документації на будівництво об`єктів. Основні положення</w:t>
            </w:r>
          </w:p>
        </w:tc>
      </w:tr>
      <w:tr w:rsidR="00E81077" w:rsidRPr="004308D5" w14:paraId="06348CDD" w14:textId="77777777" w:rsidTr="00980F7C">
        <w:trPr>
          <w:trHeight w:val="567"/>
        </w:trPr>
        <w:tc>
          <w:tcPr>
            <w:tcW w:w="3397" w:type="dxa"/>
          </w:tcPr>
          <w:p w14:paraId="4D909796" w14:textId="602D6A16"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43" w:history="1">
              <w:r w:rsidRPr="00AC080E">
                <w:rPr>
                  <w:rStyle w:val="af"/>
                  <w:rFonts w:ascii="Arial" w:eastAsia="Times New Roman" w:hAnsi="Arial" w:cs="Arial"/>
                  <w:bCs/>
                  <w:sz w:val="21"/>
                  <w:szCs w:val="21"/>
                  <w:lang w:val="uk-UA" w:eastAsia="ru-RU"/>
                </w:rPr>
                <w:t>ДСТУ 8855:2019</w:t>
              </w:r>
            </w:hyperlink>
          </w:p>
        </w:tc>
        <w:tc>
          <w:tcPr>
            <w:tcW w:w="6350" w:type="dxa"/>
          </w:tcPr>
          <w:p w14:paraId="3F143B52" w14:textId="2D29E994" w:rsidR="00E81077" w:rsidRPr="004308D5" w:rsidRDefault="00E81077" w:rsidP="00E81077">
            <w:pPr>
              <w:widowControl w:val="0"/>
              <w:autoSpaceDE w:val="0"/>
              <w:autoSpaceDN w:val="0"/>
              <w:adjustRightInd w:val="0"/>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Будівлі та споруди. Визначення класу наслідків (відповідальності</w:t>
            </w:r>
            <w:r>
              <w:rPr>
                <w:rFonts w:ascii="Arial" w:eastAsia="Times New Roman" w:hAnsi="Arial" w:cs="Arial"/>
                <w:bCs/>
                <w:sz w:val="21"/>
                <w:szCs w:val="21"/>
                <w:lang w:val="uk-UA" w:eastAsia="ru-RU"/>
              </w:rPr>
              <w:t>)</w:t>
            </w:r>
          </w:p>
        </w:tc>
      </w:tr>
    </w:tbl>
    <w:p w14:paraId="3A43708E" w14:textId="77777777" w:rsidR="00C6452B" w:rsidRPr="004308D5" w:rsidRDefault="00C6452B" w:rsidP="004308D5">
      <w:pPr>
        <w:pStyle w:val="1"/>
        <w:numPr>
          <w:ilvl w:val="0"/>
          <w:numId w:val="4"/>
        </w:numPr>
        <w:shd w:val="clear" w:color="auto" w:fill="auto"/>
        <w:spacing w:before="120" w:after="120" w:line="293" w:lineRule="auto"/>
        <w:ind w:left="0" w:firstLine="709"/>
        <w:jc w:val="both"/>
        <w:rPr>
          <w:rFonts w:cs="Arial"/>
          <w:color w:val="auto"/>
          <w:sz w:val="21"/>
          <w:szCs w:val="21"/>
        </w:rPr>
      </w:pPr>
      <w:bookmarkStart w:id="23" w:name="_Toc167123666"/>
      <w:r w:rsidRPr="004308D5">
        <w:rPr>
          <w:rFonts w:cs="Arial"/>
          <w:color w:val="auto"/>
          <w:sz w:val="21"/>
          <w:szCs w:val="21"/>
        </w:rPr>
        <w:t>ТЕРМІНИ ТА ВИЗНАЧЕННЯ ПОНЯТЬ</w:t>
      </w:r>
      <w:bookmarkEnd w:id="23"/>
    </w:p>
    <w:p w14:paraId="4841DB04" w14:textId="77777777" w:rsidR="00C6452B" w:rsidRPr="004308D5" w:rsidRDefault="00C6452B" w:rsidP="004308D5">
      <w:pPr>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У цих нормах використано терміни, установлені в:</w:t>
      </w:r>
    </w:p>
    <w:p w14:paraId="7F7F3B88" w14:textId="37883EA4" w:rsidR="005F29C4" w:rsidRPr="004308D5" w:rsidRDefault="005F29C4" w:rsidP="004308D5">
      <w:pPr>
        <w:numPr>
          <w:ilvl w:val="1"/>
          <w:numId w:val="31"/>
        </w:numPr>
        <w:spacing w:after="0" w:line="293" w:lineRule="auto"/>
        <w:ind w:left="0" w:firstLine="709"/>
        <w:jc w:val="both"/>
        <w:rPr>
          <w:rFonts w:ascii="Arial" w:hAnsi="Arial" w:cs="Arial"/>
          <w:b/>
          <w:bCs/>
          <w:sz w:val="21"/>
          <w:szCs w:val="21"/>
          <w:lang w:val="uk-UA"/>
        </w:rPr>
      </w:pPr>
      <w:hyperlink r:id="rId44" w:anchor="Text" w:history="1">
        <w:r w:rsidRPr="00AC080E">
          <w:rPr>
            <w:rStyle w:val="af"/>
            <w:rFonts w:ascii="Arial" w:hAnsi="Arial" w:cs="Arial"/>
            <w:sz w:val="21"/>
            <w:szCs w:val="21"/>
            <w:lang w:val="uk-UA"/>
          </w:rPr>
          <w:t>Водному Кодексі України</w:t>
        </w:r>
      </w:hyperlink>
      <w:r w:rsidRPr="004308D5">
        <w:rPr>
          <w:rFonts w:ascii="Arial" w:hAnsi="Arial" w:cs="Arial"/>
          <w:sz w:val="21"/>
          <w:szCs w:val="21"/>
          <w:lang w:val="uk-UA"/>
        </w:rPr>
        <w:t xml:space="preserve">: </w:t>
      </w:r>
      <w:r w:rsidRPr="004308D5">
        <w:rPr>
          <w:rFonts w:ascii="Arial" w:hAnsi="Arial" w:cs="Arial"/>
          <w:b/>
          <w:bCs/>
          <w:sz w:val="21"/>
          <w:szCs w:val="21"/>
          <w:lang w:val="uk-UA"/>
        </w:rPr>
        <w:t>водосховище</w:t>
      </w:r>
    </w:p>
    <w:p w14:paraId="217C03B8" w14:textId="246DB822" w:rsidR="001B7F50" w:rsidRPr="004308D5" w:rsidRDefault="001B7F50" w:rsidP="004308D5">
      <w:pPr>
        <w:numPr>
          <w:ilvl w:val="1"/>
          <w:numId w:val="31"/>
        </w:numPr>
        <w:spacing w:after="0" w:line="293" w:lineRule="auto"/>
        <w:ind w:left="0" w:firstLine="709"/>
        <w:jc w:val="both"/>
        <w:rPr>
          <w:rFonts w:ascii="Arial" w:hAnsi="Arial" w:cs="Arial"/>
          <w:b/>
          <w:bCs/>
          <w:sz w:val="21"/>
          <w:szCs w:val="21"/>
          <w:lang w:val="uk-UA"/>
        </w:rPr>
      </w:pPr>
      <w:hyperlink r:id="rId45" w:anchor="Text" w:history="1">
        <w:r w:rsidRPr="00AC080E">
          <w:rPr>
            <w:rStyle w:val="af"/>
            <w:rFonts w:ascii="Arial" w:hAnsi="Arial" w:cs="Arial"/>
            <w:sz w:val="21"/>
            <w:szCs w:val="21"/>
            <w:lang w:val="uk-UA"/>
          </w:rPr>
          <w:t>Закон</w:t>
        </w:r>
        <w:r w:rsidR="009E6CC9" w:rsidRPr="00AC080E">
          <w:rPr>
            <w:rStyle w:val="af"/>
            <w:rFonts w:ascii="Arial" w:hAnsi="Arial" w:cs="Arial"/>
            <w:sz w:val="21"/>
            <w:szCs w:val="21"/>
            <w:lang w:val="uk-UA"/>
          </w:rPr>
          <w:t>і</w:t>
        </w:r>
        <w:r w:rsidRPr="00AC080E">
          <w:rPr>
            <w:rStyle w:val="af"/>
            <w:rFonts w:ascii="Arial" w:hAnsi="Arial" w:cs="Arial"/>
            <w:sz w:val="21"/>
            <w:szCs w:val="21"/>
            <w:lang w:val="uk-UA"/>
          </w:rPr>
          <w:t xml:space="preserve"> України</w:t>
        </w:r>
        <w:r w:rsidR="00902B99" w:rsidRPr="00AC080E">
          <w:rPr>
            <w:rStyle w:val="af"/>
            <w:rFonts w:ascii="Arial" w:hAnsi="Arial" w:cs="Arial"/>
            <w:sz w:val="21"/>
            <w:szCs w:val="21"/>
            <w:lang w:val="uk-UA"/>
          </w:rPr>
          <w:t xml:space="preserve"> </w:t>
        </w:r>
        <w:r w:rsidRPr="00AC080E">
          <w:rPr>
            <w:rStyle w:val="af"/>
            <w:rFonts w:ascii="Arial" w:hAnsi="Arial" w:cs="Arial"/>
            <w:sz w:val="21"/>
            <w:szCs w:val="21"/>
            <w:lang w:val="uk-UA"/>
          </w:rPr>
          <w:t>«Про внутрішній водний транспорт»</w:t>
        </w:r>
      </w:hyperlink>
      <w:r w:rsidRPr="004308D5">
        <w:rPr>
          <w:rFonts w:ascii="Arial" w:hAnsi="Arial" w:cs="Arial"/>
          <w:sz w:val="21"/>
          <w:szCs w:val="21"/>
          <w:lang w:val="uk-UA"/>
        </w:rPr>
        <w:t xml:space="preserve">: </w:t>
      </w:r>
      <w:r w:rsidRPr="004308D5">
        <w:rPr>
          <w:rFonts w:ascii="Arial" w:hAnsi="Arial" w:cs="Arial"/>
          <w:b/>
          <w:bCs/>
          <w:sz w:val="21"/>
          <w:szCs w:val="21"/>
          <w:lang w:val="uk-UA"/>
        </w:rPr>
        <w:t>гідротехнічні споруди внутрішніх водних шляхів</w:t>
      </w:r>
    </w:p>
    <w:p w14:paraId="2DA76676" w14:textId="02817030" w:rsidR="009C58E0" w:rsidRPr="004308D5" w:rsidRDefault="009C58E0" w:rsidP="006A35BE">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/3074797473579927547?</w:instrText>
      </w:r>
      <w:r>
        <w:instrText>doc</w:instrText>
      </w:r>
      <w:r w:rsidRPr="00980F7C">
        <w:rPr>
          <w:lang w:val="uk-UA"/>
        </w:rPr>
        <w:instrText>_</w:instrText>
      </w:r>
      <w:r>
        <w:instrText>type</w:instrText>
      </w:r>
      <w:r w:rsidRPr="00980F7C">
        <w:rPr>
          <w:lang w:val="uk-UA"/>
        </w:rPr>
        <w:instrText>=2"</w:instrText>
      </w:r>
      <w:r>
        <w:fldChar w:fldCharType="separate"/>
      </w:r>
      <w:r w:rsidRPr="00E05902">
        <w:rPr>
          <w:rStyle w:val="af"/>
          <w:rFonts w:ascii="Arial" w:hAnsi="Arial" w:cs="Arial"/>
          <w:sz w:val="21"/>
          <w:szCs w:val="21"/>
          <w:lang w:val="uk-UA"/>
        </w:rPr>
        <w:t>ДБН В.1.2-6</w:t>
      </w:r>
      <w:r>
        <w:fldChar w:fldCharType="end"/>
      </w:r>
      <w:r w:rsidRPr="004308D5">
        <w:rPr>
          <w:rFonts w:ascii="Arial" w:hAnsi="Arial" w:cs="Arial"/>
          <w:sz w:val="21"/>
          <w:szCs w:val="21"/>
          <w:lang w:val="uk-UA"/>
        </w:rPr>
        <w:t>:</w:t>
      </w:r>
      <w:r w:rsidRPr="004308D5">
        <w:rPr>
          <w:rFonts w:ascii="Arial" w:hAnsi="Arial" w:cs="Arial"/>
          <w:b/>
          <w:sz w:val="21"/>
          <w:szCs w:val="21"/>
          <w:lang w:val="uk-UA"/>
        </w:rPr>
        <w:t xml:space="preserve"> </w:t>
      </w:r>
      <w:r w:rsidR="003C7E9A" w:rsidRPr="004308D5">
        <w:rPr>
          <w:rFonts w:ascii="Arial" w:hAnsi="Arial" w:cs="Arial"/>
          <w:b/>
          <w:sz w:val="21"/>
          <w:szCs w:val="21"/>
          <w:lang w:val="uk-UA"/>
        </w:rPr>
        <w:t xml:space="preserve">безпека, </w:t>
      </w:r>
      <w:r w:rsidRPr="004308D5">
        <w:rPr>
          <w:rFonts w:ascii="Arial" w:hAnsi="Arial" w:cs="Arial"/>
          <w:b/>
          <w:sz w:val="21"/>
          <w:szCs w:val="21"/>
          <w:lang w:val="uk-UA"/>
        </w:rPr>
        <w:t xml:space="preserve">вплив, граничний стан, граничний стан за </w:t>
      </w:r>
      <w:r w:rsidRPr="00EC4D63">
        <w:rPr>
          <w:rFonts w:ascii="Arial" w:hAnsi="Arial" w:cs="Arial"/>
          <w:b/>
          <w:sz w:val="21"/>
          <w:szCs w:val="21"/>
          <w:lang w:val="uk-UA"/>
        </w:rPr>
        <w:t>несучою</w:t>
      </w:r>
      <w:r w:rsidRPr="004308D5">
        <w:rPr>
          <w:rFonts w:ascii="Arial" w:hAnsi="Arial" w:cs="Arial"/>
          <w:b/>
          <w:sz w:val="21"/>
          <w:szCs w:val="21"/>
          <w:lang w:val="uk-UA"/>
        </w:rPr>
        <w:t xml:space="preserve"> здатністю, граничний стан за експлуатаційною придатністю, дія, динамічна дія, довговічність, </w:t>
      </w:r>
      <w:r w:rsidR="003C7E9A" w:rsidRPr="004308D5">
        <w:rPr>
          <w:rFonts w:ascii="Arial" w:hAnsi="Arial" w:cs="Arial"/>
          <w:b/>
          <w:sz w:val="21"/>
          <w:szCs w:val="21"/>
          <w:lang w:val="uk-UA"/>
        </w:rPr>
        <w:t xml:space="preserve">критерій експлуатаційної придатності, </w:t>
      </w:r>
      <w:r w:rsidRPr="004308D5">
        <w:rPr>
          <w:rFonts w:ascii="Arial" w:hAnsi="Arial" w:cs="Arial"/>
          <w:b/>
          <w:sz w:val="21"/>
          <w:szCs w:val="21"/>
          <w:lang w:val="uk-UA"/>
        </w:rPr>
        <w:t xml:space="preserve">міцність, </w:t>
      </w:r>
      <w:r w:rsidR="003C7E9A" w:rsidRPr="004308D5">
        <w:rPr>
          <w:rFonts w:ascii="Arial" w:hAnsi="Arial" w:cs="Arial"/>
          <w:b/>
          <w:sz w:val="21"/>
          <w:szCs w:val="21"/>
          <w:lang w:val="uk-UA"/>
        </w:rPr>
        <w:t xml:space="preserve">надійність, </w:t>
      </w:r>
      <w:r w:rsidRPr="003F16B7">
        <w:rPr>
          <w:rFonts w:ascii="Arial" w:hAnsi="Arial" w:cs="Arial"/>
          <w:b/>
          <w:sz w:val="21"/>
          <w:szCs w:val="21"/>
          <w:lang w:val="uk-UA"/>
        </w:rPr>
        <w:t xml:space="preserve">несуча здатність, ризик, </w:t>
      </w:r>
      <w:r w:rsidR="003C7E9A" w:rsidRPr="003F16B7">
        <w:rPr>
          <w:rFonts w:ascii="Arial" w:hAnsi="Arial" w:cs="Arial"/>
          <w:b/>
          <w:sz w:val="21"/>
          <w:szCs w:val="21"/>
          <w:lang w:val="uk-UA"/>
        </w:rPr>
        <w:t>про</w:t>
      </w:r>
      <w:r w:rsidR="007B094F" w:rsidRPr="00EC4D63">
        <w:rPr>
          <w:rFonts w:ascii="Arial" w:hAnsi="Arial" w:cs="Arial"/>
          <w:b/>
          <w:sz w:val="21"/>
          <w:szCs w:val="21"/>
          <w:lang w:val="uk-UA"/>
        </w:rPr>
        <w:t>є</w:t>
      </w:r>
      <w:r w:rsidR="003C7E9A" w:rsidRPr="003F16B7">
        <w:rPr>
          <w:rFonts w:ascii="Arial" w:hAnsi="Arial" w:cs="Arial"/>
          <w:b/>
          <w:sz w:val="21"/>
          <w:szCs w:val="21"/>
          <w:lang w:val="uk-UA"/>
        </w:rPr>
        <w:t>ктний</w:t>
      </w:r>
      <w:r w:rsidR="003C7E9A" w:rsidRPr="004308D5">
        <w:rPr>
          <w:rFonts w:ascii="Arial" w:hAnsi="Arial" w:cs="Arial"/>
          <w:b/>
          <w:sz w:val="21"/>
          <w:szCs w:val="21"/>
          <w:lang w:val="uk-UA"/>
        </w:rPr>
        <w:t xml:space="preserve"> термін експлуатації, </w:t>
      </w:r>
      <w:r w:rsidRPr="004308D5">
        <w:rPr>
          <w:rFonts w:ascii="Arial" w:hAnsi="Arial" w:cs="Arial"/>
          <w:b/>
          <w:sz w:val="21"/>
          <w:szCs w:val="21"/>
          <w:lang w:val="uk-UA"/>
        </w:rPr>
        <w:t>сейсмічна дія, стійкість</w:t>
      </w:r>
    </w:p>
    <w:p w14:paraId="0A1294B0" w14:textId="40411B68" w:rsidR="009C58E0" w:rsidRPr="004308D5" w:rsidRDefault="009C58E0" w:rsidP="00E05902">
      <w:pPr>
        <w:widowControl w:val="0"/>
        <w:numPr>
          <w:ilvl w:val="1"/>
          <w:numId w:val="31"/>
        </w:numPr>
        <w:autoSpaceDE w:val="0"/>
        <w:autoSpaceDN w:val="0"/>
        <w:adjustRightInd w:val="0"/>
        <w:spacing w:after="0" w:line="293" w:lineRule="auto"/>
        <w:ind w:left="0" w:firstLine="709"/>
        <w:rPr>
          <w:rFonts w:ascii="Arial" w:hAnsi="Arial" w:cs="Arial"/>
          <w:b/>
          <w:sz w:val="21"/>
          <w:szCs w:val="21"/>
          <w:lang w:val="uk-UA"/>
        </w:rPr>
      </w:pP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/3199634775304307868?</w:instrText>
      </w:r>
      <w:r>
        <w:instrText>doc</w:instrText>
      </w:r>
      <w:r w:rsidRPr="00980F7C">
        <w:rPr>
          <w:lang w:val="uk-UA"/>
        </w:rPr>
        <w:instrText>_</w:instrText>
      </w:r>
      <w:r>
        <w:instrText>type</w:instrText>
      </w:r>
      <w:r w:rsidRPr="00980F7C">
        <w:rPr>
          <w:lang w:val="uk-UA"/>
        </w:rPr>
        <w:instrText>=2"</w:instrText>
      </w:r>
      <w:r>
        <w:fldChar w:fldCharType="separate"/>
      </w:r>
      <w:r w:rsidRPr="00E05902">
        <w:rPr>
          <w:rStyle w:val="af"/>
          <w:rFonts w:ascii="Arial" w:eastAsia="Times New Roman" w:hAnsi="Arial" w:cs="Arial"/>
          <w:sz w:val="21"/>
          <w:szCs w:val="21"/>
          <w:lang w:val="uk-UA" w:eastAsia="ru-RU"/>
        </w:rPr>
        <w:t>ДБН В.1.2-14</w:t>
      </w:r>
      <w:r>
        <w:fldChar w:fldCharType="end"/>
      </w:r>
      <w:r w:rsidRPr="004308D5">
        <w:rPr>
          <w:rFonts w:ascii="Arial" w:eastAsia="Times New Roman" w:hAnsi="Arial" w:cs="Arial"/>
          <w:sz w:val="21"/>
          <w:szCs w:val="21"/>
          <w:lang w:val="uk-UA" w:eastAsia="ru-RU"/>
        </w:rPr>
        <w:t>:</w:t>
      </w:r>
      <w:r w:rsidRPr="004308D5">
        <w:rPr>
          <w:rFonts w:ascii="Arial" w:eastAsia="Times New Roman" w:hAnsi="Arial" w:cs="Arial"/>
          <w:b/>
          <w:sz w:val="21"/>
          <w:szCs w:val="21"/>
          <w:lang w:val="uk-UA" w:eastAsia="ru-RU"/>
        </w:rPr>
        <w:t xml:space="preserve"> клас наслідків (відповідальності), експлуатація об’єкта, навантаження, нагляд,</w:t>
      </w:r>
      <w:r w:rsidR="00CF6EF8" w:rsidRPr="004308D5">
        <w:rPr>
          <w:rFonts w:ascii="Arial" w:eastAsia="Times New Roman" w:hAnsi="Arial" w:cs="Arial"/>
          <w:b/>
          <w:sz w:val="21"/>
          <w:szCs w:val="21"/>
          <w:lang w:val="uk-UA" w:eastAsia="ru-RU"/>
        </w:rPr>
        <w:t xml:space="preserve"> нормальна експлуатація об</w:t>
      </w:r>
      <w:r w:rsidR="00CE69F9" w:rsidRPr="004308D5">
        <w:rPr>
          <w:rFonts w:ascii="Arial" w:eastAsia="Times New Roman" w:hAnsi="Arial" w:cs="Arial"/>
          <w:b/>
          <w:sz w:val="21"/>
          <w:szCs w:val="21"/>
          <w:lang w:val="uk-UA" w:eastAsia="ru-RU"/>
        </w:rPr>
        <w:t>ʼ</w:t>
      </w:r>
      <w:r w:rsidR="00CF6EF8" w:rsidRPr="004308D5">
        <w:rPr>
          <w:rFonts w:ascii="Arial" w:eastAsia="Times New Roman" w:hAnsi="Arial" w:cs="Arial"/>
          <w:b/>
          <w:sz w:val="21"/>
          <w:szCs w:val="21"/>
          <w:lang w:val="uk-UA" w:eastAsia="ru-RU"/>
        </w:rPr>
        <w:t>єкта,</w:t>
      </w:r>
      <w:r w:rsidRPr="004308D5">
        <w:rPr>
          <w:rFonts w:ascii="Arial" w:eastAsia="Times New Roman" w:hAnsi="Arial" w:cs="Arial"/>
          <w:b/>
          <w:sz w:val="21"/>
          <w:szCs w:val="21"/>
          <w:lang w:val="uk-UA" w:eastAsia="ru-RU"/>
        </w:rPr>
        <w:t xml:space="preserve"> </w:t>
      </w:r>
      <w:r w:rsidR="00CF6EF8" w:rsidRPr="004308D5">
        <w:rPr>
          <w:rFonts w:ascii="Arial" w:eastAsia="Times New Roman" w:hAnsi="Arial" w:cs="Arial"/>
          <w:b/>
          <w:sz w:val="21"/>
          <w:szCs w:val="21"/>
          <w:lang w:val="uk-UA" w:eastAsia="ru-RU"/>
        </w:rPr>
        <w:t>режим експлуатації нормальний</w:t>
      </w:r>
    </w:p>
    <w:p w14:paraId="05DED2EC" w14:textId="33E56FE9" w:rsidR="009C58E0" w:rsidRPr="004308D5" w:rsidRDefault="009C58E0" w:rsidP="006A35BE">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hyperlink r:id="rId46" w:history="1">
        <w:r w:rsidRPr="00AC080E">
          <w:rPr>
            <w:rStyle w:val="af"/>
            <w:rFonts w:ascii="Arial" w:eastAsia="Times New Roman" w:hAnsi="Arial" w:cs="Arial"/>
            <w:bCs/>
            <w:sz w:val="21"/>
            <w:szCs w:val="21"/>
            <w:lang w:val="uk-UA" w:eastAsia="ru-RU"/>
          </w:rPr>
          <w:t>ДСТУ 7176</w:t>
        </w:r>
      </w:hyperlink>
      <w:r w:rsidRPr="004308D5">
        <w:rPr>
          <w:rFonts w:ascii="Arial" w:eastAsia="Times New Roman" w:hAnsi="Arial" w:cs="Arial"/>
          <w:bCs/>
          <w:sz w:val="21"/>
          <w:szCs w:val="21"/>
          <w:lang w:val="uk-UA" w:eastAsia="ru-RU"/>
        </w:rPr>
        <w:t>:</w:t>
      </w:r>
      <w:r w:rsidRPr="004308D5">
        <w:rPr>
          <w:rFonts w:ascii="Arial" w:eastAsia="Times New Roman" w:hAnsi="Arial" w:cs="Arial"/>
          <w:b/>
          <w:sz w:val="21"/>
          <w:szCs w:val="21"/>
          <w:lang w:val="uk-UA" w:eastAsia="ru-RU"/>
        </w:rPr>
        <w:t xml:space="preserve"> </w:t>
      </w:r>
      <w:r w:rsidRPr="004308D5">
        <w:rPr>
          <w:rFonts w:ascii="Arial" w:hAnsi="Arial" w:cs="Arial"/>
          <w:b/>
          <w:bCs/>
          <w:sz w:val="21"/>
          <w:szCs w:val="21"/>
          <w:lang w:val="uk-UA"/>
        </w:rPr>
        <w:t xml:space="preserve">водозабір, </w:t>
      </w:r>
      <w:r w:rsidRPr="004308D5">
        <w:rPr>
          <w:rFonts w:ascii="Arial" w:eastAsia="Times New Roman" w:hAnsi="Arial" w:cs="Arial"/>
          <w:b/>
          <w:bCs/>
          <w:sz w:val="21"/>
          <w:szCs w:val="21"/>
          <w:lang w:val="uk-UA" w:eastAsia="ru-RU"/>
        </w:rPr>
        <w:t>водотік, затоплення</w:t>
      </w:r>
    </w:p>
    <w:p w14:paraId="504E56F0" w14:textId="052984AB" w:rsidR="009C58E0" w:rsidRPr="004308D5" w:rsidRDefault="009C58E0"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fldChar w:fldCharType="begin"/>
      </w:r>
      <w:r>
        <w:instrText>HYPERLINK</w:instrText>
      </w:r>
      <w:r w:rsidRPr="00980F7C">
        <w:rPr>
          <w:lang w:val="uk-UA"/>
        </w:rPr>
        <w:instrText xml:space="preserve"> "</w:instrText>
      </w:r>
      <w:r>
        <w:instrText>https</w:instrText>
      </w:r>
      <w:r w:rsidRPr="00980F7C">
        <w:rPr>
          <w:lang w:val="uk-UA"/>
        </w:rPr>
        <w:instrText>://</w:instrText>
      </w:r>
      <w:r>
        <w:instrText>uas</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fldChar w:fldCharType="separate"/>
      </w:r>
      <w:r w:rsidRPr="00AC080E">
        <w:rPr>
          <w:rStyle w:val="af"/>
          <w:rFonts w:ascii="Arial" w:hAnsi="Arial" w:cs="Arial"/>
          <w:bCs/>
          <w:sz w:val="21"/>
          <w:szCs w:val="21"/>
          <w:lang w:val="uk-UA"/>
        </w:rPr>
        <w:t>ДСТУ 7735</w:t>
      </w:r>
      <w:r>
        <w:fldChar w:fldCharType="end"/>
      </w:r>
      <w:r w:rsidRPr="004308D5">
        <w:rPr>
          <w:rFonts w:ascii="Arial" w:hAnsi="Arial" w:cs="Arial"/>
          <w:bCs/>
          <w:sz w:val="21"/>
          <w:szCs w:val="21"/>
          <w:lang w:val="uk-UA"/>
        </w:rPr>
        <w:t>:</w:t>
      </w:r>
      <w:r w:rsidRPr="004308D5">
        <w:rPr>
          <w:rFonts w:ascii="Arial" w:hAnsi="Arial" w:cs="Arial"/>
          <w:b/>
          <w:bCs/>
          <w:sz w:val="21"/>
          <w:szCs w:val="21"/>
          <w:lang w:val="uk-UA"/>
        </w:rPr>
        <w:t xml:space="preserve"> б’єф, верхній б’єф, водний об’єкт, водозлив, водозливна гребля, </w:t>
      </w:r>
      <w:r w:rsidRPr="004308D5">
        <w:rPr>
          <w:rFonts w:ascii="Arial" w:hAnsi="Arial" w:cs="Arial"/>
          <w:b/>
          <w:bCs/>
          <w:sz w:val="21"/>
          <w:szCs w:val="21"/>
          <w:lang w:val="uk-UA"/>
        </w:rPr>
        <w:lastRenderedPageBreak/>
        <w:t xml:space="preserve">водопідпірна споруда, водоскид, водоспуск, гідровузол, гребінь греблі, гребля, дамба, дренаж, </w:t>
      </w:r>
      <w:r w:rsidRPr="004308D5">
        <w:rPr>
          <w:rFonts w:ascii="Arial" w:hAnsi="Arial" w:cs="Arial"/>
          <w:b/>
          <w:sz w:val="21"/>
          <w:szCs w:val="21"/>
          <w:lang w:val="uk-UA"/>
        </w:rPr>
        <w:t>експлуатація ГТС,</w:t>
      </w:r>
      <w:r w:rsidRPr="004308D5">
        <w:rPr>
          <w:rFonts w:ascii="Arial" w:hAnsi="Arial" w:cs="Arial"/>
          <w:b/>
          <w:bCs/>
          <w:sz w:val="21"/>
          <w:szCs w:val="21"/>
          <w:lang w:val="uk-UA"/>
        </w:rPr>
        <w:t xml:space="preserve"> екран, зворотний фільтр, зуб греблі, канал, напір, підпір, напірний фронт, нижній б’єф, </w:t>
      </w:r>
      <w:r w:rsidR="005D68DA" w:rsidRPr="004308D5">
        <w:rPr>
          <w:rFonts w:ascii="Arial" w:hAnsi="Arial" w:cs="Arial"/>
          <w:b/>
          <w:bCs/>
          <w:sz w:val="21"/>
          <w:szCs w:val="21"/>
          <w:lang w:val="uk-UA"/>
        </w:rPr>
        <w:t xml:space="preserve">судноплавний шлюз, </w:t>
      </w:r>
      <w:r w:rsidRPr="004308D5">
        <w:rPr>
          <w:rFonts w:ascii="Arial" w:hAnsi="Arial" w:cs="Arial"/>
          <w:b/>
          <w:sz w:val="21"/>
          <w:szCs w:val="21"/>
          <w:lang w:val="uk-UA"/>
        </w:rPr>
        <w:t>технічний стан</w:t>
      </w:r>
      <w:r w:rsidRPr="004308D5">
        <w:rPr>
          <w:rFonts w:ascii="Arial" w:hAnsi="Arial" w:cs="Arial"/>
          <w:b/>
          <w:bCs/>
          <w:sz w:val="21"/>
          <w:szCs w:val="21"/>
          <w:lang w:val="uk-UA"/>
        </w:rPr>
        <w:t>, ядро греблі.</w:t>
      </w:r>
    </w:p>
    <w:p w14:paraId="686A1FA9" w14:textId="4B340936" w:rsidR="009C58E0" w:rsidRPr="004308D5" w:rsidRDefault="009C58E0" w:rsidP="004308D5">
      <w:pPr>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Нижче подано терміни, додатково використані в цих нормах, та визначення позначених ними понять</w:t>
      </w:r>
      <w:r w:rsidR="004D093D">
        <w:rPr>
          <w:rFonts w:ascii="Arial" w:hAnsi="Arial" w:cs="Arial"/>
          <w:sz w:val="21"/>
          <w:szCs w:val="21"/>
          <w:lang w:val="uk-UA"/>
        </w:rPr>
        <w:t>:</w:t>
      </w:r>
    </w:p>
    <w:p w14:paraId="73DD6218" w14:textId="26523E40" w:rsidR="004D093D" w:rsidRPr="009D1E02" w:rsidRDefault="009C58E0" w:rsidP="009D1E02">
      <w:pPr>
        <w:widowControl w:val="0"/>
        <w:numPr>
          <w:ilvl w:val="1"/>
          <w:numId w:val="31"/>
        </w:numPr>
        <w:autoSpaceDE w:val="0"/>
        <w:autoSpaceDN w:val="0"/>
        <w:adjustRightInd w:val="0"/>
        <w:spacing w:after="0" w:line="293" w:lineRule="auto"/>
        <w:ind w:left="0" w:firstLine="709"/>
        <w:jc w:val="both"/>
        <w:rPr>
          <w:rFonts w:ascii="Arial" w:hAnsi="Arial" w:cs="Arial"/>
          <w:sz w:val="21"/>
          <w:szCs w:val="21"/>
        </w:rPr>
      </w:pPr>
      <w:r w:rsidRPr="004D093D">
        <w:rPr>
          <w:rFonts w:ascii="Arial" w:hAnsi="Arial" w:cs="Arial"/>
          <w:b/>
          <w:sz w:val="21"/>
          <w:szCs w:val="21"/>
          <w:lang w:val="uk-UA"/>
        </w:rPr>
        <w:t xml:space="preserve">аварія на ГТС </w:t>
      </w:r>
    </w:p>
    <w:p w14:paraId="187B581A" w14:textId="703E1316" w:rsidR="009C58E0" w:rsidRPr="00E14FEE" w:rsidRDefault="009C58E0" w:rsidP="004D093D">
      <w:pPr>
        <w:widowControl w:val="0"/>
        <w:autoSpaceDE w:val="0"/>
        <w:autoSpaceDN w:val="0"/>
        <w:adjustRightInd w:val="0"/>
        <w:spacing w:after="0" w:line="293" w:lineRule="auto"/>
        <w:ind w:firstLine="709"/>
        <w:jc w:val="both"/>
        <w:rPr>
          <w:rFonts w:ascii="Arial" w:hAnsi="Arial" w:cs="Arial"/>
          <w:sz w:val="21"/>
          <w:szCs w:val="21"/>
        </w:rPr>
      </w:pPr>
      <w:r w:rsidRPr="004D093D">
        <w:rPr>
          <w:rFonts w:ascii="Arial" w:hAnsi="Arial" w:cs="Arial"/>
          <w:sz w:val="21"/>
          <w:szCs w:val="21"/>
          <w:lang w:val="uk-UA"/>
        </w:rPr>
        <w:t>Пошкодження</w:t>
      </w:r>
      <w:r w:rsidR="004D093D" w:rsidRPr="004D093D">
        <w:rPr>
          <w:rFonts w:ascii="Arial" w:hAnsi="Arial" w:cs="Arial"/>
          <w:sz w:val="21"/>
          <w:szCs w:val="21"/>
          <w:lang w:val="uk-UA"/>
        </w:rPr>
        <w:t xml:space="preserve"> чи </w:t>
      </w:r>
      <w:r w:rsidRPr="004D093D">
        <w:rPr>
          <w:rFonts w:ascii="Arial" w:hAnsi="Arial" w:cs="Arial"/>
          <w:sz w:val="21"/>
          <w:szCs w:val="21"/>
          <w:lang w:val="uk-UA"/>
        </w:rPr>
        <w:t>руйнування</w:t>
      </w:r>
      <w:r w:rsidR="00116EE0">
        <w:rPr>
          <w:rFonts w:ascii="Arial" w:hAnsi="Arial" w:cs="Arial"/>
          <w:sz w:val="21"/>
          <w:szCs w:val="21"/>
          <w:lang w:val="uk-UA"/>
        </w:rPr>
        <w:t xml:space="preserve"> гідротехнічних споруд</w:t>
      </w:r>
      <w:r w:rsidR="004D093D" w:rsidRPr="009D1E02">
        <w:rPr>
          <w:rFonts w:ascii="Arial" w:hAnsi="Arial" w:cs="Arial"/>
          <w:sz w:val="21"/>
          <w:szCs w:val="21"/>
        </w:rPr>
        <w:t xml:space="preserve"> </w:t>
      </w:r>
      <w:r w:rsidR="004D093D" w:rsidRPr="004D093D">
        <w:rPr>
          <w:rFonts w:ascii="Arial" w:hAnsi="Arial" w:cs="Arial"/>
          <w:sz w:val="21"/>
          <w:szCs w:val="21"/>
          <w:lang w:val="uk-UA"/>
        </w:rPr>
        <w:t>(ГТС)</w:t>
      </w:r>
      <w:r w:rsidRPr="004D093D">
        <w:rPr>
          <w:rFonts w:ascii="Arial" w:hAnsi="Arial" w:cs="Arial"/>
          <w:sz w:val="21"/>
          <w:szCs w:val="21"/>
          <w:lang w:val="uk-UA"/>
        </w:rPr>
        <w:t>, що сталося з техногенних або природних причин і призвело до загрози життю та здоров’ю людей</w:t>
      </w:r>
      <w:r w:rsidR="004D093D" w:rsidRPr="004D093D">
        <w:rPr>
          <w:rFonts w:ascii="Arial" w:hAnsi="Arial" w:cs="Arial"/>
          <w:sz w:val="21"/>
          <w:szCs w:val="21"/>
          <w:lang w:val="uk-UA"/>
        </w:rPr>
        <w:t xml:space="preserve">; </w:t>
      </w:r>
      <w:r w:rsidRPr="004D093D">
        <w:rPr>
          <w:rFonts w:ascii="Arial" w:hAnsi="Arial" w:cs="Arial"/>
          <w:sz w:val="21"/>
          <w:szCs w:val="21"/>
          <w:lang w:val="uk-UA"/>
        </w:rPr>
        <w:t>виходу з ладу споруд</w:t>
      </w:r>
      <w:r w:rsidR="004D093D" w:rsidRPr="004D093D">
        <w:rPr>
          <w:rFonts w:ascii="Arial" w:hAnsi="Arial" w:cs="Arial"/>
          <w:sz w:val="21"/>
          <w:szCs w:val="21"/>
          <w:lang w:val="uk-UA"/>
        </w:rPr>
        <w:t xml:space="preserve"> та </w:t>
      </w:r>
      <w:r w:rsidRPr="004D093D">
        <w:rPr>
          <w:rFonts w:ascii="Arial" w:hAnsi="Arial" w:cs="Arial"/>
          <w:sz w:val="21"/>
          <w:szCs w:val="21"/>
          <w:lang w:val="uk-UA"/>
        </w:rPr>
        <w:t xml:space="preserve"> устаткування</w:t>
      </w:r>
      <w:r w:rsidR="004D093D" w:rsidRPr="004D093D">
        <w:rPr>
          <w:rFonts w:ascii="Arial" w:hAnsi="Arial" w:cs="Arial"/>
          <w:sz w:val="21"/>
          <w:szCs w:val="21"/>
          <w:lang w:val="uk-UA"/>
        </w:rPr>
        <w:t xml:space="preserve">; </w:t>
      </w:r>
      <w:r w:rsidRPr="004D093D">
        <w:rPr>
          <w:rFonts w:ascii="Arial" w:hAnsi="Arial" w:cs="Arial"/>
          <w:sz w:val="21"/>
          <w:szCs w:val="21"/>
          <w:lang w:val="uk-UA"/>
        </w:rPr>
        <w:t xml:space="preserve">завдало шкоди навколишньому природному </w:t>
      </w:r>
      <w:r w:rsidR="00116EE0">
        <w:rPr>
          <w:rFonts w:ascii="Arial" w:hAnsi="Arial" w:cs="Arial"/>
          <w:sz w:val="21"/>
          <w:szCs w:val="21"/>
          <w:lang w:val="uk-UA"/>
        </w:rPr>
        <w:t>середовищу</w:t>
      </w:r>
    </w:p>
    <w:p w14:paraId="4EEF8BC0"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акведук</w:t>
      </w:r>
    </w:p>
    <w:p w14:paraId="56D12854" w14:textId="300A076C" w:rsidR="00C6452B" w:rsidRPr="004D093D"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Міст-водовід, що влаштовується </w:t>
      </w:r>
      <w:r w:rsidR="003F16B7">
        <w:rPr>
          <w:rFonts w:ascii="Arial" w:hAnsi="Arial" w:cs="Arial"/>
          <w:sz w:val="21"/>
          <w:szCs w:val="21"/>
          <w:lang w:val="uk-UA"/>
        </w:rPr>
        <w:t xml:space="preserve">у разі </w:t>
      </w:r>
      <w:r w:rsidRPr="004308D5">
        <w:rPr>
          <w:rFonts w:ascii="Arial" w:hAnsi="Arial" w:cs="Arial"/>
          <w:sz w:val="21"/>
          <w:szCs w:val="21"/>
          <w:lang w:val="uk-UA"/>
        </w:rPr>
        <w:t>перетин</w:t>
      </w:r>
      <w:r w:rsidR="003F16B7">
        <w:rPr>
          <w:rFonts w:ascii="Arial" w:hAnsi="Arial" w:cs="Arial"/>
          <w:sz w:val="21"/>
          <w:szCs w:val="21"/>
          <w:lang w:val="uk-UA"/>
        </w:rPr>
        <w:t>у</w:t>
      </w:r>
      <w:r w:rsidRPr="004308D5">
        <w:rPr>
          <w:rFonts w:ascii="Arial" w:hAnsi="Arial" w:cs="Arial"/>
          <w:sz w:val="21"/>
          <w:szCs w:val="21"/>
          <w:lang w:val="uk-UA"/>
        </w:rPr>
        <w:t xml:space="preserve"> каналом </w:t>
      </w:r>
      <w:r w:rsidR="004D093D">
        <w:rPr>
          <w:rFonts w:ascii="Arial" w:hAnsi="Arial" w:cs="Arial"/>
          <w:sz w:val="21"/>
          <w:szCs w:val="21"/>
          <w:lang w:val="uk-UA"/>
        </w:rPr>
        <w:t xml:space="preserve">природної або штучної </w:t>
      </w:r>
      <w:r w:rsidRPr="004308D5">
        <w:rPr>
          <w:rFonts w:ascii="Arial" w:hAnsi="Arial" w:cs="Arial"/>
          <w:sz w:val="21"/>
          <w:szCs w:val="21"/>
          <w:lang w:val="uk-UA"/>
        </w:rPr>
        <w:t>перешкоди (водотоку, дороги, пониження місцевості), розташованої значно нижч</w:t>
      </w:r>
      <w:r w:rsidR="004D093D">
        <w:rPr>
          <w:rFonts w:ascii="Arial" w:hAnsi="Arial" w:cs="Arial"/>
          <w:sz w:val="21"/>
          <w:szCs w:val="21"/>
          <w:lang w:val="uk-UA"/>
        </w:rPr>
        <w:t xml:space="preserve">е </w:t>
      </w:r>
      <w:r w:rsidRPr="004308D5">
        <w:rPr>
          <w:rFonts w:ascii="Arial" w:hAnsi="Arial" w:cs="Arial"/>
          <w:sz w:val="21"/>
          <w:szCs w:val="21"/>
          <w:lang w:val="uk-UA"/>
        </w:rPr>
        <w:t>відмітк</w:t>
      </w:r>
      <w:r w:rsidR="004D093D">
        <w:rPr>
          <w:rFonts w:ascii="Arial" w:hAnsi="Arial" w:cs="Arial"/>
          <w:sz w:val="21"/>
          <w:szCs w:val="21"/>
          <w:lang w:val="uk-UA"/>
        </w:rPr>
        <w:t>и</w:t>
      </w:r>
      <w:r w:rsidRPr="004308D5">
        <w:rPr>
          <w:rFonts w:ascii="Arial" w:hAnsi="Arial" w:cs="Arial"/>
          <w:sz w:val="21"/>
          <w:szCs w:val="21"/>
          <w:lang w:val="uk-UA"/>
        </w:rPr>
        <w:t xml:space="preserve"> каналу</w:t>
      </w:r>
      <w:r w:rsidR="004D093D">
        <w:rPr>
          <w:rFonts w:ascii="Arial" w:hAnsi="Arial" w:cs="Arial"/>
          <w:sz w:val="21"/>
          <w:szCs w:val="21"/>
          <w:lang w:val="uk-UA"/>
        </w:rPr>
        <w:t xml:space="preserve"> </w:t>
      </w:r>
    </w:p>
    <w:p w14:paraId="310507B7"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автоматизована система контролю гідротехнічних споруд (АСК ГТС)</w:t>
      </w:r>
    </w:p>
    <w:p w14:paraId="2905D238" w14:textId="520662DC"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Комплекс  технічних,  методичних,  програмних  засобів,  інформаційних  ресурсів, персоналу,  які  забезпечують  регулярний  (частково  автоматичний,  частково автоматизований) первинний контроль споруд і оперативну оцінку їх</w:t>
      </w:r>
      <w:r w:rsidR="00307B2D">
        <w:rPr>
          <w:rFonts w:ascii="Arial" w:hAnsi="Arial" w:cs="Arial"/>
          <w:sz w:val="21"/>
          <w:szCs w:val="21"/>
          <w:lang w:val="uk-UA"/>
        </w:rPr>
        <w:t>нього</w:t>
      </w:r>
      <w:r w:rsidRPr="004308D5">
        <w:rPr>
          <w:rFonts w:ascii="Arial" w:hAnsi="Arial" w:cs="Arial"/>
          <w:sz w:val="21"/>
          <w:szCs w:val="21"/>
          <w:lang w:val="uk-UA"/>
        </w:rPr>
        <w:t xml:space="preserve"> стану  </w:t>
      </w:r>
    </w:p>
    <w:p w14:paraId="5F5E86E8"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безпека ГТС </w:t>
      </w:r>
    </w:p>
    <w:p w14:paraId="486A66F2" w14:textId="0BCB97D3"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Властивість ГТС</w:t>
      </w:r>
      <w:r w:rsidR="00F33AA9" w:rsidRPr="004308D5">
        <w:rPr>
          <w:rFonts w:ascii="Arial" w:hAnsi="Arial" w:cs="Arial"/>
          <w:sz w:val="21"/>
          <w:szCs w:val="21"/>
          <w:lang w:val="uk-UA"/>
        </w:rPr>
        <w:t xml:space="preserve"> </w:t>
      </w:r>
      <w:r w:rsidRPr="004308D5">
        <w:rPr>
          <w:rFonts w:ascii="Arial" w:hAnsi="Arial" w:cs="Arial"/>
          <w:sz w:val="21"/>
          <w:szCs w:val="21"/>
          <w:lang w:val="uk-UA"/>
        </w:rPr>
        <w:t xml:space="preserve">забезпечувати захист життя, здоров'я і належні умови проживання людей, захист навколишнього середовища </w:t>
      </w:r>
      <w:r w:rsidR="00307B2D">
        <w:rPr>
          <w:rFonts w:ascii="Arial" w:hAnsi="Arial" w:cs="Arial"/>
          <w:sz w:val="21"/>
          <w:szCs w:val="21"/>
          <w:lang w:val="uk-UA"/>
        </w:rPr>
        <w:t>й</w:t>
      </w:r>
      <w:r w:rsidRPr="004308D5">
        <w:rPr>
          <w:rFonts w:ascii="Arial" w:hAnsi="Arial" w:cs="Arial"/>
          <w:sz w:val="21"/>
          <w:szCs w:val="21"/>
          <w:lang w:val="uk-UA"/>
        </w:rPr>
        <w:t xml:space="preserve"> об'єктів господарської діяльності</w:t>
      </w:r>
    </w:p>
    <w:p w14:paraId="34FC24A3"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берегозахисна споруда </w:t>
      </w:r>
    </w:p>
    <w:p w14:paraId="48164912" w14:textId="3ABA9F43" w:rsidR="00C6452B" w:rsidRPr="004308D5" w:rsidRDefault="00C6452B" w:rsidP="004308D5">
      <w:pPr>
        <w:tabs>
          <w:tab w:val="left" w:pos="567"/>
        </w:tabs>
        <w:spacing w:after="0" w:line="293" w:lineRule="auto"/>
        <w:ind w:firstLine="709"/>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ГТС для захисту берегів річок</w:t>
      </w:r>
      <w:r w:rsidR="00DE39BE" w:rsidRPr="004308D5">
        <w:rPr>
          <w:rFonts w:ascii="Arial" w:eastAsia="Times New Roman" w:hAnsi="Arial" w:cs="Arial"/>
          <w:bCs/>
          <w:sz w:val="21"/>
          <w:szCs w:val="21"/>
          <w:lang w:val="uk-UA" w:eastAsia="ru-RU"/>
        </w:rPr>
        <w:t>,</w:t>
      </w:r>
      <w:r w:rsidRPr="004308D5">
        <w:rPr>
          <w:rFonts w:ascii="Arial" w:eastAsia="Times New Roman" w:hAnsi="Arial" w:cs="Arial"/>
          <w:bCs/>
          <w:sz w:val="21"/>
          <w:szCs w:val="21"/>
          <w:lang w:val="uk-UA" w:eastAsia="ru-RU"/>
        </w:rPr>
        <w:t xml:space="preserve"> морів </w:t>
      </w:r>
      <w:r w:rsidR="00DE39BE" w:rsidRPr="004308D5">
        <w:rPr>
          <w:rFonts w:ascii="Arial" w:eastAsia="Times New Roman" w:hAnsi="Arial" w:cs="Arial"/>
          <w:bCs/>
          <w:sz w:val="21"/>
          <w:szCs w:val="21"/>
          <w:lang w:val="uk-UA" w:eastAsia="ru-RU"/>
        </w:rPr>
        <w:t xml:space="preserve">і водосховищ </w:t>
      </w:r>
      <w:r w:rsidRPr="004308D5">
        <w:rPr>
          <w:rFonts w:ascii="Arial" w:eastAsia="Times New Roman" w:hAnsi="Arial" w:cs="Arial"/>
          <w:bCs/>
          <w:sz w:val="21"/>
          <w:szCs w:val="21"/>
          <w:lang w:val="uk-UA" w:eastAsia="ru-RU"/>
        </w:rPr>
        <w:t>від розмивів та р</w:t>
      </w:r>
      <w:r w:rsidR="00B658B4" w:rsidRPr="004308D5">
        <w:rPr>
          <w:rFonts w:ascii="Arial" w:eastAsia="Times New Roman" w:hAnsi="Arial" w:cs="Arial"/>
          <w:bCs/>
          <w:sz w:val="21"/>
          <w:szCs w:val="21"/>
          <w:lang w:val="uk-UA" w:eastAsia="ru-RU"/>
        </w:rPr>
        <w:t>уйнува</w:t>
      </w:r>
      <w:r w:rsidRPr="004308D5">
        <w:rPr>
          <w:rFonts w:ascii="Arial" w:eastAsia="Times New Roman" w:hAnsi="Arial" w:cs="Arial"/>
          <w:bCs/>
          <w:sz w:val="21"/>
          <w:szCs w:val="21"/>
          <w:lang w:val="uk-UA" w:eastAsia="ru-RU"/>
        </w:rPr>
        <w:t>ння</w:t>
      </w:r>
    </w:p>
    <w:p w14:paraId="19FE18CC"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eastAsia="Times New Roman" w:hAnsi="Arial" w:cs="Arial"/>
          <w:b/>
          <w:bCs/>
          <w:sz w:val="21"/>
          <w:szCs w:val="21"/>
          <w:lang w:val="uk-UA" w:eastAsia="ru-RU"/>
        </w:rPr>
        <w:t>больверк</w:t>
      </w:r>
    </w:p>
    <w:p w14:paraId="440A1B1B" w14:textId="1C8C281C" w:rsidR="000648B2" w:rsidRPr="004308D5" w:rsidRDefault="000648B2" w:rsidP="004308D5">
      <w:pPr>
        <w:tabs>
          <w:tab w:val="left" w:pos="567"/>
        </w:tabs>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 xml:space="preserve">Захисна ГТС із підпірної вертикальної стінки та анкерних пристроїв, призначена для захисту берега моря, озера чи водосховища від руйнівної дії хвиль </w:t>
      </w:r>
    </w:p>
    <w:p w14:paraId="52BEC235" w14:textId="77777777" w:rsidR="00044162" w:rsidRPr="004308D5" w:rsidRDefault="00044162"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водовипуск</w:t>
      </w:r>
    </w:p>
    <w:p w14:paraId="7B2D5E91" w14:textId="77777777" w:rsidR="00C6452B" w:rsidRPr="004308D5" w:rsidRDefault="00C6452B" w:rsidP="004308D5">
      <w:pPr>
        <w:tabs>
          <w:tab w:val="left" w:pos="567"/>
        </w:tabs>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ГТС, призначена для подачі води з водосховища в канал (трубопровід) зрошувальної системи, системи водопостачання, корисних пропусків води в нижній б’єф</w:t>
      </w:r>
    </w:p>
    <w:p w14:paraId="103299C1" w14:textId="77777777" w:rsidR="00C6452B" w:rsidRPr="004308D5" w:rsidRDefault="00C6452B" w:rsidP="004308D5">
      <w:pPr>
        <w:widowControl w:val="0"/>
        <w:numPr>
          <w:ilvl w:val="1"/>
          <w:numId w:val="31"/>
        </w:numPr>
        <w:tabs>
          <w:tab w:val="left" w:pos="1418"/>
        </w:tabs>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водогін</w:t>
      </w:r>
    </w:p>
    <w:p w14:paraId="00413CAF" w14:textId="77777777" w:rsidR="00C6452B" w:rsidRPr="004308D5" w:rsidRDefault="00C6452B" w:rsidP="004308D5">
      <w:pPr>
        <w:widowControl w:val="0"/>
        <w:tabs>
          <w:tab w:val="left" w:pos="1418"/>
        </w:tabs>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Підземна виробка для підводу або відводу води в безнапірному або напірному режимі</w:t>
      </w:r>
    </w:p>
    <w:p w14:paraId="61C1C88F"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4308D5">
        <w:rPr>
          <w:rFonts w:ascii="Arial" w:eastAsia="Times New Roman" w:hAnsi="Arial" w:cs="Arial"/>
          <w:b/>
          <w:bCs/>
          <w:sz w:val="21"/>
          <w:szCs w:val="21"/>
          <w:lang w:val="uk-UA" w:eastAsia="ru-RU"/>
        </w:rPr>
        <w:t>водозлив</w:t>
      </w:r>
      <w:r w:rsidRPr="004308D5">
        <w:rPr>
          <w:rFonts w:ascii="Arial" w:eastAsia="Times New Roman" w:hAnsi="Arial" w:cs="Arial"/>
          <w:bCs/>
          <w:sz w:val="21"/>
          <w:szCs w:val="21"/>
          <w:lang w:val="uk-UA" w:eastAsia="ru-RU"/>
        </w:rPr>
        <w:t xml:space="preserve"> </w:t>
      </w:r>
      <w:r w:rsidRPr="004308D5">
        <w:rPr>
          <w:rFonts w:ascii="Arial" w:eastAsia="Times New Roman" w:hAnsi="Arial" w:cs="Arial"/>
          <w:b/>
          <w:bCs/>
          <w:sz w:val="21"/>
          <w:szCs w:val="21"/>
          <w:lang w:val="uk-UA" w:eastAsia="ru-RU"/>
        </w:rPr>
        <w:t xml:space="preserve">водозливної греблі </w:t>
      </w:r>
    </w:p>
    <w:p w14:paraId="6237FEA0" w14:textId="77777777" w:rsidR="00C6452B" w:rsidRPr="004308D5" w:rsidRDefault="00C6452B" w:rsidP="004308D5">
      <w:pPr>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Криволінійна поверхня водозливної греблі, якою вода без відриву переливається з верхнього б'єфу в нижній</w:t>
      </w:r>
    </w:p>
    <w:p w14:paraId="19301ED6" w14:textId="77777777" w:rsidR="00C6452B" w:rsidRPr="004308D5" w:rsidRDefault="00C6452B" w:rsidP="004308D5">
      <w:pPr>
        <w:widowControl w:val="0"/>
        <w:numPr>
          <w:ilvl w:val="1"/>
          <w:numId w:val="31"/>
        </w:numPr>
        <w:shd w:val="clear" w:color="auto" w:fill="FFFFFF"/>
        <w:autoSpaceDE w:val="0"/>
        <w:autoSpaceDN w:val="0"/>
        <w:adjustRightInd w:val="0"/>
        <w:spacing w:after="0" w:line="293" w:lineRule="auto"/>
        <w:ind w:left="0" w:firstLine="709"/>
        <w:jc w:val="both"/>
        <w:rPr>
          <w:rFonts w:ascii="Arial" w:hAnsi="Arial" w:cs="Arial"/>
          <w:b/>
          <w:bCs/>
          <w:sz w:val="21"/>
          <w:szCs w:val="21"/>
          <w:lang w:val="uk-UA"/>
        </w:rPr>
      </w:pPr>
      <w:r w:rsidRPr="004308D5">
        <w:rPr>
          <w:rFonts w:ascii="Arial" w:hAnsi="Arial" w:cs="Arial"/>
          <w:b/>
          <w:bCs/>
          <w:sz w:val="21"/>
          <w:szCs w:val="21"/>
          <w:lang w:val="uk-UA"/>
        </w:rPr>
        <w:t>водоскид</w:t>
      </w:r>
    </w:p>
    <w:p w14:paraId="661BC1FE" w14:textId="47EB8553" w:rsidR="00C6452B" w:rsidRPr="004308D5" w:rsidRDefault="00C6452B" w:rsidP="004308D5">
      <w:pPr>
        <w:widowControl w:val="0"/>
        <w:shd w:val="clear" w:color="auto" w:fill="FFFFFF"/>
        <w:autoSpaceDE w:val="0"/>
        <w:autoSpaceDN w:val="0"/>
        <w:adjustRightInd w:val="0"/>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ГТС для пропуску води з</w:t>
      </w:r>
      <w:r w:rsidRPr="004308D5">
        <w:rPr>
          <w:rFonts w:ascii="Arial" w:hAnsi="Arial" w:cs="Arial"/>
          <w:b/>
          <w:bCs/>
          <w:sz w:val="21"/>
          <w:szCs w:val="21"/>
          <w:lang w:val="uk-UA"/>
        </w:rPr>
        <w:t xml:space="preserve"> </w:t>
      </w:r>
      <w:r w:rsidRPr="004308D5">
        <w:rPr>
          <w:rFonts w:ascii="Arial" w:hAnsi="Arial" w:cs="Arial"/>
          <w:bCs/>
          <w:sz w:val="21"/>
          <w:szCs w:val="21"/>
          <w:lang w:val="uk-UA"/>
        </w:rPr>
        <w:t>верхнього б’єфу в нижній, щоб уникнути його переповнення, а також пропуску льоду, шуги та транзиту завислих наносів</w:t>
      </w:r>
    </w:p>
    <w:p w14:paraId="51EE2DB3"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гідротехнічний тунель </w:t>
      </w:r>
    </w:p>
    <w:p w14:paraId="395C129B"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Підземний водогін, що працює у напірному або безнапірному режимі, залежно від його призначення</w:t>
      </w:r>
    </w:p>
    <w:p w14:paraId="1C429156"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гідротехнічні споруди (ГТС)</w:t>
      </w:r>
    </w:p>
    <w:p w14:paraId="40CE5F97" w14:textId="69632E50" w:rsidR="00C6452B" w:rsidRPr="004308D5" w:rsidRDefault="00C6452B" w:rsidP="004308D5">
      <w:pPr>
        <w:widowControl w:val="0"/>
        <w:autoSpaceDE w:val="0"/>
        <w:autoSpaceDN w:val="0"/>
        <w:adjustRightInd w:val="0"/>
        <w:spacing w:after="0" w:line="293" w:lineRule="auto"/>
        <w:ind w:firstLine="709"/>
        <w:jc w:val="both"/>
        <w:rPr>
          <w:rFonts w:ascii="Arial" w:hAnsi="Arial" w:cs="Arial"/>
          <w:color w:val="FF0000"/>
          <w:sz w:val="21"/>
          <w:szCs w:val="21"/>
          <w:lang w:val="uk-UA"/>
        </w:rPr>
      </w:pPr>
      <w:r w:rsidRPr="004308D5">
        <w:rPr>
          <w:rFonts w:ascii="Arial" w:hAnsi="Arial" w:cs="Arial"/>
          <w:sz w:val="21"/>
          <w:szCs w:val="21"/>
          <w:lang w:val="uk-UA"/>
        </w:rPr>
        <w:t>Інженерні споруди, що постійно взаємодіють з водним середовищем, призначені для використання та охорони природних водних ресурсів, для запобігання шкідливої дії вод, а також для захисту від повеней, селевих потоків, розмиву берегів водних об’єктів</w:t>
      </w:r>
    </w:p>
    <w:p w14:paraId="48360B68" w14:textId="77777777" w:rsidR="00243743" w:rsidRPr="004308D5" w:rsidRDefault="00243743"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градієнт напору</w:t>
      </w:r>
    </w:p>
    <w:p w14:paraId="5C606FAB" w14:textId="3166A21C" w:rsidR="00243743" w:rsidRPr="004308D5" w:rsidRDefault="00FE32D0"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Показник, що характеризує зміну</w:t>
      </w:r>
      <w:r w:rsidR="00243743" w:rsidRPr="004308D5">
        <w:rPr>
          <w:rFonts w:ascii="Arial" w:hAnsi="Arial" w:cs="Arial"/>
          <w:sz w:val="21"/>
          <w:szCs w:val="21"/>
          <w:lang w:val="uk-UA"/>
        </w:rPr>
        <w:t xml:space="preserve"> напору</w:t>
      </w:r>
      <w:r w:rsidRPr="004308D5">
        <w:rPr>
          <w:rFonts w:ascii="Arial" w:hAnsi="Arial" w:cs="Arial"/>
          <w:sz w:val="21"/>
          <w:szCs w:val="21"/>
          <w:lang w:val="uk-UA"/>
        </w:rPr>
        <w:t>,</w:t>
      </w:r>
      <w:r w:rsidR="00243743" w:rsidRPr="004308D5">
        <w:rPr>
          <w:rFonts w:ascii="Arial" w:hAnsi="Arial" w:cs="Arial"/>
          <w:sz w:val="21"/>
          <w:szCs w:val="21"/>
          <w:lang w:val="uk-UA"/>
        </w:rPr>
        <w:t xml:space="preserve"> віднесен</w:t>
      </w:r>
      <w:r w:rsidRPr="004308D5">
        <w:rPr>
          <w:rFonts w:ascii="Arial" w:hAnsi="Arial" w:cs="Arial"/>
          <w:sz w:val="21"/>
          <w:szCs w:val="21"/>
          <w:lang w:val="uk-UA"/>
        </w:rPr>
        <w:t>у</w:t>
      </w:r>
      <w:r w:rsidR="00243743" w:rsidRPr="004308D5">
        <w:rPr>
          <w:rFonts w:ascii="Arial" w:hAnsi="Arial" w:cs="Arial"/>
          <w:sz w:val="21"/>
          <w:szCs w:val="21"/>
          <w:lang w:val="uk-UA"/>
        </w:rPr>
        <w:t xml:space="preserve"> до одиниці довжини </w:t>
      </w:r>
      <w:r w:rsidRPr="004308D5">
        <w:rPr>
          <w:rFonts w:ascii="Arial" w:hAnsi="Arial" w:cs="Arial"/>
          <w:sz w:val="21"/>
          <w:szCs w:val="21"/>
          <w:lang w:val="uk-UA"/>
        </w:rPr>
        <w:t xml:space="preserve">шляху </w:t>
      </w:r>
      <w:r w:rsidR="00243743" w:rsidRPr="004308D5">
        <w:rPr>
          <w:rFonts w:ascii="Arial" w:hAnsi="Arial" w:cs="Arial"/>
          <w:sz w:val="21"/>
          <w:szCs w:val="21"/>
          <w:lang w:val="uk-UA"/>
        </w:rPr>
        <w:t>фільтрації</w:t>
      </w:r>
    </w:p>
    <w:p w14:paraId="7AA8D99F"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bCs/>
          <w:sz w:val="21"/>
          <w:szCs w:val="21"/>
          <w:lang w:val="uk-UA"/>
        </w:rPr>
      </w:pPr>
      <w:r w:rsidRPr="004308D5">
        <w:rPr>
          <w:rFonts w:ascii="Arial" w:hAnsi="Arial" w:cs="Arial"/>
          <w:b/>
          <w:bCs/>
          <w:sz w:val="21"/>
          <w:szCs w:val="21"/>
          <w:lang w:val="uk-UA"/>
        </w:rPr>
        <w:t xml:space="preserve">гребля з ґрунтових матеріалів </w:t>
      </w:r>
    </w:p>
    <w:p w14:paraId="3AB1952F" w14:textId="17DDA88D" w:rsidR="00C6452B" w:rsidRPr="004308D5" w:rsidRDefault="00C6452B" w:rsidP="004308D5">
      <w:pPr>
        <w:widowControl w:val="0"/>
        <w:autoSpaceDE w:val="0"/>
        <w:autoSpaceDN w:val="0"/>
        <w:adjustRightInd w:val="0"/>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Гребля, тіло якої складається не менше ніж на 50</w:t>
      </w:r>
      <w:r w:rsidR="00307B2D">
        <w:rPr>
          <w:rFonts w:ascii="Arial" w:hAnsi="Arial" w:cs="Arial"/>
          <w:bCs/>
          <w:sz w:val="21"/>
          <w:szCs w:val="21"/>
          <w:lang w:val="uk-UA"/>
        </w:rPr>
        <w:t xml:space="preserve"> </w:t>
      </w:r>
      <w:r w:rsidRPr="004308D5">
        <w:rPr>
          <w:rFonts w:ascii="Arial" w:hAnsi="Arial" w:cs="Arial"/>
          <w:bCs/>
          <w:sz w:val="21"/>
          <w:szCs w:val="21"/>
          <w:lang w:val="uk-UA"/>
        </w:rPr>
        <w:t>% (за об’ємом) з глинистих, піщаних, кам’яних матеріалів</w:t>
      </w:r>
    </w:p>
    <w:p w14:paraId="49B4FF9E"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bCs/>
          <w:sz w:val="21"/>
          <w:szCs w:val="21"/>
          <w:lang w:val="uk-UA"/>
        </w:rPr>
      </w:pPr>
      <w:r w:rsidRPr="004308D5">
        <w:rPr>
          <w:rFonts w:ascii="Arial" w:hAnsi="Arial" w:cs="Arial"/>
          <w:b/>
          <w:bCs/>
          <w:sz w:val="21"/>
          <w:szCs w:val="21"/>
          <w:lang w:val="uk-UA"/>
        </w:rPr>
        <w:t xml:space="preserve">гребля </w:t>
      </w:r>
      <w:r w:rsidRPr="004308D5">
        <w:rPr>
          <w:rFonts w:ascii="Arial" w:hAnsi="Arial" w:cs="Arial"/>
          <w:b/>
          <w:sz w:val="21"/>
          <w:szCs w:val="21"/>
          <w:lang w:val="uk-UA"/>
        </w:rPr>
        <w:t>водозливна</w:t>
      </w:r>
    </w:p>
    <w:p w14:paraId="3FBF3E8B" w14:textId="776FD9B8" w:rsidR="00C6452B"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bCs/>
          <w:sz w:val="21"/>
          <w:szCs w:val="21"/>
          <w:lang w:val="uk-UA"/>
        </w:rPr>
        <w:t xml:space="preserve">Гребля, </w:t>
      </w:r>
      <w:r w:rsidRPr="004308D5">
        <w:rPr>
          <w:rFonts w:ascii="Arial" w:hAnsi="Arial" w:cs="Arial"/>
          <w:sz w:val="21"/>
          <w:szCs w:val="21"/>
          <w:lang w:val="uk-UA"/>
        </w:rPr>
        <w:t>призначена для пропуску води через водозливні отвори або  перелив</w:t>
      </w:r>
      <w:r w:rsidR="00307B2D">
        <w:rPr>
          <w:rFonts w:ascii="Arial" w:hAnsi="Arial" w:cs="Arial"/>
          <w:sz w:val="21"/>
          <w:szCs w:val="21"/>
          <w:lang w:val="uk-UA"/>
        </w:rPr>
        <w:t>ання</w:t>
      </w:r>
      <w:r w:rsidRPr="004308D5">
        <w:rPr>
          <w:rFonts w:ascii="Arial" w:hAnsi="Arial" w:cs="Arial"/>
          <w:sz w:val="21"/>
          <w:szCs w:val="21"/>
          <w:lang w:val="uk-UA"/>
        </w:rPr>
        <w:t xml:space="preserve"> через її </w:t>
      </w:r>
      <w:r w:rsidRPr="004308D5">
        <w:rPr>
          <w:rFonts w:ascii="Arial" w:hAnsi="Arial" w:cs="Arial"/>
          <w:sz w:val="21"/>
          <w:szCs w:val="21"/>
          <w:lang w:val="uk-UA"/>
        </w:rPr>
        <w:lastRenderedPageBreak/>
        <w:t xml:space="preserve">гребінь широким фронтом з верхнього б’єфу </w:t>
      </w:r>
      <w:r w:rsidR="00307B2D">
        <w:rPr>
          <w:rFonts w:ascii="Arial" w:hAnsi="Arial" w:cs="Arial"/>
          <w:sz w:val="21"/>
          <w:szCs w:val="21"/>
          <w:lang w:val="uk-UA"/>
        </w:rPr>
        <w:t>в</w:t>
      </w:r>
      <w:r w:rsidRPr="004308D5">
        <w:rPr>
          <w:rFonts w:ascii="Arial" w:hAnsi="Arial" w:cs="Arial"/>
          <w:sz w:val="21"/>
          <w:szCs w:val="21"/>
          <w:lang w:val="uk-UA"/>
        </w:rPr>
        <w:t xml:space="preserve"> нижній</w:t>
      </w:r>
    </w:p>
    <w:p w14:paraId="26CF34C9" w14:textId="190071F0" w:rsidR="00C6452B" w:rsidRPr="00F0097B"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F0097B">
        <w:rPr>
          <w:rFonts w:ascii="Arial" w:hAnsi="Arial" w:cs="Arial"/>
          <w:b/>
          <w:sz w:val="21"/>
          <w:szCs w:val="21"/>
          <w:lang w:val="uk-UA"/>
        </w:rPr>
        <w:t>дамба регулю</w:t>
      </w:r>
      <w:r w:rsidR="00F0097B" w:rsidRPr="009D1E02">
        <w:rPr>
          <w:rFonts w:ascii="Arial" w:hAnsi="Arial" w:cs="Arial"/>
          <w:b/>
          <w:sz w:val="21"/>
          <w:szCs w:val="21"/>
          <w:lang w:val="uk-UA"/>
        </w:rPr>
        <w:t>вальн</w:t>
      </w:r>
      <w:r w:rsidRPr="00F0097B">
        <w:rPr>
          <w:rFonts w:ascii="Arial" w:hAnsi="Arial" w:cs="Arial"/>
          <w:b/>
          <w:sz w:val="21"/>
          <w:szCs w:val="21"/>
          <w:lang w:val="uk-UA"/>
        </w:rPr>
        <w:t>а</w:t>
      </w:r>
    </w:p>
    <w:p w14:paraId="7628D823" w14:textId="411FD509"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Дамба, призначена для регулювання руслової діяльності у визначеному напрямку (поздовжн</w:t>
      </w:r>
      <w:r w:rsidR="009E6CC9" w:rsidRPr="004308D5">
        <w:rPr>
          <w:rFonts w:ascii="Arial" w:hAnsi="Arial" w:cs="Arial"/>
          <w:sz w:val="21"/>
          <w:szCs w:val="21"/>
          <w:lang w:val="uk-UA"/>
        </w:rPr>
        <w:t>а</w:t>
      </w:r>
      <w:r w:rsidRPr="004308D5">
        <w:rPr>
          <w:rFonts w:ascii="Arial" w:hAnsi="Arial" w:cs="Arial"/>
          <w:sz w:val="21"/>
          <w:szCs w:val="21"/>
          <w:lang w:val="uk-UA"/>
        </w:rPr>
        <w:t>, поперечн</w:t>
      </w:r>
      <w:r w:rsidR="009E6CC9" w:rsidRPr="004308D5">
        <w:rPr>
          <w:rFonts w:ascii="Arial" w:hAnsi="Arial" w:cs="Arial"/>
          <w:sz w:val="21"/>
          <w:szCs w:val="21"/>
          <w:lang w:val="uk-UA"/>
        </w:rPr>
        <w:t>а</w:t>
      </w:r>
      <w:r w:rsidRPr="004308D5">
        <w:rPr>
          <w:rFonts w:ascii="Arial" w:hAnsi="Arial" w:cs="Arial"/>
          <w:sz w:val="21"/>
          <w:szCs w:val="21"/>
          <w:lang w:val="uk-UA"/>
        </w:rPr>
        <w:t>, прямолінійн</w:t>
      </w:r>
      <w:r w:rsidR="009E6CC9" w:rsidRPr="004308D5">
        <w:rPr>
          <w:rFonts w:ascii="Arial" w:hAnsi="Arial" w:cs="Arial"/>
          <w:sz w:val="21"/>
          <w:szCs w:val="21"/>
          <w:lang w:val="uk-UA"/>
        </w:rPr>
        <w:t>а</w:t>
      </w:r>
      <w:r w:rsidRPr="004308D5">
        <w:rPr>
          <w:rFonts w:ascii="Arial" w:hAnsi="Arial" w:cs="Arial"/>
          <w:sz w:val="21"/>
          <w:szCs w:val="21"/>
          <w:lang w:val="uk-UA"/>
        </w:rPr>
        <w:t>, криволінійн</w:t>
      </w:r>
      <w:r w:rsidR="009E6CC9" w:rsidRPr="004308D5">
        <w:rPr>
          <w:rFonts w:ascii="Arial" w:hAnsi="Arial" w:cs="Arial"/>
          <w:sz w:val="21"/>
          <w:szCs w:val="21"/>
          <w:lang w:val="uk-UA"/>
        </w:rPr>
        <w:t>а</w:t>
      </w:r>
      <w:r w:rsidRPr="004308D5">
        <w:rPr>
          <w:rFonts w:ascii="Arial" w:hAnsi="Arial" w:cs="Arial"/>
          <w:sz w:val="21"/>
          <w:szCs w:val="21"/>
          <w:lang w:val="uk-UA"/>
        </w:rPr>
        <w:t>, повенев</w:t>
      </w:r>
      <w:r w:rsidR="009E6CC9" w:rsidRPr="004308D5">
        <w:rPr>
          <w:rFonts w:ascii="Arial" w:hAnsi="Arial" w:cs="Arial"/>
          <w:sz w:val="21"/>
          <w:szCs w:val="21"/>
          <w:lang w:val="uk-UA"/>
        </w:rPr>
        <w:t>а</w:t>
      </w:r>
      <w:r w:rsidRPr="004308D5">
        <w:rPr>
          <w:rFonts w:ascii="Arial" w:hAnsi="Arial" w:cs="Arial"/>
          <w:sz w:val="21"/>
          <w:szCs w:val="21"/>
          <w:lang w:val="uk-UA"/>
        </w:rPr>
        <w:t xml:space="preserve"> (затоплен</w:t>
      </w:r>
      <w:r w:rsidR="009E6CC9" w:rsidRPr="004308D5">
        <w:rPr>
          <w:rFonts w:ascii="Arial" w:hAnsi="Arial" w:cs="Arial"/>
          <w:sz w:val="21"/>
          <w:szCs w:val="21"/>
          <w:lang w:val="uk-UA"/>
        </w:rPr>
        <w:t>а</w:t>
      </w:r>
      <w:r w:rsidRPr="004308D5">
        <w:rPr>
          <w:rFonts w:ascii="Arial" w:hAnsi="Arial" w:cs="Arial"/>
          <w:sz w:val="21"/>
          <w:szCs w:val="21"/>
          <w:lang w:val="uk-UA"/>
        </w:rPr>
        <w:t xml:space="preserve"> та незатоплен</w:t>
      </w:r>
      <w:r w:rsidR="009E6CC9" w:rsidRPr="004308D5">
        <w:rPr>
          <w:rFonts w:ascii="Arial" w:hAnsi="Arial" w:cs="Arial"/>
          <w:sz w:val="21"/>
          <w:szCs w:val="21"/>
          <w:lang w:val="uk-UA"/>
        </w:rPr>
        <w:t>а</w:t>
      </w:r>
      <w:r w:rsidRPr="004308D5">
        <w:rPr>
          <w:rFonts w:ascii="Arial" w:hAnsi="Arial" w:cs="Arial"/>
          <w:sz w:val="21"/>
          <w:szCs w:val="21"/>
          <w:lang w:val="uk-UA"/>
        </w:rPr>
        <w:t>), струменевідбійн</w:t>
      </w:r>
      <w:r w:rsidR="009E6CC9" w:rsidRPr="004308D5">
        <w:rPr>
          <w:rFonts w:ascii="Arial" w:hAnsi="Arial" w:cs="Arial"/>
          <w:sz w:val="21"/>
          <w:szCs w:val="21"/>
          <w:lang w:val="uk-UA"/>
        </w:rPr>
        <w:t>а</w:t>
      </w:r>
      <w:r w:rsidRPr="004308D5">
        <w:rPr>
          <w:rFonts w:ascii="Arial" w:hAnsi="Arial" w:cs="Arial"/>
          <w:sz w:val="21"/>
          <w:szCs w:val="21"/>
          <w:lang w:val="uk-UA"/>
        </w:rPr>
        <w:t>, струмененапрямн</w:t>
      </w:r>
      <w:r w:rsidR="009E6CC9" w:rsidRPr="004308D5">
        <w:rPr>
          <w:rFonts w:ascii="Arial" w:hAnsi="Arial" w:cs="Arial"/>
          <w:sz w:val="21"/>
          <w:szCs w:val="21"/>
          <w:lang w:val="uk-UA"/>
        </w:rPr>
        <w:t>а</w:t>
      </w:r>
      <w:r w:rsidRPr="004308D5">
        <w:rPr>
          <w:rFonts w:ascii="Arial" w:hAnsi="Arial" w:cs="Arial"/>
          <w:sz w:val="21"/>
          <w:szCs w:val="21"/>
          <w:lang w:val="uk-UA"/>
        </w:rPr>
        <w:t>)</w:t>
      </w:r>
    </w:p>
    <w:p w14:paraId="17F89DBE" w14:textId="05A74698"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діагностичні </w:t>
      </w:r>
      <w:r w:rsidR="00356C8B" w:rsidRPr="004308D5">
        <w:rPr>
          <w:rFonts w:ascii="Arial" w:hAnsi="Arial" w:cs="Arial"/>
          <w:b/>
          <w:sz w:val="21"/>
          <w:szCs w:val="21"/>
          <w:lang w:val="uk-UA"/>
        </w:rPr>
        <w:t>показники</w:t>
      </w:r>
    </w:p>
    <w:p w14:paraId="37C85292" w14:textId="17FC687E"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Найбільш значущі </w:t>
      </w:r>
      <w:r w:rsidR="00356C8B" w:rsidRPr="004308D5">
        <w:rPr>
          <w:rFonts w:ascii="Arial" w:hAnsi="Arial" w:cs="Arial"/>
          <w:sz w:val="21"/>
          <w:szCs w:val="21"/>
          <w:lang w:val="uk-UA"/>
        </w:rPr>
        <w:t xml:space="preserve">контрольовані </w:t>
      </w:r>
      <w:r w:rsidRPr="004308D5">
        <w:rPr>
          <w:rFonts w:ascii="Arial" w:hAnsi="Arial" w:cs="Arial"/>
          <w:sz w:val="21"/>
          <w:szCs w:val="21"/>
          <w:lang w:val="uk-UA"/>
        </w:rPr>
        <w:t>показники для оцін</w:t>
      </w:r>
      <w:r w:rsidR="00307B2D">
        <w:rPr>
          <w:rFonts w:ascii="Arial" w:hAnsi="Arial" w:cs="Arial"/>
          <w:sz w:val="21"/>
          <w:szCs w:val="21"/>
          <w:lang w:val="uk-UA"/>
        </w:rPr>
        <w:t>ювання</w:t>
      </w:r>
      <w:r w:rsidRPr="004308D5">
        <w:rPr>
          <w:rFonts w:ascii="Arial" w:hAnsi="Arial" w:cs="Arial"/>
          <w:sz w:val="21"/>
          <w:szCs w:val="21"/>
          <w:lang w:val="uk-UA"/>
        </w:rPr>
        <w:t xml:space="preserve"> й прогнозування технічного стану ГТС</w:t>
      </w:r>
    </w:p>
    <w:p w14:paraId="1B148EFF"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діафрагма</w:t>
      </w:r>
    </w:p>
    <w:p w14:paraId="7EBE8BF3" w14:textId="4941717B"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Вертикальний протифільтраційний пристрій всередині </w:t>
      </w:r>
      <w:r w:rsidR="00356C8B" w:rsidRPr="004308D5">
        <w:rPr>
          <w:rFonts w:ascii="Arial" w:hAnsi="Arial" w:cs="Arial"/>
          <w:sz w:val="21"/>
          <w:szCs w:val="21"/>
          <w:lang w:val="uk-UA"/>
        </w:rPr>
        <w:t xml:space="preserve">та в основі </w:t>
      </w:r>
      <w:r w:rsidRPr="004308D5">
        <w:rPr>
          <w:rFonts w:ascii="Arial" w:hAnsi="Arial" w:cs="Arial"/>
          <w:sz w:val="21"/>
          <w:szCs w:val="21"/>
          <w:lang w:val="uk-UA"/>
        </w:rPr>
        <w:t xml:space="preserve">греблі з ґрунтових матеріалів, виконаний із водонепроникних матеріалів (бетону, залізобетону, металу, полімерних матеріалів) для зменшення фільтраційної витрати крізь тіло греблі </w:t>
      </w:r>
      <w:r w:rsidR="00307B2D">
        <w:rPr>
          <w:rFonts w:ascii="Arial" w:hAnsi="Arial" w:cs="Arial"/>
          <w:sz w:val="21"/>
          <w:szCs w:val="21"/>
          <w:lang w:val="uk-UA"/>
        </w:rPr>
        <w:t>й</w:t>
      </w:r>
      <w:r w:rsidRPr="004308D5">
        <w:rPr>
          <w:rFonts w:ascii="Arial" w:hAnsi="Arial" w:cs="Arial"/>
          <w:sz w:val="21"/>
          <w:szCs w:val="21"/>
          <w:lang w:val="uk-UA"/>
        </w:rPr>
        <w:t xml:space="preserve"> основу, попередження фільтраційних деформацій ґрунту, підвищення стійкості низового укосу греблі</w:t>
      </w:r>
    </w:p>
    <w:p w14:paraId="6F0BD5C5" w14:textId="22991F4A"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допустим</w:t>
      </w:r>
      <w:r w:rsidR="00202717" w:rsidRPr="004308D5">
        <w:rPr>
          <w:rFonts w:ascii="Arial" w:hAnsi="Arial" w:cs="Arial"/>
          <w:b/>
          <w:sz w:val="21"/>
          <w:szCs w:val="21"/>
          <w:lang w:val="uk-UA"/>
        </w:rPr>
        <w:t>а</w:t>
      </w:r>
      <w:r w:rsidRPr="004308D5">
        <w:rPr>
          <w:rFonts w:ascii="Arial" w:hAnsi="Arial" w:cs="Arial"/>
          <w:b/>
          <w:sz w:val="21"/>
          <w:szCs w:val="21"/>
          <w:lang w:val="uk-UA"/>
        </w:rPr>
        <w:t xml:space="preserve"> </w:t>
      </w:r>
      <w:r w:rsidR="00202717" w:rsidRPr="004308D5">
        <w:rPr>
          <w:rFonts w:ascii="Arial" w:hAnsi="Arial" w:cs="Arial"/>
          <w:b/>
          <w:sz w:val="21"/>
          <w:szCs w:val="21"/>
          <w:lang w:val="uk-UA"/>
        </w:rPr>
        <w:t>ймовірність виникнення</w:t>
      </w:r>
      <w:r w:rsidRPr="004308D5">
        <w:rPr>
          <w:rFonts w:ascii="Arial" w:hAnsi="Arial" w:cs="Arial"/>
          <w:b/>
          <w:sz w:val="21"/>
          <w:szCs w:val="21"/>
          <w:lang w:val="uk-UA"/>
        </w:rPr>
        <w:t xml:space="preserve"> аварій ГТС</w:t>
      </w:r>
    </w:p>
    <w:p w14:paraId="3414E75F" w14:textId="3F5D3E22" w:rsidR="00C6452B" w:rsidRPr="004308D5" w:rsidRDefault="00C6452B" w:rsidP="004308D5">
      <w:pPr>
        <w:widowControl w:val="0"/>
        <w:autoSpaceDE w:val="0"/>
        <w:autoSpaceDN w:val="0"/>
        <w:adjustRightInd w:val="0"/>
        <w:spacing w:after="0" w:line="293" w:lineRule="auto"/>
        <w:ind w:firstLine="709"/>
        <w:jc w:val="both"/>
        <w:rPr>
          <w:rFonts w:ascii="Arial" w:hAnsi="Arial" w:cs="Arial"/>
          <w:strike/>
          <w:color w:val="FF0000"/>
          <w:sz w:val="21"/>
          <w:szCs w:val="21"/>
          <w:lang w:val="uk-UA"/>
        </w:rPr>
      </w:pPr>
      <w:r w:rsidRPr="004308D5">
        <w:rPr>
          <w:rFonts w:ascii="Arial" w:hAnsi="Arial" w:cs="Arial"/>
          <w:sz w:val="21"/>
          <w:szCs w:val="21"/>
          <w:lang w:val="uk-UA"/>
        </w:rPr>
        <w:t xml:space="preserve">Значення </w:t>
      </w:r>
      <w:r w:rsidR="00202717" w:rsidRPr="004308D5">
        <w:rPr>
          <w:rFonts w:ascii="Arial" w:hAnsi="Arial" w:cs="Arial"/>
          <w:sz w:val="21"/>
          <w:szCs w:val="21"/>
          <w:lang w:val="uk-UA"/>
        </w:rPr>
        <w:t>імовірності виникнення небезпечних аварійних ситуацій  ГТС</w:t>
      </w:r>
      <w:r w:rsidRPr="004308D5">
        <w:rPr>
          <w:rFonts w:ascii="Arial" w:hAnsi="Arial" w:cs="Arial"/>
          <w:sz w:val="21"/>
          <w:szCs w:val="21"/>
          <w:lang w:val="uk-UA"/>
        </w:rPr>
        <w:t>, яке є виправданим з економічної, соціальної й екологічної точки зору</w:t>
      </w:r>
    </w:p>
    <w:p w14:paraId="20FCE448"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дренаж греблі з ґрунтових матеріалів</w:t>
      </w:r>
    </w:p>
    <w:p w14:paraId="20CE5D8C" w14:textId="6EAB4F00"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Пристрій для перехоплення і зб</w:t>
      </w:r>
      <w:r w:rsidR="00307B2D">
        <w:rPr>
          <w:rFonts w:ascii="Arial" w:hAnsi="Arial" w:cs="Arial"/>
          <w:sz w:val="21"/>
          <w:szCs w:val="21"/>
          <w:lang w:val="uk-UA"/>
        </w:rPr>
        <w:t>ирання</w:t>
      </w:r>
      <w:r w:rsidRPr="004308D5">
        <w:rPr>
          <w:rFonts w:ascii="Arial" w:hAnsi="Arial" w:cs="Arial"/>
          <w:sz w:val="21"/>
          <w:szCs w:val="21"/>
          <w:lang w:val="uk-UA"/>
        </w:rPr>
        <w:t xml:space="preserve"> фільтраційних вод, пониження їх</w:t>
      </w:r>
      <w:r w:rsidR="00307B2D">
        <w:rPr>
          <w:rFonts w:ascii="Arial" w:hAnsi="Arial" w:cs="Arial"/>
          <w:sz w:val="21"/>
          <w:szCs w:val="21"/>
          <w:lang w:val="uk-UA"/>
        </w:rPr>
        <w:t>нього</w:t>
      </w:r>
      <w:r w:rsidRPr="004308D5">
        <w:rPr>
          <w:rFonts w:ascii="Arial" w:hAnsi="Arial" w:cs="Arial"/>
          <w:sz w:val="21"/>
          <w:szCs w:val="21"/>
          <w:lang w:val="uk-UA"/>
        </w:rPr>
        <w:t xml:space="preserve"> рівня або порового та фільтраційного тисків, попередження механічної суфозії, для організованого відведення перехоплених вод у нижній б’єф</w:t>
      </w:r>
    </w:p>
    <w:p w14:paraId="27E790F6"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екран греблі з ґрунтових матеріалів</w:t>
      </w:r>
    </w:p>
    <w:p w14:paraId="79B103AE" w14:textId="3D02B29A"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Протифільтраційне покриття верхового укосу греблі з водонепроникних матеріалів (шару ущільненої глини чи суглинку, полімерної плівки або із залізобетонних плит) для зменшення фільтрації крізь тіло греблі для пониження рівня фільтраційних вод за екраном, попередження фільтраційних деформацій ґрунту, підвищення стійкості низового укосу греблі</w:t>
      </w:r>
    </w:p>
    <w:p w14:paraId="16E73402"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ка</w:t>
      </w:r>
      <w:r w:rsidR="00D72BC9" w:rsidRPr="004308D5">
        <w:rPr>
          <w:rFonts w:ascii="Arial" w:hAnsi="Arial" w:cs="Arial"/>
          <w:b/>
          <w:sz w:val="21"/>
          <w:szCs w:val="21"/>
          <w:lang w:val="uk-UA"/>
        </w:rPr>
        <w:t>нал</w:t>
      </w:r>
      <w:r w:rsidRPr="004308D5">
        <w:rPr>
          <w:rFonts w:ascii="Arial" w:hAnsi="Arial" w:cs="Arial"/>
          <w:b/>
          <w:sz w:val="21"/>
          <w:szCs w:val="21"/>
          <w:lang w:val="uk-UA"/>
        </w:rPr>
        <w:t xml:space="preserve"> </w:t>
      </w:r>
    </w:p>
    <w:p w14:paraId="3EC2E5B4" w14:textId="2B8AA4AC" w:rsidR="00D72BC9" w:rsidRPr="004308D5" w:rsidRDefault="00D72BC9" w:rsidP="004308D5">
      <w:pPr>
        <w:widowControl w:val="0"/>
        <w:autoSpaceDE w:val="0"/>
        <w:autoSpaceDN w:val="0"/>
        <w:adjustRightInd w:val="0"/>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Штучний відкритий водогін</w:t>
      </w:r>
      <w:r w:rsidR="004440A5" w:rsidRPr="004308D5">
        <w:rPr>
          <w:rFonts w:ascii="Arial" w:hAnsi="Arial" w:cs="Arial"/>
          <w:bCs/>
          <w:sz w:val="21"/>
          <w:szCs w:val="21"/>
          <w:lang w:val="uk-UA"/>
        </w:rPr>
        <w:t xml:space="preserve"> </w:t>
      </w:r>
      <w:r w:rsidR="00307B2D">
        <w:rPr>
          <w:rFonts w:ascii="Arial" w:hAnsi="Arial" w:cs="Arial"/>
          <w:bCs/>
          <w:sz w:val="21"/>
          <w:szCs w:val="21"/>
          <w:lang w:val="uk-UA"/>
        </w:rPr>
        <w:t>у</w:t>
      </w:r>
      <w:r w:rsidR="004440A5" w:rsidRPr="004308D5">
        <w:rPr>
          <w:rFonts w:ascii="Arial" w:hAnsi="Arial" w:cs="Arial"/>
          <w:bCs/>
          <w:sz w:val="21"/>
          <w:szCs w:val="21"/>
          <w:lang w:val="uk-UA"/>
        </w:rPr>
        <w:t xml:space="preserve"> земляній виїмці або насипу</w:t>
      </w:r>
      <w:r w:rsidR="0014320E" w:rsidRPr="004308D5">
        <w:rPr>
          <w:rFonts w:ascii="Arial" w:hAnsi="Arial" w:cs="Arial"/>
          <w:bCs/>
          <w:sz w:val="21"/>
          <w:szCs w:val="21"/>
          <w:lang w:val="uk-UA"/>
        </w:rPr>
        <w:t xml:space="preserve">, або в </w:t>
      </w:r>
      <w:r w:rsidR="009E0906" w:rsidRPr="004308D5">
        <w:rPr>
          <w:rFonts w:ascii="Arial" w:hAnsi="Arial" w:cs="Arial"/>
          <w:bCs/>
          <w:sz w:val="21"/>
          <w:szCs w:val="21"/>
          <w:lang w:val="uk-UA"/>
        </w:rPr>
        <w:t>напів</w:t>
      </w:r>
      <w:r w:rsidR="0014320E" w:rsidRPr="004308D5">
        <w:rPr>
          <w:rFonts w:ascii="Arial" w:hAnsi="Arial" w:cs="Arial"/>
          <w:bCs/>
          <w:sz w:val="21"/>
          <w:szCs w:val="21"/>
          <w:lang w:val="uk-UA"/>
        </w:rPr>
        <w:t xml:space="preserve">виїмці чи </w:t>
      </w:r>
      <w:r w:rsidR="009E0906" w:rsidRPr="004308D5">
        <w:rPr>
          <w:rFonts w:ascii="Arial" w:hAnsi="Arial" w:cs="Arial"/>
          <w:bCs/>
          <w:sz w:val="21"/>
          <w:szCs w:val="21"/>
          <w:lang w:val="uk-UA"/>
        </w:rPr>
        <w:t>напів</w:t>
      </w:r>
      <w:r w:rsidR="0014320E" w:rsidRPr="004308D5">
        <w:rPr>
          <w:rFonts w:ascii="Arial" w:hAnsi="Arial" w:cs="Arial"/>
          <w:bCs/>
          <w:sz w:val="21"/>
          <w:szCs w:val="21"/>
          <w:lang w:val="uk-UA"/>
        </w:rPr>
        <w:t>насипу</w:t>
      </w:r>
    </w:p>
    <w:p w14:paraId="55F2EDFA" w14:textId="77777777" w:rsidR="00D72BC9" w:rsidRPr="004308D5" w:rsidRDefault="00D72BC9"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каскад гідровузлів</w:t>
      </w:r>
    </w:p>
    <w:p w14:paraId="63A06383"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Ряд гідровузлів, розташованих за течією річки на відстані один від одного і пов’язаних між собою загальним водогосподарським режимом для комплексного використання водних ресурсів</w:t>
      </w:r>
    </w:p>
    <w:p w14:paraId="1B1694AC"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коефіцієнт фільтрації</w:t>
      </w:r>
    </w:p>
    <w:p w14:paraId="4C525C88" w14:textId="4E2E4624"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Показник, що характеризує водопроникність ґрунту та чисельно дорівнює швидкості фільтрації води </w:t>
      </w:r>
      <w:r w:rsidR="00307B2D">
        <w:rPr>
          <w:rFonts w:ascii="Arial" w:hAnsi="Arial" w:cs="Arial"/>
          <w:sz w:val="21"/>
          <w:szCs w:val="21"/>
          <w:lang w:val="uk-UA"/>
        </w:rPr>
        <w:t xml:space="preserve">за </w:t>
      </w:r>
      <w:r w:rsidRPr="004308D5">
        <w:rPr>
          <w:rFonts w:ascii="Arial" w:hAnsi="Arial" w:cs="Arial"/>
          <w:sz w:val="21"/>
          <w:szCs w:val="21"/>
          <w:lang w:val="uk-UA"/>
        </w:rPr>
        <w:t>лінійно</w:t>
      </w:r>
      <w:r w:rsidR="00307B2D">
        <w:rPr>
          <w:rFonts w:ascii="Arial" w:hAnsi="Arial" w:cs="Arial"/>
          <w:sz w:val="21"/>
          <w:szCs w:val="21"/>
          <w:lang w:val="uk-UA"/>
        </w:rPr>
        <w:t>го</w:t>
      </w:r>
      <w:r w:rsidRPr="004308D5">
        <w:rPr>
          <w:rFonts w:ascii="Arial" w:hAnsi="Arial" w:cs="Arial"/>
          <w:sz w:val="21"/>
          <w:szCs w:val="21"/>
          <w:lang w:val="uk-UA"/>
        </w:rPr>
        <w:t xml:space="preserve"> закон</w:t>
      </w:r>
      <w:r w:rsidR="00307B2D">
        <w:rPr>
          <w:rFonts w:ascii="Arial" w:hAnsi="Arial" w:cs="Arial"/>
          <w:sz w:val="21"/>
          <w:szCs w:val="21"/>
          <w:lang w:val="uk-UA"/>
        </w:rPr>
        <w:t>у</w:t>
      </w:r>
      <w:r w:rsidRPr="004308D5">
        <w:rPr>
          <w:rFonts w:ascii="Arial" w:hAnsi="Arial" w:cs="Arial"/>
          <w:sz w:val="21"/>
          <w:szCs w:val="21"/>
          <w:lang w:val="uk-UA"/>
        </w:rPr>
        <w:t xml:space="preserve"> фільтрації та градієнт</w:t>
      </w:r>
      <w:r w:rsidR="00307B2D">
        <w:rPr>
          <w:rFonts w:ascii="Arial" w:hAnsi="Arial" w:cs="Arial"/>
          <w:sz w:val="21"/>
          <w:szCs w:val="21"/>
          <w:lang w:val="uk-UA"/>
        </w:rPr>
        <w:t>а</w:t>
      </w:r>
      <w:r w:rsidRPr="004308D5">
        <w:rPr>
          <w:rFonts w:ascii="Arial" w:hAnsi="Arial" w:cs="Arial"/>
          <w:sz w:val="21"/>
          <w:szCs w:val="21"/>
          <w:lang w:val="uk-UA"/>
        </w:rPr>
        <w:t xml:space="preserve"> напору (п’єзометричному</w:t>
      </w:r>
      <w:r w:rsidR="00864168" w:rsidRPr="004308D5">
        <w:rPr>
          <w:rFonts w:ascii="Arial" w:hAnsi="Arial" w:cs="Arial"/>
          <w:sz w:val="21"/>
          <w:szCs w:val="21"/>
          <w:lang w:val="uk-UA"/>
        </w:rPr>
        <w:t xml:space="preserve"> </w:t>
      </w:r>
      <w:r w:rsidR="00C83D71" w:rsidRPr="004308D5">
        <w:rPr>
          <w:rFonts w:ascii="Arial" w:hAnsi="Arial" w:cs="Arial"/>
          <w:sz w:val="21"/>
          <w:szCs w:val="21"/>
          <w:lang w:val="uk-UA"/>
        </w:rPr>
        <w:t>уклоні</w:t>
      </w:r>
      <w:r w:rsidRPr="004308D5">
        <w:rPr>
          <w:rFonts w:ascii="Arial" w:hAnsi="Arial" w:cs="Arial"/>
          <w:sz w:val="21"/>
          <w:szCs w:val="21"/>
          <w:lang w:val="uk-UA"/>
        </w:rPr>
        <w:t>), що дорівнює одиниці</w:t>
      </w:r>
    </w:p>
    <w:p w14:paraId="0EB4A347"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контактний випір</w:t>
      </w:r>
    </w:p>
    <w:p w14:paraId="42E8946A" w14:textId="6F6FEDD4"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Відшарування і винесення часток ґрунту із шару ґрунту з меншими фракціями </w:t>
      </w:r>
      <w:r w:rsidR="00864168" w:rsidRPr="004308D5">
        <w:rPr>
          <w:rFonts w:ascii="Arial" w:hAnsi="Arial" w:cs="Arial"/>
          <w:sz w:val="21"/>
          <w:szCs w:val="21"/>
          <w:lang w:val="uk-UA"/>
        </w:rPr>
        <w:t>у</w:t>
      </w:r>
      <w:r w:rsidRPr="004308D5">
        <w:rPr>
          <w:rFonts w:ascii="Arial" w:hAnsi="Arial" w:cs="Arial"/>
          <w:sz w:val="21"/>
          <w:szCs w:val="21"/>
          <w:lang w:val="uk-UA"/>
        </w:rPr>
        <w:t xml:space="preserve"> шар ґрунту з більш крупними фракціями в зоні їх</w:t>
      </w:r>
      <w:r w:rsidR="00307B2D">
        <w:rPr>
          <w:rFonts w:ascii="Arial" w:hAnsi="Arial" w:cs="Arial"/>
          <w:sz w:val="21"/>
          <w:szCs w:val="21"/>
          <w:lang w:val="uk-UA"/>
        </w:rPr>
        <w:t>нього</w:t>
      </w:r>
      <w:r w:rsidRPr="004308D5">
        <w:rPr>
          <w:rFonts w:ascii="Arial" w:hAnsi="Arial" w:cs="Arial"/>
          <w:sz w:val="21"/>
          <w:szCs w:val="21"/>
          <w:lang w:val="uk-UA"/>
        </w:rPr>
        <w:t xml:space="preserve"> контакту під дією градієнт</w:t>
      </w:r>
      <w:r w:rsidR="00307B2D">
        <w:rPr>
          <w:rFonts w:ascii="Arial" w:hAnsi="Arial" w:cs="Arial"/>
          <w:sz w:val="21"/>
          <w:szCs w:val="21"/>
          <w:lang w:val="uk-UA"/>
        </w:rPr>
        <w:t>а</w:t>
      </w:r>
      <w:r w:rsidRPr="004308D5">
        <w:rPr>
          <w:rFonts w:ascii="Arial" w:hAnsi="Arial" w:cs="Arial"/>
          <w:sz w:val="21"/>
          <w:szCs w:val="21"/>
          <w:lang w:val="uk-UA"/>
        </w:rPr>
        <w:t xml:space="preserve"> напору, що перевищує допустимий (має різний характер </w:t>
      </w:r>
      <w:r w:rsidR="00307B2D">
        <w:rPr>
          <w:rFonts w:ascii="Arial" w:hAnsi="Arial" w:cs="Arial"/>
          <w:sz w:val="21"/>
          <w:szCs w:val="21"/>
          <w:lang w:val="uk-UA"/>
        </w:rPr>
        <w:t>у</w:t>
      </w:r>
      <w:r w:rsidRPr="004308D5">
        <w:rPr>
          <w:rFonts w:ascii="Arial" w:hAnsi="Arial" w:cs="Arial"/>
          <w:sz w:val="21"/>
          <w:szCs w:val="21"/>
          <w:lang w:val="uk-UA"/>
        </w:rPr>
        <w:t xml:space="preserve"> зв’язних та незв’язних ґрунтах)  </w:t>
      </w:r>
    </w:p>
    <w:p w14:paraId="6F927422"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контактний розмив</w:t>
      </w:r>
    </w:p>
    <w:p w14:paraId="607E1D15" w14:textId="106E7EC1"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Руйнування ґрунтів на контакті двох різних за крупністю незв’язних ґрунтів під дією фільтраційного потоку, що рухається вздовж лінії контакту, </w:t>
      </w:r>
      <w:r w:rsidR="00307B2D">
        <w:rPr>
          <w:rFonts w:ascii="Arial" w:hAnsi="Arial" w:cs="Arial"/>
          <w:sz w:val="21"/>
          <w:szCs w:val="21"/>
          <w:lang w:val="uk-UA"/>
        </w:rPr>
        <w:t>за</w:t>
      </w:r>
      <w:r w:rsidRPr="004308D5">
        <w:rPr>
          <w:rFonts w:ascii="Arial" w:hAnsi="Arial" w:cs="Arial"/>
          <w:sz w:val="21"/>
          <w:szCs w:val="21"/>
          <w:lang w:val="uk-UA"/>
        </w:rPr>
        <w:t xml:space="preserve"> градієнт</w:t>
      </w:r>
      <w:r w:rsidR="00307B2D">
        <w:rPr>
          <w:rFonts w:ascii="Arial" w:hAnsi="Arial" w:cs="Arial"/>
          <w:sz w:val="21"/>
          <w:szCs w:val="21"/>
          <w:lang w:val="uk-UA"/>
        </w:rPr>
        <w:t>а</w:t>
      </w:r>
      <w:r w:rsidRPr="004308D5">
        <w:rPr>
          <w:rFonts w:ascii="Arial" w:hAnsi="Arial" w:cs="Arial"/>
          <w:sz w:val="21"/>
          <w:szCs w:val="21"/>
          <w:lang w:val="uk-UA"/>
        </w:rPr>
        <w:t xml:space="preserve"> напору, який перевищує допустимий</w:t>
      </w:r>
    </w:p>
    <w:p w14:paraId="612E9BA6"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контрольні показники стану</w:t>
      </w:r>
    </w:p>
    <w:p w14:paraId="54161428"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Показники, за допомогою яких здійснюється контроль технічного стану ГТС</w:t>
      </w:r>
    </w:p>
    <w:p w14:paraId="6E102F1A"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контроль стану ГТС</w:t>
      </w:r>
    </w:p>
    <w:p w14:paraId="7DEBD9D9" w14:textId="2266C63F" w:rsidR="00C6452B"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Спостереження </w:t>
      </w:r>
      <w:r w:rsidR="00307B2D">
        <w:rPr>
          <w:rFonts w:ascii="Arial" w:hAnsi="Arial" w:cs="Arial"/>
          <w:sz w:val="21"/>
          <w:szCs w:val="21"/>
          <w:lang w:val="uk-UA"/>
        </w:rPr>
        <w:t xml:space="preserve">для </w:t>
      </w:r>
      <w:r w:rsidRPr="004308D5">
        <w:rPr>
          <w:rFonts w:ascii="Arial" w:hAnsi="Arial" w:cs="Arial"/>
          <w:sz w:val="21"/>
          <w:szCs w:val="21"/>
          <w:lang w:val="uk-UA"/>
        </w:rPr>
        <w:t xml:space="preserve">перевірки відповідності показників технічного стану ГТС </w:t>
      </w:r>
      <w:r w:rsidR="00307B2D">
        <w:rPr>
          <w:rFonts w:ascii="Arial" w:hAnsi="Arial" w:cs="Arial"/>
          <w:sz w:val="21"/>
          <w:szCs w:val="21"/>
          <w:lang w:val="uk-UA"/>
        </w:rPr>
        <w:t>у</w:t>
      </w:r>
      <w:r w:rsidRPr="004308D5">
        <w:rPr>
          <w:rFonts w:ascii="Arial" w:hAnsi="Arial" w:cs="Arial"/>
          <w:sz w:val="21"/>
          <w:szCs w:val="21"/>
          <w:lang w:val="uk-UA"/>
        </w:rPr>
        <w:t>становленим вимогам</w:t>
      </w:r>
    </w:p>
    <w:p w14:paraId="7AB10BEE" w14:textId="77777777" w:rsidR="00AC080E" w:rsidRPr="004308D5" w:rsidRDefault="00AC080E" w:rsidP="004308D5">
      <w:pPr>
        <w:widowControl w:val="0"/>
        <w:autoSpaceDE w:val="0"/>
        <w:autoSpaceDN w:val="0"/>
        <w:adjustRightInd w:val="0"/>
        <w:spacing w:after="0" w:line="293" w:lineRule="auto"/>
        <w:ind w:firstLine="709"/>
        <w:jc w:val="both"/>
        <w:rPr>
          <w:rFonts w:ascii="Arial" w:hAnsi="Arial" w:cs="Arial"/>
          <w:sz w:val="21"/>
          <w:szCs w:val="21"/>
          <w:lang w:val="uk-UA"/>
        </w:rPr>
      </w:pPr>
    </w:p>
    <w:p w14:paraId="5C115F21"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lastRenderedPageBreak/>
        <w:t xml:space="preserve">контрольно-вимірювальна апаратура (КВА) </w:t>
      </w:r>
    </w:p>
    <w:p w14:paraId="217B5439" w14:textId="5BD01BCD" w:rsidR="0065329E"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 xml:space="preserve">Сукупність інструментальних засобів вимірювання і допоміжних пристроїв, призначених для контрольних спостережень і натурних досліджень </w:t>
      </w:r>
      <w:r w:rsidRPr="004308D5">
        <w:rPr>
          <w:rFonts w:ascii="Arial" w:hAnsi="Arial" w:cs="Arial"/>
          <w:bCs/>
          <w:sz w:val="21"/>
          <w:szCs w:val="21"/>
          <w:lang w:val="uk-UA"/>
        </w:rPr>
        <w:t xml:space="preserve">технічного  </w:t>
      </w:r>
      <w:r w:rsidRPr="004308D5">
        <w:rPr>
          <w:rFonts w:ascii="Arial" w:hAnsi="Arial" w:cs="Arial"/>
          <w:sz w:val="21"/>
          <w:szCs w:val="21"/>
          <w:lang w:val="uk-UA"/>
        </w:rPr>
        <w:t>стану споруди та її основи</w:t>
      </w:r>
    </w:p>
    <w:p w14:paraId="135AE361" w14:textId="77777777" w:rsidR="00C6452B" w:rsidRPr="004308D5" w:rsidRDefault="00D245C0"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к</w:t>
      </w:r>
      <w:r w:rsidR="006E17AB" w:rsidRPr="004308D5">
        <w:rPr>
          <w:rFonts w:ascii="Arial" w:hAnsi="Arial" w:cs="Arial"/>
          <w:b/>
          <w:sz w:val="21"/>
          <w:szCs w:val="21"/>
          <w:lang w:val="uk-UA"/>
        </w:rPr>
        <w:t>орисний об`єм водосховища</w:t>
      </w:r>
    </w:p>
    <w:p w14:paraId="20D1BD75" w14:textId="4AA362F7" w:rsidR="00C6452B" w:rsidRPr="004308D5" w:rsidRDefault="00C6452B" w:rsidP="00AC080E">
      <w:pPr>
        <w:widowControl w:val="0"/>
        <w:autoSpaceDE w:val="0"/>
        <w:autoSpaceDN w:val="0"/>
        <w:adjustRightInd w:val="0"/>
        <w:spacing w:after="0" w:line="283" w:lineRule="auto"/>
        <w:ind w:firstLine="709"/>
        <w:jc w:val="both"/>
        <w:rPr>
          <w:rFonts w:ascii="Arial" w:hAnsi="Arial" w:cs="Arial"/>
          <w:b/>
          <w:sz w:val="21"/>
          <w:szCs w:val="21"/>
          <w:lang w:val="uk-UA"/>
        </w:rPr>
      </w:pPr>
      <w:r w:rsidRPr="004308D5">
        <w:rPr>
          <w:rFonts w:ascii="Arial" w:hAnsi="Arial" w:cs="Arial"/>
          <w:sz w:val="21"/>
          <w:szCs w:val="21"/>
          <w:lang w:val="uk-UA"/>
        </w:rPr>
        <w:t>Об`єм</w:t>
      </w:r>
      <w:r w:rsidR="00F3108C" w:rsidRPr="004308D5">
        <w:rPr>
          <w:rFonts w:ascii="Arial" w:hAnsi="Arial" w:cs="Arial"/>
          <w:sz w:val="21"/>
          <w:szCs w:val="21"/>
          <w:lang w:val="uk-UA"/>
        </w:rPr>
        <w:t>, що знаходиться</w:t>
      </w:r>
      <w:r w:rsidRPr="004308D5">
        <w:rPr>
          <w:rFonts w:ascii="Arial" w:hAnsi="Arial" w:cs="Arial"/>
          <w:sz w:val="21"/>
          <w:szCs w:val="21"/>
          <w:lang w:val="uk-UA"/>
        </w:rPr>
        <w:t xml:space="preserve"> між дзеркалами води на позначках НПР </w:t>
      </w:r>
      <w:r w:rsidR="007E0BC7" w:rsidRPr="004308D5">
        <w:rPr>
          <w:rFonts w:ascii="Arial" w:hAnsi="Arial" w:cs="Arial"/>
          <w:sz w:val="21"/>
          <w:szCs w:val="21"/>
          <w:lang w:val="uk-UA"/>
        </w:rPr>
        <w:t>і</w:t>
      </w:r>
      <w:r w:rsidRPr="004308D5">
        <w:rPr>
          <w:rFonts w:ascii="Arial" w:hAnsi="Arial" w:cs="Arial"/>
          <w:sz w:val="21"/>
          <w:szCs w:val="21"/>
          <w:lang w:val="uk-UA"/>
        </w:rPr>
        <w:t xml:space="preserve"> РМО </w:t>
      </w:r>
      <w:r w:rsidR="00F3108C" w:rsidRPr="004308D5">
        <w:rPr>
          <w:rFonts w:ascii="Arial" w:hAnsi="Arial" w:cs="Arial"/>
          <w:sz w:val="21"/>
          <w:szCs w:val="21"/>
          <w:lang w:val="uk-UA"/>
        </w:rPr>
        <w:t xml:space="preserve">та </w:t>
      </w:r>
      <w:r w:rsidR="007E0BC7" w:rsidRPr="004308D5">
        <w:rPr>
          <w:rFonts w:ascii="Arial" w:hAnsi="Arial" w:cs="Arial"/>
          <w:sz w:val="21"/>
          <w:szCs w:val="21"/>
          <w:lang w:val="uk-UA"/>
        </w:rPr>
        <w:t>задіяний у</w:t>
      </w:r>
      <w:r w:rsidRPr="004308D5">
        <w:rPr>
          <w:rFonts w:ascii="Arial" w:hAnsi="Arial" w:cs="Arial"/>
          <w:sz w:val="21"/>
          <w:szCs w:val="21"/>
          <w:lang w:val="uk-UA"/>
        </w:rPr>
        <w:t xml:space="preserve"> </w:t>
      </w:r>
      <w:r w:rsidR="007E0BC7" w:rsidRPr="004308D5">
        <w:rPr>
          <w:rFonts w:ascii="Arial" w:hAnsi="Arial" w:cs="Arial"/>
          <w:sz w:val="21"/>
          <w:szCs w:val="21"/>
          <w:lang w:val="uk-UA"/>
        </w:rPr>
        <w:t>регулюванні</w:t>
      </w:r>
      <w:r w:rsidRPr="004308D5">
        <w:rPr>
          <w:rFonts w:ascii="Arial" w:hAnsi="Arial" w:cs="Arial"/>
          <w:sz w:val="21"/>
          <w:szCs w:val="21"/>
          <w:lang w:val="uk-UA"/>
        </w:rPr>
        <w:t xml:space="preserve"> стоку </w:t>
      </w:r>
      <w:r w:rsidR="007E0BC7" w:rsidRPr="004308D5">
        <w:rPr>
          <w:rFonts w:ascii="Arial" w:hAnsi="Arial" w:cs="Arial"/>
          <w:sz w:val="21"/>
          <w:szCs w:val="21"/>
          <w:lang w:val="uk-UA"/>
        </w:rPr>
        <w:t>та водозабезпеченні</w:t>
      </w:r>
    </w:p>
    <w:p w14:paraId="295DF457"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крива депресії</w:t>
      </w:r>
    </w:p>
    <w:p w14:paraId="14738859" w14:textId="77777777"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Лінія вільної поверхні фільтраційного потоку в тілі греблі з ґрунтового матеріалу, що розділяє ґрунт на зони повного та неповного  насичення водою</w:t>
      </w:r>
    </w:p>
    <w:p w14:paraId="2F427089" w14:textId="4E21AE42"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критерії </w:t>
      </w:r>
      <w:r w:rsidR="00AE0013" w:rsidRPr="004308D5">
        <w:rPr>
          <w:rFonts w:ascii="Arial" w:hAnsi="Arial" w:cs="Arial"/>
          <w:b/>
          <w:sz w:val="21"/>
          <w:szCs w:val="21"/>
          <w:lang w:val="uk-UA"/>
        </w:rPr>
        <w:t xml:space="preserve">надійності та </w:t>
      </w:r>
      <w:r w:rsidRPr="004308D5">
        <w:rPr>
          <w:rFonts w:ascii="Arial" w:hAnsi="Arial" w:cs="Arial"/>
          <w:b/>
          <w:sz w:val="21"/>
          <w:szCs w:val="21"/>
          <w:lang w:val="uk-UA"/>
        </w:rPr>
        <w:t xml:space="preserve">безпеки гідротехнічної споруди </w:t>
      </w:r>
    </w:p>
    <w:p w14:paraId="22E40612" w14:textId="61BBF29F" w:rsidR="00C6452B" w:rsidRPr="004308D5" w:rsidRDefault="00C6452B" w:rsidP="00AC080E">
      <w:pPr>
        <w:widowControl w:val="0"/>
        <w:autoSpaceDE w:val="0"/>
        <w:autoSpaceDN w:val="0"/>
        <w:adjustRightInd w:val="0"/>
        <w:spacing w:after="0" w:line="283" w:lineRule="auto"/>
        <w:ind w:firstLine="709"/>
        <w:jc w:val="both"/>
        <w:rPr>
          <w:rFonts w:ascii="Arial" w:hAnsi="Arial" w:cs="Arial"/>
          <w:strike/>
          <w:color w:val="FF0000"/>
          <w:sz w:val="21"/>
          <w:szCs w:val="21"/>
          <w:lang w:val="uk-UA"/>
        </w:rPr>
      </w:pPr>
      <w:r w:rsidRPr="004308D5">
        <w:rPr>
          <w:rFonts w:ascii="Arial" w:hAnsi="Arial" w:cs="Arial"/>
          <w:sz w:val="21"/>
          <w:szCs w:val="21"/>
          <w:lang w:val="uk-UA"/>
        </w:rPr>
        <w:t xml:space="preserve">Гранично допустимі значення </w:t>
      </w:r>
      <w:r w:rsidR="00AE0013" w:rsidRPr="004308D5">
        <w:rPr>
          <w:rFonts w:ascii="Arial" w:hAnsi="Arial" w:cs="Arial"/>
          <w:sz w:val="21"/>
          <w:szCs w:val="21"/>
          <w:lang w:val="uk-UA"/>
        </w:rPr>
        <w:t>контрольованих</w:t>
      </w:r>
      <w:r w:rsidRPr="004308D5">
        <w:rPr>
          <w:rFonts w:ascii="Arial" w:hAnsi="Arial" w:cs="Arial"/>
          <w:sz w:val="21"/>
          <w:szCs w:val="21"/>
          <w:lang w:val="uk-UA"/>
        </w:rPr>
        <w:t xml:space="preserve"> показників стану ГТС, </w:t>
      </w:r>
      <w:r w:rsidR="00202717" w:rsidRPr="004308D5">
        <w:rPr>
          <w:rFonts w:ascii="Arial" w:hAnsi="Arial" w:cs="Arial"/>
          <w:sz w:val="21"/>
          <w:szCs w:val="21"/>
          <w:lang w:val="uk-UA"/>
        </w:rPr>
        <w:t xml:space="preserve">що відповідають допустимій ймовірності виникнення аварії ГТС </w:t>
      </w:r>
      <w:r w:rsidRPr="004308D5">
        <w:rPr>
          <w:rFonts w:ascii="Arial" w:hAnsi="Arial" w:cs="Arial"/>
          <w:sz w:val="21"/>
          <w:szCs w:val="21"/>
          <w:lang w:val="uk-UA"/>
        </w:rPr>
        <w:t xml:space="preserve"> </w:t>
      </w:r>
    </w:p>
    <w:p w14:paraId="0A0F346D"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sz w:val="21"/>
          <w:szCs w:val="21"/>
          <w:lang w:val="uk-UA"/>
        </w:rPr>
      </w:pPr>
      <w:r w:rsidRPr="004308D5">
        <w:rPr>
          <w:rFonts w:ascii="Arial" w:hAnsi="Arial" w:cs="Arial"/>
          <w:b/>
          <w:sz w:val="21"/>
          <w:szCs w:val="21"/>
          <w:lang w:val="uk-UA"/>
        </w:rPr>
        <w:t xml:space="preserve">мертвий об`єм водосховища </w:t>
      </w:r>
    </w:p>
    <w:p w14:paraId="045AE463" w14:textId="19AE0711"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Об`єм, що знаходиться між дзеркалом води на позна</w:t>
      </w:r>
      <w:r w:rsidR="00DF33D2" w:rsidRPr="004308D5">
        <w:rPr>
          <w:rFonts w:ascii="Arial" w:hAnsi="Arial" w:cs="Arial"/>
          <w:sz w:val="21"/>
          <w:szCs w:val="21"/>
          <w:lang w:val="uk-UA"/>
        </w:rPr>
        <w:t>ч</w:t>
      </w:r>
      <w:r w:rsidRPr="004308D5">
        <w:rPr>
          <w:rFonts w:ascii="Arial" w:hAnsi="Arial" w:cs="Arial"/>
          <w:sz w:val="21"/>
          <w:szCs w:val="21"/>
          <w:lang w:val="uk-UA"/>
        </w:rPr>
        <w:t>ці РМО та дном водосховища</w:t>
      </w:r>
    </w:p>
    <w:p w14:paraId="2DF85294"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мол</w:t>
      </w:r>
    </w:p>
    <w:p w14:paraId="2A84BC7A" w14:textId="77777777" w:rsidR="00C6452B" w:rsidRPr="004308D5" w:rsidRDefault="00C6452B" w:rsidP="00AC080E">
      <w:pPr>
        <w:widowControl w:val="0"/>
        <w:autoSpaceDE w:val="0"/>
        <w:autoSpaceDN w:val="0"/>
        <w:adjustRightInd w:val="0"/>
        <w:spacing w:after="0" w:line="283" w:lineRule="auto"/>
        <w:ind w:firstLine="709"/>
        <w:jc w:val="both"/>
        <w:rPr>
          <w:rFonts w:ascii="Arial" w:hAnsi="Arial" w:cs="Arial"/>
          <w:b/>
          <w:sz w:val="21"/>
          <w:szCs w:val="21"/>
          <w:lang w:val="uk-UA"/>
        </w:rPr>
      </w:pPr>
      <w:r w:rsidRPr="004308D5">
        <w:rPr>
          <w:rFonts w:ascii="Arial" w:hAnsi="Arial" w:cs="Arial"/>
          <w:sz w:val="21"/>
          <w:szCs w:val="21"/>
          <w:lang w:val="uk-UA"/>
        </w:rPr>
        <w:t>Огороджувальна споруда, що примикає одним кінцем до берега або до штучно утвореної території</w:t>
      </w:r>
    </w:p>
    <w:p w14:paraId="413F5D73" w14:textId="77777777" w:rsidR="00C6452B" w:rsidRPr="004308D5" w:rsidRDefault="00C6452B" w:rsidP="00AC080E">
      <w:pPr>
        <w:widowControl w:val="0"/>
        <w:numPr>
          <w:ilvl w:val="1"/>
          <w:numId w:val="31"/>
        </w:numPr>
        <w:tabs>
          <w:tab w:val="left" w:pos="1430"/>
        </w:tabs>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моніторинг ГТС </w:t>
      </w:r>
    </w:p>
    <w:p w14:paraId="36F0E968" w14:textId="54CCBF1E"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 xml:space="preserve">Система періодичних або </w:t>
      </w:r>
      <w:r w:rsidR="00830212">
        <w:rPr>
          <w:rFonts w:ascii="Arial" w:hAnsi="Arial" w:cs="Arial"/>
          <w:sz w:val="21"/>
          <w:szCs w:val="21"/>
          <w:lang w:val="uk-UA"/>
        </w:rPr>
        <w:t>не</w:t>
      </w:r>
      <w:r w:rsidRPr="004308D5">
        <w:rPr>
          <w:rFonts w:ascii="Arial" w:hAnsi="Arial" w:cs="Arial"/>
          <w:sz w:val="21"/>
          <w:szCs w:val="21"/>
          <w:lang w:val="uk-UA"/>
        </w:rPr>
        <w:t xml:space="preserve">перервних планових спостережень і контролю, які проводять централізовано, за спеціально розробленою програмою, для визначення і прогнозування змін технічного стану ГТС </w:t>
      </w:r>
      <w:r w:rsidR="00830212">
        <w:rPr>
          <w:rFonts w:ascii="Arial" w:hAnsi="Arial" w:cs="Arial"/>
          <w:sz w:val="21"/>
          <w:szCs w:val="21"/>
          <w:lang w:val="uk-UA"/>
        </w:rPr>
        <w:t xml:space="preserve">для </w:t>
      </w:r>
      <w:r w:rsidRPr="004308D5">
        <w:rPr>
          <w:rFonts w:ascii="Arial" w:hAnsi="Arial" w:cs="Arial"/>
          <w:sz w:val="21"/>
          <w:szCs w:val="21"/>
          <w:lang w:val="uk-UA"/>
        </w:rPr>
        <w:t>недопущення досягнення контрол</w:t>
      </w:r>
      <w:r w:rsidR="00AE0013" w:rsidRPr="004308D5">
        <w:rPr>
          <w:rFonts w:ascii="Arial" w:hAnsi="Arial" w:cs="Arial"/>
          <w:sz w:val="21"/>
          <w:szCs w:val="21"/>
          <w:lang w:val="uk-UA"/>
        </w:rPr>
        <w:t>ьованими показниками</w:t>
      </w:r>
      <w:r w:rsidRPr="004308D5">
        <w:rPr>
          <w:rFonts w:ascii="Arial" w:hAnsi="Arial" w:cs="Arial"/>
          <w:sz w:val="21"/>
          <w:szCs w:val="21"/>
          <w:lang w:val="uk-UA"/>
        </w:rPr>
        <w:t xml:space="preserve"> гранично допустимих значень та попередження або усунення виявлених негативних явищ та процесів</w:t>
      </w:r>
    </w:p>
    <w:p w14:paraId="53371272"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напір (або перепад напору) на ГТС  </w:t>
      </w:r>
    </w:p>
    <w:p w14:paraId="02CB8D30" w14:textId="77777777"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Перевищення рівня води в верхньому б’єфі над рівнем води в нижньому</w:t>
      </w:r>
    </w:p>
    <w:p w14:paraId="55F421E2"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напірний фронт</w:t>
      </w:r>
    </w:p>
    <w:p w14:paraId="11C4C4D5" w14:textId="77777777"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Сукупність водопідпірних споруд, що сприймають напір (греблі бетонні, залізобетонні, з ґрунтових матеріалів, будівлі ГЕС)</w:t>
      </w:r>
    </w:p>
    <w:p w14:paraId="44BFCECF"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насосна станція</w:t>
      </w:r>
    </w:p>
    <w:p w14:paraId="0D6DB438" w14:textId="4DCCB8F7"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Комплекс ГТС та устаткування</w:t>
      </w:r>
      <w:r w:rsidR="00F3108C" w:rsidRPr="004308D5">
        <w:rPr>
          <w:rFonts w:ascii="Arial" w:hAnsi="Arial" w:cs="Arial"/>
          <w:sz w:val="21"/>
          <w:szCs w:val="21"/>
          <w:lang w:val="uk-UA"/>
        </w:rPr>
        <w:t>, призначені</w:t>
      </w:r>
      <w:r w:rsidRPr="004308D5">
        <w:rPr>
          <w:rFonts w:ascii="Arial" w:hAnsi="Arial" w:cs="Arial"/>
          <w:sz w:val="21"/>
          <w:szCs w:val="21"/>
          <w:lang w:val="uk-UA"/>
        </w:rPr>
        <w:t xml:space="preserve"> для</w:t>
      </w:r>
      <w:r w:rsidR="00F3108C" w:rsidRPr="004308D5">
        <w:rPr>
          <w:rFonts w:ascii="Arial" w:hAnsi="Arial" w:cs="Arial"/>
          <w:sz w:val="21"/>
          <w:szCs w:val="21"/>
          <w:lang w:val="uk-UA"/>
        </w:rPr>
        <w:t xml:space="preserve"> забору води, транспортування та її</w:t>
      </w:r>
      <w:r w:rsidRPr="004308D5">
        <w:rPr>
          <w:rFonts w:ascii="Arial" w:hAnsi="Arial" w:cs="Arial"/>
          <w:sz w:val="21"/>
          <w:szCs w:val="21"/>
          <w:lang w:val="uk-UA"/>
        </w:rPr>
        <w:t xml:space="preserve"> підйому </w:t>
      </w:r>
      <w:r w:rsidR="00F3108C" w:rsidRPr="004308D5">
        <w:rPr>
          <w:rFonts w:ascii="Arial" w:hAnsi="Arial" w:cs="Arial"/>
          <w:sz w:val="21"/>
          <w:szCs w:val="21"/>
          <w:lang w:val="uk-UA"/>
        </w:rPr>
        <w:t>до місця споживання чи розподілу</w:t>
      </w:r>
    </w:p>
    <w:p w14:paraId="44A773BA"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нормальний підпірний рівень (НПР)</w:t>
      </w:r>
    </w:p>
    <w:p w14:paraId="670F86ED" w14:textId="77777777"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Максимальний рівень води у водосховищі, що відповідає нормальним умовам роботи споруд гідровузла та обмежує зверху корисний об`єм водосховища</w:t>
      </w:r>
      <w:r w:rsidR="00B75BE9" w:rsidRPr="004308D5">
        <w:rPr>
          <w:rFonts w:ascii="Arial" w:hAnsi="Arial" w:cs="Arial"/>
          <w:sz w:val="21"/>
          <w:szCs w:val="21"/>
          <w:lang w:val="uk-UA"/>
        </w:rPr>
        <w:t xml:space="preserve"> </w:t>
      </w:r>
    </w:p>
    <w:p w14:paraId="706B9FFB" w14:textId="1CE37E59" w:rsidR="00F54764" w:rsidRPr="004308D5" w:rsidRDefault="00F54764" w:rsidP="00AC080E">
      <w:pPr>
        <w:widowControl w:val="0"/>
        <w:numPr>
          <w:ilvl w:val="1"/>
          <w:numId w:val="31"/>
        </w:numPr>
        <w:autoSpaceDE w:val="0"/>
        <w:autoSpaceDN w:val="0"/>
        <w:adjustRightInd w:val="0"/>
        <w:spacing w:after="0" w:line="283" w:lineRule="auto"/>
        <w:ind w:left="0" w:firstLine="709"/>
        <w:jc w:val="both"/>
        <w:rPr>
          <w:rFonts w:ascii="Arial" w:hAnsi="Arial" w:cs="Arial"/>
          <w:b/>
          <w:bCs/>
          <w:sz w:val="21"/>
          <w:szCs w:val="21"/>
          <w:lang w:val="uk-UA"/>
        </w:rPr>
      </w:pPr>
      <w:r w:rsidRPr="004308D5">
        <w:rPr>
          <w:rFonts w:ascii="Arial" w:hAnsi="Arial" w:cs="Arial"/>
          <w:b/>
          <w:bCs/>
          <w:sz w:val="21"/>
          <w:szCs w:val="21"/>
          <w:lang w:val="uk-UA"/>
        </w:rPr>
        <w:t xml:space="preserve">об`єм водосховища </w:t>
      </w:r>
      <w:r w:rsidR="00830212">
        <w:rPr>
          <w:rFonts w:ascii="Arial" w:hAnsi="Arial" w:cs="Arial"/>
          <w:b/>
          <w:bCs/>
          <w:sz w:val="21"/>
          <w:szCs w:val="21"/>
          <w:lang w:val="uk-UA"/>
        </w:rPr>
        <w:t xml:space="preserve">за </w:t>
      </w:r>
      <w:r w:rsidRPr="004308D5">
        <w:rPr>
          <w:rFonts w:ascii="Arial" w:hAnsi="Arial" w:cs="Arial"/>
          <w:b/>
          <w:bCs/>
          <w:sz w:val="21"/>
          <w:szCs w:val="21"/>
          <w:lang w:val="uk-UA"/>
        </w:rPr>
        <w:t>форсовано</w:t>
      </w:r>
      <w:r w:rsidR="00830212">
        <w:rPr>
          <w:rFonts w:ascii="Arial" w:hAnsi="Arial" w:cs="Arial"/>
          <w:b/>
          <w:bCs/>
          <w:sz w:val="21"/>
          <w:szCs w:val="21"/>
          <w:lang w:val="uk-UA"/>
        </w:rPr>
        <w:t>го</w:t>
      </w:r>
      <w:r w:rsidRPr="004308D5">
        <w:rPr>
          <w:rFonts w:ascii="Arial" w:hAnsi="Arial" w:cs="Arial"/>
          <w:b/>
          <w:bCs/>
          <w:sz w:val="21"/>
          <w:szCs w:val="21"/>
          <w:lang w:val="uk-UA"/>
        </w:rPr>
        <w:t xml:space="preserve"> підпірно</w:t>
      </w:r>
      <w:r w:rsidR="00830212">
        <w:rPr>
          <w:rFonts w:ascii="Arial" w:hAnsi="Arial" w:cs="Arial"/>
          <w:b/>
          <w:bCs/>
          <w:sz w:val="21"/>
          <w:szCs w:val="21"/>
          <w:lang w:val="uk-UA"/>
        </w:rPr>
        <w:t>го</w:t>
      </w:r>
      <w:r w:rsidRPr="004308D5">
        <w:rPr>
          <w:rFonts w:ascii="Arial" w:hAnsi="Arial" w:cs="Arial"/>
          <w:b/>
          <w:bCs/>
          <w:sz w:val="21"/>
          <w:szCs w:val="21"/>
          <w:lang w:val="uk-UA"/>
        </w:rPr>
        <w:t xml:space="preserve"> рівн</w:t>
      </w:r>
      <w:r w:rsidR="00830212">
        <w:rPr>
          <w:rFonts w:ascii="Arial" w:hAnsi="Arial" w:cs="Arial"/>
          <w:b/>
          <w:bCs/>
          <w:sz w:val="21"/>
          <w:szCs w:val="21"/>
          <w:lang w:val="uk-UA"/>
        </w:rPr>
        <w:t>я</w:t>
      </w:r>
    </w:p>
    <w:p w14:paraId="5F74957C" w14:textId="4314B840" w:rsidR="00F54764" w:rsidRPr="004308D5" w:rsidRDefault="00F54764"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 xml:space="preserve">Об`єм, що знаходиться між дзеркалами води на відмітках ФПР і НПР та використовується для тимчасової акумуляції води </w:t>
      </w:r>
      <w:r w:rsidR="00830212">
        <w:rPr>
          <w:rFonts w:ascii="Arial" w:hAnsi="Arial" w:cs="Arial"/>
          <w:sz w:val="21"/>
          <w:szCs w:val="21"/>
          <w:lang w:val="uk-UA"/>
        </w:rPr>
        <w:t xml:space="preserve">під час </w:t>
      </w:r>
      <w:r w:rsidRPr="004308D5">
        <w:rPr>
          <w:rFonts w:ascii="Arial" w:hAnsi="Arial" w:cs="Arial"/>
          <w:sz w:val="21"/>
          <w:szCs w:val="21"/>
          <w:lang w:val="uk-UA"/>
        </w:rPr>
        <w:t>проходженн</w:t>
      </w:r>
      <w:r w:rsidR="00830212">
        <w:rPr>
          <w:rFonts w:ascii="Arial" w:hAnsi="Arial" w:cs="Arial"/>
          <w:sz w:val="21"/>
          <w:szCs w:val="21"/>
          <w:lang w:val="uk-UA"/>
        </w:rPr>
        <w:t>я</w:t>
      </w:r>
      <w:r w:rsidRPr="004308D5">
        <w:rPr>
          <w:rFonts w:ascii="Arial" w:hAnsi="Arial" w:cs="Arial"/>
          <w:sz w:val="21"/>
          <w:szCs w:val="21"/>
          <w:lang w:val="uk-UA"/>
        </w:rPr>
        <w:t xml:space="preserve"> максимальних витрат у період повені чи паводк</w:t>
      </w:r>
      <w:r w:rsidR="00DC2E7D">
        <w:rPr>
          <w:rFonts w:ascii="Arial" w:hAnsi="Arial" w:cs="Arial"/>
          <w:sz w:val="21"/>
          <w:szCs w:val="21"/>
          <w:lang w:val="uk-UA"/>
        </w:rPr>
        <w:t>у</w:t>
      </w:r>
      <w:r w:rsidRPr="004308D5">
        <w:rPr>
          <w:rFonts w:ascii="Arial" w:hAnsi="Arial" w:cs="Arial"/>
          <w:sz w:val="21"/>
          <w:szCs w:val="21"/>
          <w:lang w:val="uk-UA"/>
        </w:rPr>
        <w:t xml:space="preserve"> </w:t>
      </w:r>
      <w:r w:rsidR="00830212">
        <w:rPr>
          <w:rFonts w:ascii="Arial" w:hAnsi="Arial" w:cs="Arial"/>
          <w:sz w:val="21"/>
          <w:szCs w:val="21"/>
          <w:lang w:val="uk-UA"/>
        </w:rPr>
        <w:t xml:space="preserve">для </w:t>
      </w:r>
      <w:r w:rsidRPr="004308D5">
        <w:rPr>
          <w:rFonts w:ascii="Arial" w:hAnsi="Arial" w:cs="Arial"/>
          <w:sz w:val="21"/>
          <w:szCs w:val="21"/>
          <w:lang w:val="uk-UA"/>
        </w:rPr>
        <w:t>зменшення затоплень територій у нижньому бʼєфі</w:t>
      </w:r>
    </w:p>
    <w:p w14:paraId="5747074A" w14:textId="5F8DD6C1" w:rsidR="00F14E42" w:rsidRPr="004308D5" w:rsidRDefault="00F14E42" w:rsidP="00AC080E">
      <w:pPr>
        <w:widowControl w:val="0"/>
        <w:numPr>
          <w:ilvl w:val="1"/>
          <w:numId w:val="31"/>
        </w:numPr>
        <w:autoSpaceDE w:val="0"/>
        <w:autoSpaceDN w:val="0"/>
        <w:adjustRightInd w:val="0"/>
        <w:spacing w:after="0" w:line="283" w:lineRule="auto"/>
        <w:ind w:left="0" w:firstLine="709"/>
        <w:jc w:val="both"/>
        <w:rPr>
          <w:rFonts w:ascii="Arial" w:hAnsi="Arial" w:cs="Arial"/>
          <w:b/>
          <w:bCs/>
          <w:sz w:val="21"/>
          <w:szCs w:val="21"/>
          <w:lang w:val="uk-UA"/>
        </w:rPr>
      </w:pPr>
      <w:r w:rsidRPr="004308D5">
        <w:rPr>
          <w:rFonts w:ascii="Arial" w:eastAsia="Times New Roman" w:hAnsi="Arial" w:cs="Arial"/>
          <w:b/>
          <w:bCs/>
          <w:sz w:val="21"/>
          <w:szCs w:val="21"/>
          <w:lang w:val="uk-UA" w:eastAsia="ru-RU"/>
        </w:rPr>
        <w:t>огороджувальна споруда</w:t>
      </w:r>
    </w:p>
    <w:p w14:paraId="5AEF9486" w14:textId="77777777" w:rsidR="00933A78" w:rsidRPr="004308D5" w:rsidRDefault="004B1FF1"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eastAsia="Times New Roman" w:hAnsi="Arial" w:cs="Arial"/>
          <w:sz w:val="21"/>
          <w:szCs w:val="21"/>
          <w:lang w:val="uk-UA"/>
        </w:rPr>
        <w:t>Гідротехнічн</w:t>
      </w:r>
      <w:r w:rsidR="00DD246A" w:rsidRPr="004308D5">
        <w:rPr>
          <w:rFonts w:ascii="Arial" w:eastAsia="Times New Roman" w:hAnsi="Arial" w:cs="Arial"/>
          <w:sz w:val="21"/>
          <w:szCs w:val="21"/>
          <w:lang w:val="uk-UA"/>
        </w:rPr>
        <w:t>а</w:t>
      </w:r>
      <w:r w:rsidRPr="004308D5">
        <w:rPr>
          <w:rFonts w:ascii="Arial" w:eastAsia="Times New Roman" w:hAnsi="Arial" w:cs="Arial"/>
          <w:sz w:val="21"/>
          <w:szCs w:val="21"/>
          <w:lang w:val="uk-UA"/>
        </w:rPr>
        <w:t xml:space="preserve"> споруд</w:t>
      </w:r>
      <w:r w:rsidR="00DD246A" w:rsidRPr="004308D5">
        <w:rPr>
          <w:rFonts w:ascii="Arial" w:eastAsia="Times New Roman" w:hAnsi="Arial" w:cs="Arial"/>
          <w:sz w:val="21"/>
          <w:szCs w:val="21"/>
          <w:lang w:val="uk-UA"/>
        </w:rPr>
        <w:t>а</w:t>
      </w:r>
      <w:r w:rsidRPr="004308D5">
        <w:rPr>
          <w:rFonts w:ascii="Arial" w:eastAsia="Times New Roman" w:hAnsi="Arial" w:cs="Arial"/>
          <w:sz w:val="21"/>
          <w:szCs w:val="21"/>
          <w:lang w:val="uk-UA"/>
        </w:rPr>
        <w:t>, що захища</w:t>
      </w:r>
      <w:r w:rsidR="00DD246A" w:rsidRPr="004308D5">
        <w:rPr>
          <w:rFonts w:ascii="Arial" w:eastAsia="Times New Roman" w:hAnsi="Arial" w:cs="Arial"/>
          <w:sz w:val="21"/>
          <w:szCs w:val="21"/>
          <w:lang w:val="uk-UA"/>
        </w:rPr>
        <w:t>є</w:t>
      </w:r>
      <w:r w:rsidRPr="004308D5">
        <w:rPr>
          <w:rFonts w:ascii="Arial" w:eastAsia="Times New Roman" w:hAnsi="Arial" w:cs="Arial"/>
          <w:sz w:val="21"/>
          <w:szCs w:val="21"/>
          <w:lang w:val="uk-UA"/>
        </w:rPr>
        <w:t xml:space="preserve"> територію, населені пункти від хвиль, течій, наносів і криги (моли, хвилеломи (на морях, озерах, водосховищах), льодозахисні дамби та льодорізи на річках)</w:t>
      </w:r>
    </w:p>
    <w:p w14:paraId="3421AF13"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перепад (односхідчастий, багатосхідчастий)</w:t>
      </w:r>
    </w:p>
    <w:p w14:paraId="0B462FF1" w14:textId="0CED38FC"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BF664C">
        <w:rPr>
          <w:rFonts w:ascii="Arial" w:hAnsi="Arial" w:cs="Arial"/>
          <w:sz w:val="21"/>
          <w:szCs w:val="21"/>
          <w:lang w:val="uk-UA"/>
        </w:rPr>
        <w:t>Спря</w:t>
      </w:r>
      <w:r w:rsidR="00BF664C" w:rsidRPr="009D1E02">
        <w:rPr>
          <w:rFonts w:ascii="Arial" w:hAnsi="Arial" w:cs="Arial"/>
          <w:sz w:val="21"/>
          <w:szCs w:val="21"/>
          <w:lang w:val="uk-UA"/>
        </w:rPr>
        <w:t xml:space="preserve">жена </w:t>
      </w:r>
      <w:r w:rsidRPr="00BF664C">
        <w:rPr>
          <w:rFonts w:ascii="Arial" w:hAnsi="Arial" w:cs="Arial"/>
          <w:sz w:val="21"/>
          <w:szCs w:val="21"/>
          <w:lang w:val="uk-UA"/>
        </w:rPr>
        <w:t>споруда</w:t>
      </w:r>
      <w:r w:rsidRPr="004308D5">
        <w:rPr>
          <w:rFonts w:ascii="Arial" w:hAnsi="Arial" w:cs="Arial"/>
          <w:sz w:val="21"/>
          <w:szCs w:val="21"/>
          <w:lang w:val="uk-UA"/>
        </w:rPr>
        <w:t xml:space="preserve"> у вигляді горизонтальних (східців) і вертикальних або похилих (стінок) ділянок</w:t>
      </w:r>
    </w:p>
    <w:p w14:paraId="1EA9E155" w14:textId="03AFC4D6"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перехідні зони </w:t>
      </w:r>
      <w:r w:rsidR="00A62DF1">
        <w:rPr>
          <w:rFonts w:ascii="Arial" w:hAnsi="Arial" w:cs="Arial"/>
          <w:b/>
          <w:sz w:val="21"/>
          <w:szCs w:val="21"/>
          <w:lang w:val="uk-UA"/>
        </w:rPr>
        <w:t>ґ</w:t>
      </w:r>
      <w:r w:rsidRPr="004308D5">
        <w:rPr>
          <w:rFonts w:ascii="Arial" w:hAnsi="Arial" w:cs="Arial"/>
          <w:b/>
          <w:sz w:val="21"/>
          <w:szCs w:val="21"/>
          <w:lang w:val="uk-UA"/>
        </w:rPr>
        <w:t>рунтової греблі</w:t>
      </w:r>
    </w:p>
    <w:p w14:paraId="763636DE" w14:textId="091EFC72"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Шари ґрунтових матеріалів, вкладені по типу зворотного фільтру в зоні контакту тіла греблі з ґрунтових матеріалів із ядром або екраном для</w:t>
      </w:r>
      <w:r w:rsidR="00830212">
        <w:rPr>
          <w:rFonts w:ascii="Arial" w:hAnsi="Arial" w:cs="Arial"/>
          <w:sz w:val="21"/>
          <w:szCs w:val="21"/>
          <w:lang w:val="uk-UA"/>
        </w:rPr>
        <w:t xml:space="preserve"> унеможливлення </w:t>
      </w:r>
      <w:r w:rsidRPr="004308D5">
        <w:rPr>
          <w:rFonts w:ascii="Arial" w:hAnsi="Arial" w:cs="Arial"/>
          <w:sz w:val="21"/>
          <w:szCs w:val="21"/>
          <w:lang w:val="uk-UA"/>
        </w:rPr>
        <w:t xml:space="preserve"> розвитку внутрішньої механічної суфозії  </w:t>
      </w:r>
    </w:p>
    <w:p w14:paraId="18E3DD4F" w14:textId="77777777" w:rsidR="00C6452B" w:rsidRPr="004308D5" w:rsidRDefault="00C6452B" w:rsidP="00AC080E">
      <w:pPr>
        <w:widowControl w:val="0"/>
        <w:numPr>
          <w:ilvl w:val="1"/>
          <w:numId w:val="31"/>
        </w:numPr>
        <w:tabs>
          <w:tab w:val="left" w:pos="1430"/>
        </w:tabs>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повний об`єм водосховища </w:t>
      </w:r>
    </w:p>
    <w:p w14:paraId="78ADE082" w14:textId="0B9186D8" w:rsidR="003A1049"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Об`єм</w:t>
      </w:r>
      <w:r w:rsidR="00F3108C" w:rsidRPr="004308D5">
        <w:rPr>
          <w:rFonts w:ascii="Arial" w:hAnsi="Arial" w:cs="Arial"/>
          <w:sz w:val="21"/>
          <w:szCs w:val="21"/>
          <w:lang w:val="uk-UA"/>
        </w:rPr>
        <w:t xml:space="preserve"> між дном водосховища та НПР,</w:t>
      </w:r>
      <w:r w:rsidR="00830212">
        <w:rPr>
          <w:rFonts w:ascii="Arial" w:hAnsi="Arial" w:cs="Arial"/>
          <w:sz w:val="21"/>
          <w:szCs w:val="21"/>
          <w:lang w:val="uk-UA"/>
        </w:rPr>
        <w:t xml:space="preserve"> що</w:t>
      </w:r>
      <w:r w:rsidRPr="004308D5">
        <w:rPr>
          <w:rFonts w:ascii="Arial" w:hAnsi="Arial" w:cs="Arial"/>
          <w:sz w:val="21"/>
          <w:szCs w:val="21"/>
          <w:lang w:val="uk-UA"/>
        </w:rPr>
        <w:t xml:space="preserve"> </w:t>
      </w:r>
      <w:r w:rsidR="00F3108C" w:rsidRPr="004308D5">
        <w:rPr>
          <w:rFonts w:ascii="Arial" w:hAnsi="Arial" w:cs="Arial"/>
          <w:sz w:val="21"/>
          <w:szCs w:val="21"/>
          <w:lang w:val="uk-UA"/>
        </w:rPr>
        <w:t>є сумою</w:t>
      </w:r>
      <w:r w:rsidRPr="004308D5">
        <w:rPr>
          <w:rFonts w:ascii="Arial" w:hAnsi="Arial" w:cs="Arial"/>
          <w:sz w:val="21"/>
          <w:szCs w:val="21"/>
          <w:lang w:val="uk-UA"/>
        </w:rPr>
        <w:t xml:space="preserve"> корисн</w:t>
      </w:r>
      <w:r w:rsidR="00F3108C" w:rsidRPr="004308D5">
        <w:rPr>
          <w:rFonts w:ascii="Arial" w:hAnsi="Arial" w:cs="Arial"/>
          <w:sz w:val="21"/>
          <w:szCs w:val="21"/>
          <w:lang w:val="uk-UA"/>
        </w:rPr>
        <w:t>ого обʼєму</w:t>
      </w:r>
      <w:r w:rsidRPr="004308D5">
        <w:rPr>
          <w:rFonts w:ascii="Arial" w:hAnsi="Arial" w:cs="Arial"/>
          <w:sz w:val="21"/>
          <w:szCs w:val="21"/>
          <w:lang w:val="uk-UA"/>
        </w:rPr>
        <w:t xml:space="preserve"> та мертв</w:t>
      </w:r>
      <w:r w:rsidR="00F3108C" w:rsidRPr="004308D5">
        <w:rPr>
          <w:rFonts w:ascii="Arial" w:hAnsi="Arial" w:cs="Arial"/>
          <w:sz w:val="21"/>
          <w:szCs w:val="21"/>
          <w:lang w:val="uk-UA"/>
        </w:rPr>
        <w:t>ого</w:t>
      </w:r>
      <w:r w:rsidRPr="004308D5">
        <w:rPr>
          <w:rFonts w:ascii="Arial" w:hAnsi="Arial" w:cs="Arial"/>
          <w:sz w:val="21"/>
          <w:szCs w:val="21"/>
          <w:lang w:val="uk-UA"/>
        </w:rPr>
        <w:t xml:space="preserve"> об`єм</w:t>
      </w:r>
      <w:r w:rsidR="00F3108C" w:rsidRPr="004308D5">
        <w:rPr>
          <w:rFonts w:ascii="Arial" w:hAnsi="Arial" w:cs="Arial"/>
          <w:sz w:val="21"/>
          <w:szCs w:val="21"/>
          <w:lang w:val="uk-UA"/>
        </w:rPr>
        <w:t>у</w:t>
      </w:r>
      <w:r w:rsidRPr="004308D5">
        <w:rPr>
          <w:rFonts w:ascii="Arial" w:hAnsi="Arial" w:cs="Arial"/>
          <w:sz w:val="21"/>
          <w:szCs w:val="21"/>
          <w:lang w:val="uk-UA"/>
        </w:rPr>
        <w:t xml:space="preserve"> водосховища</w:t>
      </w:r>
      <w:r w:rsidR="003A1049">
        <w:rPr>
          <w:rFonts w:ascii="Arial" w:hAnsi="Arial" w:cs="Arial"/>
          <w:sz w:val="21"/>
          <w:szCs w:val="21"/>
          <w:lang w:val="uk-UA"/>
        </w:rPr>
        <w:br w:type="page"/>
      </w:r>
    </w:p>
    <w:p w14:paraId="73B44792"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lastRenderedPageBreak/>
        <w:t>показники стану ГТС</w:t>
      </w:r>
    </w:p>
    <w:p w14:paraId="662A911E" w14:textId="04C74575" w:rsidR="00C6452B" w:rsidRPr="004308D5" w:rsidRDefault="005B4461"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Контрольовані діагностичні</w:t>
      </w:r>
      <w:r w:rsidR="00C6452B" w:rsidRPr="004308D5">
        <w:rPr>
          <w:rFonts w:ascii="Arial" w:hAnsi="Arial" w:cs="Arial"/>
          <w:sz w:val="21"/>
          <w:szCs w:val="21"/>
          <w:lang w:val="uk-UA"/>
        </w:rPr>
        <w:t xml:space="preserve"> п</w:t>
      </w:r>
      <w:r w:rsidRPr="004308D5">
        <w:rPr>
          <w:rFonts w:ascii="Arial" w:hAnsi="Arial" w:cs="Arial"/>
          <w:sz w:val="21"/>
          <w:szCs w:val="21"/>
          <w:lang w:val="uk-UA"/>
        </w:rPr>
        <w:t>оказники стану</w:t>
      </w:r>
      <w:r w:rsidR="00C6452B" w:rsidRPr="004308D5">
        <w:rPr>
          <w:rFonts w:ascii="Arial" w:hAnsi="Arial" w:cs="Arial"/>
          <w:sz w:val="21"/>
          <w:szCs w:val="21"/>
          <w:lang w:val="uk-UA"/>
        </w:rPr>
        <w:t xml:space="preserve"> ГТС, встановлені про</w:t>
      </w:r>
      <w:r w:rsidR="00830212">
        <w:rPr>
          <w:rFonts w:ascii="Arial" w:hAnsi="Arial" w:cs="Arial"/>
          <w:sz w:val="21"/>
          <w:szCs w:val="21"/>
          <w:lang w:val="uk-UA"/>
        </w:rPr>
        <w:t>є</w:t>
      </w:r>
      <w:r w:rsidR="00C6452B" w:rsidRPr="004308D5">
        <w:rPr>
          <w:rFonts w:ascii="Arial" w:hAnsi="Arial" w:cs="Arial"/>
          <w:sz w:val="21"/>
          <w:szCs w:val="21"/>
          <w:lang w:val="uk-UA"/>
        </w:rPr>
        <w:t>ктною та/або технічною документацією на об’єкт, які можуть бути виміряні й проконтрольовані у будь-який момент часу згідно з заданим технічним регламентом відповідними засобами контролю й технічної діагностики</w:t>
      </w:r>
    </w:p>
    <w:p w14:paraId="0A0E0717" w14:textId="5D3EF256"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протифільтраційний пристрій в основі ГТС</w:t>
      </w:r>
    </w:p>
    <w:p w14:paraId="5732B301" w14:textId="62E7E56D"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Елемент ГТС у вигляді протифільтраційної завіси в основі (з металевого шпунта, бетонної стінки, цементаційної завіси тощо) для зниження тиску фільтраційного потоку в основі та при виході в нижній б’єф, витрат води із водосховища та каналів, попередження фільтраційних деформацій ґрунту основи</w:t>
      </w:r>
    </w:p>
    <w:p w14:paraId="4F0A094D"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регулювання русла</w:t>
      </w:r>
    </w:p>
    <w:p w14:paraId="4F13A3F1" w14:textId="7C555E95" w:rsidR="00C6452B" w:rsidRPr="004308D5" w:rsidRDefault="004B0663"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Сукупність ГТС та </w:t>
      </w:r>
      <w:r w:rsidR="00C6452B" w:rsidRPr="004308D5">
        <w:rPr>
          <w:rFonts w:ascii="Arial" w:hAnsi="Arial" w:cs="Arial"/>
          <w:sz w:val="21"/>
          <w:szCs w:val="21"/>
          <w:lang w:val="uk-UA"/>
        </w:rPr>
        <w:t xml:space="preserve"> регуляційних заходів для впливу </w:t>
      </w:r>
      <w:r w:rsidR="008B775A" w:rsidRPr="004308D5">
        <w:rPr>
          <w:rFonts w:ascii="Arial" w:hAnsi="Arial" w:cs="Arial"/>
          <w:sz w:val="21"/>
          <w:szCs w:val="21"/>
          <w:lang w:val="uk-UA"/>
        </w:rPr>
        <w:t>щодо зміни</w:t>
      </w:r>
      <w:r w:rsidR="00C6452B" w:rsidRPr="004308D5">
        <w:rPr>
          <w:rFonts w:ascii="Arial" w:hAnsi="Arial" w:cs="Arial"/>
          <w:sz w:val="21"/>
          <w:szCs w:val="21"/>
          <w:lang w:val="uk-UA"/>
        </w:rPr>
        <w:t xml:space="preserve"> режим</w:t>
      </w:r>
      <w:r w:rsidR="008B775A" w:rsidRPr="004308D5">
        <w:rPr>
          <w:rFonts w:ascii="Arial" w:hAnsi="Arial" w:cs="Arial"/>
          <w:sz w:val="21"/>
          <w:szCs w:val="21"/>
          <w:lang w:val="uk-UA"/>
        </w:rPr>
        <w:t>у</w:t>
      </w:r>
      <w:r w:rsidR="00C6452B" w:rsidRPr="004308D5">
        <w:rPr>
          <w:rFonts w:ascii="Arial" w:hAnsi="Arial" w:cs="Arial"/>
          <w:sz w:val="21"/>
          <w:szCs w:val="21"/>
          <w:lang w:val="uk-UA"/>
        </w:rPr>
        <w:t xml:space="preserve"> </w:t>
      </w:r>
      <w:r w:rsidR="008B775A" w:rsidRPr="004308D5">
        <w:rPr>
          <w:rFonts w:ascii="Arial" w:hAnsi="Arial" w:cs="Arial"/>
          <w:sz w:val="21"/>
          <w:szCs w:val="21"/>
          <w:lang w:val="uk-UA"/>
        </w:rPr>
        <w:t>річки (зміни витрат і рівнів води) та</w:t>
      </w:r>
      <w:r w:rsidR="00C6452B" w:rsidRPr="004308D5">
        <w:rPr>
          <w:rFonts w:ascii="Arial" w:hAnsi="Arial" w:cs="Arial"/>
          <w:sz w:val="21"/>
          <w:szCs w:val="21"/>
          <w:lang w:val="uk-UA"/>
        </w:rPr>
        <w:t xml:space="preserve"> стабілізації русла </w:t>
      </w:r>
    </w:p>
    <w:p w14:paraId="3F852DA4" w14:textId="6D46FD09" w:rsidR="00C6452B" w:rsidRPr="004308D5" w:rsidRDefault="00C6452B" w:rsidP="004308D5">
      <w:pPr>
        <w:pStyle w:val="af9"/>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регулювання стоку</w:t>
      </w:r>
    </w:p>
    <w:p w14:paraId="7334C54A" w14:textId="534DEAB2" w:rsidR="00C6452B" w:rsidRPr="00830212"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Перерозподіл у часі об’єму стоку</w:t>
      </w:r>
      <w:r w:rsidR="004B0663" w:rsidRPr="004308D5">
        <w:rPr>
          <w:rFonts w:ascii="Arial" w:hAnsi="Arial" w:cs="Arial"/>
          <w:sz w:val="21"/>
          <w:szCs w:val="21"/>
          <w:lang w:val="uk-UA"/>
        </w:rPr>
        <w:t xml:space="preserve"> води, що здійснюється </w:t>
      </w:r>
      <w:r w:rsidR="00830212">
        <w:rPr>
          <w:rFonts w:ascii="Arial" w:hAnsi="Arial" w:cs="Arial"/>
          <w:sz w:val="21"/>
          <w:szCs w:val="21"/>
          <w:lang w:val="uk-UA"/>
        </w:rPr>
        <w:t xml:space="preserve">через </w:t>
      </w:r>
      <w:r w:rsidR="004B0663" w:rsidRPr="004308D5">
        <w:rPr>
          <w:rFonts w:ascii="Arial" w:hAnsi="Arial" w:cs="Arial"/>
          <w:sz w:val="21"/>
          <w:szCs w:val="21"/>
          <w:lang w:val="uk-UA"/>
        </w:rPr>
        <w:t>акумул</w:t>
      </w:r>
      <w:r w:rsidR="00830212">
        <w:rPr>
          <w:rFonts w:ascii="Arial" w:hAnsi="Arial" w:cs="Arial"/>
          <w:sz w:val="21"/>
          <w:szCs w:val="21"/>
          <w:lang w:val="uk-UA"/>
        </w:rPr>
        <w:t xml:space="preserve">ювання </w:t>
      </w:r>
      <w:r w:rsidR="004B0663" w:rsidRPr="004308D5">
        <w:rPr>
          <w:rFonts w:ascii="Arial" w:hAnsi="Arial" w:cs="Arial"/>
          <w:sz w:val="21"/>
          <w:szCs w:val="21"/>
          <w:lang w:val="uk-UA"/>
        </w:rPr>
        <w:t xml:space="preserve"> води у водосховищі </w:t>
      </w:r>
      <w:r w:rsidR="00830212">
        <w:rPr>
          <w:rFonts w:ascii="Arial" w:hAnsi="Arial" w:cs="Arial"/>
          <w:sz w:val="21"/>
          <w:szCs w:val="21"/>
          <w:lang w:val="uk-UA"/>
        </w:rPr>
        <w:t xml:space="preserve">під час </w:t>
      </w:r>
      <w:r w:rsidR="004B0663" w:rsidRPr="004308D5">
        <w:rPr>
          <w:rFonts w:ascii="Arial" w:hAnsi="Arial" w:cs="Arial"/>
          <w:sz w:val="21"/>
          <w:szCs w:val="21"/>
          <w:lang w:val="uk-UA"/>
        </w:rPr>
        <w:t>багатоводн</w:t>
      </w:r>
      <w:r w:rsidR="00830212">
        <w:rPr>
          <w:rFonts w:ascii="Arial" w:hAnsi="Arial" w:cs="Arial"/>
          <w:sz w:val="21"/>
          <w:szCs w:val="21"/>
          <w:lang w:val="uk-UA"/>
        </w:rPr>
        <w:t xml:space="preserve">ого </w:t>
      </w:r>
      <w:r w:rsidR="004B0663" w:rsidRPr="004308D5">
        <w:rPr>
          <w:rFonts w:ascii="Arial" w:hAnsi="Arial" w:cs="Arial"/>
          <w:sz w:val="21"/>
          <w:szCs w:val="21"/>
          <w:lang w:val="uk-UA"/>
        </w:rPr>
        <w:t>період</w:t>
      </w:r>
      <w:r w:rsidR="00830212">
        <w:rPr>
          <w:rFonts w:ascii="Arial" w:hAnsi="Arial" w:cs="Arial"/>
          <w:sz w:val="21"/>
          <w:szCs w:val="21"/>
          <w:lang w:val="uk-UA"/>
        </w:rPr>
        <w:t>у</w:t>
      </w:r>
      <w:r w:rsidR="004B0663" w:rsidRPr="004308D5">
        <w:rPr>
          <w:rFonts w:ascii="Arial" w:hAnsi="Arial" w:cs="Arial"/>
          <w:sz w:val="21"/>
          <w:szCs w:val="21"/>
          <w:lang w:val="uk-UA"/>
        </w:rPr>
        <w:t xml:space="preserve"> для забезпечення</w:t>
      </w:r>
      <w:r w:rsidRPr="004308D5">
        <w:rPr>
          <w:rFonts w:ascii="Arial" w:hAnsi="Arial" w:cs="Arial"/>
          <w:sz w:val="21"/>
          <w:szCs w:val="21"/>
          <w:lang w:val="uk-UA"/>
        </w:rPr>
        <w:t xml:space="preserve"> водо</w:t>
      </w:r>
      <w:r w:rsidR="004B0663" w:rsidRPr="004308D5">
        <w:rPr>
          <w:rFonts w:ascii="Arial" w:hAnsi="Arial" w:cs="Arial"/>
          <w:sz w:val="21"/>
          <w:szCs w:val="21"/>
          <w:lang w:val="uk-UA"/>
        </w:rPr>
        <w:t>споживачів у маловодний період</w:t>
      </w:r>
      <w:r w:rsidR="00830212">
        <w:rPr>
          <w:rFonts w:ascii="Arial" w:hAnsi="Arial" w:cs="Arial"/>
          <w:sz w:val="21"/>
          <w:szCs w:val="21"/>
          <w:lang w:val="uk-UA"/>
        </w:rPr>
        <w:t xml:space="preserve"> </w:t>
      </w:r>
    </w:p>
    <w:p w14:paraId="4A81AA7C"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регуляційна споруда</w:t>
      </w:r>
    </w:p>
    <w:p w14:paraId="6B762199" w14:textId="6F318F3E"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ГТС, призначена для регулювання режиму потоку річки (</w:t>
      </w:r>
      <w:r w:rsidR="008D2CF2">
        <w:rPr>
          <w:rFonts w:ascii="Arial" w:hAnsi="Arial" w:cs="Arial"/>
          <w:sz w:val="21"/>
          <w:szCs w:val="21"/>
          <w:lang w:val="uk-UA"/>
        </w:rPr>
        <w:t xml:space="preserve">зокрема </w:t>
      </w:r>
      <w:r w:rsidRPr="004308D5">
        <w:rPr>
          <w:rFonts w:ascii="Arial" w:hAnsi="Arial" w:cs="Arial"/>
          <w:sz w:val="21"/>
          <w:szCs w:val="21"/>
          <w:lang w:val="uk-UA"/>
        </w:rPr>
        <w:t>поздовжні, струмененапрямні дамби, дамби обвалування, загати, напівзагати, берегові шпори, траверси, буни, берегоукріплювальні споруди, донні пороги)</w:t>
      </w:r>
    </w:p>
    <w:p w14:paraId="13FC5E6A"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4308D5">
        <w:rPr>
          <w:rFonts w:ascii="Arial" w:hAnsi="Arial" w:cs="Arial"/>
          <w:b/>
          <w:sz w:val="21"/>
          <w:szCs w:val="21"/>
          <w:lang w:val="uk-UA"/>
        </w:rPr>
        <w:t xml:space="preserve">рівень мертвого об`єму (РМО)  </w:t>
      </w:r>
    </w:p>
    <w:p w14:paraId="53BEC1AD" w14:textId="1B7C4444" w:rsidR="00C6452B" w:rsidRPr="004308D5" w:rsidRDefault="008049CA"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Гранично можливий</w:t>
      </w:r>
      <w:r w:rsidR="00C6452B" w:rsidRPr="004308D5">
        <w:rPr>
          <w:rFonts w:ascii="Arial" w:hAnsi="Arial" w:cs="Arial"/>
          <w:sz w:val="21"/>
          <w:szCs w:val="21"/>
          <w:lang w:val="uk-UA"/>
        </w:rPr>
        <w:t xml:space="preserve"> рівень</w:t>
      </w:r>
      <w:r w:rsidRPr="004308D5">
        <w:rPr>
          <w:rFonts w:ascii="Arial" w:hAnsi="Arial" w:cs="Arial"/>
          <w:sz w:val="21"/>
          <w:szCs w:val="21"/>
          <w:lang w:val="uk-UA"/>
        </w:rPr>
        <w:t xml:space="preserve"> спрацювання</w:t>
      </w:r>
      <w:r w:rsidR="00C6452B" w:rsidRPr="004308D5">
        <w:rPr>
          <w:rFonts w:ascii="Arial" w:hAnsi="Arial" w:cs="Arial"/>
          <w:sz w:val="21"/>
          <w:szCs w:val="21"/>
          <w:lang w:val="uk-UA"/>
        </w:rPr>
        <w:t xml:space="preserve"> водосховищ</w:t>
      </w:r>
      <w:r w:rsidRPr="004308D5">
        <w:rPr>
          <w:rFonts w:ascii="Arial" w:hAnsi="Arial" w:cs="Arial"/>
          <w:sz w:val="21"/>
          <w:szCs w:val="21"/>
          <w:lang w:val="uk-UA"/>
        </w:rPr>
        <w:t>а,</w:t>
      </w:r>
      <w:r w:rsidR="00C6452B" w:rsidRPr="004308D5">
        <w:rPr>
          <w:rFonts w:ascii="Arial" w:hAnsi="Arial" w:cs="Arial"/>
          <w:sz w:val="21"/>
          <w:szCs w:val="21"/>
          <w:lang w:val="uk-UA"/>
        </w:rPr>
        <w:t xml:space="preserve"> який обмежує знизу корисний об'єм водосховища</w:t>
      </w:r>
    </w:p>
    <w:p w14:paraId="5818FA64" w14:textId="77777777" w:rsidR="00196DD8" w:rsidRPr="004308D5" w:rsidRDefault="00196DD8" w:rsidP="004308D5">
      <w:pPr>
        <w:numPr>
          <w:ilvl w:val="1"/>
          <w:numId w:val="31"/>
        </w:numPr>
        <w:tabs>
          <w:tab w:val="left" w:pos="1418"/>
        </w:tabs>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рибопропускна споруда</w:t>
      </w:r>
    </w:p>
    <w:p w14:paraId="514AA16C" w14:textId="5B5142E5" w:rsidR="001A1B76" w:rsidRPr="004308D5" w:rsidRDefault="001A1B76"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Споруда для пропуск</w:t>
      </w:r>
      <w:r w:rsidR="008D2CF2">
        <w:rPr>
          <w:rFonts w:ascii="Arial" w:hAnsi="Arial" w:cs="Arial"/>
          <w:sz w:val="21"/>
          <w:szCs w:val="21"/>
          <w:lang w:val="uk-UA"/>
        </w:rPr>
        <w:t>ання</w:t>
      </w:r>
      <w:r w:rsidRPr="004308D5">
        <w:rPr>
          <w:rFonts w:ascii="Arial" w:hAnsi="Arial" w:cs="Arial"/>
          <w:sz w:val="21"/>
          <w:szCs w:val="21"/>
          <w:lang w:val="uk-UA"/>
        </w:rPr>
        <w:t xml:space="preserve"> риби через гідровузол</w:t>
      </w:r>
    </w:p>
    <w:p w14:paraId="371F96EF" w14:textId="57803151"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спря</w:t>
      </w:r>
      <w:r w:rsidR="008D2CF2">
        <w:rPr>
          <w:rFonts w:ascii="Arial" w:hAnsi="Arial" w:cs="Arial"/>
          <w:b/>
          <w:sz w:val="21"/>
          <w:szCs w:val="21"/>
          <w:lang w:val="uk-UA"/>
        </w:rPr>
        <w:t xml:space="preserve">жена </w:t>
      </w:r>
      <w:r w:rsidRPr="004308D5">
        <w:rPr>
          <w:rFonts w:ascii="Arial" w:hAnsi="Arial" w:cs="Arial"/>
          <w:b/>
          <w:sz w:val="21"/>
          <w:szCs w:val="21"/>
          <w:lang w:val="uk-UA"/>
        </w:rPr>
        <w:t>споруда</w:t>
      </w:r>
    </w:p>
    <w:p w14:paraId="51EE1B7A"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Споруда для спрягання ділянок каналу або траси відкритих водоскидів, розташованих на різних відмітках в місцях падіння рельєфу місцевості, яка також виконує функції гасіння енергії</w:t>
      </w:r>
    </w:p>
    <w:p w14:paraId="36A0EA31"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стоян роздільний</w:t>
      </w:r>
    </w:p>
    <w:p w14:paraId="56452F98"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Стінка, що розділяє водозлив від глухої греблі або від будівлі ГЕС, захищає ґрунт основи, що примикає до водозливу споруди, від розмиву потоком, що скидається через водозлив та запобігає збійності течії</w:t>
      </w:r>
    </w:p>
    <w:p w14:paraId="373FB33C" w14:textId="6BF0E05E"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стоян спря</w:t>
      </w:r>
      <w:r w:rsidR="00CB6AE6">
        <w:rPr>
          <w:rFonts w:ascii="Arial" w:hAnsi="Arial" w:cs="Arial"/>
          <w:b/>
          <w:sz w:val="21"/>
          <w:szCs w:val="21"/>
          <w:lang w:val="uk-UA"/>
        </w:rPr>
        <w:t>жений</w:t>
      </w:r>
    </w:p>
    <w:p w14:paraId="21CBD68C" w14:textId="12DC5E3A" w:rsidR="00EE5549" w:rsidRPr="004308D5" w:rsidRDefault="00EE5549" w:rsidP="004308D5">
      <w:pPr>
        <w:widowControl w:val="0"/>
        <w:autoSpaceDE w:val="0"/>
        <w:autoSpaceDN w:val="0"/>
        <w:adjustRightInd w:val="0"/>
        <w:spacing w:after="0" w:line="293" w:lineRule="auto"/>
        <w:ind w:firstLine="709"/>
        <w:jc w:val="both"/>
        <w:rPr>
          <w:rFonts w:ascii="Arial" w:hAnsi="Arial" w:cs="Arial"/>
          <w:b/>
          <w:sz w:val="21"/>
          <w:szCs w:val="21"/>
          <w:lang w:val="uk-UA"/>
        </w:rPr>
      </w:pPr>
      <w:r w:rsidRPr="004308D5">
        <w:rPr>
          <w:rFonts w:ascii="Arial" w:hAnsi="Arial" w:cs="Arial"/>
          <w:bCs/>
          <w:sz w:val="21"/>
          <w:szCs w:val="21"/>
          <w:lang w:val="uk-UA"/>
        </w:rPr>
        <w:t>Стінка,</w:t>
      </w:r>
      <w:r w:rsidRPr="004308D5">
        <w:rPr>
          <w:rFonts w:ascii="Arial" w:hAnsi="Arial" w:cs="Arial"/>
          <w:b/>
          <w:sz w:val="21"/>
          <w:szCs w:val="21"/>
          <w:lang w:val="uk-UA"/>
        </w:rPr>
        <w:t xml:space="preserve"> </w:t>
      </w:r>
      <w:r w:rsidRPr="004308D5">
        <w:rPr>
          <w:rFonts w:ascii="Arial" w:hAnsi="Arial" w:cs="Arial"/>
          <w:sz w:val="21"/>
          <w:szCs w:val="21"/>
          <w:lang w:val="uk-UA"/>
        </w:rPr>
        <w:t>що забезпечує плавний підхід потоку до во</w:t>
      </w:r>
      <w:r w:rsidR="0020439B" w:rsidRPr="004308D5">
        <w:rPr>
          <w:rFonts w:ascii="Arial" w:hAnsi="Arial" w:cs="Arial"/>
          <w:sz w:val="21"/>
          <w:szCs w:val="21"/>
          <w:lang w:val="uk-UA"/>
        </w:rPr>
        <w:t>доскидної греблі, будівлі ГЕС</w:t>
      </w:r>
      <w:r w:rsidRPr="004308D5">
        <w:rPr>
          <w:rFonts w:ascii="Arial" w:hAnsi="Arial" w:cs="Arial"/>
          <w:sz w:val="21"/>
          <w:szCs w:val="21"/>
          <w:lang w:val="uk-UA"/>
        </w:rPr>
        <w:t xml:space="preserve"> та розтікання потоку в нижньому б’єфі, попереджує розмиви берегів та ґрунтових гребель </w:t>
      </w:r>
      <w:r w:rsidR="00F40523">
        <w:rPr>
          <w:rFonts w:ascii="Arial" w:hAnsi="Arial" w:cs="Arial"/>
          <w:sz w:val="21"/>
          <w:szCs w:val="21"/>
          <w:lang w:val="uk-UA"/>
        </w:rPr>
        <w:t>у</w:t>
      </w:r>
      <w:r w:rsidRPr="004308D5">
        <w:rPr>
          <w:rFonts w:ascii="Arial" w:hAnsi="Arial" w:cs="Arial"/>
          <w:sz w:val="21"/>
          <w:szCs w:val="21"/>
          <w:lang w:val="uk-UA"/>
        </w:rPr>
        <w:t xml:space="preserve"> б’єфах, </w:t>
      </w:r>
      <w:r w:rsidRPr="00F0097B">
        <w:rPr>
          <w:rFonts w:ascii="Arial" w:hAnsi="Arial" w:cs="Arial"/>
          <w:sz w:val="21"/>
          <w:szCs w:val="21"/>
          <w:lang w:val="uk-UA"/>
        </w:rPr>
        <w:t>надійне спряження бетонної</w:t>
      </w:r>
      <w:r w:rsidRPr="004308D5">
        <w:rPr>
          <w:rFonts w:ascii="Arial" w:hAnsi="Arial" w:cs="Arial"/>
          <w:sz w:val="21"/>
          <w:szCs w:val="21"/>
          <w:lang w:val="uk-UA"/>
        </w:rPr>
        <w:t xml:space="preserve"> греблі з ґрунтовою або з берегами   </w:t>
      </w:r>
    </w:p>
    <w:p w14:paraId="23F272DB" w14:textId="77777777" w:rsidR="00EE5549" w:rsidRPr="004308D5" w:rsidRDefault="00EE5549"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струмененапрямна споруда </w:t>
      </w:r>
    </w:p>
    <w:p w14:paraId="272D05AA" w14:textId="42E59A9D" w:rsidR="00C6452B" w:rsidRPr="004308D5" w:rsidRDefault="00C15927"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Гідротехнічна</w:t>
      </w:r>
      <w:r w:rsidR="00D840AB" w:rsidRPr="004308D5">
        <w:rPr>
          <w:rFonts w:ascii="Arial" w:hAnsi="Arial" w:cs="Arial"/>
          <w:sz w:val="21"/>
          <w:szCs w:val="21"/>
          <w:lang w:val="uk-UA"/>
        </w:rPr>
        <w:t xml:space="preserve"> споруда, що забезпечує рівномірний та плавний підхід потоку води до отворів греблі, мост</w:t>
      </w:r>
      <w:r w:rsidR="00F40523">
        <w:rPr>
          <w:rFonts w:ascii="Arial" w:hAnsi="Arial" w:cs="Arial"/>
          <w:sz w:val="21"/>
          <w:szCs w:val="21"/>
          <w:lang w:val="uk-UA"/>
        </w:rPr>
        <w:t>а</w:t>
      </w:r>
      <w:r w:rsidR="00D840AB" w:rsidRPr="004308D5">
        <w:rPr>
          <w:rFonts w:ascii="Arial" w:hAnsi="Arial" w:cs="Arial"/>
          <w:sz w:val="21"/>
          <w:szCs w:val="21"/>
          <w:lang w:val="uk-UA"/>
        </w:rPr>
        <w:t xml:space="preserve"> та плавного </w:t>
      </w:r>
      <w:r w:rsidR="00D840AB" w:rsidRPr="00F0097B">
        <w:rPr>
          <w:rFonts w:ascii="Arial" w:hAnsi="Arial" w:cs="Arial"/>
          <w:sz w:val="21"/>
          <w:szCs w:val="21"/>
          <w:lang w:val="uk-UA"/>
        </w:rPr>
        <w:t>спря</w:t>
      </w:r>
      <w:r w:rsidR="00F0097B" w:rsidRPr="009D1E02">
        <w:rPr>
          <w:rFonts w:ascii="Arial" w:hAnsi="Arial" w:cs="Arial"/>
          <w:sz w:val="21"/>
          <w:szCs w:val="21"/>
          <w:lang w:val="uk-UA"/>
        </w:rPr>
        <w:t>же</w:t>
      </w:r>
      <w:r w:rsidR="00D840AB" w:rsidRPr="008B720A">
        <w:rPr>
          <w:rFonts w:ascii="Arial" w:hAnsi="Arial" w:cs="Arial"/>
          <w:sz w:val="21"/>
          <w:szCs w:val="21"/>
          <w:lang w:val="uk-UA"/>
        </w:rPr>
        <w:t>ння з</w:t>
      </w:r>
      <w:r w:rsidR="00D840AB" w:rsidRPr="004308D5">
        <w:rPr>
          <w:rFonts w:ascii="Arial" w:hAnsi="Arial" w:cs="Arial"/>
          <w:sz w:val="21"/>
          <w:szCs w:val="21"/>
          <w:lang w:val="uk-UA"/>
        </w:rPr>
        <w:t xml:space="preserve"> не</w:t>
      </w:r>
      <w:r w:rsidR="006C7C38" w:rsidRPr="004308D5">
        <w:rPr>
          <w:rFonts w:ascii="Arial" w:hAnsi="Arial" w:cs="Arial"/>
          <w:sz w:val="21"/>
          <w:szCs w:val="21"/>
          <w:lang w:val="uk-UA"/>
        </w:rPr>
        <w:t>за</w:t>
      </w:r>
      <w:r w:rsidR="00D840AB" w:rsidRPr="004308D5">
        <w:rPr>
          <w:rFonts w:ascii="Arial" w:hAnsi="Arial" w:cs="Arial"/>
          <w:sz w:val="21"/>
          <w:szCs w:val="21"/>
          <w:lang w:val="uk-UA"/>
        </w:rPr>
        <w:t xml:space="preserve">регульованим руслом для активної дії на </w:t>
      </w:r>
      <w:r w:rsidR="006C7C38" w:rsidRPr="004308D5">
        <w:rPr>
          <w:rFonts w:ascii="Arial" w:hAnsi="Arial" w:cs="Arial"/>
          <w:sz w:val="21"/>
          <w:szCs w:val="21"/>
          <w:lang w:val="uk-UA"/>
        </w:rPr>
        <w:t>течію в бажаному напрямку</w:t>
      </w:r>
      <w:r w:rsidR="00D840AB" w:rsidRPr="004308D5">
        <w:rPr>
          <w:rFonts w:ascii="Arial" w:hAnsi="Arial" w:cs="Arial"/>
          <w:sz w:val="21"/>
          <w:szCs w:val="21"/>
          <w:lang w:val="uk-UA"/>
        </w:rPr>
        <w:t xml:space="preserve">   </w:t>
      </w:r>
      <w:r w:rsidR="00C6452B" w:rsidRPr="004308D5">
        <w:rPr>
          <w:rFonts w:ascii="Arial" w:hAnsi="Arial" w:cs="Arial"/>
          <w:sz w:val="21"/>
          <w:szCs w:val="21"/>
          <w:lang w:val="uk-UA"/>
        </w:rPr>
        <w:t xml:space="preserve"> </w:t>
      </w:r>
    </w:p>
    <w:p w14:paraId="053F16E4"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судноплавний шлюз</w:t>
      </w:r>
      <w:r w:rsidR="00937278" w:rsidRPr="004308D5">
        <w:rPr>
          <w:rFonts w:ascii="Arial" w:hAnsi="Arial" w:cs="Arial"/>
          <w:b/>
          <w:sz w:val="21"/>
          <w:szCs w:val="21"/>
          <w:lang w:val="uk-UA"/>
        </w:rPr>
        <w:t xml:space="preserve"> (шлюз)</w:t>
      </w:r>
      <w:r w:rsidRPr="004308D5">
        <w:rPr>
          <w:rFonts w:ascii="Arial" w:hAnsi="Arial" w:cs="Arial"/>
          <w:b/>
          <w:sz w:val="21"/>
          <w:szCs w:val="21"/>
          <w:lang w:val="uk-UA"/>
        </w:rPr>
        <w:t xml:space="preserve"> </w:t>
      </w:r>
    </w:p>
    <w:p w14:paraId="605DCAEB" w14:textId="77777777" w:rsidR="00C6452B" w:rsidRPr="004308D5" w:rsidRDefault="003C0AE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shd w:val="clear" w:color="auto" w:fill="FFFFFF"/>
          <w:lang w:val="uk-UA"/>
        </w:rPr>
        <w:t>Напірна ГТС, призначена для переміщення суден з одного б’єфа в інший</w:t>
      </w:r>
    </w:p>
    <w:p w14:paraId="093E8C04"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суфозія механічна (внутрішня, зовнішня)</w:t>
      </w:r>
    </w:p>
    <w:p w14:paraId="3F8E257C"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Зміна гранулометричного складу і структури ґрунту внаслідок переміщення фільтраційним потоком дрібних часток ґрунту (внутрішня) або їх винесення (зовнішня), в результаті чого можливе порушення міцності і стійкості ґрунту</w:t>
      </w:r>
    </w:p>
    <w:p w14:paraId="4B40CA15"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суфозія хімічна</w:t>
      </w:r>
    </w:p>
    <w:p w14:paraId="0F955EC6" w14:textId="4F2C8F8F"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Зміна гранулометричного складу </w:t>
      </w:r>
      <w:r w:rsidR="00F40523">
        <w:rPr>
          <w:rFonts w:ascii="Arial" w:hAnsi="Arial" w:cs="Arial"/>
          <w:sz w:val="21"/>
          <w:szCs w:val="21"/>
          <w:lang w:val="uk-UA"/>
        </w:rPr>
        <w:t>та</w:t>
      </w:r>
      <w:r w:rsidRPr="004308D5">
        <w:rPr>
          <w:rFonts w:ascii="Arial" w:hAnsi="Arial" w:cs="Arial"/>
          <w:sz w:val="21"/>
          <w:szCs w:val="21"/>
          <w:lang w:val="uk-UA"/>
        </w:rPr>
        <w:t xml:space="preserve"> структури ґрунту внаслідок розчинення водорозчинних </w:t>
      </w:r>
      <w:r w:rsidRPr="004308D5">
        <w:rPr>
          <w:rFonts w:ascii="Arial" w:hAnsi="Arial" w:cs="Arial"/>
          <w:sz w:val="21"/>
          <w:szCs w:val="21"/>
          <w:lang w:val="uk-UA"/>
        </w:rPr>
        <w:lastRenderedPageBreak/>
        <w:t>солей, що містяться в ґрунті</w:t>
      </w:r>
      <w:r w:rsidR="00C6302E" w:rsidRPr="004308D5">
        <w:rPr>
          <w:rFonts w:ascii="Arial" w:hAnsi="Arial" w:cs="Arial"/>
          <w:sz w:val="21"/>
          <w:szCs w:val="21"/>
          <w:lang w:val="uk-UA"/>
        </w:rPr>
        <w:t>,</w:t>
      </w:r>
      <w:r w:rsidRPr="004308D5">
        <w:rPr>
          <w:rFonts w:ascii="Arial" w:hAnsi="Arial" w:cs="Arial"/>
          <w:sz w:val="21"/>
          <w:szCs w:val="21"/>
          <w:lang w:val="uk-UA"/>
        </w:rPr>
        <w:t xml:space="preserve"> або їх</w:t>
      </w:r>
      <w:r w:rsidR="00F40523">
        <w:rPr>
          <w:rFonts w:ascii="Arial" w:hAnsi="Arial" w:cs="Arial"/>
          <w:sz w:val="21"/>
          <w:szCs w:val="21"/>
          <w:lang w:val="uk-UA"/>
        </w:rPr>
        <w:t>нього</w:t>
      </w:r>
      <w:r w:rsidRPr="004308D5">
        <w:rPr>
          <w:rFonts w:ascii="Arial" w:hAnsi="Arial" w:cs="Arial"/>
          <w:sz w:val="21"/>
          <w:szCs w:val="21"/>
          <w:lang w:val="uk-UA"/>
        </w:rPr>
        <w:t xml:space="preserve"> вимив</w:t>
      </w:r>
      <w:r w:rsidR="00F40523">
        <w:rPr>
          <w:rFonts w:ascii="Arial" w:hAnsi="Arial" w:cs="Arial"/>
          <w:sz w:val="21"/>
          <w:szCs w:val="21"/>
          <w:lang w:val="uk-UA"/>
        </w:rPr>
        <w:t>ання</w:t>
      </w:r>
      <w:r w:rsidRPr="004308D5">
        <w:rPr>
          <w:rFonts w:ascii="Arial" w:hAnsi="Arial" w:cs="Arial"/>
          <w:sz w:val="21"/>
          <w:szCs w:val="21"/>
          <w:lang w:val="uk-UA"/>
        </w:rPr>
        <w:t>, в результаті чого можливе порушення міцності і стійкості ґрунту</w:t>
      </w:r>
      <w:r w:rsidR="00F40523">
        <w:rPr>
          <w:rFonts w:ascii="Arial" w:hAnsi="Arial" w:cs="Arial"/>
          <w:sz w:val="21"/>
          <w:szCs w:val="21"/>
          <w:lang w:val="uk-UA"/>
        </w:rPr>
        <w:t xml:space="preserve"> </w:t>
      </w:r>
    </w:p>
    <w:p w14:paraId="0B24756D" w14:textId="11585ECC" w:rsidR="00C87332" w:rsidRPr="004308D5" w:rsidRDefault="00C87332"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тимчасові ГТС</w:t>
      </w:r>
    </w:p>
    <w:p w14:paraId="0D5C6409" w14:textId="7B8C4DF7" w:rsidR="00C87332" w:rsidRPr="004308D5" w:rsidRDefault="00C87332" w:rsidP="004308D5">
      <w:pPr>
        <w:widowControl w:val="0"/>
        <w:autoSpaceDE w:val="0"/>
        <w:autoSpaceDN w:val="0"/>
        <w:adjustRightInd w:val="0"/>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 xml:space="preserve">Споруди, що використовують тільки в період </w:t>
      </w:r>
      <w:r w:rsidR="009F6D54" w:rsidRPr="004308D5">
        <w:rPr>
          <w:rFonts w:ascii="Arial" w:hAnsi="Arial" w:cs="Arial"/>
          <w:bCs/>
          <w:sz w:val="21"/>
          <w:szCs w:val="21"/>
          <w:lang w:val="uk-UA"/>
        </w:rPr>
        <w:t xml:space="preserve">нового </w:t>
      </w:r>
      <w:r w:rsidRPr="004308D5">
        <w:rPr>
          <w:rFonts w:ascii="Arial" w:hAnsi="Arial" w:cs="Arial"/>
          <w:bCs/>
          <w:sz w:val="21"/>
          <w:szCs w:val="21"/>
          <w:lang w:val="uk-UA"/>
        </w:rPr>
        <w:t xml:space="preserve">будівництва </w:t>
      </w:r>
      <w:r w:rsidR="009F6D54" w:rsidRPr="004308D5">
        <w:rPr>
          <w:rFonts w:ascii="Arial" w:hAnsi="Arial" w:cs="Arial"/>
          <w:bCs/>
          <w:sz w:val="21"/>
          <w:szCs w:val="21"/>
          <w:lang w:val="uk-UA"/>
        </w:rPr>
        <w:t>та</w:t>
      </w:r>
      <w:r w:rsidRPr="004308D5">
        <w:rPr>
          <w:rFonts w:ascii="Arial" w:hAnsi="Arial" w:cs="Arial"/>
          <w:bCs/>
          <w:sz w:val="21"/>
          <w:szCs w:val="21"/>
          <w:lang w:val="uk-UA"/>
        </w:rPr>
        <w:t xml:space="preserve"> ре</w:t>
      </w:r>
      <w:r w:rsidR="009F6D54" w:rsidRPr="004308D5">
        <w:rPr>
          <w:rFonts w:ascii="Arial" w:hAnsi="Arial" w:cs="Arial"/>
          <w:bCs/>
          <w:sz w:val="21"/>
          <w:szCs w:val="21"/>
          <w:lang w:val="uk-UA"/>
        </w:rPr>
        <w:t>конструкції</w:t>
      </w:r>
      <w:r w:rsidRPr="004308D5">
        <w:rPr>
          <w:rFonts w:ascii="Arial" w:hAnsi="Arial" w:cs="Arial"/>
          <w:bCs/>
          <w:sz w:val="21"/>
          <w:szCs w:val="21"/>
          <w:lang w:val="uk-UA"/>
        </w:rPr>
        <w:t xml:space="preserve"> ГТС</w:t>
      </w:r>
    </w:p>
    <w:p w14:paraId="70618EEB" w14:textId="6F899D1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фільтраційні деформації ґрунту </w:t>
      </w:r>
    </w:p>
    <w:p w14:paraId="69B4C807" w14:textId="509807F2"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Деформації твердої фази ґрунту, зміна гранулометричного складу</w:t>
      </w:r>
      <w:r w:rsidR="00F40523">
        <w:rPr>
          <w:rFonts w:ascii="Arial" w:hAnsi="Arial" w:cs="Arial"/>
          <w:sz w:val="21"/>
          <w:szCs w:val="21"/>
          <w:lang w:val="uk-UA"/>
        </w:rPr>
        <w:t xml:space="preserve"> та</w:t>
      </w:r>
      <w:r w:rsidRPr="004308D5">
        <w:rPr>
          <w:rFonts w:ascii="Arial" w:hAnsi="Arial" w:cs="Arial"/>
          <w:sz w:val="21"/>
          <w:szCs w:val="21"/>
          <w:lang w:val="uk-UA"/>
        </w:rPr>
        <w:t xml:space="preserve"> структури ґрунту переважно під дією сил гідравлічного впливу фільтраційного потоку (механічна суфозія, фільтраційний випір, контактний випір, контактний розмив, хімічна суфозія)</w:t>
      </w:r>
    </w:p>
    <w:p w14:paraId="576A9BB8"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фільтраційна стійкість ґрунту </w:t>
      </w:r>
    </w:p>
    <w:p w14:paraId="2FE4C041"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Здатність ґрунту споруди та її основи чинити опір руйнівному впливу фільтраційного потоку у вигляді фільтраційних деформацій</w:t>
      </w:r>
    </w:p>
    <w:p w14:paraId="75B0525B"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фільтраційний випір </w:t>
      </w:r>
    </w:p>
    <w:p w14:paraId="0854579C" w14:textId="7375BBA2"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Вид фільтраційних деформацій ґрунту, що характеризується відривом та переміщенням частини ґрунту, що примикає до водонепроникної частини ГТС, під дією висхідного градієнт</w:t>
      </w:r>
      <w:r w:rsidR="00F40523">
        <w:rPr>
          <w:rFonts w:ascii="Arial" w:hAnsi="Arial" w:cs="Arial"/>
          <w:sz w:val="21"/>
          <w:szCs w:val="21"/>
          <w:lang w:val="uk-UA"/>
        </w:rPr>
        <w:t>а</w:t>
      </w:r>
      <w:r w:rsidRPr="004308D5">
        <w:rPr>
          <w:rFonts w:ascii="Arial" w:hAnsi="Arial" w:cs="Arial"/>
          <w:sz w:val="21"/>
          <w:szCs w:val="21"/>
          <w:lang w:val="uk-UA"/>
        </w:rPr>
        <w:t xml:space="preserve"> напору, що перевищує допустимий  </w:t>
      </w:r>
    </w:p>
    <w:p w14:paraId="26B1BA8A"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фільтрація</w:t>
      </w:r>
    </w:p>
    <w:p w14:paraId="0B4E02D3"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Рух води у пористому або тріщинуватому середовищі</w:t>
      </w:r>
    </w:p>
    <w:p w14:paraId="4ACEFF17"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4308D5">
        <w:rPr>
          <w:rFonts w:ascii="Arial" w:hAnsi="Arial" w:cs="Arial"/>
          <w:b/>
          <w:sz w:val="21"/>
          <w:szCs w:val="21"/>
          <w:lang w:val="uk-UA"/>
        </w:rPr>
        <w:t>форсований підпірний рівень (ФПР)</w:t>
      </w:r>
    </w:p>
    <w:p w14:paraId="021CF62B" w14:textId="151BC602" w:rsidR="00C6452B" w:rsidRPr="004308D5" w:rsidRDefault="00F54764"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Максимально допустимий підпірний р</w:t>
      </w:r>
      <w:r w:rsidR="00C6452B" w:rsidRPr="004308D5">
        <w:rPr>
          <w:rFonts w:ascii="Arial" w:hAnsi="Arial" w:cs="Arial"/>
          <w:sz w:val="21"/>
          <w:szCs w:val="21"/>
          <w:lang w:val="uk-UA"/>
        </w:rPr>
        <w:t xml:space="preserve">івень, який відповідає короткочасному перевищенню рівня води над НПР </w:t>
      </w:r>
      <w:r w:rsidRPr="004308D5">
        <w:rPr>
          <w:rFonts w:ascii="Arial" w:hAnsi="Arial" w:cs="Arial"/>
          <w:sz w:val="21"/>
          <w:szCs w:val="21"/>
          <w:lang w:val="uk-UA"/>
        </w:rPr>
        <w:t xml:space="preserve">у верхньому б҆ʼєфі за надзвичайних умов експлуатації ГТС </w:t>
      </w:r>
      <w:r w:rsidR="00C6452B" w:rsidRPr="004308D5">
        <w:rPr>
          <w:rFonts w:ascii="Arial" w:hAnsi="Arial" w:cs="Arial"/>
          <w:sz w:val="21"/>
          <w:szCs w:val="21"/>
          <w:lang w:val="uk-UA"/>
        </w:rPr>
        <w:t>п</w:t>
      </w:r>
      <w:r w:rsidR="00F40523">
        <w:rPr>
          <w:rFonts w:ascii="Arial" w:hAnsi="Arial" w:cs="Arial"/>
          <w:sz w:val="21"/>
          <w:szCs w:val="21"/>
          <w:lang w:val="uk-UA"/>
        </w:rPr>
        <w:t xml:space="preserve">ід час </w:t>
      </w:r>
      <w:r w:rsidR="00C6452B" w:rsidRPr="004308D5">
        <w:rPr>
          <w:rFonts w:ascii="Arial" w:hAnsi="Arial" w:cs="Arial"/>
          <w:sz w:val="21"/>
          <w:szCs w:val="21"/>
          <w:lang w:val="uk-UA"/>
        </w:rPr>
        <w:t xml:space="preserve"> пропуск</w:t>
      </w:r>
      <w:r w:rsidR="00F40523">
        <w:rPr>
          <w:rFonts w:ascii="Arial" w:hAnsi="Arial" w:cs="Arial"/>
          <w:sz w:val="21"/>
          <w:szCs w:val="21"/>
          <w:lang w:val="uk-UA"/>
        </w:rPr>
        <w:t>ання</w:t>
      </w:r>
      <w:r w:rsidR="00C6452B" w:rsidRPr="004308D5">
        <w:rPr>
          <w:rFonts w:ascii="Arial" w:hAnsi="Arial" w:cs="Arial"/>
          <w:sz w:val="21"/>
          <w:szCs w:val="21"/>
          <w:lang w:val="uk-UA"/>
        </w:rPr>
        <w:t xml:space="preserve"> через гідровузол максимальної розрахункової витрати води</w:t>
      </w:r>
    </w:p>
    <w:p w14:paraId="2C1C76CF"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хвилелом </w:t>
      </w:r>
    </w:p>
    <w:p w14:paraId="59F4CB13" w14:textId="0926E3F5" w:rsidR="005A59B5"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Огороджувальна споруда, що не примикає до берега, для захисту від хвиль</w:t>
      </w:r>
      <w:r w:rsidR="005A59B5" w:rsidRPr="004308D5">
        <w:rPr>
          <w:rFonts w:ascii="Arial" w:hAnsi="Arial" w:cs="Arial"/>
          <w:sz w:val="21"/>
          <w:szCs w:val="21"/>
          <w:lang w:val="uk-UA"/>
        </w:rPr>
        <w:t>,</w:t>
      </w:r>
      <w:r w:rsidRPr="004308D5">
        <w:rPr>
          <w:rFonts w:ascii="Arial" w:hAnsi="Arial" w:cs="Arial"/>
          <w:sz w:val="21"/>
          <w:szCs w:val="21"/>
          <w:lang w:val="uk-UA"/>
        </w:rPr>
        <w:t xml:space="preserve"> </w:t>
      </w:r>
      <w:r w:rsidR="005A59B5" w:rsidRPr="004308D5">
        <w:rPr>
          <w:rFonts w:ascii="Arial" w:hAnsi="Arial" w:cs="Arial"/>
          <w:sz w:val="21"/>
          <w:szCs w:val="21"/>
          <w:lang w:val="uk-UA"/>
        </w:rPr>
        <w:t>течій та наносів берегових ділянок водних об’єктів</w:t>
      </w:r>
    </w:p>
    <w:p w14:paraId="2C8C3170"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швидкотік</w:t>
      </w:r>
    </w:p>
    <w:p w14:paraId="19516A22" w14:textId="65880235"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Спря</w:t>
      </w:r>
      <w:r w:rsidR="00F40523">
        <w:rPr>
          <w:rFonts w:ascii="Arial" w:hAnsi="Arial" w:cs="Arial"/>
          <w:sz w:val="21"/>
          <w:szCs w:val="21"/>
          <w:lang w:val="uk-UA"/>
        </w:rPr>
        <w:t xml:space="preserve">жена </w:t>
      </w:r>
      <w:r w:rsidRPr="004308D5">
        <w:rPr>
          <w:rFonts w:ascii="Arial" w:hAnsi="Arial" w:cs="Arial"/>
          <w:sz w:val="21"/>
          <w:szCs w:val="21"/>
          <w:lang w:val="uk-UA"/>
        </w:rPr>
        <w:t>споруда у вигляді бетонного лотка із нахилом дна</w:t>
      </w:r>
      <w:r w:rsidR="00116EE0">
        <w:rPr>
          <w:rFonts w:ascii="Arial" w:hAnsi="Arial" w:cs="Arial"/>
          <w:sz w:val="21"/>
          <w:szCs w:val="21"/>
          <w:lang w:val="uk-UA"/>
        </w:rPr>
        <w:t>,</w:t>
      </w:r>
      <w:r w:rsidRPr="004308D5">
        <w:rPr>
          <w:rFonts w:ascii="Arial" w:hAnsi="Arial" w:cs="Arial"/>
          <w:sz w:val="21"/>
          <w:szCs w:val="21"/>
          <w:lang w:val="uk-UA"/>
        </w:rPr>
        <w:t xml:space="preserve"> більшим за критичний</w:t>
      </w:r>
    </w:p>
    <w:p w14:paraId="63616906"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шпора берегова</w:t>
      </w:r>
    </w:p>
    <w:p w14:paraId="2B0700BE" w14:textId="2DC99009"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Незатоплена регуляційна/струмененапрямна споруда,  закріплена одним кінцем </w:t>
      </w:r>
      <w:r w:rsidR="00C6302E" w:rsidRPr="004308D5">
        <w:rPr>
          <w:rFonts w:ascii="Arial" w:hAnsi="Arial" w:cs="Arial"/>
          <w:sz w:val="21"/>
          <w:szCs w:val="21"/>
          <w:lang w:val="uk-UA"/>
        </w:rPr>
        <w:t>до берега</w:t>
      </w:r>
      <w:r w:rsidRPr="004308D5">
        <w:rPr>
          <w:rFonts w:ascii="Arial" w:hAnsi="Arial" w:cs="Arial"/>
          <w:sz w:val="21"/>
          <w:szCs w:val="21"/>
          <w:lang w:val="uk-UA"/>
        </w:rPr>
        <w:t xml:space="preserve"> та розташована перпендикулярно або під кутом до динамічної осі потоку в річці</w:t>
      </w:r>
    </w:p>
    <w:p w14:paraId="46B452A3" w14:textId="77777777" w:rsidR="00C6452B" w:rsidRPr="004308D5" w:rsidRDefault="00C6452B" w:rsidP="00363D2C">
      <w:pPr>
        <w:pStyle w:val="1"/>
        <w:numPr>
          <w:ilvl w:val="0"/>
          <w:numId w:val="31"/>
        </w:numPr>
        <w:shd w:val="clear" w:color="auto" w:fill="auto"/>
        <w:spacing w:before="120" w:after="120" w:line="293" w:lineRule="auto"/>
        <w:ind w:left="0" w:firstLine="709"/>
        <w:jc w:val="both"/>
        <w:rPr>
          <w:rFonts w:cs="Arial"/>
          <w:color w:val="auto"/>
          <w:sz w:val="21"/>
          <w:szCs w:val="21"/>
        </w:rPr>
      </w:pPr>
      <w:bookmarkStart w:id="24" w:name="_Toc350351755"/>
      <w:bookmarkStart w:id="25" w:name="_Toc352591707"/>
      <w:bookmarkStart w:id="26" w:name="_Toc167123667"/>
      <w:r w:rsidRPr="004308D5">
        <w:rPr>
          <w:rFonts w:cs="Arial"/>
          <w:color w:val="auto"/>
          <w:sz w:val="21"/>
          <w:szCs w:val="21"/>
        </w:rPr>
        <w:t>ПОЗНАКИ ТА СКОРОЧЕННЯ</w:t>
      </w:r>
      <w:bookmarkEnd w:id="24"/>
      <w:bookmarkEnd w:id="25"/>
      <w:bookmarkEnd w:id="26"/>
    </w:p>
    <w:p w14:paraId="0ED31A59"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У цих нормах використано такі познаки та скорочення:</w:t>
      </w:r>
    </w:p>
    <w:p w14:paraId="53A687B8"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eastAsia="Times New Roman" w:hAnsi="Arial" w:cs="Arial"/>
          <w:color w:val="000000"/>
          <w:sz w:val="21"/>
          <w:szCs w:val="21"/>
          <w:lang w:val="uk-UA" w:eastAsia="ru-RU"/>
        </w:rPr>
        <w:t>АЕС – атомна електростанція;</w:t>
      </w:r>
    </w:p>
    <w:p w14:paraId="36B1914F"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ГЕС – гідроелектростанція;</w:t>
      </w:r>
    </w:p>
    <w:p w14:paraId="55205A04" w14:textId="28A76883"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ГАЕС – гідроакумулю</w:t>
      </w:r>
      <w:r w:rsidR="00F40523">
        <w:rPr>
          <w:rFonts w:ascii="Arial" w:hAnsi="Arial" w:cs="Arial"/>
          <w:sz w:val="21"/>
          <w:szCs w:val="21"/>
          <w:lang w:val="uk-UA" w:eastAsia="ru-RU"/>
        </w:rPr>
        <w:t>вальн</w:t>
      </w:r>
      <w:r w:rsidRPr="004308D5">
        <w:rPr>
          <w:rFonts w:ascii="Arial" w:hAnsi="Arial" w:cs="Arial"/>
          <w:sz w:val="21"/>
          <w:szCs w:val="21"/>
          <w:lang w:val="uk-UA" w:eastAsia="ru-RU"/>
        </w:rPr>
        <w:t>а електростанція;</w:t>
      </w:r>
    </w:p>
    <w:p w14:paraId="552A2EE2"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ГТС – гідротехнічні споруди;</w:t>
      </w:r>
    </w:p>
    <w:p w14:paraId="4E556F5D" w14:textId="58C51F50"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ДЗ</w:t>
      </w:r>
      <w:r w:rsidR="00423423" w:rsidRPr="004308D5">
        <w:rPr>
          <w:rFonts w:ascii="Arial" w:hAnsi="Arial" w:cs="Arial"/>
          <w:sz w:val="21"/>
          <w:szCs w:val="21"/>
          <w:lang w:val="uk-UA" w:eastAsia="ru-RU"/>
        </w:rPr>
        <w:t>П</w:t>
      </w:r>
      <w:r w:rsidRPr="004308D5">
        <w:rPr>
          <w:rFonts w:ascii="Arial" w:hAnsi="Arial" w:cs="Arial"/>
          <w:sz w:val="21"/>
          <w:szCs w:val="21"/>
          <w:lang w:val="uk-UA" w:eastAsia="ru-RU"/>
        </w:rPr>
        <w:t xml:space="preserve">ГС – допустиме значення </w:t>
      </w:r>
      <w:r w:rsidR="00423423" w:rsidRPr="004308D5">
        <w:rPr>
          <w:rFonts w:ascii="Arial" w:hAnsi="Arial" w:cs="Arial"/>
          <w:sz w:val="21"/>
          <w:szCs w:val="21"/>
          <w:lang w:val="uk-UA" w:eastAsia="ru-RU"/>
        </w:rPr>
        <w:t xml:space="preserve">показників </w:t>
      </w:r>
      <w:r w:rsidRPr="004308D5">
        <w:rPr>
          <w:rFonts w:ascii="Arial" w:hAnsi="Arial" w:cs="Arial"/>
          <w:sz w:val="21"/>
          <w:szCs w:val="21"/>
          <w:lang w:val="uk-UA" w:eastAsia="ru-RU"/>
        </w:rPr>
        <w:t>граничного стану;</w:t>
      </w:r>
    </w:p>
    <w:p w14:paraId="3E9E25C4" w14:textId="77777777" w:rsidR="000F3FAF" w:rsidRPr="004308D5" w:rsidRDefault="000F3FAF"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ЗНО – засоби навігаційного обладнання;</w:t>
      </w:r>
    </w:p>
    <w:p w14:paraId="541BA805"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МРЗ – максимальний розрахунковий землетрус;</w:t>
      </w:r>
    </w:p>
    <w:p w14:paraId="44099D29"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НДС – напружено-деформований стан;</w:t>
      </w:r>
    </w:p>
    <w:p w14:paraId="3FDF0377"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НПР – нормальний підпірний рівень;</w:t>
      </w:r>
    </w:p>
    <w:p w14:paraId="6994B057"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НС – насосна станція;</w:t>
      </w:r>
    </w:p>
    <w:p w14:paraId="083DD7B8"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НТС – науково-технічний супровід;</w:t>
      </w:r>
    </w:p>
    <w:p w14:paraId="478966B7" w14:textId="77777777" w:rsidR="00C6452B" w:rsidRPr="004308D5" w:rsidRDefault="00C6452B" w:rsidP="004308D5">
      <w:pPr>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ОВД – оцінка впливу на довкілля;</w:t>
      </w:r>
    </w:p>
    <w:p w14:paraId="7D364F25" w14:textId="396128C1"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ПВР – про</w:t>
      </w:r>
      <w:r w:rsidR="00F40523">
        <w:rPr>
          <w:rFonts w:ascii="Arial" w:hAnsi="Arial" w:cs="Arial"/>
          <w:sz w:val="21"/>
          <w:szCs w:val="21"/>
          <w:lang w:val="uk-UA" w:eastAsia="ru-RU"/>
        </w:rPr>
        <w:t>є</w:t>
      </w:r>
      <w:r w:rsidRPr="004308D5">
        <w:rPr>
          <w:rFonts w:ascii="Arial" w:hAnsi="Arial" w:cs="Arial"/>
          <w:sz w:val="21"/>
          <w:szCs w:val="21"/>
          <w:lang w:val="uk-UA" w:eastAsia="ru-RU"/>
        </w:rPr>
        <w:t>кт виконання робіт;</w:t>
      </w:r>
    </w:p>
    <w:p w14:paraId="27874863" w14:textId="5F6552AC"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ПЗ – про</w:t>
      </w:r>
      <w:r w:rsidR="00F40523">
        <w:rPr>
          <w:rFonts w:ascii="Arial" w:hAnsi="Arial" w:cs="Arial"/>
          <w:sz w:val="21"/>
          <w:szCs w:val="21"/>
          <w:lang w:val="uk-UA" w:eastAsia="ru-RU"/>
        </w:rPr>
        <w:t>є</w:t>
      </w:r>
      <w:r w:rsidRPr="004308D5">
        <w:rPr>
          <w:rFonts w:ascii="Arial" w:hAnsi="Arial" w:cs="Arial"/>
          <w:sz w:val="21"/>
          <w:szCs w:val="21"/>
          <w:lang w:val="uk-UA" w:eastAsia="ru-RU"/>
        </w:rPr>
        <w:t>ктний землетрус;</w:t>
      </w:r>
    </w:p>
    <w:p w14:paraId="0BF0C0E1" w14:textId="4D21732A"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ПОБ – про</w:t>
      </w:r>
      <w:r w:rsidR="00F40523">
        <w:rPr>
          <w:rFonts w:ascii="Arial" w:hAnsi="Arial" w:cs="Arial"/>
          <w:sz w:val="21"/>
          <w:szCs w:val="21"/>
          <w:lang w:val="uk-UA" w:eastAsia="ru-RU"/>
        </w:rPr>
        <w:t>є</w:t>
      </w:r>
      <w:r w:rsidRPr="004308D5">
        <w:rPr>
          <w:rFonts w:ascii="Arial" w:hAnsi="Arial" w:cs="Arial"/>
          <w:sz w:val="21"/>
          <w:szCs w:val="21"/>
          <w:lang w:val="uk-UA" w:eastAsia="ru-RU"/>
        </w:rPr>
        <w:t>кт організації будівництва;</w:t>
      </w:r>
    </w:p>
    <w:p w14:paraId="2E243315"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РМО – рівень мертвого об’єму;</w:t>
      </w:r>
    </w:p>
    <w:p w14:paraId="3DC88113"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ТЕС – теплоелектростанція;</w:t>
      </w:r>
    </w:p>
    <w:p w14:paraId="500C8494"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lastRenderedPageBreak/>
        <w:t>ФПР – форсований підпірний рівень.</w:t>
      </w:r>
    </w:p>
    <w:p w14:paraId="7ADD5A67" w14:textId="7E7B1F25" w:rsidR="00AF1E0E"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Основні умовні позначення, індекси та скорочення, що мають використовуватися у будівельних нормах та стандартах щодо про</w:t>
      </w:r>
      <w:r w:rsidR="00F40523">
        <w:rPr>
          <w:rFonts w:ascii="Arial" w:hAnsi="Arial" w:cs="Arial"/>
          <w:sz w:val="21"/>
          <w:szCs w:val="21"/>
          <w:lang w:val="uk-UA" w:eastAsia="ru-RU"/>
        </w:rPr>
        <w:t>є</w:t>
      </w:r>
      <w:r w:rsidRPr="004308D5">
        <w:rPr>
          <w:rFonts w:ascii="Arial" w:hAnsi="Arial" w:cs="Arial"/>
          <w:sz w:val="21"/>
          <w:szCs w:val="21"/>
          <w:lang w:val="uk-UA" w:eastAsia="ru-RU"/>
        </w:rPr>
        <w:t>ктування ГТС</w:t>
      </w:r>
      <w:r w:rsidR="002876D8" w:rsidRPr="004308D5">
        <w:rPr>
          <w:rFonts w:ascii="Arial" w:hAnsi="Arial" w:cs="Arial"/>
          <w:sz w:val="21"/>
          <w:szCs w:val="21"/>
          <w:lang w:val="uk-UA" w:eastAsia="ru-RU"/>
        </w:rPr>
        <w:t>,</w:t>
      </w:r>
      <w:r w:rsidRPr="004308D5">
        <w:rPr>
          <w:rFonts w:ascii="Arial" w:hAnsi="Arial" w:cs="Arial"/>
          <w:sz w:val="21"/>
          <w:szCs w:val="21"/>
          <w:lang w:val="uk-UA" w:eastAsia="ru-RU"/>
        </w:rPr>
        <w:t xml:space="preserve"> наведен</w:t>
      </w:r>
      <w:r w:rsidR="00F40523">
        <w:rPr>
          <w:rFonts w:ascii="Arial" w:hAnsi="Arial" w:cs="Arial"/>
          <w:sz w:val="21"/>
          <w:szCs w:val="21"/>
          <w:lang w:val="uk-UA" w:eastAsia="ru-RU"/>
        </w:rPr>
        <w:t xml:space="preserve">о </w:t>
      </w:r>
      <w:r w:rsidRPr="004308D5">
        <w:rPr>
          <w:rFonts w:ascii="Arial" w:hAnsi="Arial" w:cs="Arial"/>
          <w:sz w:val="21"/>
          <w:szCs w:val="21"/>
          <w:lang w:val="uk-UA" w:eastAsia="ru-RU"/>
        </w:rPr>
        <w:t xml:space="preserve"> в </w:t>
      </w:r>
      <w:r w:rsidR="00F40523">
        <w:rPr>
          <w:rFonts w:ascii="Arial" w:hAnsi="Arial" w:cs="Arial"/>
          <w:sz w:val="21"/>
          <w:szCs w:val="21"/>
          <w:lang w:val="uk-UA" w:eastAsia="ru-RU"/>
        </w:rPr>
        <w:t>д</w:t>
      </w:r>
      <w:r w:rsidRPr="004308D5">
        <w:rPr>
          <w:rFonts w:ascii="Arial" w:hAnsi="Arial" w:cs="Arial"/>
          <w:sz w:val="21"/>
          <w:szCs w:val="21"/>
          <w:lang w:val="uk-UA" w:eastAsia="ru-RU"/>
        </w:rPr>
        <w:t xml:space="preserve">одатку </w:t>
      </w:r>
      <w:r w:rsidR="00C87332" w:rsidRPr="004308D5">
        <w:rPr>
          <w:rFonts w:ascii="Arial" w:hAnsi="Arial" w:cs="Arial"/>
          <w:sz w:val="21"/>
          <w:szCs w:val="21"/>
          <w:lang w:val="uk-UA" w:eastAsia="ru-RU"/>
        </w:rPr>
        <w:t>А</w:t>
      </w:r>
      <w:r w:rsidRPr="004308D5">
        <w:rPr>
          <w:rFonts w:ascii="Arial" w:hAnsi="Arial" w:cs="Arial"/>
          <w:sz w:val="21"/>
          <w:szCs w:val="21"/>
          <w:lang w:val="uk-UA" w:eastAsia="ru-RU"/>
        </w:rPr>
        <w:t>.</w:t>
      </w:r>
    </w:p>
    <w:p w14:paraId="3B970D58" w14:textId="77777777" w:rsidR="00C6452B" w:rsidRPr="003A1049" w:rsidRDefault="00C6452B" w:rsidP="00363D2C">
      <w:pPr>
        <w:pStyle w:val="1"/>
        <w:numPr>
          <w:ilvl w:val="0"/>
          <w:numId w:val="31"/>
        </w:numPr>
        <w:shd w:val="clear" w:color="auto" w:fill="auto"/>
        <w:spacing w:before="120" w:after="120" w:line="293" w:lineRule="auto"/>
        <w:ind w:left="0" w:firstLine="709"/>
        <w:jc w:val="both"/>
        <w:rPr>
          <w:rFonts w:cs="Arial"/>
          <w:color w:val="auto"/>
          <w:sz w:val="21"/>
          <w:szCs w:val="21"/>
        </w:rPr>
      </w:pPr>
      <w:bookmarkStart w:id="27" w:name="_Toc167123668"/>
      <w:r w:rsidRPr="003A1049">
        <w:rPr>
          <w:rFonts w:cs="Arial"/>
          <w:color w:val="auto"/>
          <w:sz w:val="21"/>
          <w:szCs w:val="21"/>
        </w:rPr>
        <w:t>ЗАГАЛЬНІ ПОЛОЖЕННЯ</w:t>
      </w:r>
      <w:bookmarkEnd w:id="27"/>
    </w:p>
    <w:p w14:paraId="2CE7CC1A" w14:textId="75E74345" w:rsidR="00C6452B" w:rsidRPr="003A1049" w:rsidRDefault="00385E9C"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bookmarkStart w:id="28" w:name="_Hlk215095960"/>
      <w:r w:rsidRPr="003A1049">
        <w:rPr>
          <w:rFonts w:ascii="Arial" w:hAnsi="Arial" w:cs="Arial"/>
          <w:sz w:val="21"/>
          <w:szCs w:val="21"/>
          <w:lang w:val="uk-UA" w:eastAsia="ru-RU"/>
        </w:rPr>
        <w:t xml:space="preserve">Гідротехнічні споруди (далі – </w:t>
      </w:r>
      <w:r w:rsidR="00C6452B" w:rsidRPr="003A1049">
        <w:rPr>
          <w:rFonts w:ascii="Arial" w:hAnsi="Arial" w:cs="Arial"/>
          <w:sz w:val="21"/>
          <w:szCs w:val="21"/>
          <w:lang w:val="uk-UA" w:eastAsia="ru-RU"/>
        </w:rPr>
        <w:t>ГТС</w:t>
      </w:r>
      <w:r w:rsidRPr="003A1049">
        <w:rPr>
          <w:rFonts w:ascii="Arial" w:hAnsi="Arial" w:cs="Arial"/>
          <w:sz w:val="21"/>
          <w:szCs w:val="21"/>
          <w:lang w:val="uk-UA" w:eastAsia="ru-RU"/>
        </w:rPr>
        <w:t>)</w:t>
      </w:r>
      <w:r w:rsidR="00C6452B" w:rsidRPr="003A1049">
        <w:rPr>
          <w:rFonts w:ascii="Arial" w:hAnsi="Arial" w:cs="Arial"/>
          <w:sz w:val="21"/>
          <w:szCs w:val="21"/>
          <w:lang w:val="uk-UA" w:eastAsia="ru-RU"/>
        </w:rPr>
        <w:t xml:space="preserve"> </w:t>
      </w:r>
      <w:r w:rsidR="00F54E8D">
        <w:rPr>
          <w:rFonts w:ascii="Arial" w:hAnsi="Arial" w:cs="Arial"/>
          <w:sz w:val="21"/>
          <w:szCs w:val="21"/>
          <w:lang w:val="uk-UA" w:eastAsia="ru-RU"/>
        </w:rPr>
        <w:t xml:space="preserve">загалом </w:t>
      </w:r>
      <w:r w:rsidR="00C6452B" w:rsidRPr="003A1049">
        <w:rPr>
          <w:rFonts w:ascii="Arial" w:hAnsi="Arial" w:cs="Arial"/>
          <w:sz w:val="21"/>
          <w:szCs w:val="21"/>
          <w:lang w:val="uk-UA" w:eastAsia="ru-RU"/>
        </w:rPr>
        <w:t xml:space="preserve"> та їх</w:t>
      </w:r>
      <w:r w:rsidR="00F54E8D">
        <w:rPr>
          <w:rFonts w:ascii="Arial" w:hAnsi="Arial" w:cs="Arial"/>
          <w:sz w:val="21"/>
          <w:szCs w:val="21"/>
          <w:lang w:val="uk-UA" w:eastAsia="ru-RU"/>
        </w:rPr>
        <w:t>ні</w:t>
      </w:r>
      <w:r w:rsidR="00C6452B" w:rsidRPr="003A1049">
        <w:rPr>
          <w:rFonts w:ascii="Arial" w:hAnsi="Arial" w:cs="Arial"/>
          <w:sz w:val="21"/>
          <w:szCs w:val="21"/>
          <w:lang w:val="uk-UA" w:eastAsia="ru-RU"/>
        </w:rPr>
        <w:t xml:space="preserve"> складові частини, що про</w:t>
      </w:r>
      <w:r w:rsidR="00F54E8D">
        <w:rPr>
          <w:rFonts w:ascii="Arial" w:hAnsi="Arial" w:cs="Arial"/>
          <w:sz w:val="21"/>
          <w:szCs w:val="21"/>
          <w:lang w:val="uk-UA" w:eastAsia="ru-RU"/>
        </w:rPr>
        <w:t>є</w:t>
      </w:r>
      <w:r w:rsidR="00C6452B" w:rsidRPr="003A1049">
        <w:rPr>
          <w:rFonts w:ascii="Arial" w:hAnsi="Arial" w:cs="Arial"/>
          <w:sz w:val="21"/>
          <w:szCs w:val="21"/>
          <w:lang w:val="uk-UA" w:eastAsia="ru-RU"/>
        </w:rPr>
        <w:t xml:space="preserve">ктують, будують та/або експлуатують, повинні відповідати функціональному призначенню та забезпечувати виконання основних вимог до будівель і споруд згідно </w:t>
      </w:r>
      <w:r w:rsidR="00BA27E1" w:rsidRPr="003A1049">
        <w:rPr>
          <w:rFonts w:ascii="Arial" w:hAnsi="Arial" w:cs="Arial"/>
          <w:sz w:val="21"/>
          <w:szCs w:val="21"/>
          <w:lang w:val="uk-UA" w:eastAsia="ru-RU"/>
        </w:rPr>
        <w:t xml:space="preserve">з Законом України «Про будівельні норми» </w:t>
      </w:r>
      <w:r w:rsidR="00C6452B" w:rsidRPr="003A1049">
        <w:rPr>
          <w:rFonts w:ascii="Arial" w:hAnsi="Arial" w:cs="Arial"/>
          <w:sz w:val="21"/>
          <w:szCs w:val="21"/>
          <w:lang w:val="uk-UA" w:eastAsia="ru-RU"/>
        </w:rPr>
        <w:t>протягом усього життєвого циклу щодо:</w:t>
      </w:r>
    </w:p>
    <w:p w14:paraId="538DC0D5" w14:textId="6D146E4F" w:rsidR="00C6452B" w:rsidRPr="003A1049" w:rsidRDefault="00F54E8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збереження несучої здатності та стійкості</w:t>
      </w:r>
      <w:r w:rsidR="00DE3626" w:rsidRPr="003A1049">
        <w:rPr>
          <w:rFonts w:ascii="Arial" w:hAnsi="Arial" w:cs="Arial"/>
          <w:sz w:val="21"/>
          <w:szCs w:val="21"/>
          <w:lang w:val="uk-UA" w:eastAsia="ru-RU"/>
        </w:rPr>
        <w:t xml:space="preserve"> як</w:t>
      </w:r>
      <w:r w:rsidR="00C6452B" w:rsidRPr="003A1049">
        <w:rPr>
          <w:rFonts w:ascii="Arial" w:hAnsi="Arial" w:cs="Arial"/>
          <w:sz w:val="21"/>
          <w:szCs w:val="21"/>
          <w:lang w:val="uk-UA" w:eastAsia="ru-RU"/>
        </w:rPr>
        <w:t xml:space="preserve"> споруди, так і її складових </w:t>
      </w:r>
      <w:r w:rsidR="00385E9C" w:rsidRPr="003A1049">
        <w:rPr>
          <w:rFonts w:ascii="Arial" w:hAnsi="Arial" w:cs="Arial"/>
          <w:sz w:val="21"/>
          <w:szCs w:val="21"/>
          <w:lang w:val="uk-UA" w:eastAsia="ru-RU"/>
        </w:rPr>
        <w:t>частин</w:t>
      </w:r>
      <w:r w:rsidR="00FF4561">
        <w:rPr>
          <w:rFonts w:ascii="Arial" w:hAnsi="Arial" w:cs="Arial"/>
          <w:sz w:val="21"/>
          <w:szCs w:val="21"/>
          <w:lang w:val="uk-UA" w:eastAsia="ru-RU"/>
        </w:rPr>
        <w:t>н</w:t>
      </w:r>
      <w:r>
        <w:rPr>
          <w:rFonts w:ascii="Arial" w:hAnsi="Arial" w:cs="Arial"/>
          <w:sz w:val="21"/>
          <w:szCs w:val="21"/>
          <w:lang w:val="uk-UA" w:eastAsia="ru-RU"/>
        </w:rPr>
        <w:t xml:space="preserve"> за </w:t>
      </w:r>
      <w:r w:rsidR="00C6452B" w:rsidRPr="003A1049">
        <w:rPr>
          <w:rFonts w:ascii="Arial" w:hAnsi="Arial" w:cs="Arial"/>
          <w:sz w:val="21"/>
          <w:szCs w:val="21"/>
          <w:lang w:val="uk-UA" w:eastAsia="ru-RU"/>
        </w:rPr>
        <w:t xml:space="preserve"> нормально</w:t>
      </w:r>
      <w:r>
        <w:rPr>
          <w:rFonts w:ascii="Arial" w:hAnsi="Arial" w:cs="Arial"/>
          <w:sz w:val="21"/>
          <w:szCs w:val="21"/>
          <w:lang w:val="uk-UA" w:eastAsia="ru-RU"/>
        </w:rPr>
        <w:t>го</w:t>
      </w:r>
      <w:r w:rsidR="00C6452B" w:rsidRPr="003A1049">
        <w:rPr>
          <w:rFonts w:ascii="Arial" w:hAnsi="Arial" w:cs="Arial"/>
          <w:sz w:val="21"/>
          <w:szCs w:val="21"/>
          <w:lang w:val="uk-UA" w:eastAsia="ru-RU"/>
        </w:rPr>
        <w:t xml:space="preserve"> функціонуванн</w:t>
      </w:r>
      <w:r>
        <w:rPr>
          <w:rFonts w:ascii="Arial" w:hAnsi="Arial" w:cs="Arial"/>
          <w:sz w:val="21"/>
          <w:szCs w:val="21"/>
          <w:lang w:val="uk-UA" w:eastAsia="ru-RU"/>
        </w:rPr>
        <w:t>я</w:t>
      </w:r>
      <w:r w:rsidR="00C6452B" w:rsidRPr="003A1049">
        <w:rPr>
          <w:rFonts w:ascii="Arial" w:hAnsi="Arial" w:cs="Arial"/>
          <w:sz w:val="21"/>
          <w:szCs w:val="21"/>
          <w:lang w:val="uk-UA" w:eastAsia="ru-RU"/>
        </w:rPr>
        <w:t xml:space="preserve"> технологічного процесу;</w:t>
      </w:r>
    </w:p>
    <w:p w14:paraId="002B9ED9" w14:textId="43D8D020" w:rsidR="00C6452B" w:rsidRPr="003A1049" w:rsidRDefault="00F54E8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забезпечення стійкості проти фільтраційних деформацій та розмиву;</w:t>
      </w:r>
    </w:p>
    <w:p w14:paraId="24799ACA" w14:textId="1AC7154E" w:rsidR="00C6452B" w:rsidRPr="003A1049" w:rsidRDefault="00F54E8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rPr>
        <w:t xml:space="preserve"> забезпечення евакуації </w:t>
      </w:r>
      <w:r>
        <w:rPr>
          <w:rFonts w:ascii="Arial" w:hAnsi="Arial" w:cs="Arial"/>
          <w:sz w:val="21"/>
          <w:szCs w:val="21"/>
          <w:lang w:val="uk-UA"/>
        </w:rPr>
        <w:t xml:space="preserve">обслуговувального </w:t>
      </w:r>
      <w:r w:rsidR="00C6452B" w:rsidRPr="003A1049">
        <w:rPr>
          <w:rFonts w:ascii="Arial" w:hAnsi="Arial" w:cs="Arial"/>
          <w:sz w:val="21"/>
          <w:szCs w:val="21"/>
          <w:lang w:val="uk-UA"/>
        </w:rPr>
        <w:t>персоналу</w:t>
      </w:r>
      <w:r w:rsidR="00C6302E" w:rsidRPr="003A1049">
        <w:rPr>
          <w:rFonts w:ascii="Arial" w:hAnsi="Arial" w:cs="Arial"/>
          <w:sz w:val="21"/>
          <w:szCs w:val="21"/>
          <w:lang w:val="uk-UA"/>
        </w:rPr>
        <w:t xml:space="preserve"> </w:t>
      </w:r>
      <w:r>
        <w:rPr>
          <w:rFonts w:ascii="Arial" w:hAnsi="Arial" w:cs="Arial"/>
          <w:sz w:val="21"/>
          <w:szCs w:val="21"/>
          <w:lang w:val="uk-UA"/>
        </w:rPr>
        <w:t xml:space="preserve">в разі </w:t>
      </w:r>
      <w:r w:rsidR="00C6302E" w:rsidRPr="003A1049">
        <w:rPr>
          <w:rFonts w:ascii="Arial" w:hAnsi="Arial" w:cs="Arial"/>
          <w:sz w:val="21"/>
          <w:szCs w:val="21"/>
          <w:lang w:val="uk-UA"/>
        </w:rPr>
        <w:t>виникненн</w:t>
      </w:r>
      <w:r>
        <w:rPr>
          <w:rFonts w:ascii="Arial" w:hAnsi="Arial" w:cs="Arial"/>
          <w:sz w:val="21"/>
          <w:szCs w:val="21"/>
          <w:lang w:val="uk-UA"/>
        </w:rPr>
        <w:t>я</w:t>
      </w:r>
      <w:r w:rsidR="00C6302E" w:rsidRPr="003A1049">
        <w:rPr>
          <w:rFonts w:ascii="Arial" w:hAnsi="Arial" w:cs="Arial"/>
          <w:sz w:val="21"/>
          <w:szCs w:val="21"/>
          <w:lang w:val="uk-UA"/>
        </w:rPr>
        <w:t xml:space="preserve"> небезпеки</w:t>
      </w:r>
      <w:r w:rsidR="00C6452B" w:rsidRPr="003A1049">
        <w:rPr>
          <w:rFonts w:ascii="Arial" w:hAnsi="Arial" w:cs="Arial"/>
          <w:sz w:val="21"/>
          <w:szCs w:val="21"/>
          <w:lang w:val="uk-UA"/>
        </w:rPr>
        <w:t>;</w:t>
      </w:r>
    </w:p>
    <w:p w14:paraId="6833F473" w14:textId="62890A5B" w:rsidR="00C6452B" w:rsidRPr="003A1049" w:rsidRDefault="00F54E8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охорони довкілля та виконання природоохоронних заходів.</w:t>
      </w:r>
    </w:p>
    <w:p w14:paraId="267D38C9" w14:textId="63818018"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trike/>
          <w:sz w:val="21"/>
          <w:szCs w:val="21"/>
          <w:lang w:val="uk-UA" w:eastAsia="ru-RU"/>
        </w:rPr>
      </w:pPr>
      <w:r w:rsidRPr="003A1049">
        <w:rPr>
          <w:rFonts w:ascii="Arial" w:hAnsi="Arial" w:cs="Arial"/>
          <w:sz w:val="21"/>
          <w:szCs w:val="21"/>
          <w:lang w:val="uk-UA" w:eastAsia="ru-RU"/>
        </w:rPr>
        <w:t>ГТС</w:t>
      </w:r>
      <w:r w:rsidRPr="003A1049">
        <w:rPr>
          <w:rFonts w:ascii="Arial" w:hAnsi="Arial" w:cs="Arial"/>
          <w:color w:val="FF0000"/>
          <w:sz w:val="21"/>
          <w:szCs w:val="21"/>
          <w:lang w:val="uk-UA" w:eastAsia="ru-RU"/>
        </w:rPr>
        <w:t xml:space="preserve"> </w:t>
      </w:r>
      <w:r w:rsidRPr="003A1049">
        <w:rPr>
          <w:rFonts w:ascii="Arial" w:hAnsi="Arial" w:cs="Arial"/>
          <w:sz w:val="21"/>
          <w:szCs w:val="21"/>
          <w:lang w:val="uk-UA" w:eastAsia="ru-RU"/>
        </w:rPr>
        <w:t>повинні бути запро</w:t>
      </w:r>
      <w:r w:rsidR="00F54E8D">
        <w:rPr>
          <w:rFonts w:ascii="Arial" w:hAnsi="Arial" w:cs="Arial"/>
          <w:sz w:val="21"/>
          <w:szCs w:val="21"/>
          <w:lang w:val="uk-UA" w:eastAsia="ru-RU"/>
        </w:rPr>
        <w:t>є</w:t>
      </w:r>
      <w:r w:rsidRPr="003A1049">
        <w:rPr>
          <w:rFonts w:ascii="Arial" w:hAnsi="Arial" w:cs="Arial"/>
          <w:sz w:val="21"/>
          <w:szCs w:val="21"/>
          <w:lang w:val="uk-UA" w:eastAsia="ru-RU"/>
        </w:rPr>
        <w:t xml:space="preserve">ктовані і побудовані з відповідною несучою здатністю та стійкістю, експлуатаційною надійністю та довговічністю, щоб </w:t>
      </w:r>
      <w:r w:rsidR="009A4415" w:rsidRPr="003A1049">
        <w:rPr>
          <w:rFonts w:ascii="Arial" w:hAnsi="Arial" w:cs="Arial"/>
          <w:sz w:val="21"/>
          <w:szCs w:val="21"/>
          <w:lang w:val="uk-UA" w:eastAsia="ru-RU"/>
        </w:rPr>
        <w:t xml:space="preserve">протягом </w:t>
      </w:r>
      <w:r w:rsidR="00522787" w:rsidRPr="003A1049">
        <w:rPr>
          <w:rFonts w:ascii="Arial" w:hAnsi="Arial" w:cs="Arial"/>
          <w:sz w:val="21"/>
          <w:szCs w:val="21"/>
          <w:lang w:val="uk-UA" w:eastAsia="ru-RU"/>
        </w:rPr>
        <w:t>про</w:t>
      </w:r>
      <w:r w:rsidR="005517FD">
        <w:rPr>
          <w:rFonts w:ascii="Arial" w:hAnsi="Arial" w:cs="Arial"/>
          <w:sz w:val="21"/>
          <w:szCs w:val="21"/>
          <w:lang w:val="uk-UA" w:eastAsia="ru-RU"/>
        </w:rPr>
        <w:t>є</w:t>
      </w:r>
      <w:r w:rsidR="00522787" w:rsidRPr="003A1049">
        <w:rPr>
          <w:rFonts w:ascii="Arial" w:hAnsi="Arial" w:cs="Arial"/>
          <w:sz w:val="21"/>
          <w:szCs w:val="21"/>
          <w:lang w:val="uk-UA" w:eastAsia="ru-RU"/>
        </w:rPr>
        <w:t>ктного терміну</w:t>
      </w:r>
      <w:r w:rsidR="009A4415" w:rsidRPr="003A1049">
        <w:rPr>
          <w:rFonts w:ascii="Arial" w:hAnsi="Arial" w:cs="Arial"/>
          <w:sz w:val="21"/>
          <w:szCs w:val="21"/>
          <w:lang w:val="uk-UA" w:eastAsia="ru-RU"/>
        </w:rPr>
        <w:t xml:space="preserve"> експлуатації </w:t>
      </w:r>
      <w:r w:rsidRPr="003A1049">
        <w:rPr>
          <w:rFonts w:ascii="Arial" w:hAnsi="Arial" w:cs="Arial"/>
          <w:sz w:val="21"/>
          <w:szCs w:val="21"/>
          <w:lang w:val="uk-UA" w:eastAsia="ru-RU"/>
        </w:rPr>
        <w:t>не допускати руйнування</w:t>
      </w:r>
      <w:r w:rsidR="00893253" w:rsidRPr="003A1049">
        <w:rPr>
          <w:rFonts w:ascii="Arial" w:hAnsi="Arial" w:cs="Arial"/>
          <w:sz w:val="21"/>
          <w:szCs w:val="21"/>
          <w:lang w:val="uk-UA" w:eastAsia="ru-RU"/>
        </w:rPr>
        <w:t xml:space="preserve"> споруд</w:t>
      </w:r>
      <w:r w:rsidRPr="003A1049">
        <w:rPr>
          <w:rFonts w:ascii="Arial" w:hAnsi="Arial" w:cs="Arial"/>
          <w:sz w:val="21"/>
          <w:szCs w:val="21"/>
          <w:lang w:val="uk-UA" w:eastAsia="ru-RU"/>
        </w:rPr>
        <w:t xml:space="preserve">, їхніх основ </w:t>
      </w:r>
      <w:r w:rsidR="00717650" w:rsidRPr="003A1049">
        <w:rPr>
          <w:rFonts w:ascii="Arial" w:hAnsi="Arial" w:cs="Arial"/>
          <w:sz w:val="21"/>
          <w:szCs w:val="21"/>
          <w:lang w:val="uk-UA" w:eastAsia="ru-RU"/>
        </w:rPr>
        <w:t>та/</w:t>
      </w:r>
      <w:r w:rsidRPr="003A1049">
        <w:rPr>
          <w:rFonts w:ascii="Arial" w:hAnsi="Arial" w:cs="Arial"/>
          <w:sz w:val="21"/>
          <w:szCs w:val="21"/>
          <w:lang w:val="uk-UA" w:eastAsia="ru-RU"/>
        </w:rPr>
        <w:t xml:space="preserve">або </w:t>
      </w:r>
      <w:r w:rsidR="00717650" w:rsidRPr="003A1049">
        <w:rPr>
          <w:rFonts w:ascii="Arial" w:hAnsi="Arial" w:cs="Arial"/>
          <w:sz w:val="21"/>
          <w:szCs w:val="21"/>
          <w:lang w:val="uk-UA" w:eastAsia="ru-RU"/>
        </w:rPr>
        <w:t>конструкцій</w:t>
      </w:r>
      <w:r w:rsidRPr="003A1049">
        <w:rPr>
          <w:rFonts w:ascii="Arial" w:hAnsi="Arial" w:cs="Arial"/>
          <w:sz w:val="21"/>
          <w:szCs w:val="21"/>
          <w:lang w:val="uk-UA" w:eastAsia="ru-RU"/>
        </w:rPr>
        <w:t>, деформацій, що перевищують ДЗ</w:t>
      </w:r>
      <w:r w:rsidR="009A4415" w:rsidRPr="003A1049">
        <w:rPr>
          <w:rFonts w:ascii="Arial" w:hAnsi="Arial" w:cs="Arial"/>
          <w:sz w:val="21"/>
          <w:szCs w:val="21"/>
          <w:lang w:val="uk-UA" w:eastAsia="ru-RU"/>
        </w:rPr>
        <w:t>П</w:t>
      </w:r>
      <w:r w:rsidRPr="003A1049">
        <w:rPr>
          <w:rFonts w:ascii="Arial" w:hAnsi="Arial" w:cs="Arial"/>
          <w:sz w:val="21"/>
          <w:szCs w:val="21"/>
          <w:lang w:val="uk-UA" w:eastAsia="ru-RU"/>
        </w:rPr>
        <w:t>ГС, та пошкоджень</w:t>
      </w:r>
      <w:r w:rsidR="00717650" w:rsidRPr="003A1049">
        <w:rPr>
          <w:rFonts w:ascii="Arial" w:hAnsi="Arial" w:cs="Arial"/>
          <w:sz w:val="21"/>
          <w:szCs w:val="21"/>
          <w:lang w:val="uk-UA" w:eastAsia="ru-RU"/>
        </w:rPr>
        <w:t xml:space="preserve"> конструкцій</w:t>
      </w:r>
      <w:r w:rsidR="00893253" w:rsidRPr="003A1049">
        <w:rPr>
          <w:rFonts w:ascii="Arial" w:hAnsi="Arial" w:cs="Arial"/>
          <w:sz w:val="21"/>
          <w:szCs w:val="21"/>
          <w:lang w:val="uk-UA" w:eastAsia="ru-RU"/>
        </w:rPr>
        <w:t xml:space="preserve"> внаслідок</w:t>
      </w:r>
      <w:r w:rsidR="00717650" w:rsidRPr="003A1049">
        <w:rPr>
          <w:rFonts w:ascii="Arial" w:hAnsi="Arial" w:cs="Arial"/>
          <w:sz w:val="21"/>
          <w:szCs w:val="21"/>
          <w:lang w:val="uk-UA" w:eastAsia="ru-RU"/>
        </w:rPr>
        <w:t xml:space="preserve"> </w:t>
      </w:r>
      <w:r w:rsidRPr="003A1049">
        <w:rPr>
          <w:rFonts w:ascii="Arial" w:hAnsi="Arial" w:cs="Arial"/>
          <w:sz w:val="21"/>
          <w:szCs w:val="21"/>
          <w:lang w:val="uk-UA" w:eastAsia="ru-RU"/>
        </w:rPr>
        <w:t xml:space="preserve"> встановленого обладнання</w:t>
      </w:r>
      <w:r w:rsidR="00B712BD" w:rsidRPr="003A1049">
        <w:rPr>
          <w:rFonts w:ascii="Arial" w:hAnsi="Arial" w:cs="Arial"/>
          <w:sz w:val="21"/>
          <w:szCs w:val="21"/>
          <w:lang w:val="uk-UA" w:eastAsia="ru-RU"/>
        </w:rPr>
        <w:t xml:space="preserve">. </w:t>
      </w:r>
      <w:r w:rsidRPr="003A1049">
        <w:rPr>
          <w:rFonts w:ascii="Arial" w:hAnsi="Arial" w:cs="Arial"/>
          <w:strike/>
          <w:sz w:val="21"/>
          <w:szCs w:val="21"/>
          <w:lang w:val="uk-UA" w:eastAsia="ru-RU"/>
        </w:rPr>
        <w:t xml:space="preserve"> </w:t>
      </w:r>
    </w:p>
    <w:p w14:paraId="495D6678" w14:textId="7A1C02AA" w:rsidR="00C6452B" w:rsidRPr="003A1049" w:rsidRDefault="00C6452B"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sidRPr="003A1049">
        <w:rPr>
          <w:rFonts w:ascii="Arial" w:hAnsi="Arial" w:cs="Arial"/>
          <w:sz w:val="21"/>
          <w:szCs w:val="21"/>
          <w:lang w:val="uk-UA" w:eastAsia="ru-RU"/>
        </w:rPr>
        <w:t xml:space="preserve">При введенні </w:t>
      </w:r>
      <w:r w:rsidR="00384CE5" w:rsidRPr="003A1049">
        <w:rPr>
          <w:rFonts w:ascii="Arial" w:hAnsi="Arial" w:cs="Arial"/>
          <w:sz w:val="21"/>
          <w:szCs w:val="21"/>
          <w:lang w:val="uk-UA" w:eastAsia="ru-RU"/>
        </w:rPr>
        <w:t>в</w:t>
      </w:r>
      <w:r w:rsidRPr="003A1049">
        <w:rPr>
          <w:rFonts w:ascii="Arial" w:hAnsi="Arial" w:cs="Arial"/>
          <w:sz w:val="21"/>
          <w:szCs w:val="21"/>
          <w:lang w:val="uk-UA" w:eastAsia="ru-RU"/>
        </w:rPr>
        <w:t xml:space="preserve"> експлуатаці</w:t>
      </w:r>
      <w:r w:rsidR="00384CE5" w:rsidRPr="003A1049">
        <w:rPr>
          <w:rFonts w:ascii="Arial" w:hAnsi="Arial" w:cs="Arial"/>
          <w:sz w:val="21"/>
          <w:szCs w:val="21"/>
          <w:lang w:val="uk-UA" w:eastAsia="ru-RU"/>
        </w:rPr>
        <w:t>ю</w:t>
      </w:r>
      <w:r w:rsidRPr="003A1049">
        <w:rPr>
          <w:rFonts w:ascii="Arial" w:hAnsi="Arial" w:cs="Arial"/>
          <w:sz w:val="21"/>
          <w:szCs w:val="21"/>
          <w:lang w:val="uk-UA" w:eastAsia="ru-RU"/>
        </w:rPr>
        <w:t xml:space="preserve"> ГТС повинні бути надійними та безпечними</w:t>
      </w:r>
      <w:r w:rsidR="005517FD">
        <w:rPr>
          <w:rFonts w:ascii="Arial" w:hAnsi="Arial" w:cs="Arial"/>
          <w:sz w:val="21"/>
          <w:szCs w:val="21"/>
          <w:lang w:val="uk-UA" w:eastAsia="ru-RU"/>
        </w:rPr>
        <w:t>,</w:t>
      </w:r>
      <w:r w:rsidRPr="003A1049">
        <w:rPr>
          <w:rFonts w:ascii="Arial" w:hAnsi="Arial" w:cs="Arial"/>
          <w:sz w:val="21"/>
          <w:szCs w:val="21"/>
          <w:lang w:val="uk-UA" w:eastAsia="ru-RU"/>
        </w:rPr>
        <w:t xml:space="preserve"> витримувати усі регламентовані нормами впливи та навантаження.</w:t>
      </w:r>
      <w:r w:rsidRPr="003A1049">
        <w:rPr>
          <w:rFonts w:ascii="Arial" w:hAnsi="Arial" w:cs="Arial"/>
          <w:sz w:val="21"/>
          <w:szCs w:val="21"/>
          <w:lang w:val="uk-UA"/>
        </w:rPr>
        <w:t xml:space="preserve"> </w:t>
      </w:r>
    </w:p>
    <w:p w14:paraId="3315F98A" w14:textId="1F9F2DD1"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 xml:space="preserve">Перелік основних </w:t>
      </w:r>
      <w:r w:rsidR="00941A53" w:rsidRPr="003A1049">
        <w:rPr>
          <w:rFonts w:ascii="Arial" w:hAnsi="Arial" w:cs="Arial"/>
          <w:sz w:val="21"/>
          <w:szCs w:val="21"/>
          <w:lang w:val="uk-UA"/>
        </w:rPr>
        <w:t>типів</w:t>
      </w:r>
      <w:r w:rsidRPr="003A1049">
        <w:rPr>
          <w:rFonts w:ascii="Arial" w:hAnsi="Arial" w:cs="Arial"/>
          <w:sz w:val="21"/>
          <w:szCs w:val="21"/>
          <w:lang w:val="uk-UA"/>
        </w:rPr>
        <w:t xml:space="preserve"> ГТС наведен</w:t>
      </w:r>
      <w:r w:rsidR="005517FD">
        <w:rPr>
          <w:rFonts w:ascii="Arial" w:hAnsi="Arial" w:cs="Arial"/>
          <w:sz w:val="21"/>
          <w:szCs w:val="21"/>
          <w:lang w:val="uk-UA"/>
        </w:rPr>
        <w:t>о в д</w:t>
      </w:r>
      <w:r w:rsidRPr="003A1049">
        <w:rPr>
          <w:rFonts w:ascii="Arial" w:hAnsi="Arial" w:cs="Arial"/>
          <w:sz w:val="21"/>
          <w:szCs w:val="21"/>
          <w:lang w:val="uk-UA"/>
        </w:rPr>
        <w:t xml:space="preserve">одатку </w:t>
      </w:r>
      <w:r w:rsidR="00261940" w:rsidRPr="003A1049">
        <w:rPr>
          <w:rFonts w:ascii="Arial" w:hAnsi="Arial" w:cs="Arial"/>
          <w:sz w:val="21"/>
          <w:szCs w:val="21"/>
          <w:lang w:val="uk-UA"/>
        </w:rPr>
        <w:t>Б</w:t>
      </w:r>
      <w:r w:rsidRPr="003A1049">
        <w:rPr>
          <w:rFonts w:ascii="Arial" w:hAnsi="Arial" w:cs="Arial"/>
          <w:sz w:val="21"/>
          <w:szCs w:val="21"/>
          <w:lang w:val="uk-UA"/>
        </w:rPr>
        <w:t xml:space="preserve">. </w:t>
      </w:r>
    </w:p>
    <w:p w14:paraId="098BB025" w14:textId="3CD334B2"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Інженерні вишукування для про</w:t>
      </w:r>
      <w:r w:rsidR="001467CB" w:rsidRPr="003A1049">
        <w:rPr>
          <w:rFonts w:ascii="Arial" w:hAnsi="Arial" w:cs="Arial"/>
          <w:sz w:val="21"/>
          <w:szCs w:val="21"/>
          <w:lang w:val="uk-UA"/>
        </w:rPr>
        <w:t>є</w:t>
      </w:r>
      <w:r w:rsidRPr="003A1049">
        <w:rPr>
          <w:rFonts w:ascii="Arial" w:hAnsi="Arial" w:cs="Arial"/>
          <w:sz w:val="21"/>
          <w:szCs w:val="21"/>
          <w:lang w:val="uk-UA"/>
        </w:rPr>
        <w:t xml:space="preserve">ктування та будівництва ГТС виконують згідно з </w:t>
      </w:r>
      <w:r w:rsidR="00EC4D63">
        <w:rPr>
          <w:rFonts w:ascii="Arial" w:hAnsi="Arial" w:cs="Arial"/>
          <w:sz w:val="21"/>
          <w:szCs w:val="21"/>
          <w:lang w:val="uk-UA"/>
        </w:rPr>
        <w:t xml:space="preserve">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/3074132130146550876?</w:instrText>
      </w:r>
      <w:r>
        <w:instrText>doc</w:instrText>
      </w:r>
      <w:r w:rsidRPr="00980F7C">
        <w:rPr>
          <w:lang w:val="uk-UA"/>
        </w:rPr>
        <w:instrText>_</w:instrText>
      </w:r>
      <w:r>
        <w:instrText>type</w:instrText>
      </w:r>
      <w:r w:rsidRPr="00980F7C">
        <w:rPr>
          <w:lang w:val="uk-UA"/>
        </w:rPr>
        <w:instrText>=2"</w:instrText>
      </w:r>
      <w:r>
        <w:fldChar w:fldCharType="separate"/>
      </w:r>
      <w:r w:rsidRPr="004B6777">
        <w:rPr>
          <w:rStyle w:val="af"/>
          <w:rFonts w:ascii="Arial" w:hAnsi="Arial" w:cs="Arial"/>
          <w:sz w:val="21"/>
          <w:szCs w:val="21"/>
          <w:lang w:val="uk-UA"/>
        </w:rPr>
        <w:t>ДБН А.2.1-1</w:t>
      </w:r>
      <w:r>
        <w:fldChar w:fldCharType="end"/>
      </w:r>
      <w:r w:rsidRPr="003A1049">
        <w:rPr>
          <w:rFonts w:ascii="Arial" w:hAnsi="Arial" w:cs="Arial"/>
          <w:sz w:val="21"/>
          <w:szCs w:val="21"/>
          <w:lang w:val="uk-UA"/>
        </w:rPr>
        <w:t>.</w:t>
      </w:r>
    </w:p>
    <w:p w14:paraId="4EF13835" w14:textId="6F593494"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sz w:val="21"/>
          <w:szCs w:val="21"/>
          <w:lang w:val="uk-UA"/>
        </w:rPr>
        <w:t>Про</w:t>
      </w:r>
      <w:r w:rsidR="005517FD">
        <w:rPr>
          <w:rFonts w:ascii="Arial" w:hAnsi="Arial" w:cs="Arial"/>
          <w:sz w:val="21"/>
          <w:szCs w:val="21"/>
          <w:lang w:val="uk-UA"/>
        </w:rPr>
        <w:t>є</w:t>
      </w:r>
      <w:r w:rsidRPr="003A1049">
        <w:rPr>
          <w:rFonts w:ascii="Arial" w:hAnsi="Arial" w:cs="Arial"/>
          <w:sz w:val="21"/>
          <w:szCs w:val="21"/>
          <w:lang w:val="uk-UA"/>
        </w:rPr>
        <w:t xml:space="preserve">ктування, будівництво та експлуатацію ГТС, які відносять до обʼєктів підвищеної небезпеки, </w:t>
      </w:r>
      <w:r w:rsidR="005517FD">
        <w:rPr>
          <w:rFonts w:ascii="Arial" w:hAnsi="Arial" w:cs="Arial"/>
          <w:sz w:val="21"/>
          <w:szCs w:val="21"/>
          <w:lang w:val="uk-UA"/>
        </w:rPr>
        <w:t xml:space="preserve">виконують </w:t>
      </w:r>
      <w:r w:rsidRPr="003A1049">
        <w:rPr>
          <w:rFonts w:ascii="Arial" w:hAnsi="Arial" w:cs="Arial"/>
          <w:sz w:val="21"/>
          <w:szCs w:val="21"/>
          <w:lang w:val="uk-UA"/>
        </w:rPr>
        <w:t xml:space="preserve">з </w:t>
      </w:r>
      <w:r w:rsidR="005517FD">
        <w:rPr>
          <w:rFonts w:ascii="Arial" w:hAnsi="Arial" w:cs="Arial"/>
          <w:sz w:val="21"/>
          <w:szCs w:val="21"/>
          <w:lang w:val="uk-UA"/>
        </w:rPr>
        <w:t>у</w:t>
      </w:r>
      <w:r w:rsidRPr="003A1049">
        <w:rPr>
          <w:rFonts w:ascii="Arial" w:hAnsi="Arial" w:cs="Arial"/>
          <w:sz w:val="21"/>
          <w:szCs w:val="21"/>
          <w:lang w:val="uk-UA"/>
        </w:rPr>
        <w:t xml:space="preserve">рахуванням положень </w:t>
      </w:r>
      <w:r w:rsidR="00596A6F">
        <w:fldChar w:fldCharType="begin"/>
      </w:r>
      <w:r w:rsidR="00596A6F">
        <w:instrText>HYPERLINK</w:instrText>
      </w:r>
      <w:r w:rsidR="00596A6F" w:rsidRPr="00980F7C">
        <w:rPr>
          <w:lang w:val="uk-UA"/>
        </w:rPr>
        <w:instrText xml:space="preserve"> "</w:instrText>
      </w:r>
      <w:r w:rsidR="00596A6F">
        <w:instrText>https</w:instrText>
      </w:r>
      <w:r w:rsidR="00596A6F" w:rsidRPr="00980F7C">
        <w:rPr>
          <w:lang w:val="uk-UA"/>
        </w:rPr>
        <w:instrText>://</w:instrText>
      </w:r>
      <w:r w:rsidR="00596A6F">
        <w:instrText>zakon</w:instrText>
      </w:r>
      <w:r w:rsidR="00596A6F" w:rsidRPr="00980F7C">
        <w:rPr>
          <w:lang w:val="uk-UA"/>
        </w:rPr>
        <w:instrText>.</w:instrText>
      </w:r>
      <w:r w:rsidR="00596A6F">
        <w:instrText>rada</w:instrText>
      </w:r>
      <w:r w:rsidR="00596A6F" w:rsidRPr="00980F7C">
        <w:rPr>
          <w:lang w:val="uk-UA"/>
        </w:rPr>
        <w:instrText>.</w:instrText>
      </w:r>
      <w:r w:rsidR="00596A6F">
        <w:instrText>gov</w:instrText>
      </w:r>
      <w:r w:rsidR="00596A6F" w:rsidRPr="00980F7C">
        <w:rPr>
          <w:lang w:val="uk-UA"/>
        </w:rPr>
        <w:instrText>.</w:instrText>
      </w:r>
      <w:r w:rsidR="00596A6F">
        <w:instrText>ua</w:instrText>
      </w:r>
      <w:r w:rsidR="00596A6F" w:rsidRPr="00980F7C">
        <w:rPr>
          <w:lang w:val="uk-UA"/>
        </w:rPr>
        <w:instrText>/</w:instrText>
      </w:r>
      <w:r w:rsidR="00596A6F">
        <w:instrText>laws</w:instrText>
      </w:r>
      <w:r w:rsidR="00596A6F" w:rsidRPr="00980F7C">
        <w:rPr>
          <w:lang w:val="uk-UA"/>
        </w:rPr>
        <w:instrText>/</w:instrText>
      </w:r>
      <w:r w:rsidR="00596A6F">
        <w:instrText>show</w:instrText>
      </w:r>
      <w:r w:rsidR="00596A6F" w:rsidRPr="00980F7C">
        <w:rPr>
          <w:lang w:val="uk-UA"/>
        </w:rPr>
        <w:instrText>/2245-14" \</w:instrText>
      </w:r>
      <w:r w:rsidR="00596A6F">
        <w:instrText>l</w:instrText>
      </w:r>
      <w:r w:rsidR="00596A6F" w:rsidRPr="00980F7C">
        <w:rPr>
          <w:lang w:val="uk-UA"/>
        </w:rPr>
        <w:instrText xml:space="preserve"> "</w:instrText>
      </w:r>
      <w:r w:rsidR="00596A6F">
        <w:instrText>Text</w:instrText>
      </w:r>
      <w:r w:rsidR="00596A6F" w:rsidRPr="00980F7C">
        <w:rPr>
          <w:lang w:val="uk-UA"/>
        </w:rPr>
        <w:instrText>"</w:instrText>
      </w:r>
      <w:r w:rsidR="00596A6F">
        <w:fldChar w:fldCharType="separate"/>
      </w:r>
      <w:r w:rsidR="00596A6F" w:rsidRPr="00D9046B">
        <w:rPr>
          <w:rStyle w:val="af"/>
          <w:rFonts w:ascii="Arial" w:hAnsi="Arial" w:cs="Arial"/>
          <w:bCs/>
          <w:sz w:val="21"/>
          <w:szCs w:val="21"/>
          <w:lang w:val="uk-UA"/>
        </w:rPr>
        <w:t>Закону України «Про об’єкти підвищеної небезпеки».</w:t>
      </w:r>
      <w:r w:rsidR="00596A6F">
        <w:fldChar w:fldCharType="end"/>
      </w:r>
    </w:p>
    <w:p w14:paraId="17062F02" w14:textId="059F1AF5"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Про</w:t>
      </w:r>
      <w:r w:rsidR="005517FD">
        <w:rPr>
          <w:rFonts w:ascii="Arial" w:hAnsi="Arial" w:cs="Arial"/>
          <w:sz w:val="21"/>
          <w:szCs w:val="21"/>
          <w:lang w:val="uk-UA"/>
        </w:rPr>
        <w:t>є</w:t>
      </w:r>
      <w:r w:rsidRPr="003A1049">
        <w:rPr>
          <w:rFonts w:ascii="Arial" w:hAnsi="Arial" w:cs="Arial"/>
          <w:sz w:val="21"/>
          <w:szCs w:val="21"/>
          <w:lang w:val="uk-UA"/>
        </w:rPr>
        <w:t xml:space="preserve">ктування та будівництво ГТС </w:t>
      </w:r>
      <w:r w:rsidR="005517FD">
        <w:rPr>
          <w:rFonts w:ascii="Arial" w:hAnsi="Arial" w:cs="Arial"/>
          <w:sz w:val="21"/>
          <w:szCs w:val="21"/>
          <w:lang w:val="uk-UA"/>
        </w:rPr>
        <w:t xml:space="preserve">виконують </w:t>
      </w:r>
      <w:r w:rsidRPr="003A1049">
        <w:rPr>
          <w:rFonts w:ascii="Arial" w:hAnsi="Arial" w:cs="Arial"/>
          <w:sz w:val="21"/>
          <w:szCs w:val="21"/>
          <w:lang w:val="uk-UA"/>
        </w:rPr>
        <w:t xml:space="preserve">з урахуванням вимог техногенної безпеки, інженерно-технічних заходів цивільного захисту згідно з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/3236500339955861496?</w:instrText>
      </w:r>
      <w:r>
        <w:instrText>doc</w:instrText>
      </w:r>
      <w:r w:rsidRPr="00980F7C">
        <w:rPr>
          <w:lang w:val="uk-UA"/>
        </w:rPr>
        <w:instrText>_</w:instrText>
      </w:r>
      <w:r>
        <w:instrText>type</w:instrText>
      </w:r>
      <w:r w:rsidRPr="00980F7C">
        <w:rPr>
          <w:lang w:val="uk-UA"/>
        </w:rPr>
        <w:instrText>=2"</w:instrText>
      </w:r>
      <w:r>
        <w:fldChar w:fldCharType="separate"/>
      </w:r>
      <w:r w:rsidRPr="00DA4ED3">
        <w:rPr>
          <w:rStyle w:val="af"/>
          <w:rFonts w:ascii="Arial" w:hAnsi="Arial" w:cs="Arial"/>
          <w:sz w:val="21"/>
          <w:szCs w:val="21"/>
          <w:lang w:val="uk-UA"/>
        </w:rPr>
        <w:t>ДБН В.1.2-4</w:t>
      </w:r>
      <w:r>
        <w:fldChar w:fldCharType="end"/>
      </w:r>
      <w:r w:rsidRPr="003A1049">
        <w:rPr>
          <w:rFonts w:ascii="Arial" w:hAnsi="Arial" w:cs="Arial"/>
          <w:sz w:val="21"/>
          <w:szCs w:val="21"/>
          <w:lang w:val="uk-UA"/>
        </w:rPr>
        <w:t xml:space="preserve"> і </w:t>
      </w:r>
      <w:r>
        <w:fldChar w:fldCharType="begin"/>
      </w:r>
      <w:r>
        <w:instrText>HYPERLINK</w:instrText>
      </w:r>
      <w:r w:rsidRPr="00980F7C">
        <w:rPr>
          <w:lang w:val="uk-UA"/>
        </w:rPr>
        <w:instrText xml:space="preserve"> "</w:instrText>
      </w:r>
      <w:r>
        <w:instrText>https</w:instrText>
      </w:r>
      <w:r w:rsidRPr="00980F7C">
        <w:rPr>
          <w:lang w:val="uk-UA"/>
        </w:rPr>
        <w:instrText>://</w:instrText>
      </w:r>
      <w:r>
        <w:instrText>uas</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fldChar w:fldCharType="separate"/>
      </w:r>
      <w:r w:rsidRPr="00AC080E">
        <w:rPr>
          <w:rStyle w:val="af"/>
          <w:rFonts w:ascii="Arial" w:hAnsi="Arial" w:cs="Arial"/>
          <w:sz w:val="21"/>
          <w:szCs w:val="21"/>
          <w:lang w:val="uk-UA"/>
        </w:rPr>
        <w:t>ДСТУ 8773</w:t>
      </w:r>
      <w:r>
        <w:fldChar w:fldCharType="end"/>
      </w:r>
      <w:r w:rsidRPr="003A1049">
        <w:rPr>
          <w:rFonts w:ascii="Arial" w:hAnsi="Arial" w:cs="Arial"/>
          <w:sz w:val="21"/>
          <w:szCs w:val="21"/>
          <w:lang w:val="uk-UA"/>
        </w:rPr>
        <w:t xml:space="preserve">, інженерного захисту територій, будівель і споруд від небезпечних геологічних процесів згідно з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/3074285114079840009?</w:instrText>
      </w:r>
      <w:r>
        <w:instrText>doc</w:instrText>
      </w:r>
      <w:r w:rsidRPr="00980F7C">
        <w:rPr>
          <w:lang w:val="uk-UA"/>
        </w:rPr>
        <w:instrText>_</w:instrText>
      </w:r>
      <w:r>
        <w:instrText>type</w:instrText>
      </w:r>
      <w:r w:rsidRPr="00980F7C">
        <w:rPr>
          <w:lang w:val="uk-UA"/>
        </w:rPr>
        <w:instrText>=2"</w:instrText>
      </w:r>
      <w:r>
        <w:fldChar w:fldCharType="separate"/>
      </w:r>
      <w:r w:rsidRPr="004B6777">
        <w:rPr>
          <w:rStyle w:val="af"/>
          <w:rFonts w:ascii="Arial" w:hAnsi="Arial" w:cs="Arial"/>
          <w:sz w:val="21"/>
          <w:szCs w:val="21"/>
          <w:lang w:val="uk-UA"/>
        </w:rPr>
        <w:t>ДБН В.1.1-24</w:t>
      </w:r>
      <w:r>
        <w:fldChar w:fldCharType="end"/>
      </w:r>
      <w:r w:rsidRPr="003A1049">
        <w:rPr>
          <w:rFonts w:ascii="Arial" w:hAnsi="Arial" w:cs="Arial"/>
          <w:sz w:val="21"/>
          <w:szCs w:val="21"/>
          <w:lang w:val="uk-UA"/>
        </w:rPr>
        <w:t xml:space="preserve">,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/3074293124562945479?</w:instrText>
      </w:r>
      <w:r>
        <w:instrText>doc</w:instrText>
      </w:r>
      <w:r w:rsidRPr="00980F7C">
        <w:rPr>
          <w:lang w:val="uk-UA"/>
        </w:rPr>
        <w:instrText>_</w:instrText>
      </w:r>
      <w:r>
        <w:instrText>type</w:instrText>
      </w:r>
      <w:r w:rsidRPr="00980F7C">
        <w:rPr>
          <w:lang w:val="uk-UA"/>
        </w:rPr>
        <w:instrText>=2"</w:instrText>
      </w:r>
      <w:r>
        <w:fldChar w:fldCharType="separate"/>
      </w:r>
      <w:r w:rsidRPr="00DA4ED3">
        <w:rPr>
          <w:rStyle w:val="af"/>
          <w:rFonts w:ascii="Arial" w:hAnsi="Arial" w:cs="Arial"/>
          <w:sz w:val="21"/>
          <w:szCs w:val="21"/>
          <w:lang w:val="uk-UA"/>
        </w:rPr>
        <w:t>ДБН В.1.1-25</w:t>
      </w:r>
      <w:r>
        <w:fldChar w:fldCharType="end"/>
      </w:r>
      <w:r w:rsidRPr="003A1049">
        <w:rPr>
          <w:rFonts w:ascii="Arial" w:hAnsi="Arial" w:cs="Arial"/>
          <w:sz w:val="21"/>
          <w:szCs w:val="21"/>
          <w:lang w:val="uk-UA"/>
        </w:rPr>
        <w:t xml:space="preserve">,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/3074312090408715837?</w:instrText>
      </w:r>
      <w:r>
        <w:instrText>doc</w:instrText>
      </w:r>
      <w:r w:rsidRPr="00980F7C">
        <w:rPr>
          <w:lang w:val="uk-UA"/>
        </w:rPr>
        <w:instrText>_</w:instrText>
      </w:r>
      <w:r>
        <w:instrText>type</w:instrText>
      </w:r>
      <w:r w:rsidRPr="00980F7C">
        <w:rPr>
          <w:lang w:val="uk-UA"/>
        </w:rPr>
        <w:instrText>=2"</w:instrText>
      </w:r>
      <w:r>
        <w:fldChar w:fldCharType="separate"/>
      </w:r>
      <w:r w:rsidRPr="00DA4ED3">
        <w:rPr>
          <w:rStyle w:val="af"/>
          <w:rFonts w:ascii="Arial" w:hAnsi="Arial" w:cs="Arial"/>
          <w:sz w:val="21"/>
          <w:szCs w:val="21"/>
          <w:lang w:val="uk-UA"/>
        </w:rPr>
        <w:t>ДБН В.1.1-45</w:t>
      </w:r>
      <w:r>
        <w:fldChar w:fldCharType="end"/>
      </w:r>
      <w:r w:rsidRPr="003A1049">
        <w:rPr>
          <w:rFonts w:ascii="Arial" w:hAnsi="Arial" w:cs="Arial"/>
          <w:sz w:val="21"/>
          <w:szCs w:val="21"/>
          <w:lang w:val="uk-UA"/>
        </w:rPr>
        <w:t xml:space="preserve">,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/3074317981392569420?</w:instrText>
      </w:r>
      <w:r>
        <w:instrText>doc</w:instrText>
      </w:r>
      <w:r w:rsidRPr="00980F7C">
        <w:rPr>
          <w:lang w:val="uk-UA"/>
        </w:rPr>
        <w:instrText>_</w:instrText>
      </w:r>
      <w:r>
        <w:instrText>type</w:instrText>
      </w:r>
      <w:r w:rsidRPr="00980F7C">
        <w:rPr>
          <w:lang w:val="uk-UA"/>
        </w:rPr>
        <w:instrText>=2"</w:instrText>
      </w:r>
      <w:r>
        <w:fldChar w:fldCharType="separate"/>
      </w:r>
      <w:r w:rsidRPr="00DA4ED3">
        <w:rPr>
          <w:rStyle w:val="af"/>
          <w:rFonts w:ascii="Arial" w:hAnsi="Arial" w:cs="Arial"/>
          <w:sz w:val="21"/>
          <w:szCs w:val="21"/>
          <w:lang w:val="uk-UA"/>
        </w:rPr>
        <w:t>ДБН В.1.1-46</w:t>
      </w:r>
      <w:r>
        <w:fldChar w:fldCharType="end"/>
      </w:r>
      <w:r w:rsidR="00AF1E0E" w:rsidRPr="003A1049">
        <w:rPr>
          <w:rFonts w:ascii="Arial" w:hAnsi="Arial" w:cs="Arial"/>
          <w:sz w:val="21"/>
          <w:szCs w:val="21"/>
          <w:lang w:val="uk-UA"/>
        </w:rPr>
        <w:t>,</w:t>
      </w:r>
      <w:r w:rsidRPr="003A1049">
        <w:rPr>
          <w:rFonts w:ascii="Arial" w:hAnsi="Arial" w:cs="Arial"/>
          <w:sz w:val="21"/>
          <w:szCs w:val="21"/>
          <w:lang w:val="uk-UA"/>
        </w:rPr>
        <w:t xml:space="preserve"> </w:t>
      </w:r>
      <w:r w:rsidR="00AF1E0E" w:rsidRPr="003A1049">
        <w:rPr>
          <w:rFonts w:ascii="Arial" w:hAnsi="Arial" w:cs="Arial"/>
          <w:sz w:val="21"/>
          <w:szCs w:val="21"/>
          <w:lang w:val="uk-UA"/>
        </w:rPr>
        <w:t xml:space="preserve">сейсмостійкості згідно з </w:t>
      </w:r>
      <w:r w:rsidR="00AF1E0E">
        <w:fldChar w:fldCharType="begin"/>
      </w:r>
      <w:r w:rsidR="00AF1E0E">
        <w:instrText>HYPERLINK</w:instrText>
      </w:r>
      <w:r w:rsidR="00AF1E0E" w:rsidRPr="00980F7C">
        <w:rPr>
          <w:lang w:val="uk-UA"/>
        </w:rPr>
        <w:instrText xml:space="preserve"> "</w:instrText>
      </w:r>
      <w:r w:rsidR="00AF1E0E">
        <w:instrText>https</w:instrText>
      </w:r>
      <w:r w:rsidR="00AF1E0E" w:rsidRPr="00980F7C">
        <w:rPr>
          <w:lang w:val="uk-UA"/>
        </w:rPr>
        <w:instrText>://</w:instrText>
      </w:r>
      <w:r w:rsidR="00AF1E0E">
        <w:instrText>e</w:instrText>
      </w:r>
      <w:r w:rsidR="00AF1E0E" w:rsidRPr="00980F7C">
        <w:rPr>
          <w:lang w:val="uk-UA"/>
        </w:rPr>
        <w:instrText>-</w:instrText>
      </w:r>
      <w:r w:rsidR="00AF1E0E">
        <w:instrText>construction</w:instrText>
      </w:r>
      <w:r w:rsidR="00AF1E0E" w:rsidRPr="00980F7C">
        <w:rPr>
          <w:lang w:val="uk-UA"/>
        </w:rPr>
        <w:instrText>.</w:instrText>
      </w:r>
      <w:r w:rsidR="00AF1E0E">
        <w:instrText>gov</w:instrText>
      </w:r>
      <w:r w:rsidR="00AF1E0E" w:rsidRPr="00980F7C">
        <w:rPr>
          <w:lang w:val="uk-UA"/>
        </w:rPr>
        <w:instrText>.</w:instrText>
      </w:r>
      <w:r w:rsidR="00AF1E0E">
        <w:instrText>ua</w:instrText>
      </w:r>
      <w:r w:rsidR="00AF1E0E" w:rsidRPr="00980F7C">
        <w:rPr>
          <w:lang w:val="uk-UA"/>
        </w:rPr>
        <w:instrText>/</w:instrText>
      </w:r>
      <w:r w:rsidR="00AF1E0E">
        <w:instrText>laws</w:instrText>
      </w:r>
      <w:r w:rsidR="00AF1E0E" w:rsidRPr="00980F7C">
        <w:rPr>
          <w:lang w:val="uk-UA"/>
        </w:rPr>
        <w:instrText>_</w:instrText>
      </w:r>
      <w:r w:rsidR="00AF1E0E">
        <w:instrText>detail</w:instrText>
      </w:r>
      <w:r w:rsidR="00AF1E0E" w:rsidRPr="00980F7C">
        <w:rPr>
          <w:lang w:val="uk-UA"/>
        </w:rPr>
        <w:instrText>/3038077155897509804?</w:instrText>
      </w:r>
      <w:r w:rsidR="00AF1E0E">
        <w:instrText>doc</w:instrText>
      </w:r>
      <w:r w:rsidR="00AF1E0E" w:rsidRPr="00980F7C">
        <w:rPr>
          <w:lang w:val="uk-UA"/>
        </w:rPr>
        <w:instrText>_</w:instrText>
      </w:r>
      <w:r w:rsidR="00AF1E0E">
        <w:instrText>type</w:instrText>
      </w:r>
      <w:r w:rsidR="00AF1E0E" w:rsidRPr="00980F7C">
        <w:rPr>
          <w:lang w:val="uk-UA"/>
        </w:rPr>
        <w:instrText>=2"</w:instrText>
      </w:r>
      <w:r w:rsidR="00AF1E0E">
        <w:fldChar w:fldCharType="separate"/>
      </w:r>
      <w:r w:rsidR="00AF1E0E" w:rsidRPr="004B6777">
        <w:rPr>
          <w:rStyle w:val="af"/>
          <w:rFonts w:ascii="Arial" w:hAnsi="Arial" w:cs="Arial"/>
          <w:sz w:val="21"/>
          <w:szCs w:val="21"/>
          <w:lang w:val="uk-UA"/>
        </w:rPr>
        <w:t>ДБН В.1.1-12</w:t>
      </w:r>
      <w:r w:rsidR="00AF1E0E">
        <w:fldChar w:fldCharType="end"/>
      </w:r>
      <w:r w:rsidR="00AF1E0E" w:rsidRPr="003A1049">
        <w:rPr>
          <w:rFonts w:ascii="Arial" w:hAnsi="Arial" w:cs="Arial"/>
          <w:sz w:val="21"/>
          <w:szCs w:val="21"/>
          <w:lang w:val="uk-UA"/>
        </w:rPr>
        <w:t xml:space="preserve"> та </w:t>
      </w:r>
      <w:r w:rsidRPr="003A1049">
        <w:rPr>
          <w:rFonts w:ascii="Arial" w:hAnsi="Arial" w:cs="Arial"/>
          <w:sz w:val="21"/>
          <w:szCs w:val="21"/>
          <w:lang w:val="uk-UA"/>
        </w:rPr>
        <w:t xml:space="preserve">вимог </w:t>
      </w:r>
      <w:r w:rsidR="005517FD">
        <w:rPr>
          <w:rFonts w:ascii="Arial" w:hAnsi="Arial" w:cs="Arial"/>
          <w:sz w:val="21"/>
          <w:szCs w:val="21"/>
          <w:lang w:val="uk-UA"/>
        </w:rPr>
        <w:t xml:space="preserve">щодо </w:t>
      </w:r>
      <w:r w:rsidRPr="003A1049">
        <w:rPr>
          <w:rFonts w:ascii="Arial" w:hAnsi="Arial" w:cs="Arial"/>
          <w:sz w:val="21"/>
          <w:szCs w:val="21"/>
          <w:lang w:val="uk-UA"/>
        </w:rPr>
        <w:t xml:space="preserve">пожежної безпеки згідно з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/3080743763845318619?</w:instrText>
      </w:r>
      <w:r>
        <w:instrText>doc</w:instrText>
      </w:r>
      <w:r w:rsidRPr="00980F7C">
        <w:rPr>
          <w:lang w:val="uk-UA"/>
        </w:rPr>
        <w:instrText>_</w:instrText>
      </w:r>
      <w:r>
        <w:instrText>type</w:instrText>
      </w:r>
      <w:r w:rsidRPr="00980F7C">
        <w:rPr>
          <w:lang w:val="uk-UA"/>
        </w:rPr>
        <w:instrText>=2"</w:instrText>
      </w:r>
      <w:r>
        <w:fldChar w:fldCharType="separate"/>
      </w:r>
      <w:r w:rsidRPr="004B6777">
        <w:rPr>
          <w:rStyle w:val="af"/>
          <w:rFonts w:ascii="Arial" w:hAnsi="Arial" w:cs="Arial"/>
          <w:sz w:val="21"/>
          <w:szCs w:val="21"/>
          <w:lang w:val="uk-UA"/>
        </w:rPr>
        <w:t>ДБН В.1.1-7</w:t>
      </w:r>
      <w:r>
        <w:fldChar w:fldCharType="end"/>
      </w:r>
      <w:r w:rsidRPr="003A1049">
        <w:rPr>
          <w:rFonts w:ascii="Arial" w:hAnsi="Arial" w:cs="Arial"/>
          <w:sz w:val="21"/>
          <w:szCs w:val="21"/>
          <w:lang w:val="uk-UA"/>
        </w:rPr>
        <w:t xml:space="preserve">,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/3642336366991247348?</w:instrText>
      </w:r>
      <w:r>
        <w:instrText>doc</w:instrText>
      </w:r>
      <w:r w:rsidRPr="00980F7C">
        <w:rPr>
          <w:lang w:val="uk-UA"/>
        </w:rPr>
        <w:instrText>_</w:instrText>
      </w:r>
      <w:r>
        <w:instrText>type</w:instrText>
      </w:r>
      <w:r w:rsidRPr="00980F7C">
        <w:rPr>
          <w:lang w:val="uk-UA"/>
        </w:rPr>
        <w:instrText>=2"</w:instrText>
      </w:r>
      <w:r>
        <w:fldChar w:fldCharType="separate"/>
      </w:r>
      <w:r w:rsidRPr="00E05902">
        <w:rPr>
          <w:rStyle w:val="af"/>
          <w:rFonts w:ascii="Arial" w:hAnsi="Arial" w:cs="Arial"/>
          <w:sz w:val="21"/>
          <w:szCs w:val="21"/>
          <w:lang w:val="uk-UA"/>
        </w:rPr>
        <w:t>ДБН В.1.2-7</w:t>
      </w:r>
      <w:r>
        <w:fldChar w:fldCharType="end"/>
      </w:r>
      <w:r w:rsidRPr="003A1049">
        <w:rPr>
          <w:rFonts w:ascii="Arial" w:hAnsi="Arial" w:cs="Arial"/>
          <w:sz w:val="21"/>
          <w:szCs w:val="21"/>
          <w:lang w:val="uk-UA"/>
        </w:rPr>
        <w:t>.</w:t>
      </w:r>
    </w:p>
    <w:p w14:paraId="63462CD3" w14:textId="34A38897"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 xml:space="preserve">Водонапірні ГТС класу наслідків (відповідальності) СС3 і СС2 слід обладнувати автоматизованими системами раннього виявлення надзвичайних ситуацій та систем локального оповіщення персоналу і населення щодо загрози надзвичайних ситуацій (прориву напірного фронту, зсуву схилів, аварій на потенційно небезпечних об’єктах, небезпечних природних процесів тощо) згідно з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/3200403474810405979?</w:instrText>
      </w:r>
      <w:r>
        <w:instrText>doc</w:instrText>
      </w:r>
      <w:r w:rsidRPr="00980F7C">
        <w:rPr>
          <w:lang w:val="uk-UA"/>
        </w:rPr>
        <w:instrText>_</w:instrText>
      </w:r>
      <w:r>
        <w:instrText>type</w:instrText>
      </w:r>
      <w:r w:rsidRPr="00980F7C">
        <w:rPr>
          <w:lang w:val="uk-UA"/>
        </w:rPr>
        <w:instrText>=2"</w:instrText>
      </w:r>
      <w:r>
        <w:fldChar w:fldCharType="separate"/>
      </w:r>
      <w:r w:rsidRPr="00E05902">
        <w:rPr>
          <w:rStyle w:val="af"/>
          <w:rFonts w:ascii="Arial" w:hAnsi="Arial" w:cs="Arial"/>
          <w:sz w:val="21"/>
          <w:szCs w:val="21"/>
          <w:lang w:val="uk-UA"/>
        </w:rPr>
        <w:t>ДБН В.2.5-76</w:t>
      </w:r>
      <w:r>
        <w:fldChar w:fldCharType="end"/>
      </w:r>
      <w:r w:rsidRPr="003A1049">
        <w:rPr>
          <w:rFonts w:ascii="Arial" w:hAnsi="Arial" w:cs="Arial"/>
          <w:sz w:val="21"/>
          <w:szCs w:val="21"/>
          <w:lang w:val="uk-UA"/>
        </w:rPr>
        <w:t>.</w:t>
      </w:r>
    </w:p>
    <w:p w14:paraId="315B60F7" w14:textId="5AD6825E" w:rsidR="00C6452B" w:rsidRPr="003A1049" w:rsidRDefault="00C6452B" w:rsidP="00363D2C">
      <w:pPr>
        <w:pStyle w:val="1"/>
        <w:numPr>
          <w:ilvl w:val="0"/>
          <w:numId w:val="31"/>
        </w:numPr>
        <w:shd w:val="clear" w:color="auto" w:fill="auto"/>
        <w:spacing w:before="120" w:after="120" w:line="293" w:lineRule="auto"/>
        <w:ind w:hanging="359"/>
        <w:jc w:val="both"/>
        <w:rPr>
          <w:rFonts w:cs="Arial"/>
          <w:color w:val="auto"/>
          <w:sz w:val="21"/>
          <w:szCs w:val="21"/>
        </w:rPr>
      </w:pPr>
      <w:bookmarkStart w:id="29" w:name="_Toc167123669"/>
      <w:bookmarkEnd w:id="28"/>
      <w:r w:rsidRPr="003A1049">
        <w:rPr>
          <w:rFonts w:cs="Arial"/>
          <w:color w:val="auto"/>
          <w:sz w:val="21"/>
          <w:szCs w:val="21"/>
        </w:rPr>
        <w:t>НАДІЙНІСТЬ</w:t>
      </w:r>
      <w:r w:rsidR="00332A6F" w:rsidRPr="003A1049">
        <w:rPr>
          <w:rFonts w:cs="Arial"/>
          <w:color w:val="auto"/>
          <w:sz w:val="21"/>
          <w:szCs w:val="21"/>
        </w:rPr>
        <w:t xml:space="preserve"> </w:t>
      </w:r>
      <w:r w:rsidR="00185A85" w:rsidRPr="003A1049">
        <w:rPr>
          <w:rFonts w:cs="Arial"/>
          <w:color w:val="auto"/>
          <w:sz w:val="21"/>
          <w:szCs w:val="21"/>
        </w:rPr>
        <w:t xml:space="preserve">ТА БЕЗПЕКА </w:t>
      </w:r>
      <w:r w:rsidRPr="003A1049">
        <w:rPr>
          <w:rFonts w:cs="Arial"/>
          <w:color w:val="auto"/>
          <w:sz w:val="21"/>
          <w:szCs w:val="21"/>
        </w:rPr>
        <w:t>ГІДРОТЕХНІЧНИХ СПОРУД</w:t>
      </w:r>
      <w:bookmarkEnd w:id="29"/>
    </w:p>
    <w:p w14:paraId="19A3A05A" w14:textId="1B6CC70B"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trike/>
          <w:color w:val="FF0000"/>
          <w:sz w:val="21"/>
          <w:szCs w:val="21"/>
          <w:lang w:val="uk-UA" w:eastAsia="ru-RU"/>
        </w:rPr>
      </w:pPr>
      <w:r w:rsidRPr="003A1049">
        <w:rPr>
          <w:rFonts w:ascii="Arial" w:hAnsi="Arial" w:cs="Arial"/>
          <w:sz w:val="21"/>
          <w:szCs w:val="21"/>
          <w:lang w:val="uk-UA" w:eastAsia="ru-RU"/>
        </w:rPr>
        <w:t>Забезпечення надійності</w:t>
      </w:r>
      <w:r w:rsidR="00DE3626" w:rsidRPr="003A1049">
        <w:rPr>
          <w:rFonts w:ascii="Arial" w:hAnsi="Arial" w:cs="Arial"/>
          <w:sz w:val="21"/>
          <w:szCs w:val="21"/>
          <w:lang w:val="uk-UA" w:eastAsia="ru-RU"/>
        </w:rPr>
        <w:t xml:space="preserve"> </w:t>
      </w:r>
      <w:r w:rsidR="00185A85" w:rsidRPr="003A1049">
        <w:rPr>
          <w:rFonts w:ascii="Arial" w:hAnsi="Arial" w:cs="Arial"/>
          <w:sz w:val="21"/>
          <w:szCs w:val="21"/>
          <w:lang w:val="uk-UA" w:eastAsia="ru-RU"/>
        </w:rPr>
        <w:t xml:space="preserve">та безпеки </w:t>
      </w:r>
      <w:r w:rsidRPr="003A1049">
        <w:rPr>
          <w:rFonts w:ascii="Arial" w:hAnsi="Arial" w:cs="Arial"/>
          <w:sz w:val="21"/>
          <w:szCs w:val="21"/>
          <w:lang w:val="uk-UA" w:eastAsia="ru-RU"/>
        </w:rPr>
        <w:t xml:space="preserve">ГТС </w:t>
      </w:r>
      <w:r w:rsidR="005517FD">
        <w:rPr>
          <w:rFonts w:ascii="Arial" w:hAnsi="Arial" w:cs="Arial"/>
          <w:sz w:val="21"/>
          <w:szCs w:val="21"/>
          <w:lang w:val="uk-UA" w:eastAsia="ru-RU"/>
        </w:rPr>
        <w:t xml:space="preserve">ґрунтуються </w:t>
      </w:r>
      <w:r w:rsidRPr="003A1049">
        <w:rPr>
          <w:rFonts w:ascii="Arial" w:hAnsi="Arial" w:cs="Arial"/>
          <w:sz w:val="21"/>
          <w:szCs w:val="21"/>
          <w:lang w:val="uk-UA" w:eastAsia="ru-RU"/>
        </w:rPr>
        <w:t xml:space="preserve"> на виконанні основних вимог до них </w:t>
      </w:r>
      <w:r w:rsidR="006D7D11" w:rsidRPr="003A1049">
        <w:rPr>
          <w:rFonts w:ascii="Arial" w:hAnsi="Arial" w:cs="Arial"/>
          <w:sz w:val="21"/>
          <w:szCs w:val="21"/>
          <w:lang w:val="uk-UA" w:eastAsia="ru-RU"/>
        </w:rPr>
        <w:t xml:space="preserve">згідно </w:t>
      </w:r>
      <w:r w:rsidR="00A5411D" w:rsidRPr="003A1049">
        <w:rPr>
          <w:rFonts w:ascii="Arial" w:hAnsi="Arial" w:cs="Arial"/>
          <w:sz w:val="21"/>
          <w:szCs w:val="21"/>
          <w:lang w:val="uk-UA" w:eastAsia="ru-RU"/>
        </w:rPr>
        <w:t xml:space="preserve">з </w:t>
      </w:r>
      <w:r w:rsidR="00AF1E0E">
        <w:fldChar w:fldCharType="begin"/>
      </w:r>
      <w:r w:rsidR="00AF1E0E">
        <w:instrText>HYPERLINK</w:instrText>
      </w:r>
      <w:r w:rsidR="00AF1E0E" w:rsidRPr="00980F7C">
        <w:rPr>
          <w:lang w:val="uk-UA"/>
        </w:rPr>
        <w:instrText xml:space="preserve"> "</w:instrText>
      </w:r>
      <w:r w:rsidR="00AF1E0E">
        <w:instrText>https</w:instrText>
      </w:r>
      <w:r w:rsidR="00AF1E0E" w:rsidRPr="00980F7C">
        <w:rPr>
          <w:lang w:val="uk-UA"/>
        </w:rPr>
        <w:instrText>://</w:instrText>
      </w:r>
      <w:r w:rsidR="00AF1E0E">
        <w:instrText>e</w:instrText>
      </w:r>
      <w:r w:rsidR="00AF1E0E" w:rsidRPr="00980F7C">
        <w:rPr>
          <w:lang w:val="uk-UA"/>
        </w:rPr>
        <w:instrText>-</w:instrText>
      </w:r>
      <w:r w:rsidR="00AF1E0E">
        <w:instrText>construction</w:instrText>
      </w:r>
      <w:r w:rsidR="00AF1E0E" w:rsidRPr="00980F7C">
        <w:rPr>
          <w:lang w:val="uk-UA"/>
        </w:rPr>
        <w:instrText>.</w:instrText>
      </w:r>
      <w:r w:rsidR="00AF1E0E">
        <w:instrText>gov</w:instrText>
      </w:r>
      <w:r w:rsidR="00AF1E0E" w:rsidRPr="00980F7C">
        <w:rPr>
          <w:lang w:val="uk-UA"/>
        </w:rPr>
        <w:instrText>.</w:instrText>
      </w:r>
      <w:r w:rsidR="00AF1E0E">
        <w:instrText>ua</w:instrText>
      </w:r>
      <w:r w:rsidR="00AF1E0E" w:rsidRPr="00980F7C">
        <w:rPr>
          <w:lang w:val="uk-UA"/>
        </w:rPr>
        <w:instrText>/</w:instrText>
      </w:r>
      <w:r w:rsidR="00AF1E0E">
        <w:instrText>laws</w:instrText>
      </w:r>
      <w:r w:rsidR="00AF1E0E" w:rsidRPr="00980F7C">
        <w:rPr>
          <w:lang w:val="uk-UA"/>
        </w:rPr>
        <w:instrText>_</w:instrText>
      </w:r>
      <w:r w:rsidR="00AF1E0E">
        <w:instrText>detail</w:instrText>
      </w:r>
      <w:r w:rsidR="00AF1E0E" w:rsidRPr="00980F7C">
        <w:rPr>
          <w:lang w:val="uk-UA"/>
        </w:rPr>
        <w:instrText>/3074797473579927547?</w:instrText>
      </w:r>
      <w:r w:rsidR="00AF1E0E">
        <w:instrText>doc</w:instrText>
      </w:r>
      <w:r w:rsidR="00AF1E0E" w:rsidRPr="00980F7C">
        <w:rPr>
          <w:lang w:val="uk-UA"/>
        </w:rPr>
        <w:instrText>_</w:instrText>
      </w:r>
      <w:r w:rsidR="00AF1E0E">
        <w:instrText>type</w:instrText>
      </w:r>
      <w:r w:rsidR="00AF1E0E" w:rsidRPr="00980F7C">
        <w:rPr>
          <w:lang w:val="uk-UA"/>
        </w:rPr>
        <w:instrText>=2"</w:instrText>
      </w:r>
      <w:r w:rsidR="00AF1E0E">
        <w:fldChar w:fldCharType="separate"/>
      </w:r>
      <w:r w:rsidR="00AF1E0E" w:rsidRPr="00E05902">
        <w:rPr>
          <w:rStyle w:val="af"/>
          <w:rFonts w:ascii="Arial" w:hAnsi="Arial" w:cs="Arial"/>
          <w:sz w:val="21"/>
          <w:szCs w:val="21"/>
          <w:lang w:val="uk-UA" w:eastAsia="ru-RU"/>
        </w:rPr>
        <w:t>ДБН В.1.2-6</w:t>
      </w:r>
      <w:r w:rsidR="00AF1E0E">
        <w:fldChar w:fldCharType="end"/>
      </w:r>
      <w:r w:rsidR="00AF1E0E" w:rsidRPr="003A1049">
        <w:rPr>
          <w:rFonts w:ascii="Arial" w:hAnsi="Arial" w:cs="Arial"/>
          <w:sz w:val="21"/>
          <w:szCs w:val="21"/>
          <w:lang w:val="uk-UA" w:eastAsia="ru-RU"/>
        </w:rPr>
        <w:t xml:space="preserve">, </w:t>
      </w:r>
      <w:r w:rsidR="00A5411D">
        <w:fldChar w:fldCharType="begin"/>
      </w:r>
      <w:r w:rsidR="00A5411D">
        <w:instrText>HYPERLINK</w:instrText>
      </w:r>
      <w:r w:rsidR="00A5411D" w:rsidRPr="00980F7C">
        <w:rPr>
          <w:lang w:val="uk-UA"/>
        </w:rPr>
        <w:instrText xml:space="preserve"> "</w:instrText>
      </w:r>
      <w:r w:rsidR="00A5411D">
        <w:instrText>https</w:instrText>
      </w:r>
      <w:r w:rsidR="00A5411D" w:rsidRPr="00980F7C">
        <w:rPr>
          <w:lang w:val="uk-UA"/>
        </w:rPr>
        <w:instrText>://</w:instrText>
      </w:r>
      <w:r w:rsidR="00A5411D">
        <w:instrText>e</w:instrText>
      </w:r>
      <w:r w:rsidR="00A5411D" w:rsidRPr="00980F7C">
        <w:rPr>
          <w:lang w:val="uk-UA"/>
        </w:rPr>
        <w:instrText>-</w:instrText>
      </w:r>
      <w:r w:rsidR="00A5411D">
        <w:instrText>construction</w:instrText>
      </w:r>
      <w:r w:rsidR="00A5411D" w:rsidRPr="00980F7C">
        <w:rPr>
          <w:lang w:val="uk-UA"/>
        </w:rPr>
        <w:instrText>.</w:instrText>
      </w:r>
      <w:r w:rsidR="00A5411D">
        <w:instrText>gov</w:instrText>
      </w:r>
      <w:r w:rsidR="00A5411D" w:rsidRPr="00980F7C">
        <w:rPr>
          <w:lang w:val="uk-UA"/>
        </w:rPr>
        <w:instrText>.</w:instrText>
      </w:r>
      <w:r w:rsidR="00A5411D">
        <w:instrText>ua</w:instrText>
      </w:r>
      <w:r w:rsidR="00A5411D" w:rsidRPr="00980F7C">
        <w:rPr>
          <w:lang w:val="uk-UA"/>
        </w:rPr>
        <w:instrText>/</w:instrText>
      </w:r>
      <w:r w:rsidR="00A5411D">
        <w:instrText>laws</w:instrText>
      </w:r>
      <w:r w:rsidR="00A5411D" w:rsidRPr="00980F7C">
        <w:rPr>
          <w:lang w:val="uk-UA"/>
        </w:rPr>
        <w:instrText>_</w:instrText>
      </w:r>
      <w:r w:rsidR="00A5411D">
        <w:instrText>detail</w:instrText>
      </w:r>
      <w:r w:rsidR="00A5411D" w:rsidRPr="00980F7C">
        <w:rPr>
          <w:lang w:val="uk-UA"/>
        </w:rPr>
        <w:instrText>/3642336366991247348?</w:instrText>
      </w:r>
      <w:r w:rsidR="00A5411D">
        <w:instrText>doc</w:instrText>
      </w:r>
      <w:r w:rsidR="00A5411D" w:rsidRPr="00980F7C">
        <w:rPr>
          <w:lang w:val="uk-UA"/>
        </w:rPr>
        <w:instrText>_</w:instrText>
      </w:r>
      <w:r w:rsidR="00A5411D">
        <w:instrText>type</w:instrText>
      </w:r>
      <w:r w:rsidR="00A5411D" w:rsidRPr="00980F7C">
        <w:rPr>
          <w:lang w:val="uk-UA"/>
        </w:rPr>
        <w:instrText>=2"</w:instrText>
      </w:r>
      <w:r w:rsidR="00A5411D">
        <w:fldChar w:fldCharType="separate"/>
      </w:r>
      <w:r w:rsidR="00A5411D" w:rsidRPr="00E05902">
        <w:rPr>
          <w:rStyle w:val="af"/>
          <w:rFonts w:ascii="Arial" w:hAnsi="Arial" w:cs="Arial"/>
          <w:sz w:val="21"/>
          <w:szCs w:val="21"/>
          <w:lang w:val="uk-UA" w:eastAsia="ru-RU"/>
        </w:rPr>
        <w:t>ДБН В.1.2-7</w:t>
      </w:r>
      <w:r w:rsidR="00A5411D">
        <w:fldChar w:fldCharType="end"/>
      </w:r>
      <w:r w:rsidR="00A5411D" w:rsidRPr="003A1049">
        <w:rPr>
          <w:rFonts w:ascii="Arial" w:hAnsi="Arial" w:cs="Arial"/>
          <w:sz w:val="21"/>
          <w:szCs w:val="21"/>
          <w:lang w:val="uk-UA" w:eastAsia="ru-RU"/>
        </w:rPr>
        <w:t xml:space="preserve">, </w:t>
      </w:r>
      <w:r w:rsidR="00A5411D">
        <w:fldChar w:fldCharType="begin"/>
      </w:r>
      <w:r w:rsidR="00A5411D">
        <w:instrText>HYPERLINK</w:instrText>
      </w:r>
      <w:r w:rsidR="00A5411D" w:rsidRPr="00980F7C">
        <w:rPr>
          <w:lang w:val="uk-UA"/>
        </w:rPr>
        <w:instrText xml:space="preserve"> "</w:instrText>
      </w:r>
      <w:r w:rsidR="00A5411D">
        <w:instrText>https</w:instrText>
      </w:r>
      <w:r w:rsidR="00A5411D" w:rsidRPr="00980F7C">
        <w:rPr>
          <w:lang w:val="uk-UA"/>
        </w:rPr>
        <w:instrText>://</w:instrText>
      </w:r>
      <w:r w:rsidR="00A5411D">
        <w:instrText>e</w:instrText>
      </w:r>
      <w:r w:rsidR="00A5411D" w:rsidRPr="00980F7C">
        <w:rPr>
          <w:lang w:val="uk-UA"/>
        </w:rPr>
        <w:instrText>-</w:instrText>
      </w:r>
      <w:r w:rsidR="00A5411D">
        <w:instrText>construction</w:instrText>
      </w:r>
      <w:r w:rsidR="00A5411D" w:rsidRPr="00980F7C">
        <w:rPr>
          <w:lang w:val="uk-UA"/>
        </w:rPr>
        <w:instrText>.</w:instrText>
      </w:r>
      <w:r w:rsidR="00A5411D">
        <w:instrText>gov</w:instrText>
      </w:r>
      <w:r w:rsidR="00A5411D" w:rsidRPr="00980F7C">
        <w:rPr>
          <w:lang w:val="uk-UA"/>
        </w:rPr>
        <w:instrText>.</w:instrText>
      </w:r>
      <w:r w:rsidR="00A5411D">
        <w:instrText>ua</w:instrText>
      </w:r>
      <w:r w:rsidR="00A5411D" w:rsidRPr="00980F7C">
        <w:rPr>
          <w:lang w:val="uk-UA"/>
        </w:rPr>
        <w:instrText>/</w:instrText>
      </w:r>
      <w:r w:rsidR="00A5411D">
        <w:instrText>laws</w:instrText>
      </w:r>
      <w:r w:rsidR="00A5411D" w:rsidRPr="00980F7C">
        <w:rPr>
          <w:lang w:val="uk-UA"/>
        </w:rPr>
        <w:instrText>_</w:instrText>
      </w:r>
      <w:r w:rsidR="00A5411D">
        <w:instrText>detail</w:instrText>
      </w:r>
      <w:r w:rsidR="00A5411D" w:rsidRPr="00980F7C">
        <w:rPr>
          <w:lang w:val="uk-UA"/>
        </w:rPr>
        <w:instrText>/3074174554558432858?</w:instrText>
      </w:r>
      <w:r w:rsidR="00A5411D">
        <w:instrText>doc</w:instrText>
      </w:r>
      <w:r w:rsidR="00A5411D" w:rsidRPr="00980F7C">
        <w:rPr>
          <w:lang w:val="uk-UA"/>
        </w:rPr>
        <w:instrText>_</w:instrText>
      </w:r>
      <w:r w:rsidR="00A5411D">
        <w:instrText>type</w:instrText>
      </w:r>
      <w:r w:rsidR="00A5411D" w:rsidRPr="00980F7C">
        <w:rPr>
          <w:lang w:val="uk-UA"/>
        </w:rPr>
        <w:instrText>=2"</w:instrText>
      </w:r>
      <w:r w:rsidR="00A5411D">
        <w:fldChar w:fldCharType="separate"/>
      </w:r>
      <w:r w:rsidR="00A5411D" w:rsidRPr="00E05902">
        <w:rPr>
          <w:rStyle w:val="af"/>
          <w:rFonts w:ascii="Arial" w:hAnsi="Arial" w:cs="Arial"/>
          <w:sz w:val="21"/>
          <w:szCs w:val="21"/>
          <w:lang w:val="uk-UA" w:eastAsia="ru-RU"/>
        </w:rPr>
        <w:t>ДБН В.1.2-8</w:t>
      </w:r>
      <w:r w:rsidR="00A5411D">
        <w:fldChar w:fldCharType="end"/>
      </w:r>
      <w:r w:rsidR="006D7D11" w:rsidRPr="003A1049">
        <w:rPr>
          <w:rFonts w:ascii="Arial" w:hAnsi="Arial" w:cs="Arial"/>
          <w:sz w:val="21"/>
          <w:szCs w:val="21"/>
          <w:lang w:val="uk-UA" w:eastAsia="ru-RU"/>
        </w:rPr>
        <w:t xml:space="preserve"> </w:t>
      </w:r>
      <w:r w:rsidRPr="003A1049">
        <w:rPr>
          <w:rFonts w:ascii="Arial" w:hAnsi="Arial" w:cs="Arial"/>
          <w:sz w:val="21"/>
          <w:szCs w:val="21"/>
          <w:lang w:val="uk-UA" w:eastAsia="ru-RU"/>
        </w:rPr>
        <w:t xml:space="preserve">упродовж </w:t>
      </w:r>
      <w:r w:rsidR="00332A6F" w:rsidRPr="003A1049">
        <w:rPr>
          <w:rFonts w:ascii="Arial" w:hAnsi="Arial" w:cs="Arial"/>
          <w:sz w:val="21"/>
          <w:szCs w:val="21"/>
          <w:lang w:val="uk-UA" w:eastAsia="ru-RU"/>
        </w:rPr>
        <w:t>про</w:t>
      </w:r>
      <w:r w:rsidR="005517FD">
        <w:rPr>
          <w:rFonts w:ascii="Arial" w:hAnsi="Arial" w:cs="Arial"/>
          <w:sz w:val="21"/>
          <w:szCs w:val="21"/>
          <w:lang w:val="uk-UA" w:eastAsia="ru-RU"/>
        </w:rPr>
        <w:t>є</w:t>
      </w:r>
      <w:r w:rsidR="00332A6F" w:rsidRPr="003A1049">
        <w:rPr>
          <w:rFonts w:ascii="Arial" w:hAnsi="Arial" w:cs="Arial"/>
          <w:sz w:val="21"/>
          <w:szCs w:val="21"/>
          <w:lang w:val="uk-UA" w:eastAsia="ru-RU"/>
        </w:rPr>
        <w:t>ктного</w:t>
      </w:r>
      <w:r w:rsidRPr="003A1049">
        <w:rPr>
          <w:rFonts w:ascii="Arial" w:hAnsi="Arial" w:cs="Arial"/>
          <w:sz w:val="21"/>
          <w:szCs w:val="21"/>
          <w:lang w:val="uk-UA" w:eastAsia="ru-RU"/>
        </w:rPr>
        <w:t xml:space="preserve"> </w:t>
      </w:r>
      <w:r w:rsidR="00332A6F" w:rsidRPr="003A1049">
        <w:rPr>
          <w:rFonts w:ascii="Arial" w:hAnsi="Arial" w:cs="Arial"/>
          <w:sz w:val="21"/>
          <w:szCs w:val="21"/>
          <w:lang w:val="uk-UA" w:eastAsia="ru-RU"/>
        </w:rPr>
        <w:t>терміну</w:t>
      </w:r>
      <w:r w:rsidRPr="003A1049">
        <w:rPr>
          <w:rFonts w:ascii="Arial" w:hAnsi="Arial" w:cs="Arial"/>
          <w:sz w:val="21"/>
          <w:szCs w:val="21"/>
          <w:lang w:val="uk-UA" w:eastAsia="ru-RU"/>
        </w:rPr>
        <w:t xml:space="preserve"> експлуатації споруд</w:t>
      </w:r>
      <w:r w:rsidR="00A5411D" w:rsidRPr="003A1049">
        <w:rPr>
          <w:rFonts w:ascii="Arial" w:hAnsi="Arial" w:cs="Arial"/>
          <w:sz w:val="21"/>
          <w:szCs w:val="21"/>
          <w:lang w:val="uk-UA" w:eastAsia="ru-RU"/>
        </w:rPr>
        <w:t xml:space="preserve"> </w:t>
      </w:r>
      <w:r w:rsidRPr="003A1049">
        <w:rPr>
          <w:rFonts w:ascii="Arial" w:hAnsi="Arial" w:cs="Arial"/>
          <w:sz w:val="21"/>
          <w:szCs w:val="21"/>
          <w:lang w:val="uk-UA" w:eastAsia="ru-RU"/>
        </w:rPr>
        <w:t xml:space="preserve"> з урахуванням передбачуваних навантажень та впливів на них згідно з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/3199621970136139233?</w:instrText>
      </w:r>
      <w:r>
        <w:instrText>doc</w:instrText>
      </w:r>
      <w:r w:rsidRPr="00980F7C">
        <w:rPr>
          <w:lang w:val="uk-UA"/>
        </w:rPr>
        <w:instrText>_</w:instrText>
      </w:r>
      <w:r>
        <w:instrText>type</w:instrText>
      </w:r>
      <w:r w:rsidRPr="00980F7C">
        <w:rPr>
          <w:lang w:val="uk-UA"/>
        </w:rPr>
        <w:instrText>=2"</w:instrText>
      </w:r>
      <w:r>
        <w:fldChar w:fldCharType="separate"/>
      </w:r>
      <w:r w:rsidRPr="00DA4ED3">
        <w:rPr>
          <w:rStyle w:val="af"/>
          <w:rFonts w:ascii="Arial" w:hAnsi="Arial" w:cs="Arial"/>
          <w:sz w:val="21"/>
          <w:szCs w:val="21"/>
          <w:lang w:val="uk-UA" w:eastAsia="ru-RU"/>
        </w:rPr>
        <w:t>ДБН В.1.2-2</w:t>
      </w:r>
      <w:r>
        <w:fldChar w:fldCharType="end"/>
      </w:r>
      <w:r w:rsidR="00B712BD" w:rsidRPr="003A1049">
        <w:rPr>
          <w:rFonts w:ascii="Arial" w:hAnsi="Arial" w:cs="Arial"/>
          <w:sz w:val="21"/>
          <w:szCs w:val="21"/>
          <w:lang w:val="uk-UA" w:eastAsia="ru-RU"/>
        </w:rPr>
        <w:t>.</w:t>
      </w:r>
    </w:p>
    <w:p w14:paraId="538DD05F" w14:textId="4E1E834A"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 xml:space="preserve">Загальні умови забезпечення надійності </w:t>
      </w:r>
      <w:r w:rsidR="00185A85" w:rsidRPr="003A1049">
        <w:rPr>
          <w:rFonts w:ascii="Arial" w:hAnsi="Arial" w:cs="Arial"/>
          <w:sz w:val="21"/>
          <w:szCs w:val="21"/>
          <w:lang w:val="uk-UA" w:eastAsia="ru-RU"/>
        </w:rPr>
        <w:t xml:space="preserve">та безпеки </w:t>
      </w:r>
      <w:r w:rsidRPr="003A1049">
        <w:rPr>
          <w:rFonts w:ascii="Arial" w:hAnsi="Arial" w:cs="Arial"/>
          <w:sz w:val="21"/>
          <w:szCs w:val="21"/>
          <w:lang w:val="uk-UA" w:eastAsia="ru-RU"/>
        </w:rPr>
        <w:t xml:space="preserve">ГТС полягають </w:t>
      </w:r>
      <w:r w:rsidR="005517FD">
        <w:rPr>
          <w:rFonts w:ascii="Arial" w:hAnsi="Arial" w:cs="Arial"/>
          <w:sz w:val="21"/>
          <w:szCs w:val="21"/>
          <w:lang w:val="uk-UA" w:eastAsia="ru-RU"/>
        </w:rPr>
        <w:t>у</w:t>
      </w:r>
      <w:r w:rsidRPr="003A1049">
        <w:rPr>
          <w:rFonts w:ascii="Arial" w:hAnsi="Arial" w:cs="Arial"/>
          <w:sz w:val="21"/>
          <w:szCs w:val="21"/>
          <w:lang w:val="uk-UA" w:eastAsia="ru-RU"/>
        </w:rPr>
        <w:t xml:space="preserve"> тому, щоб </w:t>
      </w:r>
      <w:r w:rsidR="00185A85" w:rsidRPr="003A1049">
        <w:rPr>
          <w:rFonts w:ascii="Arial" w:hAnsi="Arial" w:cs="Arial"/>
          <w:sz w:val="21"/>
          <w:szCs w:val="21"/>
          <w:lang w:val="uk-UA" w:eastAsia="ru-RU"/>
        </w:rPr>
        <w:t xml:space="preserve">контрольовані </w:t>
      </w:r>
      <w:r w:rsidR="004C7731" w:rsidRPr="003A1049">
        <w:rPr>
          <w:rFonts w:ascii="Arial" w:hAnsi="Arial" w:cs="Arial"/>
          <w:sz w:val="21"/>
          <w:szCs w:val="21"/>
          <w:lang w:val="uk-UA" w:eastAsia="ru-RU"/>
        </w:rPr>
        <w:t>показники</w:t>
      </w:r>
      <w:r w:rsidRPr="003A1049">
        <w:rPr>
          <w:rFonts w:ascii="Arial" w:hAnsi="Arial" w:cs="Arial"/>
          <w:sz w:val="21"/>
          <w:szCs w:val="21"/>
          <w:lang w:val="uk-UA" w:eastAsia="ru-RU"/>
        </w:rPr>
        <w:t xml:space="preserve"> стан</w:t>
      </w:r>
      <w:r w:rsidR="004C7731" w:rsidRPr="003A1049">
        <w:rPr>
          <w:rFonts w:ascii="Arial" w:hAnsi="Arial" w:cs="Arial"/>
          <w:sz w:val="21"/>
          <w:szCs w:val="21"/>
          <w:lang w:val="uk-UA" w:eastAsia="ru-RU"/>
        </w:rPr>
        <w:t>у</w:t>
      </w:r>
      <w:r w:rsidRPr="003A1049">
        <w:rPr>
          <w:rFonts w:ascii="Arial" w:hAnsi="Arial" w:cs="Arial"/>
          <w:sz w:val="21"/>
          <w:szCs w:val="21"/>
          <w:lang w:val="uk-UA" w:eastAsia="ru-RU"/>
        </w:rPr>
        <w:t xml:space="preserve"> </w:t>
      </w:r>
      <w:r w:rsidR="008F550F" w:rsidRPr="003A1049">
        <w:rPr>
          <w:rFonts w:ascii="Arial" w:hAnsi="Arial" w:cs="Arial"/>
          <w:sz w:val="21"/>
          <w:szCs w:val="21"/>
          <w:lang w:val="uk-UA" w:eastAsia="ru-RU"/>
        </w:rPr>
        <w:t xml:space="preserve">споруд і </w:t>
      </w:r>
      <w:r w:rsidRPr="003A1049">
        <w:rPr>
          <w:rFonts w:ascii="Arial" w:hAnsi="Arial" w:cs="Arial"/>
          <w:sz w:val="21"/>
          <w:szCs w:val="21"/>
          <w:lang w:val="uk-UA" w:eastAsia="ru-RU"/>
        </w:rPr>
        <w:t>конструкцій не перевищували відповідних ДЗ</w:t>
      </w:r>
      <w:r w:rsidR="008F550F" w:rsidRPr="003A1049">
        <w:rPr>
          <w:rFonts w:ascii="Arial" w:hAnsi="Arial" w:cs="Arial"/>
          <w:sz w:val="21"/>
          <w:szCs w:val="21"/>
          <w:lang w:val="uk-UA" w:eastAsia="ru-RU"/>
        </w:rPr>
        <w:t>П</w:t>
      </w:r>
      <w:r w:rsidRPr="003A1049">
        <w:rPr>
          <w:rFonts w:ascii="Arial" w:hAnsi="Arial" w:cs="Arial"/>
          <w:sz w:val="21"/>
          <w:szCs w:val="21"/>
          <w:lang w:val="uk-UA" w:eastAsia="ru-RU"/>
        </w:rPr>
        <w:t>ГС.</w:t>
      </w:r>
    </w:p>
    <w:p w14:paraId="027FB6FD" w14:textId="6DBAA61C"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 xml:space="preserve">Забезпечення надійності </w:t>
      </w:r>
      <w:r w:rsidR="00860F45" w:rsidRPr="003A1049">
        <w:rPr>
          <w:rFonts w:ascii="Arial" w:hAnsi="Arial" w:cs="Arial"/>
          <w:sz w:val="21"/>
          <w:szCs w:val="21"/>
          <w:lang w:val="uk-UA" w:eastAsia="ru-RU"/>
        </w:rPr>
        <w:t xml:space="preserve">та безпеки </w:t>
      </w:r>
      <w:r w:rsidRPr="003A1049">
        <w:rPr>
          <w:rFonts w:ascii="Arial" w:hAnsi="Arial" w:cs="Arial"/>
          <w:sz w:val="21"/>
          <w:szCs w:val="21"/>
          <w:lang w:val="uk-UA" w:eastAsia="ru-RU"/>
        </w:rPr>
        <w:t xml:space="preserve">ГТС </w:t>
      </w:r>
      <w:r w:rsidR="005517FD">
        <w:rPr>
          <w:rFonts w:ascii="Arial" w:hAnsi="Arial" w:cs="Arial"/>
          <w:sz w:val="21"/>
          <w:szCs w:val="21"/>
          <w:lang w:val="uk-UA" w:eastAsia="ru-RU"/>
        </w:rPr>
        <w:t xml:space="preserve">виконують </w:t>
      </w:r>
      <w:r w:rsidRPr="003A1049">
        <w:rPr>
          <w:rFonts w:ascii="Arial" w:hAnsi="Arial" w:cs="Arial"/>
          <w:sz w:val="21"/>
          <w:szCs w:val="21"/>
          <w:lang w:val="uk-UA" w:eastAsia="ru-RU"/>
        </w:rPr>
        <w:t xml:space="preserve">відповідно до </w:t>
      </w:r>
      <w:hyperlink r:id="rId47" w:history="1">
        <w:r w:rsidRPr="00E05902">
          <w:rPr>
            <w:rStyle w:val="af"/>
            <w:rFonts w:ascii="Arial" w:hAnsi="Arial" w:cs="Arial"/>
            <w:sz w:val="21"/>
            <w:szCs w:val="21"/>
            <w:lang w:val="uk-UA" w:eastAsia="ru-RU"/>
          </w:rPr>
          <w:t>ДБН В.1.2-14</w:t>
        </w:r>
      </w:hyperlink>
      <w:r w:rsidRPr="003A1049">
        <w:rPr>
          <w:rFonts w:ascii="Arial" w:hAnsi="Arial" w:cs="Arial"/>
          <w:sz w:val="21"/>
          <w:szCs w:val="21"/>
          <w:lang w:val="uk-UA" w:eastAsia="ru-RU"/>
        </w:rPr>
        <w:t xml:space="preserve"> на підставі дотримання </w:t>
      </w:r>
      <w:r w:rsidR="005517FD">
        <w:rPr>
          <w:rFonts w:ascii="Arial" w:hAnsi="Arial" w:cs="Arial"/>
          <w:sz w:val="21"/>
          <w:szCs w:val="21"/>
          <w:lang w:val="uk-UA" w:eastAsia="ru-RU"/>
        </w:rPr>
        <w:t xml:space="preserve">таких </w:t>
      </w:r>
      <w:r w:rsidRPr="003A1049">
        <w:rPr>
          <w:rFonts w:ascii="Arial" w:hAnsi="Arial" w:cs="Arial"/>
          <w:sz w:val="21"/>
          <w:szCs w:val="21"/>
          <w:lang w:val="uk-UA" w:eastAsia="ru-RU"/>
        </w:rPr>
        <w:t>основних вимог:</w:t>
      </w:r>
    </w:p>
    <w:p w14:paraId="0A146F45" w14:textId="448D07B4"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неперевищення </w:t>
      </w:r>
      <w:r w:rsidR="00860F45" w:rsidRPr="003A1049">
        <w:rPr>
          <w:rFonts w:ascii="Arial" w:hAnsi="Arial" w:cs="Arial"/>
          <w:sz w:val="21"/>
          <w:szCs w:val="21"/>
          <w:lang w:val="uk-UA" w:eastAsia="ru-RU"/>
        </w:rPr>
        <w:t>ДЗПГС за умов забезпечення несучої здатності та стійкості (</w:t>
      </w:r>
      <w:r w:rsidR="005366EA" w:rsidRPr="003A1049">
        <w:rPr>
          <w:rFonts w:ascii="Arial" w:hAnsi="Arial" w:cs="Arial"/>
          <w:sz w:val="21"/>
          <w:szCs w:val="21"/>
          <w:lang w:val="uk-UA" w:eastAsia="ru-RU"/>
        </w:rPr>
        <w:t>зокрема</w:t>
      </w:r>
      <w:r w:rsidR="00860F45" w:rsidRPr="003A1049">
        <w:rPr>
          <w:rFonts w:ascii="Arial" w:hAnsi="Arial" w:cs="Arial"/>
          <w:sz w:val="21"/>
          <w:szCs w:val="21"/>
          <w:lang w:val="uk-UA" w:eastAsia="ru-RU"/>
        </w:rPr>
        <w:t xml:space="preserve"> фільтраційної)</w:t>
      </w:r>
      <w:r w:rsidR="00C6452B" w:rsidRPr="003A1049">
        <w:rPr>
          <w:rFonts w:ascii="Arial" w:hAnsi="Arial" w:cs="Arial"/>
          <w:sz w:val="21"/>
          <w:szCs w:val="21"/>
          <w:lang w:val="uk-UA" w:eastAsia="ru-RU"/>
        </w:rPr>
        <w:t xml:space="preserve"> конструкцій</w:t>
      </w:r>
      <w:r w:rsidR="00860F45" w:rsidRPr="003A1049">
        <w:rPr>
          <w:rFonts w:ascii="Arial" w:hAnsi="Arial" w:cs="Arial"/>
          <w:sz w:val="21"/>
          <w:szCs w:val="21"/>
          <w:lang w:val="uk-UA" w:eastAsia="ru-RU"/>
        </w:rPr>
        <w:t>, споруд і їх</w:t>
      </w:r>
      <w:r>
        <w:rPr>
          <w:rFonts w:ascii="Arial" w:hAnsi="Arial" w:cs="Arial"/>
          <w:sz w:val="21"/>
          <w:szCs w:val="21"/>
          <w:lang w:val="uk-UA" w:eastAsia="ru-RU"/>
        </w:rPr>
        <w:t>ніх</w:t>
      </w:r>
      <w:r w:rsidR="00860F45" w:rsidRPr="003A1049">
        <w:rPr>
          <w:rFonts w:ascii="Arial" w:hAnsi="Arial" w:cs="Arial"/>
          <w:sz w:val="21"/>
          <w:szCs w:val="21"/>
          <w:lang w:val="uk-UA" w:eastAsia="ru-RU"/>
        </w:rPr>
        <w:t xml:space="preserve"> основ</w:t>
      </w:r>
      <w:r w:rsidR="00C6452B" w:rsidRPr="003A1049">
        <w:rPr>
          <w:rFonts w:ascii="Arial" w:hAnsi="Arial" w:cs="Arial"/>
          <w:sz w:val="21"/>
          <w:szCs w:val="21"/>
          <w:lang w:val="uk-UA" w:eastAsia="ru-RU"/>
        </w:rPr>
        <w:t xml:space="preserve">; </w:t>
      </w:r>
    </w:p>
    <w:p w14:paraId="2C6895FA" w14:textId="0CD5E2D3" w:rsidR="00860F45"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860F45" w:rsidRPr="003A1049">
        <w:rPr>
          <w:rFonts w:ascii="Arial" w:hAnsi="Arial" w:cs="Arial"/>
          <w:sz w:val="21"/>
          <w:szCs w:val="21"/>
          <w:lang w:val="uk-UA" w:eastAsia="ru-RU"/>
        </w:rPr>
        <w:t xml:space="preserve"> неперевищення </w:t>
      </w:r>
      <w:r w:rsidR="00297C94" w:rsidRPr="003A1049">
        <w:rPr>
          <w:rFonts w:ascii="Arial" w:hAnsi="Arial" w:cs="Arial"/>
          <w:sz w:val="21"/>
          <w:szCs w:val="21"/>
          <w:lang w:val="uk-UA" w:eastAsia="ru-RU"/>
        </w:rPr>
        <w:t>допустимої ймовірності виникнення аварій</w:t>
      </w:r>
      <w:r w:rsidR="00860F45" w:rsidRPr="003A1049">
        <w:rPr>
          <w:rFonts w:ascii="Arial" w:hAnsi="Arial" w:cs="Arial"/>
          <w:sz w:val="21"/>
          <w:szCs w:val="21"/>
          <w:lang w:val="uk-UA" w:eastAsia="ru-RU"/>
        </w:rPr>
        <w:t xml:space="preserve"> (таблиця 7.3);</w:t>
      </w:r>
    </w:p>
    <w:p w14:paraId="4CFD6F60" w14:textId="046B63E4"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організації належного нагляду за безпекою;</w:t>
      </w:r>
    </w:p>
    <w:p w14:paraId="31A69064" w14:textId="0C5E4FD1"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lastRenderedPageBreak/>
        <w:t>—</w:t>
      </w:r>
      <w:r w:rsidR="00C6452B" w:rsidRPr="003A1049">
        <w:rPr>
          <w:rFonts w:ascii="Arial" w:hAnsi="Arial" w:cs="Arial"/>
          <w:sz w:val="21"/>
          <w:szCs w:val="21"/>
          <w:lang w:val="uk-UA" w:eastAsia="ru-RU"/>
        </w:rPr>
        <w:t xml:space="preserve"> забезпечення </w:t>
      </w:r>
      <w:r>
        <w:rPr>
          <w:rFonts w:ascii="Arial" w:hAnsi="Arial" w:cs="Arial"/>
          <w:sz w:val="21"/>
          <w:szCs w:val="21"/>
          <w:lang w:val="uk-UA" w:eastAsia="ru-RU"/>
        </w:rPr>
        <w:t>не</w:t>
      </w:r>
      <w:r w:rsidR="00C6452B" w:rsidRPr="003A1049">
        <w:rPr>
          <w:rFonts w:ascii="Arial" w:hAnsi="Arial" w:cs="Arial"/>
          <w:sz w:val="21"/>
          <w:szCs w:val="21"/>
          <w:lang w:val="uk-UA" w:eastAsia="ru-RU"/>
        </w:rPr>
        <w:t>перервної експлуатації;</w:t>
      </w:r>
    </w:p>
    <w:p w14:paraId="5DFE0FFD" w14:textId="43D9DD74"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w:t>
      </w:r>
      <w:r>
        <w:rPr>
          <w:rFonts w:ascii="Arial" w:hAnsi="Arial" w:cs="Arial"/>
          <w:sz w:val="21"/>
          <w:szCs w:val="21"/>
          <w:lang w:val="uk-UA" w:eastAsia="ru-RU"/>
        </w:rPr>
        <w:t xml:space="preserve">виконання </w:t>
      </w:r>
      <w:r w:rsidR="00C6452B" w:rsidRPr="003A1049">
        <w:rPr>
          <w:rFonts w:ascii="Arial" w:hAnsi="Arial" w:cs="Arial"/>
          <w:sz w:val="21"/>
          <w:szCs w:val="21"/>
          <w:lang w:val="uk-UA" w:eastAsia="ru-RU"/>
        </w:rPr>
        <w:t xml:space="preserve">заходів щодо підтримання належних рівнів безпеки, у тому числі дотримання критеріїв безпеки, оснащення автоматизованими засобами моніторингу та контролю за напружено-деформованим станом, деформаціями, осіданням та зміщенням, </w:t>
      </w:r>
      <w:r w:rsidR="00C6452B" w:rsidRPr="003A1049">
        <w:rPr>
          <w:rFonts w:ascii="Arial" w:hAnsi="Arial" w:cs="Arial"/>
          <w:color w:val="000000"/>
          <w:sz w:val="21"/>
          <w:szCs w:val="21"/>
          <w:lang w:val="uk-UA"/>
        </w:rPr>
        <w:t>тріщиноутворенням</w:t>
      </w:r>
      <w:r w:rsidR="00C6452B" w:rsidRPr="003A1049">
        <w:rPr>
          <w:rFonts w:ascii="Arial" w:hAnsi="Arial" w:cs="Arial"/>
          <w:sz w:val="21"/>
          <w:szCs w:val="21"/>
          <w:lang w:val="uk-UA" w:eastAsia="ru-RU"/>
        </w:rPr>
        <w:t>, фільтраційними процесами</w:t>
      </w:r>
      <w:r w:rsidR="005366EA" w:rsidRPr="003A1049">
        <w:rPr>
          <w:rFonts w:ascii="Arial" w:hAnsi="Arial" w:cs="Arial"/>
          <w:sz w:val="21"/>
          <w:szCs w:val="21"/>
          <w:lang w:val="uk-UA" w:eastAsia="ru-RU"/>
        </w:rPr>
        <w:t xml:space="preserve"> </w:t>
      </w:r>
      <w:r w:rsidR="00C6452B" w:rsidRPr="003A1049">
        <w:rPr>
          <w:rFonts w:ascii="Arial" w:hAnsi="Arial" w:cs="Arial"/>
          <w:sz w:val="21"/>
          <w:szCs w:val="21"/>
          <w:lang w:val="uk-UA" w:eastAsia="ru-RU"/>
        </w:rPr>
        <w:t>у споруді та її основі, рівнями верхнього та нижнього бʼєфів;</w:t>
      </w:r>
    </w:p>
    <w:p w14:paraId="76B83792" w14:textId="1BB48BD9"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необхідності завчасного проведення комплексу заходів щодо зменшення </w:t>
      </w:r>
      <w:r w:rsidR="00297C94" w:rsidRPr="003A1049">
        <w:rPr>
          <w:rFonts w:ascii="Arial" w:hAnsi="Arial" w:cs="Arial"/>
          <w:sz w:val="21"/>
          <w:szCs w:val="21"/>
          <w:lang w:val="uk-UA" w:eastAsia="ru-RU"/>
        </w:rPr>
        <w:t>ймовірності виникнення</w:t>
      </w:r>
      <w:r w:rsidR="00C6452B" w:rsidRPr="003A1049">
        <w:rPr>
          <w:rFonts w:ascii="Arial" w:hAnsi="Arial" w:cs="Arial"/>
          <w:sz w:val="21"/>
          <w:szCs w:val="21"/>
          <w:lang w:val="uk-UA" w:eastAsia="ru-RU"/>
        </w:rPr>
        <w:t xml:space="preserve"> надзвичайних ситуацій.</w:t>
      </w:r>
    </w:p>
    <w:p w14:paraId="1438D401" w14:textId="7865D67A"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На надійність ГТС впливають міцність та довговічність матеріалів, основ, несуча здатність конструктивних елементів, для оцін</w:t>
      </w:r>
      <w:r w:rsidR="005517FD">
        <w:rPr>
          <w:rFonts w:ascii="Arial" w:hAnsi="Arial" w:cs="Arial"/>
          <w:sz w:val="21"/>
          <w:szCs w:val="21"/>
          <w:lang w:val="uk-UA" w:eastAsia="ru-RU"/>
        </w:rPr>
        <w:t xml:space="preserve">ювання </w:t>
      </w:r>
      <w:r w:rsidRPr="003A1049">
        <w:rPr>
          <w:rFonts w:ascii="Arial" w:hAnsi="Arial" w:cs="Arial"/>
          <w:sz w:val="21"/>
          <w:szCs w:val="21"/>
          <w:lang w:val="uk-UA" w:eastAsia="ru-RU"/>
        </w:rPr>
        <w:t>яких слід застосовувати:</w:t>
      </w:r>
    </w:p>
    <w:p w14:paraId="6329D67F" w14:textId="75E1ED92"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розрахункові методи;</w:t>
      </w:r>
    </w:p>
    <w:p w14:paraId="57169F73" w14:textId="7763DF90"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візуальні </w:t>
      </w:r>
      <w:r w:rsidR="00A87B3A" w:rsidRPr="003A1049">
        <w:rPr>
          <w:rFonts w:ascii="Arial" w:hAnsi="Arial" w:cs="Arial"/>
          <w:sz w:val="21"/>
          <w:szCs w:val="21"/>
          <w:lang w:val="uk-UA" w:eastAsia="ru-RU"/>
        </w:rPr>
        <w:t xml:space="preserve">та інструментальні </w:t>
      </w:r>
      <w:r w:rsidR="00C6452B" w:rsidRPr="003A1049">
        <w:rPr>
          <w:rFonts w:ascii="Arial" w:hAnsi="Arial" w:cs="Arial"/>
          <w:sz w:val="21"/>
          <w:szCs w:val="21"/>
          <w:lang w:val="uk-UA" w:eastAsia="ru-RU"/>
        </w:rPr>
        <w:t>спостереження за поточним технічним станом;</w:t>
      </w:r>
    </w:p>
    <w:p w14:paraId="19EFEC66" w14:textId="4D849C4F"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інструментальні дослідження (руйнівні і неруйнівні методи);</w:t>
      </w:r>
    </w:p>
    <w:p w14:paraId="244CD4EE" w14:textId="47E55063"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кліматичні (короткострокові і довгострокові) </w:t>
      </w:r>
      <w:r w:rsidR="00C77A39" w:rsidRPr="003A1049">
        <w:rPr>
          <w:rFonts w:ascii="Arial" w:hAnsi="Arial" w:cs="Arial"/>
          <w:sz w:val="21"/>
          <w:szCs w:val="21"/>
          <w:lang w:val="uk-UA" w:eastAsia="ru-RU"/>
        </w:rPr>
        <w:t>дані</w:t>
      </w:r>
      <w:r w:rsidR="00C6452B" w:rsidRPr="003A1049">
        <w:rPr>
          <w:rFonts w:ascii="Arial" w:hAnsi="Arial" w:cs="Arial"/>
          <w:sz w:val="21"/>
          <w:szCs w:val="21"/>
          <w:lang w:val="uk-UA" w:eastAsia="ru-RU"/>
        </w:rPr>
        <w:t>;</w:t>
      </w:r>
    </w:p>
    <w:p w14:paraId="32917A11" w14:textId="00920507"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хімічні </w:t>
      </w:r>
      <w:r w:rsidR="00C77A39" w:rsidRPr="003A1049">
        <w:rPr>
          <w:rFonts w:ascii="Arial" w:hAnsi="Arial" w:cs="Arial"/>
          <w:sz w:val="21"/>
          <w:szCs w:val="21"/>
          <w:lang w:val="uk-UA" w:eastAsia="ru-RU"/>
        </w:rPr>
        <w:t>небезпек</w:t>
      </w:r>
      <w:r w:rsidR="00815981" w:rsidRPr="003A1049">
        <w:rPr>
          <w:rFonts w:ascii="Arial" w:hAnsi="Arial" w:cs="Arial"/>
          <w:sz w:val="21"/>
          <w:szCs w:val="21"/>
          <w:lang w:val="uk-UA" w:eastAsia="ru-RU"/>
        </w:rPr>
        <w:t>и</w:t>
      </w:r>
      <w:r w:rsidR="00C6452B" w:rsidRPr="003A1049">
        <w:rPr>
          <w:rFonts w:ascii="Arial" w:hAnsi="Arial" w:cs="Arial"/>
          <w:sz w:val="21"/>
          <w:szCs w:val="21"/>
          <w:lang w:val="uk-UA" w:eastAsia="ru-RU"/>
        </w:rPr>
        <w:t xml:space="preserve"> (</w:t>
      </w:r>
      <w:r>
        <w:rPr>
          <w:rFonts w:ascii="Arial" w:hAnsi="Arial" w:cs="Arial"/>
          <w:sz w:val="21"/>
          <w:szCs w:val="21"/>
          <w:lang w:val="uk-UA" w:eastAsia="ru-RU"/>
        </w:rPr>
        <w:t>зокрема</w:t>
      </w:r>
      <w:r w:rsidR="00C6452B" w:rsidRPr="003A1049">
        <w:rPr>
          <w:rFonts w:ascii="Arial" w:hAnsi="Arial" w:cs="Arial"/>
          <w:sz w:val="21"/>
          <w:szCs w:val="21"/>
          <w:lang w:val="uk-UA" w:eastAsia="ru-RU"/>
        </w:rPr>
        <w:t xml:space="preserve"> корозійні).</w:t>
      </w:r>
    </w:p>
    <w:p w14:paraId="12049C38" w14:textId="7CD78F5E"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 xml:space="preserve">Надійність </w:t>
      </w:r>
      <w:r w:rsidR="00A87B3A" w:rsidRPr="003A1049">
        <w:rPr>
          <w:rFonts w:ascii="Arial" w:hAnsi="Arial" w:cs="Arial"/>
          <w:sz w:val="21"/>
          <w:szCs w:val="21"/>
          <w:lang w:val="uk-UA" w:eastAsia="ru-RU"/>
        </w:rPr>
        <w:t xml:space="preserve">та безпека </w:t>
      </w:r>
      <w:r w:rsidRPr="003A1049">
        <w:rPr>
          <w:rFonts w:ascii="Arial" w:hAnsi="Arial" w:cs="Arial"/>
          <w:sz w:val="21"/>
          <w:szCs w:val="21"/>
          <w:lang w:val="uk-UA" w:eastAsia="ru-RU"/>
        </w:rPr>
        <w:t>ГТС, на основі оцін</w:t>
      </w:r>
      <w:r w:rsidR="005517FD">
        <w:rPr>
          <w:rFonts w:ascii="Arial" w:hAnsi="Arial" w:cs="Arial"/>
          <w:sz w:val="21"/>
          <w:szCs w:val="21"/>
          <w:lang w:val="uk-UA" w:eastAsia="ru-RU"/>
        </w:rPr>
        <w:t xml:space="preserve">ювання </w:t>
      </w:r>
      <w:r w:rsidRPr="003A1049">
        <w:rPr>
          <w:rFonts w:ascii="Arial" w:hAnsi="Arial" w:cs="Arial"/>
          <w:sz w:val="21"/>
          <w:szCs w:val="21"/>
          <w:lang w:val="uk-UA" w:eastAsia="ru-RU"/>
        </w:rPr>
        <w:t xml:space="preserve"> їх</w:t>
      </w:r>
      <w:r w:rsidR="005517FD">
        <w:rPr>
          <w:rFonts w:ascii="Arial" w:hAnsi="Arial" w:cs="Arial"/>
          <w:sz w:val="21"/>
          <w:szCs w:val="21"/>
          <w:lang w:val="uk-UA" w:eastAsia="ru-RU"/>
        </w:rPr>
        <w:t>нього</w:t>
      </w:r>
      <w:r w:rsidRPr="003A1049">
        <w:rPr>
          <w:rFonts w:ascii="Arial" w:hAnsi="Arial" w:cs="Arial"/>
          <w:sz w:val="21"/>
          <w:szCs w:val="21"/>
          <w:lang w:val="uk-UA" w:eastAsia="ru-RU"/>
        </w:rPr>
        <w:t xml:space="preserve"> поточного технічного стану, забезпечуються на підставі аналізу та узагальнення даних періодичних візуальних обстежень, інструментальних спостережень та постійного автоматизованого моніторингу.</w:t>
      </w:r>
    </w:p>
    <w:p w14:paraId="55E9D31B" w14:textId="74A40155"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Конструктивні рішення ГТС та їх</w:t>
      </w:r>
      <w:r w:rsidR="005517FD">
        <w:rPr>
          <w:rFonts w:ascii="Arial" w:hAnsi="Arial" w:cs="Arial"/>
          <w:sz w:val="21"/>
          <w:szCs w:val="21"/>
          <w:lang w:val="uk-UA" w:eastAsia="ru-RU"/>
        </w:rPr>
        <w:t>ніх</w:t>
      </w:r>
      <w:r w:rsidRPr="003A1049">
        <w:rPr>
          <w:rFonts w:ascii="Arial" w:hAnsi="Arial" w:cs="Arial"/>
          <w:sz w:val="21"/>
          <w:szCs w:val="21"/>
          <w:lang w:val="uk-UA" w:eastAsia="ru-RU"/>
        </w:rPr>
        <w:t xml:space="preserve"> елементів розробляють відповідно до класу наслідків (відповідальності) з урахуванням  функціонального призначення,  природно-кліматичних та інженерно-геологічних умов будівництва.</w:t>
      </w:r>
    </w:p>
    <w:p w14:paraId="06548695" w14:textId="77777777" w:rsidR="00C6452B" w:rsidRPr="003A1049" w:rsidRDefault="00C6452B"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sidRPr="003A1049">
        <w:rPr>
          <w:rFonts w:ascii="Arial" w:hAnsi="Arial" w:cs="Arial"/>
          <w:sz w:val="21"/>
          <w:szCs w:val="21"/>
          <w:lang w:val="uk-UA" w:eastAsia="ru-RU"/>
        </w:rPr>
        <w:t>Будівельні конструкції повинні бути довговічними і надійними з урахуванням можливих небезпечних впливів.</w:t>
      </w:r>
    </w:p>
    <w:p w14:paraId="73BBB873" w14:textId="2756C7B2" w:rsidR="00C6452B" w:rsidRPr="003A1049" w:rsidRDefault="00B712BD"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П</w:t>
      </w:r>
      <w:r w:rsidR="005517FD">
        <w:rPr>
          <w:rFonts w:ascii="Arial" w:hAnsi="Arial" w:cs="Arial"/>
          <w:sz w:val="21"/>
          <w:szCs w:val="21"/>
          <w:lang w:val="uk-UA" w:eastAsia="ru-RU"/>
        </w:rPr>
        <w:t xml:space="preserve">ід час </w:t>
      </w:r>
      <w:r w:rsidRPr="003A1049">
        <w:rPr>
          <w:rFonts w:ascii="Arial" w:hAnsi="Arial" w:cs="Arial"/>
          <w:sz w:val="21"/>
          <w:szCs w:val="21"/>
          <w:lang w:val="uk-UA" w:eastAsia="ru-RU"/>
        </w:rPr>
        <w:t>про</w:t>
      </w:r>
      <w:r w:rsidR="005517FD">
        <w:rPr>
          <w:rFonts w:ascii="Arial" w:hAnsi="Arial" w:cs="Arial"/>
          <w:sz w:val="21"/>
          <w:szCs w:val="21"/>
          <w:lang w:val="uk-UA" w:eastAsia="ru-RU"/>
        </w:rPr>
        <w:t>є</w:t>
      </w:r>
      <w:r w:rsidRPr="003A1049">
        <w:rPr>
          <w:rFonts w:ascii="Arial" w:hAnsi="Arial" w:cs="Arial"/>
          <w:sz w:val="21"/>
          <w:szCs w:val="21"/>
          <w:lang w:val="uk-UA" w:eastAsia="ru-RU"/>
        </w:rPr>
        <w:t>ктуванн</w:t>
      </w:r>
      <w:r w:rsidR="005517FD">
        <w:rPr>
          <w:rFonts w:ascii="Arial" w:hAnsi="Arial" w:cs="Arial"/>
          <w:sz w:val="21"/>
          <w:szCs w:val="21"/>
          <w:lang w:val="uk-UA" w:eastAsia="ru-RU"/>
        </w:rPr>
        <w:t>я</w:t>
      </w:r>
      <w:r w:rsidRPr="003A1049">
        <w:rPr>
          <w:rFonts w:ascii="Arial" w:hAnsi="Arial" w:cs="Arial"/>
          <w:sz w:val="21"/>
          <w:szCs w:val="21"/>
          <w:lang w:val="uk-UA" w:eastAsia="ru-RU"/>
        </w:rPr>
        <w:t xml:space="preserve"> ГТС д</w:t>
      </w:r>
      <w:r w:rsidR="00C6452B" w:rsidRPr="003A1049">
        <w:rPr>
          <w:rFonts w:ascii="Arial" w:hAnsi="Arial" w:cs="Arial"/>
          <w:sz w:val="21"/>
          <w:szCs w:val="21"/>
          <w:lang w:val="uk-UA" w:eastAsia="ru-RU"/>
        </w:rPr>
        <w:t xml:space="preserve">ля забезпечення </w:t>
      </w:r>
      <w:r w:rsidR="00C17A83" w:rsidRPr="003A1049">
        <w:rPr>
          <w:rFonts w:ascii="Arial" w:hAnsi="Arial" w:cs="Arial"/>
          <w:sz w:val="21"/>
          <w:szCs w:val="21"/>
          <w:lang w:val="uk-UA" w:eastAsia="ru-RU"/>
        </w:rPr>
        <w:t xml:space="preserve">їх </w:t>
      </w:r>
      <w:r w:rsidR="00A87B3A" w:rsidRPr="003A1049">
        <w:rPr>
          <w:rFonts w:ascii="Arial" w:hAnsi="Arial" w:cs="Arial"/>
          <w:sz w:val="21"/>
          <w:szCs w:val="21"/>
          <w:lang w:val="uk-UA" w:eastAsia="ru-RU"/>
        </w:rPr>
        <w:t xml:space="preserve">надійності та </w:t>
      </w:r>
      <w:r w:rsidR="00C6452B" w:rsidRPr="003A1049">
        <w:rPr>
          <w:rFonts w:ascii="Arial" w:hAnsi="Arial" w:cs="Arial"/>
          <w:sz w:val="21"/>
          <w:szCs w:val="21"/>
          <w:lang w:val="uk-UA" w:eastAsia="ru-RU"/>
        </w:rPr>
        <w:t xml:space="preserve">безпеки </w:t>
      </w:r>
      <w:r w:rsidR="00D7720C" w:rsidRPr="003A1049">
        <w:rPr>
          <w:rFonts w:ascii="Arial" w:hAnsi="Arial" w:cs="Arial"/>
          <w:sz w:val="21"/>
          <w:szCs w:val="21"/>
          <w:lang w:val="uk-UA" w:eastAsia="ru-RU"/>
        </w:rPr>
        <w:t xml:space="preserve">на всіх етапах життєвого циклу </w:t>
      </w:r>
      <w:r w:rsidR="00C6452B" w:rsidRPr="003A1049">
        <w:rPr>
          <w:rFonts w:ascii="Arial" w:hAnsi="Arial" w:cs="Arial"/>
          <w:sz w:val="21"/>
          <w:szCs w:val="21"/>
          <w:lang w:val="uk-UA" w:eastAsia="ru-RU"/>
        </w:rPr>
        <w:t>слід в</w:t>
      </w:r>
      <w:r w:rsidRPr="003A1049">
        <w:rPr>
          <w:rFonts w:ascii="Arial" w:hAnsi="Arial" w:cs="Arial"/>
          <w:sz w:val="21"/>
          <w:szCs w:val="21"/>
          <w:lang w:val="uk-UA" w:eastAsia="ru-RU"/>
        </w:rPr>
        <w:t>становлювати</w:t>
      </w:r>
      <w:r w:rsidR="00C6452B" w:rsidRPr="003A1049">
        <w:rPr>
          <w:rFonts w:ascii="Arial" w:hAnsi="Arial" w:cs="Arial"/>
          <w:sz w:val="21"/>
          <w:szCs w:val="21"/>
          <w:lang w:val="uk-UA" w:eastAsia="ru-RU"/>
        </w:rPr>
        <w:t xml:space="preserve"> відповід</w:t>
      </w:r>
      <w:r w:rsidRPr="003A1049">
        <w:rPr>
          <w:rFonts w:ascii="Arial" w:hAnsi="Arial" w:cs="Arial"/>
          <w:sz w:val="21"/>
          <w:szCs w:val="21"/>
          <w:lang w:val="uk-UA" w:eastAsia="ru-RU"/>
        </w:rPr>
        <w:t>ні</w:t>
      </w:r>
      <w:r w:rsidR="00C6452B" w:rsidRPr="003A1049">
        <w:rPr>
          <w:rFonts w:ascii="Arial" w:hAnsi="Arial" w:cs="Arial"/>
          <w:sz w:val="21"/>
          <w:szCs w:val="21"/>
          <w:lang w:val="uk-UA" w:eastAsia="ru-RU"/>
        </w:rPr>
        <w:t xml:space="preserve"> </w:t>
      </w:r>
      <w:r w:rsidRPr="003A1049">
        <w:rPr>
          <w:rFonts w:ascii="Arial" w:hAnsi="Arial" w:cs="Arial"/>
          <w:sz w:val="21"/>
          <w:szCs w:val="21"/>
          <w:lang w:val="uk-UA" w:eastAsia="ru-RU"/>
        </w:rPr>
        <w:t>вимоги щодо</w:t>
      </w:r>
      <w:r w:rsidR="007E56E6" w:rsidRPr="003A1049">
        <w:rPr>
          <w:rFonts w:ascii="Arial" w:hAnsi="Arial" w:cs="Arial"/>
          <w:sz w:val="21"/>
          <w:szCs w:val="21"/>
          <w:lang w:val="uk-UA" w:eastAsia="ru-RU"/>
        </w:rPr>
        <w:t xml:space="preserve"> управління якістю </w:t>
      </w:r>
      <w:r w:rsidR="00C6452B" w:rsidRPr="003A1049">
        <w:rPr>
          <w:rFonts w:ascii="Arial" w:hAnsi="Arial" w:cs="Arial"/>
          <w:sz w:val="21"/>
          <w:szCs w:val="21"/>
          <w:lang w:val="uk-UA" w:eastAsia="ru-RU"/>
        </w:rPr>
        <w:t>та здійснення контролю.</w:t>
      </w:r>
    </w:p>
    <w:p w14:paraId="2D624A6B" w14:textId="77777777" w:rsidR="00C6452B" w:rsidRPr="003A1049" w:rsidRDefault="00C6452B" w:rsidP="009D1E02">
      <w:pPr>
        <w:pStyle w:val="1"/>
        <w:numPr>
          <w:ilvl w:val="0"/>
          <w:numId w:val="31"/>
        </w:numPr>
        <w:shd w:val="clear" w:color="auto" w:fill="auto"/>
        <w:spacing w:before="120" w:line="293" w:lineRule="auto"/>
        <w:ind w:left="1066" w:hanging="357"/>
        <w:jc w:val="both"/>
        <w:rPr>
          <w:rFonts w:cs="Arial"/>
          <w:iCs/>
          <w:color w:val="auto"/>
          <w:sz w:val="21"/>
          <w:szCs w:val="21"/>
        </w:rPr>
      </w:pPr>
      <w:bookmarkStart w:id="30" w:name="_Toc167123670"/>
      <w:r w:rsidRPr="003A1049">
        <w:rPr>
          <w:rFonts w:cs="Arial"/>
          <w:color w:val="auto"/>
          <w:sz w:val="21"/>
          <w:szCs w:val="21"/>
        </w:rPr>
        <w:t>ОСНОВНІ РОЗРАХУНКОВІ ПОЛОЖЕННЯ</w:t>
      </w:r>
      <w:bookmarkEnd w:id="30"/>
    </w:p>
    <w:p w14:paraId="2ECDC755" w14:textId="77777777" w:rsidR="00C6452B" w:rsidRPr="003A1049" w:rsidRDefault="00C6452B" w:rsidP="009D1E02">
      <w:pPr>
        <w:pStyle w:val="2"/>
        <w:numPr>
          <w:ilvl w:val="1"/>
          <w:numId w:val="31"/>
        </w:numPr>
        <w:shd w:val="clear" w:color="auto" w:fill="auto"/>
        <w:spacing w:before="0" w:line="293" w:lineRule="auto"/>
        <w:ind w:left="1418" w:hanging="709"/>
        <w:jc w:val="both"/>
        <w:rPr>
          <w:rFonts w:cs="Arial"/>
          <w:color w:val="auto"/>
          <w:sz w:val="21"/>
          <w:szCs w:val="21"/>
        </w:rPr>
      </w:pPr>
      <w:bookmarkStart w:id="31" w:name="_Toc167123671"/>
      <w:r w:rsidRPr="003A1049">
        <w:rPr>
          <w:rFonts w:cs="Arial"/>
          <w:color w:val="auto"/>
          <w:sz w:val="21"/>
          <w:szCs w:val="21"/>
        </w:rPr>
        <w:t>Загальні положення</w:t>
      </w:r>
      <w:bookmarkEnd w:id="31"/>
    </w:p>
    <w:p w14:paraId="2764E744" w14:textId="2921A467"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Для обґрунтування надійності</w:t>
      </w:r>
      <w:r w:rsidR="002E65CE" w:rsidRPr="003A1049">
        <w:rPr>
          <w:rFonts w:ascii="Arial" w:hAnsi="Arial" w:cs="Arial"/>
          <w:sz w:val="21"/>
          <w:szCs w:val="21"/>
          <w:lang w:val="uk-UA"/>
        </w:rPr>
        <w:t xml:space="preserve"> та безпеки </w:t>
      </w:r>
      <w:r w:rsidRPr="003A1049">
        <w:rPr>
          <w:rFonts w:ascii="Arial" w:hAnsi="Arial" w:cs="Arial"/>
          <w:sz w:val="21"/>
          <w:szCs w:val="21"/>
          <w:lang w:val="uk-UA"/>
        </w:rPr>
        <w:t xml:space="preserve"> </w:t>
      </w:r>
      <w:r w:rsidR="002876D8" w:rsidRPr="003A1049">
        <w:rPr>
          <w:rFonts w:ascii="Arial" w:hAnsi="Arial" w:cs="Arial"/>
          <w:sz w:val="21"/>
          <w:szCs w:val="21"/>
          <w:lang w:val="uk-UA"/>
        </w:rPr>
        <w:t>ГТС</w:t>
      </w:r>
      <w:r w:rsidRPr="003A1049">
        <w:rPr>
          <w:rFonts w:ascii="Arial" w:hAnsi="Arial" w:cs="Arial"/>
          <w:sz w:val="21"/>
          <w:szCs w:val="21"/>
          <w:lang w:val="uk-UA"/>
        </w:rPr>
        <w:t xml:space="preserve"> повинні виконуватись такі розрахунки з використанням чисельних методів: </w:t>
      </w:r>
    </w:p>
    <w:p w14:paraId="6508D7F2" w14:textId="77777777" w:rsidR="00C6452B" w:rsidRPr="003A1049" w:rsidRDefault="00C6452B" w:rsidP="003A1049">
      <w:pPr>
        <w:widowControl w:val="0"/>
        <w:autoSpaceDE w:val="0"/>
        <w:autoSpaceDN w:val="0"/>
        <w:adjustRightInd w:val="0"/>
        <w:spacing w:after="0" w:line="293" w:lineRule="auto"/>
        <w:ind w:firstLine="709"/>
        <w:jc w:val="both"/>
        <w:rPr>
          <w:rFonts w:ascii="Arial" w:hAnsi="Arial" w:cs="Arial"/>
          <w:sz w:val="21"/>
          <w:szCs w:val="21"/>
          <w:lang w:val="uk-UA"/>
        </w:rPr>
      </w:pPr>
      <w:r w:rsidRPr="003A1049">
        <w:rPr>
          <w:rFonts w:ascii="Arial" w:hAnsi="Arial" w:cs="Arial"/>
          <w:sz w:val="21"/>
          <w:szCs w:val="21"/>
          <w:lang w:val="uk-UA"/>
        </w:rPr>
        <w:t>а) гідравлічні розрахунки;</w:t>
      </w:r>
    </w:p>
    <w:p w14:paraId="1F513A41" w14:textId="77777777" w:rsidR="00C6452B" w:rsidRPr="003A1049" w:rsidRDefault="00C6452B" w:rsidP="003A1049">
      <w:pPr>
        <w:widowControl w:val="0"/>
        <w:autoSpaceDE w:val="0"/>
        <w:autoSpaceDN w:val="0"/>
        <w:adjustRightInd w:val="0"/>
        <w:spacing w:after="0" w:line="293" w:lineRule="auto"/>
        <w:ind w:firstLine="709"/>
        <w:jc w:val="both"/>
        <w:rPr>
          <w:rFonts w:ascii="Arial" w:hAnsi="Arial" w:cs="Arial"/>
          <w:sz w:val="21"/>
          <w:szCs w:val="21"/>
          <w:lang w:val="uk-UA"/>
        </w:rPr>
      </w:pPr>
      <w:r w:rsidRPr="003A1049">
        <w:rPr>
          <w:rFonts w:ascii="Arial" w:hAnsi="Arial" w:cs="Arial"/>
          <w:sz w:val="21"/>
          <w:szCs w:val="21"/>
          <w:lang w:val="uk-UA"/>
        </w:rPr>
        <w:t>б) фільтраційні розрахунки;</w:t>
      </w:r>
    </w:p>
    <w:p w14:paraId="0A349334" w14:textId="73CB40E0" w:rsidR="00C6452B" w:rsidRPr="003A1049" w:rsidRDefault="00C6452B" w:rsidP="003A1049">
      <w:pPr>
        <w:widowControl w:val="0"/>
        <w:autoSpaceDE w:val="0"/>
        <w:autoSpaceDN w:val="0"/>
        <w:adjustRightInd w:val="0"/>
        <w:spacing w:after="0" w:line="293" w:lineRule="auto"/>
        <w:ind w:firstLine="709"/>
        <w:jc w:val="both"/>
        <w:rPr>
          <w:rFonts w:ascii="Arial" w:hAnsi="Arial" w:cs="Arial"/>
          <w:sz w:val="21"/>
          <w:szCs w:val="21"/>
          <w:lang w:val="uk-UA"/>
        </w:rPr>
      </w:pPr>
      <w:r w:rsidRPr="003A1049">
        <w:rPr>
          <w:rFonts w:ascii="Arial" w:hAnsi="Arial" w:cs="Arial"/>
          <w:sz w:val="21"/>
          <w:szCs w:val="21"/>
          <w:lang w:val="uk-UA"/>
        </w:rPr>
        <w:t>в) розрахунки НДС за</w:t>
      </w:r>
      <w:r w:rsidRPr="003A1049">
        <w:rPr>
          <w:rFonts w:ascii="Arial" w:hAnsi="Arial" w:cs="Arial"/>
          <w:color w:val="FF0000"/>
          <w:sz w:val="21"/>
          <w:szCs w:val="21"/>
          <w:lang w:val="uk-UA"/>
        </w:rPr>
        <w:t xml:space="preserve"> </w:t>
      </w:r>
      <w:r w:rsidRPr="003A1049">
        <w:rPr>
          <w:rFonts w:ascii="Arial" w:hAnsi="Arial" w:cs="Arial"/>
          <w:sz w:val="21"/>
          <w:szCs w:val="21"/>
          <w:lang w:val="uk-UA"/>
        </w:rPr>
        <w:t>гранични</w:t>
      </w:r>
      <w:r w:rsidR="00715D0E" w:rsidRPr="003A1049">
        <w:rPr>
          <w:rFonts w:ascii="Arial" w:hAnsi="Arial" w:cs="Arial"/>
          <w:sz w:val="21"/>
          <w:szCs w:val="21"/>
          <w:lang w:val="uk-UA"/>
        </w:rPr>
        <w:t>ми</w:t>
      </w:r>
      <w:r w:rsidRPr="003A1049">
        <w:rPr>
          <w:rFonts w:ascii="Arial" w:hAnsi="Arial" w:cs="Arial"/>
          <w:sz w:val="21"/>
          <w:szCs w:val="21"/>
          <w:lang w:val="uk-UA"/>
        </w:rPr>
        <w:t xml:space="preserve"> стан</w:t>
      </w:r>
      <w:r w:rsidR="00715D0E" w:rsidRPr="003A1049">
        <w:rPr>
          <w:rFonts w:ascii="Arial" w:hAnsi="Arial" w:cs="Arial"/>
          <w:sz w:val="21"/>
          <w:szCs w:val="21"/>
          <w:lang w:val="uk-UA"/>
        </w:rPr>
        <w:t>ами</w:t>
      </w:r>
      <w:r w:rsidRPr="003A1049">
        <w:rPr>
          <w:rFonts w:ascii="Arial" w:hAnsi="Arial" w:cs="Arial"/>
          <w:sz w:val="21"/>
          <w:szCs w:val="21"/>
          <w:lang w:val="uk-UA"/>
        </w:rPr>
        <w:t xml:space="preserve"> системи «споруда</w:t>
      </w:r>
      <w:r w:rsidR="00BF664C">
        <w:rPr>
          <w:rFonts w:ascii="Arial" w:hAnsi="Arial" w:cs="Arial"/>
          <w:sz w:val="21"/>
          <w:szCs w:val="21"/>
          <w:lang w:val="uk-UA"/>
        </w:rPr>
        <w:t>–</w:t>
      </w:r>
      <w:r w:rsidRPr="003A1049">
        <w:rPr>
          <w:rFonts w:ascii="Arial" w:hAnsi="Arial" w:cs="Arial"/>
          <w:sz w:val="21"/>
          <w:szCs w:val="21"/>
          <w:lang w:val="uk-UA"/>
        </w:rPr>
        <w:t xml:space="preserve">основа» на розрахункові ситуації, передбачені </w:t>
      </w:r>
      <w:hyperlink r:id="rId48" w:history="1">
        <w:r w:rsidRPr="00E05902">
          <w:rPr>
            <w:rStyle w:val="af"/>
            <w:rFonts w:ascii="Arial" w:hAnsi="Arial" w:cs="Arial"/>
            <w:sz w:val="21"/>
            <w:szCs w:val="21"/>
            <w:lang w:val="uk-UA"/>
          </w:rPr>
          <w:t>ДБН В.1.2-6</w:t>
        </w:r>
      </w:hyperlink>
      <w:r w:rsidRPr="003A1049">
        <w:rPr>
          <w:rFonts w:ascii="Arial" w:hAnsi="Arial" w:cs="Arial"/>
          <w:sz w:val="21"/>
          <w:szCs w:val="21"/>
          <w:lang w:val="uk-UA"/>
        </w:rPr>
        <w:t xml:space="preserve"> з </w:t>
      </w:r>
      <w:r w:rsidR="00BF664C">
        <w:rPr>
          <w:rFonts w:ascii="Arial" w:hAnsi="Arial" w:cs="Arial"/>
          <w:sz w:val="21"/>
          <w:szCs w:val="21"/>
          <w:lang w:val="uk-UA"/>
        </w:rPr>
        <w:t>у</w:t>
      </w:r>
      <w:r w:rsidRPr="003A1049">
        <w:rPr>
          <w:rFonts w:ascii="Arial" w:hAnsi="Arial" w:cs="Arial"/>
          <w:sz w:val="21"/>
          <w:szCs w:val="21"/>
          <w:lang w:val="uk-UA"/>
        </w:rPr>
        <w:t>рахуванням температурних впливів.</w:t>
      </w:r>
    </w:p>
    <w:p w14:paraId="1DFFDF3A" w14:textId="5891BD15"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Додатково до розрахунків за 7.1.1, виконаних для обґрунтування прийнятих технічних рішень щодо стійкості та довговічності системи «споруда</w:t>
      </w:r>
      <w:r w:rsidR="00BF664C">
        <w:rPr>
          <w:rFonts w:ascii="Arial" w:hAnsi="Arial" w:cs="Arial"/>
          <w:sz w:val="21"/>
          <w:szCs w:val="21"/>
          <w:lang w:val="uk-UA"/>
        </w:rPr>
        <w:t>–</w:t>
      </w:r>
      <w:r w:rsidRPr="003A1049">
        <w:rPr>
          <w:rFonts w:ascii="Arial" w:hAnsi="Arial" w:cs="Arial"/>
          <w:sz w:val="21"/>
          <w:szCs w:val="21"/>
          <w:lang w:val="uk-UA"/>
        </w:rPr>
        <w:t xml:space="preserve">основа», розрахунки надійності споруд класу наслідків (відповідальності) СС3 (значних наслідків) </w:t>
      </w:r>
      <w:r w:rsidR="00AF50E6" w:rsidRPr="003A1049">
        <w:rPr>
          <w:rFonts w:ascii="Arial" w:hAnsi="Arial" w:cs="Arial"/>
          <w:sz w:val="21"/>
          <w:szCs w:val="21"/>
          <w:lang w:val="uk-UA"/>
        </w:rPr>
        <w:t xml:space="preserve">рекомендується </w:t>
      </w:r>
      <w:r w:rsidR="00BF664C">
        <w:rPr>
          <w:rFonts w:ascii="Arial" w:hAnsi="Arial" w:cs="Arial"/>
          <w:sz w:val="21"/>
          <w:szCs w:val="21"/>
          <w:lang w:val="uk-UA"/>
        </w:rPr>
        <w:t xml:space="preserve">виокнувати </w:t>
      </w:r>
      <w:r w:rsidRPr="003A1049">
        <w:rPr>
          <w:rFonts w:ascii="Arial" w:hAnsi="Arial" w:cs="Arial"/>
          <w:sz w:val="21"/>
          <w:szCs w:val="21"/>
          <w:lang w:val="uk-UA"/>
        </w:rPr>
        <w:t xml:space="preserve">імовірнісними методами згідно </w:t>
      </w:r>
      <w:r w:rsidR="00E445E6" w:rsidRPr="003A1049">
        <w:rPr>
          <w:rFonts w:ascii="Arial" w:hAnsi="Arial" w:cs="Arial"/>
          <w:sz w:val="21"/>
          <w:szCs w:val="21"/>
          <w:lang w:val="uk-UA"/>
        </w:rPr>
        <w:t xml:space="preserve">з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/3199634775304307868?</w:instrText>
      </w:r>
      <w:r>
        <w:instrText>doc</w:instrText>
      </w:r>
      <w:r w:rsidRPr="00980F7C">
        <w:rPr>
          <w:lang w:val="uk-UA"/>
        </w:rPr>
        <w:instrText>_</w:instrText>
      </w:r>
      <w:r>
        <w:instrText>type</w:instrText>
      </w:r>
      <w:r w:rsidRPr="00980F7C">
        <w:rPr>
          <w:lang w:val="uk-UA"/>
        </w:rPr>
        <w:instrText>=2"</w:instrText>
      </w:r>
      <w:r>
        <w:fldChar w:fldCharType="separate"/>
      </w:r>
      <w:r w:rsidRPr="00E05902">
        <w:rPr>
          <w:rStyle w:val="af"/>
          <w:rFonts w:ascii="Arial" w:hAnsi="Arial" w:cs="Arial"/>
          <w:sz w:val="21"/>
          <w:szCs w:val="21"/>
          <w:lang w:val="uk-UA"/>
        </w:rPr>
        <w:t>ДБН В.1.2-14</w:t>
      </w:r>
      <w:r>
        <w:fldChar w:fldCharType="end"/>
      </w:r>
      <w:r w:rsidRPr="003A1049">
        <w:rPr>
          <w:rFonts w:ascii="Arial" w:hAnsi="Arial" w:cs="Arial"/>
          <w:sz w:val="21"/>
          <w:szCs w:val="21"/>
          <w:lang w:val="uk-UA"/>
        </w:rPr>
        <w:t>.</w:t>
      </w:r>
    </w:p>
    <w:p w14:paraId="7C23636C" w14:textId="186F20D7"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 xml:space="preserve">Розрахунки ГТС </w:t>
      </w:r>
      <w:r w:rsidR="00AF50E6" w:rsidRPr="003A1049">
        <w:rPr>
          <w:rFonts w:ascii="Arial" w:hAnsi="Arial" w:cs="Arial"/>
          <w:sz w:val="21"/>
          <w:szCs w:val="21"/>
          <w:lang w:val="uk-UA"/>
        </w:rPr>
        <w:t xml:space="preserve">за граничними станами </w:t>
      </w:r>
      <w:r w:rsidRPr="003A1049">
        <w:rPr>
          <w:rFonts w:ascii="Arial" w:hAnsi="Arial" w:cs="Arial"/>
          <w:sz w:val="21"/>
          <w:szCs w:val="21"/>
          <w:lang w:val="uk-UA"/>
        </w:rPr>
        <w:t xml:space="preserve">повинні відображати реальні умови роботи конструкцій споруд </w:t>
      </w:r>
      <w:r w:rsidR="00BF664C">
        <w:rPr>
          <w:rFonts w:ascii="Arial" w:hAnsi="Arial" w:cs="Arial"/>
          <w:sz w:val="21"/>
          <w:szCs w:val="21"/>
          <w:lang w:val="uk-UA"/>
        </w:rPr>
        <w:t>за</w:t>
      </w:r>
      <w:r w:rsidR="00AF50E6" w:rsidRPr="003A1049">
        <w:rPr>
          <w:rFonts w:ascii="Arial" w:hAnsi="Arial" w:cs="Arial"/>
          <w:sz w:val="21"/>
          <w:szCs w:val="21"/>
          <w:lang w:val="uk-UA"/>
        </w:rPr>
        <w:t xml:space="preserve"> </w:t>
      </w:r>
      <w:r w:rsidRPr="003A1049">
        <w:rPr>
          <w:rFonts w:ascii="Arial" w:hAnsi="Arial" w:cs="Arial"/>
          <w:sz w:val="21"/>
          <w:szCs w:val="21"/>
          <w:lang w:val="uk-UA"/>
        </w:rPr>
        <w:t>відповідних розрахункових ситуаці</w:t>
      </w:r>
      <w:r w:rsidR="00AF50E6" w:rsidRPr="003A1049">
        <w:rPr>
          <w:rFonts w:ascii="Arial" w:hAnsi="Arial" w:cs="Arial"/>
          <w:sz w:val="21"/>
          <w:szCs w:val="21"/>
          <w:lang w:val="uk-UA"/>
        </w:rPr>
        <w:t>ях</w:t>
      </w:r>
      <w:r w:rsidR="002E65CE" w:rsidRPr="003A1049">
        <w:rPr>
          <w:rFonts w:ascii="Arial" w:hAnsi="Arial" w:cs="Arial"/>
          <w:sz w:val="21"/>
          <w:szCs w:val="21"/>
          <w:lang w:val="uk-UA"/>
        </w:rPr>
        <w:t>,</w:t>
      </w:r>
      <w:r w:rsidRPr="003A1049">
        <w:rPr>
          <w:rFonts w:ascii="Arial" w:hAnsi="Arial" w:cs="Arial"/>
          <w:sz w:val="21"/>
          <w:szCs w:val="21"/>
          <w:lang w:val="uk-UA"/>
        </w:rPr>
        <w:t xml:space="preserve"> </w:t>
      </w:r>
      <w:r w:rsidR="002E65CE" w:rsidRPr="003A1049">
        <w:rPr>
          <w:rFonts w:ascii="Arial" w:hAnsi="Arial" w:cs="Arial"/>
          <w:sz w:val="21"/>
          <w:szCs w:val="21"/>
          <w:lang w:val="uk-UA"/>
        </w:rPr>
        <w:t>комбінаці</w:t>
      </w:r>
      <w:r w:rsidR="00AF50E6" w:rsidRPr="003A1049">
        <w:rPr>
          <w:rFonts w:ascii="Arial" w:hAnsi="Arial" w:cs="Arial"/>
          <w:sz w:val="21"/>
          <w:szCs w:val="21"/>
          <w:lang w:val="uk-UA"/>
        </w:rPr>
        <w:t>ях</w:t>
      </w:r>
      <w:r w:rsidR="002E65CE" w:rsidRPr="003A1049">
        <w:rPr>
          <w:rFonts w:ascii="Arial" w:hAnsi="Arial" w:cs="Arial"/>
          <w:sz w:val="21"/>
          <w:szCs w:val="21"/>
          <w:lang w:val="uk-UA"/>
        </w:rPr>
        <w:t xml:space="preserve"> дій</w:t>
      </w:r>
      <w:r w:rsidRPr="003A1049">
        <w:rPr>
          <w:rFonts w:ascii="Arial" w:hAnsi="Arial" w:cs="Arial"/>
          <w:sz w:val="21"/>
          <w:szCs w:val="21"/>
          <w:lang w:val="uk-UA"/>
        </w:rPr>
        <w:t xml:space="preserve"> </w:t>
      </w:r>
      <w:r w:rsidR="002E65CE" w:rsidRPr="003A1049">
        <w:rPr>
          <w:rFonts w:ascii="Arial" w:hAnsi="Arial" w:cs="Arial"/>
          <w:sz w:val="21"/>
          <w:szCs w:val="21"/>
          <w:lang w:val="uk-UA"/>
        </w:rPr>
        <w:t>(</w:t>
      </w:r>
      <w:r w:rsidRPr="003A1049">
        <w:rPr>
          <w:rFonts w:ascii="Arial" w:hAnsi="Arial" w:cs="Arial"/>
          <w:sz w:val="21"/>
          <w:szCs w:val="21"/>
          <w:lang w:val="uk-UA"/>
        </w:rPr>
        <w:t>навантажень</w:t>
      </w:r>
      <w:r w:rsidR="002E65CE" w:rsidRPr="003A1049">
        <w:rPr>
          <w:rFonts w:ascii="Arial" w:hAnsi="Arial" w:cs="Arial"/>
          <w:sz w:val="21"/>
          <w:szCs w:val="21"/>
          <w:lang w:val="uk-UA"/>
        </w:rPr>
        <w:t>)</w:t>
      </w:r>
      <w:r w:rsidRPr="003A1049">
        <w:rPr>
          <w:rFonts w:ascii="Arial" w:hAnsi="Arial" w:cs="Arial"/>
          <w:sz w:val="21"/>
          <w:szCs w:val="21"/>
          <w:lang w:val="uk-UA"/>
        </w:rPr>
        <w:t xml:space="preserve"> та впливів. </w:t>
      </w:r>
      <w:r w:rsidR="00AA04F5" w:rsidRPr="003A1049">
        <w:rPr>
          <w:rFonts w:ascii="Arial" w:hAnsi="Arial" w:cs="Arial"/>
          <w:sz w:val="21"/>
          <w:szCs w:val="21"/>
          <w:lang w:val="uk-UA"/>
        </w:rPr>
        <w:t>Р</w:t>
      </w:r>
      <w:r w:rsidRPr="003A1049">
        <w:rPr>
          <w:rFonts w:ascii="Arial" w:hAnsi="Arial" w:cs="Arial"/>
          <w:sz w:val="21"/>
          <w:szCs w:val="21"/>
          <w:lang w:val="uk-UA"/>
        </w:rPr>
        <w:t>озрахунков</w:t>
      </w:r>
      <w:r w:rsidR="00AF50E6" w:rsidRPr="003A1049">
        <w:rPr>
          <w:rFonts w:ascii="Arial" w:hAnsi="Arial" w:cs="Arial"/>
          <w:sz w:val="21"/>
          <w:szCs w:val="21"/>
          <w:lang w:val="uk-UA"/>
        </w:rPr>
        <w:t>і</w:t>
      </w:r>
      <w:r w:rsidRPr="003A1049">
        <w:rPr>
          <w:rFonts w:ascii="Arial" w:hAnsi="Arial" w:cs="Arial"/>
          <w:sz w:val="21"/>
          <w:szCs w:val="21"/>
          <w:lang w:val="uk-UA"/>
        </w:rPr>
        <w:t xml:space="preserve"> модел</w:t>
      </w:r>
      <w:r w:rsidR="00AF50E6" w:rsidRPr="003A1049">
        <w:rPr>
          <w:rFonts w:ascii="Arial" w:hAnsi="Arial" w:cs="Arial"/>
          <w:sz w:val="21"/>
          <w:szCs w:val="21"/>
          <w:lang w:val="uk-UA"/>
        </w:rPr>
        <w:t xml:space="preserve">і </w:t>
      </w:r>
      <w:r w:rsidR="00AA04F5" w:rsidRPr="003A1049">
        <w:rPr>
          <w:rFonts w:ascii="Arial" w:hAnsi="Arial" w:cs="Arial"/>
          <w:sz w:val="21"/>
          <w:szCs w:val="21"/>
          <w:lang w:val="uk-UA"/>
        </w:rPr>
        <w:t>мають</w:t>
      </w:r>
      <w:r w:rsidRPr="003A1049">
        <w:rPr>
          <w:rFonts w:ascii="Arial" w:hAnsi="Arial" w:cs="Arial"/>
          <w:sz w:val="21"/>
          <w:szCs w:val="21"/>
          <w:lang w:val="uk-UA"/>
        </w:rPr>
        <w:t xml:space="preserve"> врах</w:t>
      </w:r>
      <w:r w:rsidR="00AA04F5" w:rsidRPr="003A1049">
        <w:rPr>
          <w:rFonts w:ascii="Arial" w:hAnsi="Arial" w:cs="Arial"/>
          <w:sz w:val="21"/>
          <w:szCs w:val="21"/>
          <w:lang w:val="uk-UA"/>
        </w:rPr>
        <w:t>овувати</w:t>
      </w:r>
      <w:r w:rsidRPr="003A1049">
        <w:rPr>
          <w:rFonts w:ascii="Arial" w:hAnsi="Arial" w:cs="Arial"/>
          <w:sz w:val="21"/>
          <w:szCs w:val="21"/>
          <w:lang w:val="uk-UA"/>
        </w:rPr>
        <w:t xml:space="preserve"> чинник</w:t>
      </w:r>
      <w:r w:rsidR="00AA04F5" w:rsidRPr="003A1049">
        <w:rPr>
          <w:rFonts w:ascii="Arial" w:hAnsi="Arial" w:cs="Arial"/>
          <w:sz w:val="21"/>
          <w:szCs w:val="21"/>
          <w:lang w:val="uk-UA"/>
        </w:rPr>
        <w:t>и</w:t>
      </w:r>
      <w:r w:rsidRPr="003A1049">
        <w:rPr>
          <w:rFonts w:ascii="Arial" w:hAnsi="Arial" w:cs="Arial"/>
          <w:sz w:val="21"/>
          <w:szCs w:val="21"/>
          <w:lang w:val="uk-UA"/>
        </w:rPr>
        <w:t xml:space="preserve"> (нелінійн</w:t>
      </w:r>
      <w:r w:rsidR="00AA04F5" w:rsidRPr="003A1049">
        <w:rPr>
          <w:rFonts w:ascii="Arial" w:hAnsi="Arial" w:cs="Arial"/>
          <w:sz w:val="21"/>
          <w:szCs w:val="21"/>
          <w:lang w:val="uk-UA"/>
        </w:rPr>
        <w:t>і</w:t>
      </w:r>
      <w:r w:rsidRPr="003A1049">
        <w:rPr>
          <w:rFonts w:ascii="Arial" w:hAnsi="Arial" w:cs="Arial"/>
          <w:sz w:val="21"/>
          <w:szCs w:val="21"/>
          <w:lang w:val="uk-UA"/>
        </w:rPr>
        <w:t xml:space="preserve"> ефект</w:t>
      </w:r>
      <w:r w:rsidR="00AA04F5" w:rsidRPr="003A1049">
        <w:rPr>
          <w:rFonts w:ascii="Arial" w:hAnsi="Arial" w:cs="Arial"/>
          <w:sz w:val="21"/>
          <w:szCs w:val="21"/>
          <w:lang w:val="uk-UA"/>
        </w:rPr>
        <w:t>и</w:t>
      </w:r>
      <w:r w:rsidRPr="003A1049">
        <w:rPr>
          <w:rFonts w:ascii="Arial" w:hAnsi="Arial" w:cs="Arial"/>
          <w:sz w:val="21"/>
          <w:szCs w:val="21"/>
          <w:lang w:val="uk-UA"/>
        </w:rPr>
        <w:t>), що мають істотний вплив на граничний стан за несучою здатністю та граничний стан за експлуатаційною придатністю.</w:t>
      </w:r>
    </w:p>
    <w:p w14:paraId="74AA1EA4" w14:textId="4FB497DE"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Прийняття розрахункових ситуацій повинно відповідати умовам, які передбачають під час будівництва та експлуатації ГТС.</w:t>
      </w:r>
    </w:p>
    <w:p w14:paraId="3D6675E2" w14:textId="1C357679"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 xml:space="preserve">Основні технічні рішення, що визначають надійність ГТС класів наслідків (відповідальності) СС3, </w:t>
      </w:r>
      <w:r w:rsidR="00AA04F5" w:rsidRPr="003A1049">
        <w:rPr>
          <w:rFonts w:ascii="Arial" w:hAnsi="Arial" w:cs="Arial"/>
          <w:sz w:val="21"/>
          <w:szCs w:val="21"/>
          <w:lang w:val="uk-UA"/>
        </w:rPr>
        <w:t>рекоменд</w:t>
      </w:r>
      <w:r w:rsidR="00CB0F31" w:rsidRPr="003A1049">
        <w:rPr>
          <w:rFonts w:ascii="Arial" w:hAnsi="Arial" w:cs="Arial"/>
          <w:sz w:val="21"/>
          <w:szCs w:val="21"/>
          <w:lang w:val="uk-UA"/>
        </w:rPr>
        <w:t>овано</w:t>
      </w:r>
      <w:r w:rsidR="00AA04F5" w:rsidRPr="003A1049">
        <w:rPr>
          <w:rFonts w:ascii="Arial" w:hAnsi="Arial" w:cs="Arial"/>
          <w:sz w:val="21"/>
          <w:szCs w:val="21"/>
          <w:lang w:val="uk-UA"/>
        </w:rPr>
        <w:t xml:space="preserve"> </w:t>
      </w:r>
      <w:r w:rsidRPr="003A1049">
        <w:rPr>
          <w:rFonts w:ascii="Arial" w:hAnsi="Arial" w:cs="Arial"/>
          <w:sz w:val="21"/>
          <w:szCs w:val="21"/>
          <w:lang w:val="uk-UA"/>
        </w:rPr>
        <w:t>обґрунтову</w:t>
      </w:r>
      <w:r w:rsidR="00AA04F5" w:rsidRPr="003A1049">
        <w:rPr>
          <w:rFonts w:ascii="Arial" w:hAnsi="Arial" w:cs="Arial"/>
          <w:sz w:val="21"/>
          <w:szCs w:val="21"/>
          <w:lang w:val="uk-UA"/>
        </w:rPr>
        <w:t>вати</w:t>
      </w:r>
      <w:r w:rsidRPr="003A1049">
        <w:rPr>
          <w:rFonts w:ascii="Arial" w:hAnsi="Arial" w:cs="Arial"/>
          <w:sz w:val="21"/>
          <w:szCs w:val="21"/>
          <w:lang w:val="uk-UA"/>
        </w:rPr>
        <w:t xml:space="preserve"> експериментальними дослідженнями, фізичним та математичним моделюванням.</w:t>
      </w:r>
    </w:p>
    <w:p w14:paraId="1EC54621" w14:textId="2BACCF78" w:rsidR="00C6452B" w:rsidRPr="003A1049" w:rsidRDefault="007C7CED" w:rsidP="009D1E02">
      <w:pPr>
        <w:pStyle w:val="2"/>
        <w:numPr>
          <w:ilvl w:val="1"/>
          <w:numId w:val="31"/>
        </w:numPr>
        <w:shd w:val="clear" w:color="auto" w:fill="auto"/>
        <w:spacing w:before="0" w:line="293" w:lineRule="auto"/>
        <w:ind w:hanging="451"/>
        <w:jc w:val="both"/>
        <w:rPr>
          <w:rFonts w:cs="Arial"/>
          <w:color w:val="auto"/>
          <w:sz w:val="21"/>
          <w:szCs w:val="21"/>
        </w:rPr>
      </w:pPr>
      <w:bookmarkStart w:id="32" w:name="_Toc387679388"/>
      <w:r w:rsidRPr="003A1049">
        <w:rPr>
          <w:rFonts w:cs="Arial"/>
          <w:color w:val="auto"/>
          <w:sz w:val="21"/>
          <w:szCs w:val="21"/>
        </w:rPr>
        <w:t xml:space="preserve"> </w:t>
      </w:r>
      <w:bookmarkStart w:id="33" w:name="_Toc167123672"/>
      <w:r w:rsidR="00C6452B" w:rsidRPr="003A1049">
        <w:rPr>
          <w:rFonts w:cs="Arial"/>
          <w:color w:val="auto"/>
          <w:sz w:val="21"/>
          <w:szCs w:val="21"/>
        </w:rPr>
        <w:t>Розрахунок класу наслідків (відповідальності) ГТС</w:t>
      </w:r>
      <w:bookmarkEnd w:id="33"/>
    </w:p>
    <w:p w14:paraId="11203077" w14:textId="3B7482F9"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Клас наслідків (відповідальності) ГТС визнача</w:t>
      </w:r>
      <w:r w:rsidR="001467CB" w:rsidRPr="003A1049">
        <w:rPr>
          <w:rFonts w:ascii="Arial" w:hAnsi="Arial" w:cs="Arial"/>
          <w:bCs/>
          <w:sz w:val="21"/>
          <w:szCs w:val="21"/>
          <w:lang w:val="uk-UA"/>
        </w:rPr>
        <w:t>ю</w:t>
      </w:r>
      <w:r w:rsidRPr="003A1049">
        <w:rPr>
          <w:rFonts w:ascii="Arial" w:hAnsi="Arial" w:cs="Arial"/>
          <w:bCs/>
          <w:sz w:val="21"/>
          <w:szCs w:val="21"/>
          <w:lang w:val="uk-UA"/>
        </w:rPr>
        <w:t>ть за табл</w:t>
      </w:r>
      <w:r w:rsidR="00BF664C">
        <w:rPr>
          <w:rFonts w:ascii="Arial" w:hAnsi="Arial" w:cs="Arial"/>
          <w:bCs/>
          <w:sz w:val="21"/>
          <w:szCs w:val="21"/>
          <w:lang w:val="uk-UA"/>
        </w:rPr>
        <w:t>ицею</w:t>
      </w:r>
      <w:r w:rsidRPr="003A1049">
        <w:rPr>
          <w:rFonts w:ascii="Arial" w:hAnsi="Arial" w:cs="Arial"/>
          <w:bCs/>
          <w:sz w:val="21"/>
          <w:szCs w:val="21"/>
          <w:lang w:val="uk-UA"/>
        </w:rPr>
        <w:t xml:space="preserve"> 1 </w:t>
      </w:r>
      <w:hyperlink r:id="rId49" w:history="1">
        <w:r w:rsidRPr="00E05902">
          <w:rPr>
            <w:rStyle w:val="af"/>
            <w:rFonts w:ascii="Arial" w:hAnsi="Arial" w:cs="Arial"/>
            <w:bCs/>
            <w:sz w:val="21"/>
            <w:szCs w:val="21"/>
            <w:lang w:val="uk-UA"/>
          </w:rPr>
          <w:t>ДБН В.1.2-14</w:t>
        </w:r>
      </w:hyperlink>
      <w:r w:rsidRPr="003A1049">
        <w:rPr>
          <w:rFonts w:ascii="Arial" w:hAnsi="Arial" w:cs="Arial"/>
          <w:bCs/>
          <w:sz w:val="21"/>
          <w:szCs w:val="21"/>
          <w:lang w:val="uk-UA"/>
        </w:rPr>
        <w:t>.</w:t>
      </w:r>
    </w:p>
    <w:p w14:paraId="1AEFFBDB" w14:textId="053E8E83"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lastRenderedPageBreak/>
        <w:t xml:space="preserve"> К</w:t>
      </w:r>
      <w:r w:rsidR="002E65CE" w:rsidRPr="003A1049">
        <w:rPr>
          <w:rFonts w:ascii="Arial" w:hAnsi="Arial" w:cs="Arial"/>
          <w:bCs/>
          <w:sz w:val="21"/>
          <w:szCs w:val="21"/>
          <w:lang w:val="uk-UA"/>
        </w:rPr>
        <w:t xml:space="preserve">атегорії відповідальності </w:t>
      </w:r>
      <w:r w:rsidR="0094063D" w:rsidRPr="003A1049">
        <w:rPr>
          <w:rFonts w:ascii="Arial" w:hAnsi="Arial" w:cs="Arial"/>
          <w:bCs/>
          <w:sz w:val="21"/>
          <w:szCs w:val="21"/>
          <w:lang w:val="uk-UA"/>
        </w:rPr>
        <w:t>конструкцій</w:t>
      </w:r>
      <w:r w:rsidRPr="003A1049">
        <w:rPr>
          <w:rFonts w:ascii="Arial" w:hAnsi="Arial" w:cs="Arial"/>
          <w:bCs/>
          <w:sz w:val="21"/>
          <w:szCs w:val="21"/>
          <w:lang w:val="uk-UA"/>
        </w:rPr>
        <w:t xml:space="preserve"> ГТС </w:t>
      </w:r>
      <w:r w:rsidR="0094063D" w:rsidRPr="003A1049">
        <w:rPr>
          <w:rFonts w:ascii="Arial" w:hAnsi="Arial" w:cs="Arial"/>
          <w:bCs/>
          <w:sz w:val="21"/>
          <w:szCs w:val="21"/>
          <w:lang w:val="uk-UA"/>
        </w:rPr>
        <w:t xml:space="preserve">визначають за 5.2 </w:t>
      </w:r>
      <w:hyperlink r:id="rId50" w:history="1">
        <w:r w:rsidR="0094063D" w:rsidRPr="00E05902">
          <w:rPr>
            <w:rStyle w:val="af"/>
            <w:rFonts w:ascii="Arial" w:hAnsi="Arial" w:cs="Arial"/>
            <w:bCs/>
            <w:sz w:val="21"/>
            <w:szCs w:val="21"/>
            <w:lang w:val="uk-UA"/>
          </w:rPr>
          <w:t>ДБН В.1.2-14</w:t>
        </w:r>
      </w:hyperlink>
      <w:r w:rsidRPr="003A1049">
        <w:rPr>
          <w:rFonts w:ascii="Arial" w:hAnsi="Arial" w:cs="Arial"/>
          <w:bCs/>
          <w:sz w:val="21"/>
          <w:szCs w:val="21"/>
          <w:lang w:val="uk-UA"/>
        </w:rPr>
        <w:t>.</w:t>
      </w:r>
    </w:p>
    <w:p w14:paraId="039DC400" w14:textId="08BB6739"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Тимчасові</w:t>
      </w:r>
      <w:r w:rsidR="00E57B83" w:rsidRPr="003A1049">
        <w:rPr>
          <w:rFonts w:ascii="Arial" w:hAnsi="Arial" w:cs="Arial"/>
          <w:bCs/>
          <w:sz w:val="21"/>
          <w:szCs w:val="21"/>
          <w:lang w:val="uk-UA"/>
        </w:rPr>
        <w:t xml:space="preserve"> ГТС</w:t>
      </w:r>
      <w:r w:rsidR="00CB0F31" w:rsidRPr="003A1049">
        <w:rPr>
          <w:rFonts w:ascii="Arial" w:hAnsi="Arial" w:cs="Arial"/>
          <w:bCs/>
          <w:sz w:val="21"/>
          <w:szCs w:val="21"/>
          <w:lang w:val="uk-UA"/>
        </w:rPr>
        <w:t xml:space="preserve"> рекомендовано</w:t>
      </w:r>
      <w:r w:rsidRPr="003A1049">
        <w:rPr>
          <w:rFonts w:ascii="Arial" w:hAnsi="Arial" w:cs="Arial"/>
          <w:bCs/>
          <w:sz w:val="21"/>
          <w:szCs w:val="21"/>
          <w:lang w:val="uk-UA"/>
        </w:rPr>
        <w:t xml:space="preserve"> віднос</w:t>
      </w:r>
      <w:r w:rsidR="00CB0F31" w:rsidRPr="003A1049">
        <w:rPr>
          <w:rFonts w:ascii="Arial" w:hAnsi="Arial" w:cs="Arial"/>
          <w:bCs/>
          <w:sz w:val="21"/>
          <w:szCs w:val="21"/>
          <w:lang w:val="uk-UA"/>
        </w:rPr>
        <w:t>ити</w:t>
      </w:r>
      <w:r w:rsidRPr="003A1049">
        <w:rPr>
          <w:rFonts w:ascii="Arial" w:hAnsi="Arial" w:cs="Arial"/>
          <w:bCs/>
          <w:sz w:val="21"/>
          <w:szCs w:val="21"/>
          <w:lang w:val="uk-UA"/>
        </w:rPr>
        <w:t xml:space="preserve"> до класу наслідків (відповідальності) СС1. </w:t>
      </w:r>
    </w:p>
    <w:p w14:paraId="5674D365" w14:textId="71D702AA" w:rsidR="00C6452B" w:rsidRPr="003A1049" w:rsidRDefault="00AA7C82" w:rsidP="003A1049">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 xml:space="preserve">Під час </w:t>
      </w:r>
      <w:r w:rsidR="00CB0F31" w:rsidRPr="003A1049">
        <w:rPr>
          <w:rFonts w:ascii="Arial" w:hAnsi="Arial" w:cs="Arial"/>
          <w:bCs/>
          <w:sz w:val="21"/>
          <w:szCs w:val="21"/>
          <w:lang w:val="uk-UA"/>
        </w:rPr>
        <w:t xml:space="preserve"> визначенн</w:t>
      </w:r>
      <w:r>
        <w:rPr>
          <w:rFonts w:ascii="Arial" w:hAnsi="Arial" w:cs="Arial"/>
          <w:bCs/>
          <w:sz w:val="21"/>
          <w:szCs w:val="21"/>
          <w:lang w:val="uk-UA"/>
        </w:rPr>
        <w:t>я</w:t>
      </w:r>
      <w:r w:rsidR="00CB0F31" w:rsidRPr="003A1049">
        <w:rPr>
          <w:rFonts w:ascii="Arial" w:hAnsi="Arial" w:cs="Arial"/>
          <w:bCs/>
          <w:sz w:val="21"/>
          <w:szCs w:val="21"/>
          <w:lang w:val="uk-UA"/>
        </w:rPr>
        <w:t xml:space="preserve"> класу наслідків (відповідальності) тимчасових споруд слід враховувати можливість їх руйнування, що </w:t>
      </w:r>
      <w:r w:rsidR="00C6452B" w:rsidRPr="003A1049">
        <w:rPr>
          <w:rFonts w:ascii="Arial" w:hAnsi="Arial" w:cs="Arial"/>
          <w:bCs/>
          <w:sz w:val="21"/>
          <w:szCs w:val="21"/>
          <w:lang w:val="uk-UA"/>
        </w:rPr>
        <w:t xml:space="preserve">може </w:t>
      </w:r>
      <w:r w:rsidR="00BF664C">
        <w:rPr>
          <w:rFonts w:ascii="Arial" w:hAnsi="Arial" w:cs="Arial"/>
          <w:bCs/>
          <w:sz w:val="21"/>
          <w:szCs w:val="21"/>
          <w:lang w:val="uk-UA"/>
        </w:rPr>
        <w:t xml:space="preserve">спричинити </w:t>
      </w:r>
      <w:r w:rsidR="00C6452B" w:rsidRPr="003A1049">
        <w:rPr>
          <w:rFonts w:ascii="Arial" w:hAnsi="Arial" w:cs="Arial"/>
          <w:bCs/>
          <w:sz w:val="21"/>
          <w:szCs w:val="21"/>
          <w:lang w:val="uk-UA"/>
        </w:rPr>
        <w:t xml:space="preserve"> наслідки катастрофічного характеру або значн</w:t>
      </w:r>
      <w:r>
        <w:rPr>
          <w:rFonts w:ascii="Arial" w:hAnsi="Arial" w:cs="Arial"/>
          <w:bCs/>
          <w:sz w:val="21"/>
          <w:szCs w:val="21"/>
          <w:lang w:val="uk-UA"/>
        </w:rPr>
        <w:t>е</w:t>
      </w:r>
      <w:r w:rsidR="00C6452B" w:rsidRPr="003A1049">
        <w:rPr>
          <w:rFonts w:ascii="Arial" w:hAnsi="Arial" w:cs="Arial"/>
          <w:bCs/>
          <w:sz w:val="21"/>
          <w:szCs w:val="21"/>
          <w:lang w:val="uk-UA"/>
        </w:rPr>
        <w:t xml:space="preserve"> затрим</w:t>
      </w:r>
      <w:r>
        <w:rPr>
          <w:rFonts w:ascii="Arial" w:hAnsi="Arial" w:cs="Arial"/>
          <w:bCs/>
          <w:sz w:val="21"/>
          <w:szCs w:val="21"/>
          <w:lang w:val="uk-UA"/>
        </w:rPr>
        <w:t>ування</w:t>
      </w:r>
      <w:r w:rsidR="00C6452B" w:rsidRPr="003A1049">
        <w:rPr>
          <w:rFonts w:ascii="Arial" w:hAnsi="Arial" w:cs="Arial"/>
          <w:bCs/>
          <w:sz w:val="21"/>
          <w:szCs w:val="21"/>
          <w:lang w:val="uk-UA"/>
        </w:rPr>
        <w:t xml:space="preserve"> зведення основних споруд класу наслідків (відповідальності) СС3</w:t>
      </w:r>
      <w:r w:rsidR="00CB0F31" w:rsidRPr="003A1049">
        <w:rPr>
          <w:rFonts w:ascii="Arial" w:hAnsi="Arial" w:cs="Arial"/>
          <w:bCs/>
          <w:sz w:val="21"/>
          <w:szCs w:val="21"/>
          <w:lang w:val="uk-UA"/>
        </w:rPr>
        <w:t>.</w:t>
      </w:r>
      <w:r w:rsidR="00C6452B" w:rsidRPr="003A1049">
        <w:rPr>
          <w:rFonts w:ascii="Arial" w:hAnsi="Arial" w:cs="Arial"/>
          <w:bCs/>
          <w:sz w:val="21"/>
          <w:szCs w:val="21"/>
          <w:lang w:val="uk-UA"/>
        </w:rPr>
        <w:t xml:space="preserve"> </w:t>
      </w:r>
      <w:r w:rsidR="00CB0F31" w:rsidRPr="003A1049">
        <w:rPr>
          <w:rFonts w:ascii="Arial" w:hAnsi="Arial" w:cs="Arial"/>
          <w:bCs/>
          <w:sz w:val="21"/>
          <w:szCs w:val="21"/>
          <w:lang w:val="uk-UA"/>
        </w:rPr>
        <w:t xml:space="preserve">У цьому </w:t>
      </w:r>
      <w:r>
        <w:rPr>
          <w:rFonts w:ascii="Arial" w:hAnsi="Arial" w:cs="Arial"/>
          <w:bCs/>
          <w:sz w:val="21"/>
          <w:szCs w:val="21"/>
          <w:lang w:val="uk-UA"/>
        </w:rPr>
        <w:t xml:space="preserve">разі </w:t>
      </w:r>
      <w:r w:rsidR="00CB0F31" w:rsidRPr="003A1049">
        <w:rPr>
          <w:rFonts w:ascii="Arial" w:hAnsi="Arial" w:cs="Arial"/>
          <w:bCs/>
          <w:sz w:val="21"/>
          <w:szCs w:val="21"/>
          <w:lang w:val="uk-UA"/>
        </w:rPr>
        <w:t xml:space="preserve"> </w:t>
      </w:r>
      <w:r w:rsidR="00765A39" w:rsidRPr="003A1049">
        <w:rPr>
          <w:rFonts w:ascii="Arial" w:hAnsi="Arial" w:cs="Arial"/>
          <w:bCs/>
          <w:sz w:val="21"/>
          <w:szCs w:val="21"/>
          <w:lang w:val="uk-UA"/>
        </w:rPr>
        <w:t>доцільно</w:t>
      </w:r>
      <w:r w:rsidR="00C6452B" w:rsidRPr="003A1049">
        <w:rPr>
          <w:rFonts w:ascii="Arial" w:hAnsi="Arial" w:cs="Arial"/>
          <w:bCs/>
          <w:sz w:val="21"/>
          <w:szCs w:val="21"/>
          <w:lang w:val="uk-UA"/>
        </w:rPr>
        <w:t xml:space="preserve"> їх відносити, </w:t>
      </w:r>
      <w:r>
        <w:rPr>
          <w:rFonts w:ascii="Arial" w:hAnsi="Arial" w:cs="Arial"/>
          <w:bCs/>
          <w:sz w:val="21"/>
          <w:szCs w:val="21"/>
          <w:lang w:val="uk-UA"/>
        </w:rPr>
        <w:t>за</w:t>
      </w:r>
      <w:r w:rsidR="00C6452B" w:rsidRPr="003A1049">
        <w:rPr>
          <w:rFonts w:ascii="Arial" w:hAnsi="Arial" w:cs="Arial"/>
          <w:bCs/>
          <w:sz w:val="21"/>
          <w:szCs w:val="21"/>
          <w:lang w:val="uk-UA"/>
        </w:rPr>
        <w:t xml:space="preserve"> відповідно</w:t>
      </w:r>
      <w:r>
        <w:rPr>
          <w:rFonts w:ascii="Arial" w:hAnsi="Arial" w:cs="Arial"/>
          <w:bCs/>
          <w:sz w:val="21"/>
          <w:szCs w:val="21"/>
          <w:lang w:val="uk-UA"/>
        </w:rPr>
        <w:t>го</w:t>
      </w:r>
      <w:r w:rsidR="00C6452B" w:rsidRPr="003A1049">
        <w:rPr>
          <w:rFonts w:ascii="Arial" w:hAnsi="Arial" w:cs="Arial"/>
          <w:bCs/>
          <w:sz w:val="21"/>
          <w:szCs w:val="21"/>
          <w:lang w:val="uk-UA"/>
        </w:rPr>
        <w:t xml:space="preserve"> обґрунтуванн</w:t>
      </w:r>
      <w:r>
        <w:rPr>
          <w:rFonts w:ascii="Arial" w:hAnsi="Arial" w:cs="Arial"/>
          <w:bCs/>
          <w:sz w:val="21"/>
          <w:szCs w:val="21"/>
          <w:lang w:val="uk-UA"/>
        </w:rPr>
        <w:t>я</w:t>
      </w:r>
      <w:r w:rsidR="00C6452B" w:rsidRPr="003A1049">
        <w:rPr>
          <w:rFonts w:ascii="Arial" w:hAnsi="Arial" w:cs="Arial"/>
          <w:bCs/>
          <w:sz w:val="21"/>
          <w:szCs w:val="21"/>
          <w:lang w:val="uk-UA"/>
        </w:rPr>
        <w:t>, до класу наслідків (відповідальності) СС2</w:t>
      </w:r>
      <w:r w:rsidR="001831D5" w:rsidRPr="003A1049">
        <w:rPr>
          <w:rFonts w:ascii="Arial" w:hAnsi="Arial" w:cs="Arial"/>
          <w:bCs/>
          <w:sz w:val="21"/>
          <w:szCs w:val="21"/>
          <w:lang w:val="uk-UA"/>
        </w:rPr>
        <w:t xml:space="preserve"> і СС3</w:t>
      </w:r>
      <w:r w:rsidR="00C6452B" w:rsidRPr="003A1049">
        <w:rPr>
          <w:rFonts w:ascii="Arial" w:hAnsi="Arial" w:cs="Arial"/>
          <w:bCs/>
          <w:sz w:val="21"/>
          <w:szCs w:val="21"/>
          <w:lang w:val="uk-UA"/>
        </w:rPr>
        <w:t>.</w:t>
      </w:r>
    </w:p>
    <w:bookmarkEnd w:id="32"/>
    <w:p w14:paraId="5ADEA7A6" w14:textId="1A226999" w:rsidR="00C6452B" w:rsidRPr="003A1049" w:rsidRDefault="007C7CED" w:rsidP="009D1E02">
      <w:pPr>
        <w:pStyle w:val="2"/>
        <w:numPr>
          <w:ilvl w:val="1"/>
          <w:numId w:val="31"/>
        </w:numPr>
        <w:shd w:val="clear" w:color="auto" w:fill="auto"/>
        <w:spacing w:before="0" w:line="293" w:lineRule="auto"/>
        <w:ind w:hanging="451"/>
        <w:jc w:val="both"/>
        <w:rPr>
          <w:rFonts w:cs="Arial"/>
          <w:color w:val="auto"/>
          <w:sz w:val="21"/>
          <w:szCs w:val="21"/>
        </w:rPr>
      </w:pPr>
      <w:r w:rsidRPr="003A1049">
        <w:rPr>
          <w:rFonts w:cs="Arial"/>
          <w:color w:val="auto"/>
          <w:sz w:val="21"/>
          <w:szCs w:val="21"/>
        </w:rPr>
        <w:t xml:space="preserve"> </w:t>
      </w:r>
      <w:bookmarkStart w:id="34" w:name="_Toc167123673"/>
      <w:r w:rsidR="00964A26" w:rsidRPr="003A1049">
        <w:rPr>
          <w:rFonts w:cs="Arial"/>
          <w:color w:val="auto"/>
          <w:sz w:val="21"/>
          <w:szCs w:val="21"/>
        </w:rPr>
        <w:t>Дії (н</w:t>
      </w:r>
      <w:r w:rsidR="00C6452B" w:rsidRPr="003A1049">
        <w:rPr>
          <w:rFonts w:cs="Arial"/>
          <w:color w:val="auto"/>
          <w:sz w:val="21"/>
          <w:szCs w:val="21"/>
        </w:rPr>
        <w:t>авантаження</w:t>
      </w:r>
      <w:r w:rsidR="00964A26" w:rsidRPr="003A1049">
        <w:rPr>
          <w:rFonts w:cs="Arial"/>
          <w:color w:val="auto"/>
          <w:sz w:val="21"/>
          <w:szCs w:val="21"/>
        </w:rPr>
        <w:t>) і</w:t>
      </w:r>
      <w:r w:rsidR="00C6452B" w:rsidRPr="003A1049">
        <w:rPr>
          <w:rFonts w:cs="Arial"/>
          <w:color w:val="auto"/>
          <w:sz w:val="21"/>
          <w:szCs w:val="21"/>
        </w:rPr>
        <w:t xml:space="preserve"> впливи</w:t>
      </w:r>
      <w:bookmarkEnd w:id="34"/>
      <w:r w:rsidR="00C6452B" w:rsidRPr="003A1049">
        <w:rPr>
          <w:rFonts w:cs="Arial"/>
          <w:color w:val="auto"/>
          <w:sz w:val="21"/>
          <w:szCs w:val="21"/>
        </w:rPr>
        <w:t xml:space="preserve"> </w:t>
      </w:r>
    </w:p>
    <w:p w14:paraId="41968AC1" w14:textId="40E011A9" w:rsidR="00AA7C82" w:rsidRPr="003A1049" w:rsidRDefault="00577346"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П</w:t>
      </w:r>
      <w:r w:rsidR="00AA7C82">
        <w:rPr>
          <w:rFonts w:ascii="Arial" w:hAnsi="Arial" w:cs="Arial"/>
          <w:bCs/>
          <w:sz w:val="21"/>
          <w:szCs w:val="21"/>
          <w:lang w:val="uk-UA"/>
        </w:rPr>
        <w:t xml:space="preserve">ід час </w:t>
      </w:r>
      <w:r w:rsidRPr="003A1049">
        <w:rPr>
          <w:rFonts w:ascii="Arial" w:hAnsi="Arial" w:cs="Arial"/>
          <w:bCs/>
          <w:sz w:val="21"/>
          <w:szCs w:val="21"/>
          <w:lang w:val="uk-UA"/>
        </w:rPr>
        <w:t xml:space="preserve"> про</w:t>
      </w:r>
      <w:r w:rsidR="00AA7C82">
        <w:rPr>
          <w:rFonts w:ascii="Arial" w:hAnsi="Arial" w:cs="Arial"/>
          <w:bCs/>
          <w:sz w:val="21"/>
          <w:szCs w:val="21"/>
          <w:lang w:val="uk-UA"/>
        </w:rPr>
        <w:t>є</w:t>
      </w:r>
      <w:r w:rsidRPr="003A1049">
        <w:rPr>
          <w:rFonts w:ascii="Arial" w:hAnsi="Arial" w:cs="Arial"/>
          <w:bCs/>
          <w:sz w:val="21"/>
          <w:szCs w:val="21"/>
          <w:lang w:val="uk-UA"/>
        </w:rPr>
        <w:t>ктуванн</w:t>
      </w:r>
      <w:r w:rsidR="00AA7C82">
        <w:rPr>
          <w:rFonts w:ascii="Arial" w:hAnsi="Arial" w:cs="Arial"/>
          <w:bCs/>
          <w:sz w:val="21"/>
          <w:szCs w:val="21"/>
          <w:lang w:val="uk-UA"/>
        </w:rPr>
        <w:t>я</w:t>
      </w:r>
      <w:r w:rsidRPr="003A1049">
        <w:rPr>
          <w:rFonts w:ascii="Arial" w:hAnsi="Arial" w:cs="Arial"/>
          <w:bCs/>
          <w:sz w:val="21"/>
          <w:szCs w:val="21"/>
          <w:lang w:val="uk-UA"/>
        </w:rPr>
        <w:t xml:space="preserve"> ГТС слід враховувати </w:t>
      </w:r>
      <w:r w:rsidR="00964A26" w:rsidRPr="003A1049">
        <w:rPr>
          <w:rFonts w:ascii="Arial" w:hAnsi="Arial" w:cs="Arial"/>
          <w:bCs/>
          <w:sz w:val="21"/>
          <w:szCs w:val="21"/>
          <w:lang w:val="uk-UA"/>
        </w:rPr>
        <w:t>постійні, змінні (тимчасові) та випадкові (епізодичні) дії.</w:t>
      </w:r>
      <w:r w:rsidR="00AA7C82">
        <w:rPr>
          <w:rFonts w:ascii="Arial" w:hAnsi="Arial" w:cs="Arial"/>
          <w:bCs/>
          <w:sz w:val="21"/>
          <w:szCs w:val="21"/>
          <w:lang w:val="uk-UA"/>
        </w:rPr>
        <w:t xml:space="preserve"> </w:t>
      </w:r>
    </w:p>
    <w:p w14:paraId="2AD282F7" w14:textId="6DD88B16" w:rsidR="00C6452B" w:rsidRPr="00AA7C82" w:rsidRDefault="00C6452B" w:rsidP="009D1E02">
      <w:pPr>
        <w:widowControl w:val="0"/>
        <w:autoSpaceDE w:val="0"/>
        <w:autoSpaceDN w:val="0"/>
        <w:adjustRightInd w:val="0"/>
        <w:spacing w:after="0" w:line="293" w:lineRule="auto"/>
        <w:ind w:left="709"/>
        <w:jc w:val="both"/>
        <w:rPr>
          <w:rFonts w:ascii="Arial" w:hAnsi="Arial" w:cs="Arial"/>
          <w:bCs/>
          <w:sz w:val="21"/>
          <w:szCs w:val="21"/>
          <w:lang w:val="uk-UA"/>
        </w:rPr>
      </w:pPr>
      <w:r w:rsidRPr="00AA7C82">
        <w:rPr>
          <w:rFonts w:ascii="Arial" w:hAnsi="Arial" w:cs="Arial"/>
          <w:bCs/>
          <w:sz w:val="21"/>
          <w:szCs w:val="21"/>
          <w:lang w:val="uk-UA"/>
        </w:rPr>
        <w:t xml:space="preserve">Перелік </w:t>
      </w:r>
      <w:r w:rsidR="00964A26" w:rsidRPr="00AA7C82">
        <w:rPr>
          <w:rFonts w:ascii="Arial" w:hAnsi="Arial" w:cs="Arial"/>
          <w:bCs/>
          <w:sz w:val="21"/>
          <w:szCs w:val="21"/>
          <w:lang w:val="uk-UA"/>
        </w:rPr>
        <w:t>дій (</w:t>
      </w:r>
      <w:r w:rsidRPr="00AA7C82">
        <w:rPr>
          <w:rFonts w:ascii="Arial" w:hAnsi="Arial" w:cs="Arial"/>
          <w:bCs/>
          <w:sz w:val="21"/>
          <w:szCs w:val="21"/>
          <w:lang w:val="uk-UA"/>
        </w:rPr>
        <w:t>навантажень</w:t>
      </w:r>
      <w:r w:rsidR="00964A26" w:rsidRPr="00AA7C82">
        <w:rPr>
          <w:rFonts w:ascii="Arial" w:hAnsi="Arial" w:cs="Arial"/>
          <w:bCs/>
          <w:sz w:val="21"/>
          <w:szCs w:val="21"/>
          <w:lang w:val="uk-UA"/>
        </w:rPr>
        <w:t>)</w:t>
      </w:r>
      <w:r w:rsidRPr="00AA7C82">
        <w:rPr>
          <w:rFonts w:ascii="Arial" w:hAnsi="Arial" w:cs="Arial"/>
          <w:bCs/>
          <w:sz w:val="21"/>
          <w:szCs w:val="21"/>
          <w:lang w:val="uk-UA"/>
        </w:rPr>
        <w:t xml:space="preserve"> і впливів на ГТС наведено в </w:t>
      </w:r>
      <w:r w:rsidR="00AA7C82">
        <w:rPr>
          <w:rFonts w:ascii="Arial" w:hAnsi="Arial" w:cs="Arial"/>
          <w:bCs/>
          <w:sz w:val="21"/>
          <w:szCs w:val="21"/>
          <w:lang w:val="uk-UA"/>
        </w:rPr>
        <w:t>д</w:t>
      </w:r>
      <w:r w:rsidRPr="00AA7C82">
        <w:rPr>
          <w:rFonts w:ascii="Arial" w:hAnsi="Arial" w:cs="Arial"/>
          <w:bCs/>
          <w:sz w:val="21"/>
          <w:szCs w:val="21"/>
          <w:lang w:val="uk-UA"/>
        </w:rPr>
        <w:t xml:space="preserve">одатку </w:t>
      </w:r>
      <w:r w:rsidR="00F32BE6" w:rsidRPr="00AA7C82">
        <w:rPr>
          <w:rFonts w:ascii="Arial" w:hAnsi="Arial" w:cs="Arial"/>
          <w:bCs/>
          <w:sz w:val="21"/>
          <w:szCs w:val="21"/>
          <w:lang w:val="uk-UA"/>
        </w:rPr>
        <w:t>В</w:t>
      </w:r>
      <w:r w:rsidRPr="00AA7C82">
        <w:rPr>
          <w:rFonts w:ascii="Arial" w:hAnsi="Arial" w:cs="Arial"/>
          <w:bCs/>
          <w:sz w:val="21"/>
          <w:szCs w:val="21"/>
          <w:lang w:val="uk-UA"/>
        </w:rPr>
        <w:t>.</w:t>
      </w:r>
    </w:p>
    <w:p w14:paraId="68F71AA4" w14:textId="6CC46AF6"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color w:val="FF0000"/>
          <w:sz w:val="21"/>
          <w:szCs w:val="21"/>
          <w:lang w:val="uk-UA"/>
        </w:rPr>
        <w:t xml:space="preserve"> </w:t>
      </w:r>
      <w:r w:rsidRPr="003A1049">
        <w:rPr>
          <w:rFonts w:ascii="Arial" w:hAnsi="Arial" w:cs="Arial"/>
          <w:bCs/>
          <w:sz w:val="21"/>
          <w:szCs w:val="21"/>
          <w:lang w:val="uk-UA"/>
        </w:rPr>
        <w:t>ГТС слід розраховувати на розрахункові ситуації – усталені, перехідні, випадкові (аварійні</w:t>
      </w:r>
      <w:r w:rsidR="00964A26" w:rsidRPr="003A1049">
        <w:rPr>
          <w:rFonts w:ascii="Arial" w:hAnsi="Arial" w:cs="Arial"/>
          <w:bCs/>
          <w:sz w:val="21"/>
          <w:szCs w:val="21"/>
          <w:lang w:val="uk-UA"/>
        </w:rPr>
        <w:t>)</w:t>
      </w:r>
      <w:r w:rsidRPr="003A1049">
        <w:rPr>
          <w:rFonts w:ascii="Arial" w:hAnsi="Arial" w:cs="Arial"/>
          <w:bCs/>
          <w:sz w:val="21"/>
          <w:szCs w:val="21"/>
          <w:lang w:val="uk-UA"/>
        </w:rPr>
        <w:t xml:space="preserve"> та сейсмічні згідно з 5.2.2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/3074797473579927547?</w:instrText>
      </w:r>
      <w:r>
        <w:instrText>doc</w:instrText>
      </w:r>
      <w:r w:rsidRPr="00980F7C">
        <w:rPr>
          <w:lang w:val="uk-UA"/>
        </w:rPr>
        <w:instrText>_</w:instrText>
      </w:r>
      <w:r>
        <w:instrText>type</w:instrText>
      </w:r>
      <w:r w:rsidRPr="00980F7C">
        <w:rPr>
          <w:lang w:val="uk-UA"/>
        </w:rPr>
        <w:instrText>=2"</w:instrText>
      </w:r>
      <w:r>
        <w:fldChar w:fldCharType="separate"/>
      </w:r>
      <w:r w:rsidRPr="00E05902">
        <w:rPr>
          <w:rStyle w:val="af"/>
          <w:rFonts w:ascii="Arial" w:hAnsi="Arial" w:cs="Arial"/>
          <w:bCs/>
          <w:sz w:val="21"/>
          <w:szCs w:val="21"/>
          <w:lang w:val="uk-UA"/>
        </w:rPr>
        <w:t>ДБН В.1.2-6</w:t>
      </w:r>
      <w:r>
        <w:fldChar w:fldCharType="end"/>
      </w:r>
      <w:r w:rsidR="00A5411D" w:rsidRPr="003A1049">
        <w:rPr>
          <w:rFonts w:ascii="Arial" w:hAnsi="Arial" w:cs="Arial"/>
          <w:bCs/>
          <w:sz w:val="21"/>
          <w:szCs w:val="21"/>
          <w:lang w:val="uk-UA"/>
        </w:rPr>
        <w:t xml:space="preserve">, </w:t>
      </w:r>
      <w:r w:rsidR="00A5411D">
        <w:fldChar w:fldCharType="begin"/>
      </w:r>
      <w:r w:rsidR="00A5411D">
        <w:instrText>HYPERLINK</w:instrText>
      </w:r>
      <w:r w:rsidR="00A5411D" w:rsidRPr="00980F7C">
        <w:rPr>
          <w:lang w:val="uk-UA"/>
        </w:rPr>
        <w:instrText xml:space="preserve"> "</w:instrText>
      </w:r>
      <w:r w:rsidR="00A5411D">
        <w:instrText>https</w:instrText>
      </w:r>
      <w:r w:rsidR="00A5411D" w:rsidRPr="00980F7C">
        <w:rPr>
          <w:lang w:val="uk-UA"/>
        </w:rPr>
        <w:instrText>://</w:instrText>
      </w:r>
      <w:r w:rsidR="00A5411D">
        <w:instrText>e</w:instrText>
      </w:r>
      <w:r w:rsidR="00A5411D" w:rsidRPr="00980F7C">
        <w:rPr>
          <w:lang w:val="uk-UA"/>
        </w:rPr>
        <w:instrText>-</w:instrText>
      </w:r>
      <w:r w:rsidR="00A5411D">
        <w:instrText>construction</w:instrText>
      </w:r>
      <w:r w:rsidR="00A5411D" w:rsidRPr="00980F7C">
        <w:rPr>
          <w:lang w:val="uk-UA"/>
        </w:rPr>
        <w:instrText>.</w:instrText>
      </w:r>
      <w:r w:rsidR="00A5411D">
        <w:instrText>gov</w:instrText>
      </w:r>
      <w:r w:rsidR="00A5411D" w:rsidRPr="00980F7C">
        <w:rPr>
          <w:lang w:val="uk-UA"/>
        </w:rPr>
        <w:instrText>.</w:instrText>
      </w:r>
      <w:r w:rsidR="00A5411D">
        <w:instrText>ua</w:instrText>
      </w:r>
      <w:r w:rsidR="00A5411D" w:rsidRPr="00980F7C">
        <w:rPr>
          <w:lang w:val="uk-UA"/>
        </w:rPr>
        <w:instrText>/</w:instrText>
      </w:r>
      <w:r w:rsidR="00A5411D">
        <w:instrText>laws</w:instrText>
      </w:r>
      <w:r w:rsidR="00A5411D" w:rsidRPr="00980F7C">
        <w:rPr>
          <w:lang w:val="uk-UA"/>
        </w:rPr>
        <w:instrText>_</w:instrText>
      </w:r>
      <w:r w:rsidR="00A5411D">
        <w:instrText>detail</w:instrText>
      </w:r>
      <w:r w:rsidR="00A5411D" w:rsidRPr="00980F7C">
        <w:rPr>
          <w:lang w:val="uk-UA"/>
        </w:rPr>
        <w:instrText>/3038077155897509804?</w:instrText>
      </w:r>
      <w:r w:rsidR="00A5411D">
        <w:instrText>doc</w:instrText>
      </w:r>
      <w:r w:rsidR="00A5411D" w:rsidRPr="00980F7C">
        <w:rPr>
          <w:lang w:val="uk-UA"/>
        </w:rPr>
        <w:instrText>_</w:instrText>
      </w:r>
      <w:r w:rsidR="00A5411D">
        <w:instrText>type</w:instrText>
      </w:r>
      <w:r w:rsidR="00A5411D" w:rsidRPr="00980F7C">
        <w:rPr>
          <w:lang w:val="uk-UA"/>
        </w:rPr>
        <w:instrText>=2"</w:instrText>
      </w:r>
      <w:r w:rsidR="00A5411D">
        <w:fldChar w:fldCharType="separate"/>
      </w:r>
      <w:r w:rsidR="00A5411D" w:rsidRPr="004B6777">
        <w:rPr>
          <w:rStyle w:val="af"/>
          <w:rFonts w:ascii="Arial" w:hAnsi="Arial" w:cs="Arial"/>
          <w:bCs/>
          <w:sz w:val="21"/>
          <w:szCs w:val="21"/>
          <w:lang w:val="uk-UA"/>
        </w:rPr>
        <w:t>ДБН В.1.1-12</w:t>
      </w:r>
      <w:r w:rsidR="00A5411D">
        <w:fldChar w:fldCharType="end"/>
      </w:r>
      <w:r w:rsidR="00A5411D" w:rsidRPr="003A1049">
        <w:rPr>
          <w:rFonts w:ascii="Arial" w:hAnsi="Arial" w:cs="Arial"/>
          <w:bCs/>
          <w:sz w:val="21"/>
          <w:szCs w:val="21"/>
          <w:lang w:val="uk-UA"/>
        </w:rPr>
        <w:t>.</w:t>
      </w:r>
    </w:p>
    <w:p w14:paraId="6AC5E868" w14:textId="2281A3FB" w:rsidR="00C6452B" w:rsidRPr="003A1049" w:rsidRDefault="00964A26" w:rsidP="003A1049">
      <w:pPr>
        <w:widowControl w:val="0"/>
        <w:autoSpaceDE w:val="0"/>
        <w:autoSpaceDN w:val="0"/>
        <w:adjustRightInd w:val="0"/>
        <w:spacing w:after="0" w:line="293" w:lineRule="auto"/>
        <w:ind w:firstLine="709"/>
        <w:jc w:val="both"/>
        <w:rPr>
          <w:rFonts w:ascii="Arial" w:hAnsi="Arial" w:cs="Arial"/>
          <w:bCs/>
          <w:sz w:val="21"/>
          <w:szCs w:val="21"/>
          <w:lang w:val="uk-UA"/>
        </w:rPr>
      </w:pPr>
      <w:r w:rsidRPr="003A1049">
        <w:rPr>
          <w:rFonts w:ascii="Arial" w:hAnsi="Arial" w:cs="Arial"/>
          <w:bCs/>
          <w:sz w:val="21"/>
          <w:szCs w:val="21"/>
          <w:lang w:val="uk-UA"/>
        </w:rPr>
        <w:t>Дії (н</w:t>
      </w:r>
      <w:r w:rsidR="00C6452B" w:rsidRPr="003A1049">
        <w:rPr>
          <w:rFonts w:ascii="Arial" w:hAnsi="Arial" w:cs="Arial"/>
          <w:bCs/>
          <w:sz w:val="21"/>
          <w:szCs w:val="21"/>
          <w:lang w:val="uk-UA"/>
        </w:rPr>
        <w:t>авантаження</w:t>
      </w:r>
      <w:r w:rsidRPr="003A1049">
        <w:rPr>
          <w:rFonts w:ascii="Arial" w:hAnsi="Arial" w:cs="Arial"/>
          <w:bCs/>
          <w:sz w:val="21"/>
          <w:szCs w:val="21"/>
          <w:lang w:val="uk-UA"/>
        </w:rPr>
        <w:t>)</w:t>
      </w:r>
      <w:r w:rsidR="00C6452B" w:rsidRPr="003A1049">
        <w:rPr>
          <w:rFonts w:ascii="Arial" w:hAnsi="Arial" w:cs="Arial"/>
          <w:bCs/>
          <w:sz w:val="21"/>
          <w:szCs w:val="21"/>
          <w:lang w:val="uk-UA"/>
        </w:rPr>
        <w:t xml:space="preserve"> і впливи необхідно приймати в найбільш несприятливих, але реальних для розглянутої розрахункової ситуації, комбінаціях окремо для </w:t>
      </w:r>
      <w:r w:rsidR="00461F87" w:rsidRPr="003A1049">
        <w:rPr>
          <w:rFonts w:ascii="Arial" w:hAnsi="Arial" w:cs="Arial"/>
          <w:bCs/>
          <w:sz w:val="21"/>
          <w:szCs w:val="21"/>
          <w:lang w:val="uk-UA"/>
        </w:rPr>
        <w:t>етапів</w:t>
      </w:r>
      <w:r w:rsidR="00C6452B" w:rsidRPr="003A1049">
        <w:rPr>
          <w:rFonts w:ascii="Arial" w:hAnsi="Arial" w:cs="Arial"/>
          <w:bCs/>
          <w:sz w:val="21"/>
          <w:szCs w:val="21"/>
          <w:lang w:val="uk-UA"/>
        </w:rPr>
        <w:t xml:space="preserve"> будівництва, експлуатації та розрахункової ремонтної ситуації.</w:t>
      </w:r>
    </w:p>
    <w:p w14:paraId="4571CE06" w14:textId="7A4B96AB"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П</w:t>
      </w:r>
      <w:r w:rsidR="00AA7C82">
        <w:rPr>
          <w:rFonts w:ascii="Arial" w:hAnsi="Arial" w:cs="Arial"/>
          <w:bCs/>
          <w:sz w:val="21"/>
          <w:szCs w:val="21"/>
          <w:lang w:val="uk-UA"/>
        </w:rPr>
        <w:t xml:space="preserve">ід час </w:t>
      </w:r>
      <w:r w:rsidRPr="003A1049">
        <w:rPr>
          <w:rFonts w:ascii="Arial" w:hAnsi="Arial" w:cs="Arial"/>
          <w:bCs/>
          <w:sz w:val="21"/>
          <w:szCs w:val="21"/>
          <w:lang w:val="uk-UA"/>
        </w:rPr>
        <w:t>про</w:t>
      </w:r>
      <w:r w:rsidR="00AA7C82">
        <w:rPr>
          <w:rFonts w:ascii="Arial" w:hAnsi="Arial" w:cs="Arial"/>
          <w:bCs/>
          <w:sz w:val="21"/>
          <w:szCs w:val="21"/>
          <w:lang w:val="uk-UA"/>
        </w:rPr>
        <w:t>є</w:t>
      </w:r>
      <w:r w:rsidRPr="003A1049">
        <w:rPr>
          <w:rFonts w:ascii="Arial" w:hAnsi="Arial" w:cs="Arial"/>
          <w:bCs/>
          <w:sz w:val="21"/>
          <w:szCs w:val="21"/>
          <w:lang w:val="uk-UA"/>
        </w:rPr>
        <w:t>ктуванн</w:t>
      </w:r>
      <w:r w:rsidR="00AA7C82">
        <w:rPr>
          <w:rFonts w:ascii="Arial" w:hAnsi="Arial" w:cs="Arial"/>
          <w:bCs/>
          <w:sz w:val="21"/>
          <w:szCs w:val="21"/>
          <w:lang w:val="uk-UA"/>
        </w:rPr>
        <w:t>я</w:t>
      </w:r>
      <w:r w:rsidRPr="003A1049">
        <w:rPr>
          <w:rFonts w:ascii="Arial" w:hAnsi="Arial" w:cs="Arial"/>
          <w:bCs/>
          <w:sz w:val="21"/>
          <w:szCs w:val="21"/>
          <w:lang w:val="uk-UA"/>
        </w:rPr>
        <w:t xml:space="preserve"> річкових гідровузлів </w:t>
      </w:r>
      <w:r w:rsidR="004F7B3E" w:rsidRPr="003A1049">
        <w:rPr>
          <w:rFonts w:ascii="Arial" w:hAnsi="Arial" w:cs="Arial"/>
          <w:bCs/>
          <w:sz w:val="21"/>
          <w:szCs w:val="21"/>
          <w:lang w:val="uk-UA"/>
        </w:rPr>
        <w:t>дії (</w:t>
      </w:r>
      <w:r w:rsidRPr="003A1049">
        <w:rPr>
          <w:rFonts w:ascii="Arial" w:hAnsi="Arial" w:cs="Arial"/>
          <w:bCs/>
          <w:sz w:val="21"/>
          <w:szCs w:val="21"/>
          <w:lang w:val="uk-UA"/>
        </w:rPr>
        <w:t>навантаження</w:t>
      </w:r>
      <w:r w:rsidR="004F7B3E" w:rsidRPr="003A1049">
        <w:rPr>
          <w:rFonts w:ascii="Arial" w:hAnsi="Arial" w:cs="Arial"/>
          <w:bCs/>
          <w:sz w:val="21"/>
          <w:szCs w:val="21"/>
          <w:lang w:val="uk-UA"/>
        </w:rPr>
        <w:t>)</w:t>
      </w:r>
      <w:r w:rsidRPr="003A1049">
        <w:rPr>
          <w:rFonts w:ascii="Arial" w:hAnsi="Arial" w:cs="Arial"/>
          <w:bCs/>
          <w:sz w:val="21"/>
          <w:szCs w:val="21"/>
          <w:lang w:val="uk-UA"/>
        </w:rPr>
        <w:t xml:space="preserve"> від гідростатичного тиску води на ГТС і основу та динамічний вплив води, що діє на споруди, повинні визначатися для двох розрахункових </w:t>
      </w:r>
      <w:r w:rsidR="004F7B3E" w:rsidRPr="003A1049">
        <w:rPr>
          <w:rFonts w:ascii="Arial" w:hAnsi="Arial" w:cs="Arial"/>
          <w:bCs/>
          <w:sz w:val="21"/>
          <w:szCs w:val="21"/>
          <w:lang w:val="uk-UA"/>
        </w:rPr>
        <w:t>ситуацій</w:t>
      </w:r>
      <w:r w:rsidRPr="003A1049">
        <w:rPr>
          <w:rFonts w:ascii="Arial" w:hAnsi="Arial" w:cs="Arial"/>
          <w:bCs/>
          <w:sz w:val="21"/>
          <w:szCs w:val="21"/>
          <w:lang w:val="uk-UA"/>
        </w:rPr>
        <w:t xml:space="preserve">: </w:t>
      </w:r>
      <w:r w:rsidR="004F7B3E" w:rsidRPr="003A1049">
        <w:rPr>
          <w:rFonts w:ascii="Arial" w:hAnsi="Arial" w:cs="Arial"/>
          <w:bCs/>
          <w:sz w:val="21"/>
          <w:szCs w:val="21"/>
          <w:lang w:val="uk-UA"/>
        </w:rPr>
        <w:t>устале</w:t>
      </w:r>
      <w:r w:rsidRPr="003A1049">
        <w:rPr>
          <w:rFonts w:ascii="Arial" w:hAnsi="Arial" w:cs="Arial"/>
          <w:bCs/>
          <w:sz w:val="21"/>
          <w:szCs w:val="21"/>
          <w:lang w:val="uk-UA"/>
        </w:rPr>
        <w:t xml:space="preserve">ної і </w:t>
      </w:r>
      <w:r w:rsidR="004F7B3E" w:rsidRPr="003A1049">
        <w:rPr>
          <w:rFonts w:ascii="Arial" w:hAnsi="Arial" w:cs="Arial"/>
          <w:bCs/>
          <w:sz w:val="21"/>
          <w:szCs w:val="21"/>
          <w:lang w:val="uk-UA"/>
        </w:rPr>
        <w:t>випадкової (аварійної) з</w:t>
      </w:r>
      <w:r w:rsidRPr="003A1049">
        <w:rPr>
          <w:rFonts w:ascii="Arial" w:hAnsi="Arial" w:cs="Arial"/>
          <w:bCs/>
          <w:sz w:val="21"/>
          <w:szCs w:val="21"/>
          <w:lang w:val="uk-UA"/>
        </w:rPr>
        <w:t xml:space="preserve"> витрат</w:t>
      </w:r>
      <w:r w:rsidR="004F7B3E" w:rsidRPr="003A1049">
        <w:rPr>
          <w:rFonts w:ascii="Arial" w:hAnsi="Arial" w:cs="Arial"/>
          <w:bCs/>
          <w:sz w:val="21"/>
          <w:szCs w:val="21"/>
          <w:lang w:val="uk-UA"/>
        </w:rPr>
        <w:t>ами</w:t>
      </w:r>
      <w:r w:rsidRPr="003A1049">
        <w:rPr>
          <w:rFonts w:ascii="Arial" w:hAnsi="Arial" w:cs="Arial"/>
          <w:bCs/>
          <w:sz w:val="21"/>
          <w:szCs w:val="21"/>
          <w:lang w:val="uk-UA"/>
        </w:rPr>
        <w:t xml:space="preserve"> води згідно </w:t>
      </w:r>
      <w:r w:rsidR="00AA7C82">
        <w:rPr>
          <w:rFonts w:ascii="Arial" w:hAnsi="Arial" w:cs="Arial"/>
          <w:bCs/>
          <w:sz w:val="21"/>
          <w:szCs w:val="21"/>
          <w:lang w:val="uk-UA"/>
        </w:rPr>
        <w:t xml:space="preserve">з </w:t>
      </w:r>
      <w:r w:rsidRPr="003A1049">
        <w:rPr>
          <w:rFonts w:ascii="Arial" w:hAnsi="Arial" w:cs="Arial"/>
          <w:bCs/>
          <w:sz w:val="21"/>
          <w:szCs w:val="21"/>
          <w:lang w:val="uk-UA"/>
        </w:rPr>
        <w:t>7.5.1 та</w:t>
      </w:r>
      <w:r w:rsidR="003F0217">
        <w:rPr>
          <w:rFonts w:ascii="Arial" w:hAnsi="Arial" w:cs="Arial"/>
          <w:bCs/>
          <w:sz w:val="21"/>
          <w:szCs w:val="21"/>
          <w:lang w:val="uk-UA"/>
        </w:rPr>
        <w:t xml:space="preserve">    </w:t>
      </w:r>
      <w:r w:rsidRPr="003A1049">
        <w:rPr>
          <w:rFonts w:ascii="Arial" w:hAnsi="Arial" w:cs="Arial"/>
          <w:bCs/>
          <w:sz w:val="21"/>
          <w:szCs w:val="21"/>
          <w:lang w:val="uk-UA"/>
        </w:rPr>
        <w:t xml:space="preserve"> </w:t>
      </w:r>
      <w:r w:rsidR="003F0217">
        <w:rPr>
          <w:rFonts w:ascii="Arial" w:hAnsi="Arial" w:cs="Arial"/>
          <w:bCs/>
          <w:sz w:val="21"/>
          <w:szCs w:val="21"/>
          <w:lang w:val="uk-UA"/>
        </w:rPr>
        <w:t>д</w:t>
      </w:r>
      <w:r w:rsidRPr="003A1049">
        <w:rPr>
          <w:rFonts w:ascii="Arial" w:hAnsi="Arial" w:cs="Arial"/>
          <w:bCs/>
          <w:sz w:val="21"/>
          <w:szCs w:val="21"/>
          <w:lang w:val="uk-UA"/>
        </w:rPr>
        <w:t>одатк</w:t>
      </w:r>
      <w:r w:rsidR="00AA7C82">
        <w:rPr>
          <w:rFonts w:ascii="Arial" w:hAnsi="Arial" w:cs="Arial"/>
          <w:bCs/>
          <w:sz w:val="21"/>
          <w:szCs w:val="21"/>
          <w:lang w:val="uk-UA"/>
        </w:rPr>
        <w:t>ом</w:t>
      </w:r>
      <w:r w:rsidRPr="003A1049">
        <w:rPr>
          <w:rFonts w:ascii="Arial" w:hAnsi="Arial" w:cs="Arial"/>
          <w:bCs/>
          <w:sz w:val="21"/>
          <w:szCs w:val="21"/>
          <w:lang w:val="uk-UA"/>
        </w:rPr>
        <w:t xml:space="preserve"> </w:t>
      </w:r>
      <w:r w:rsidR="00084B68" w:rsidRPr="003A1049">
        <w:rPr>
          <w:rFonts w:ascii="Arial" w:hAnsi="Arial" w:cs="Arial"/>
          <w:bCs/>
          <w:sz w:val="21"/>
          <w:szCs w:val="21"/>
          <w:lang w:val="uk-UA"/>
        </w:rPr>
        <w:t>В</w:t>
      </w:r>
      <w:r w:rsidRPr="003A1049">
        <w:rPr>
          <w:rFonts w:ascii="Arial" w:hAnsi="Arial" w:cs="Arial"/>
          <w:bCs/>
          <w:sz w:val="21"/>
          <w:szCs w:val="21"/>
          <w:lang w:val="uk-UA"/>
        </w:rPr>
        <w:t>.</w:t>
      </w:r>
    </w:p>
    <w:p w14:paraId="39F999EA" w14:textId="6F125DD4" w:rsidR="00C6452B" w:rsidRPr="003A1049" w:rsidRDefault="004F7B3E"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Дії (н</w:t>
      </w:r>
      <w:r w:rsidR="00C6452B" w:rsidRPr="003A1049">
        <w:rPr>
          <w:rFonts w:ascii="Arial" w:hAnsi="Arial" w:cs="Arial"/>
          <w:bCs/>
          <w:sz w:val="21"/>
          <w:szCs w:val="21"/>
          <w:lang w:val="uk-UA"/>
        </w:rPr>
        <w:t>авантаження</w:t>
      </w:r>
      <w:r w:rsidRPr="003A1049">
        <w:rPr>
          <w:rFonts w:ascii="Arial" w:hAnsi="Arial" w:cs="Arial"/>
          <w:bCs/>
          <w:sz w:val="21"/>
          <w:szCs w:val="21"/>
          <w:lang w:val="uk-UA"/>
        </w:rPr>
        <w:t>)</w:t>
      </w:r>
      <w:r w:rsidR="00C6452B" w:rsidRPr="003A1049">
        <w:rPr>
          <w:rFonts w:ascii="Arial" w:hAnsi="Arial" w:cs="Arial"/>
          <w:bCs/>
          <w:sz w:val="21"/>
          <w:szCs w:val="21"/>
          <w:lang w:val="uk-UA"/>
        </w:rPr>
        <w:t xml:space="preserve">, які відповідають пропуску витрати води </w:t>
      </w:r>
      <w:r w:rsidRPr="003A1049">
        <w:rPr>
          <w:rFonts w:ascii="Arial" w:hAnsi="Arial" w:cs="Arial"/>
          <w:bCs/>
          <w:sz w:val="21"/>
          <w:szCs w:val="21"/>
          <w:lang w:val="uk-UA"/>
        </w:rPr>
        <w:t>устале</w:t>
      </w:r>
      <w:r w:rsidR="00C6452B" w:rsidRPr="003A1049">
        <w:rPr>
          <w:rFonts w:ascii="Arial" w:hAnsi="Arial" w:cs="Arial"/>
          <w:bCs/>
          <w:sz w:val="21"/>
          <w:szCs w:val="21"/>
          <w:lang w:val="uk-UA"/>
        </w:rPr>
        <w:t xml:space="preserve">ної розрахункової ситуації, визначають </w:t>
      </w:r>
      <w:r w:rsidR="00AA7C82">
        <w:rPr>
          <w:rFonts w:ascii="Arial" w:hAnsi="Arial" w:cs="Arial"/>
          <w:bCs/>
          <w:sz w:val="21"/>
          <w:szCs w:val="21"/>
          <w:lang w:val="uk-UA"/>
        </w:rPr>
        <w:t>за</w:t>
      </w:r>
      <w:r w:rsidR="00C6452B" w:rsidRPr="003A1049">
        <w:rPr>
          <w:rFonts w:ascii="Arial" w:hAnsi="Arial" w:cs="Arial"/>
          <w:bCs/>
          <w:sz w:val="21"/>
          <w:szCs w:val="21"/>
          <w:lang w:val="uk-UA"/>
        </w:rPr>
        <w:t xml:space="preserve"> нормально</w:t>
      </w:r>
      <w:r w:rsidR="00AA7C82">
        <w:rPr>
          <w:rFonts w:ascii="Arial" w:hAnsi="Arial" w:cs="Arial"/>
          <w:bCs/>
          <w:sz w:val="21"/>
          <w:szCs w:val="21"/>
          <w:lang w:val="uk-UA"/>
        </w:rPr>
        <w:t>го</w:t>
      </w:r>
      <w:r w:rsidR="00C6452B" w:rsidRPr="003A1049">
        <w:rPr>
          <w:rFonts w:ascii="Arial" w:hAnsi="Arial" w:cs="Arial"/>
          <w:bCs/>
          <w:sz w:val="21"/>
          <w:szCs w:val="21"/>
          <w:lang w:val="uk-UA"/>
        </w:rPr>
        <w:t xml:space="preserve"> підпірно</w:t>
      </w:r>
      <w:r w:rsidR="00AA7C82">
        <w:rPr>
          <w:rFonts w:ascii="Arial" w:hAnsi="Arial" w:cs="Arial"/>
          <w:bCs/>
          <w:sz w:val="21"/>
          <w:szCs w:val="21"/>
          <w:lang w:val="uk-UA"/>
        </w:rPr>
        <w:t>го</w:t>
      </w:r>
      <w:r w:rsidR="00C6452B" w:rsidRPr="003A1049">
        <w:rPr>
          <w:rFonts w:ascii="Arial" w:hAnsi="Arial" w:cs="Arial"/>
          <w:bCs/>
          <w:sz w:val="21"/>
          <w:szCs w:val="21"/>
          <w:lang w:val="uk-UA"/>
        </w:rPr>
        <w:t xml:space="preserve"> рівн</w:t>
      </w:r>
      <w:r w:rsidR="00AA7C82">
        <w:rPr>
          <w:rFonts w:ascii="Arial" w:hAnsi="Arial" w:cs="Arial"/>
          <w:bCs/>
          <w:sz w:val="21"/>
          <w:szCs w:val="21"/>
          <w:lang w:val="uk-UA"/>
        </w:rPr>
        <w:t>я</w:t>
      </w:r>
      <w:r w:rsidR="00C6452B" w:rsidRPr="003A1049">
        <w:rPr>
          <w:rFonts w:ascii="Arial" w:hAnsi="Arial" w:cs="Arial"/>
          <w:bCs/>
          <w:sz w:val="21"/>
          <w:szCs w:val="21"/>
          <w:lang w:val="uk-UA"/>
        </w:rPr>
        <w:t xml:space="preserve"> у верхньому б'єфі. Їх слід враховувати в складі основної комбінації </w:t>
      </w:r>
      <w:r w:rsidR="008004EB" w:rsidRPr="003A1049">
        <w:rPr>
          <w:rFonts w:ascii="Arial" w:hAnsi="Arial" w:cs="Arial"/>
          <w:bCs/>
          <w:sz w:val="21"/>
          <w:szCs w:val="21"/>
          <w:lang w:val="uk-UA"/>
        </w:rPr>
        <w:t>з постійних та змінних (тимчасових) дій (</w:t>
      </w:r>
      <w:r w:rsidR="00C6452B" w:rsidRPr="003A1049">
        <w:rPr>
          <w:rFonts w:ascii="Arial" w:hAnsi="Arial" w:cs="Arial"/>
          <w:bCs/>
          <w:sz w:val="21"/>
          <w:szCs w:val="21"/>
          <w:lang w:val="uk-UA"/>
        </w:rPr>
        <w:t>навантажень</w:t>
      </w:r>
      <w:r w:rsidR="008004EB" w:rsidRPr="003A1049">
        <w:rPr>
          <w:rFonts w:ascii="Arial" w:hAnsi="Arial" w:cs="Arial"/>
          <w:bCs/>
          <w:sz w:val="21"/>
          <w:szCs w:val="21"/>
          <w:lang w:val="uk-UA"/>
        </w:rPr>
        <w:t>)</w:t>
      </w:r>
      <w:r w:rsidR="00C6452B" w:rsidRPr="003A1049">
        <w:rPr>
          <w:rFonts w:ascii="Arial" w:hAnsi="Arial" w:cs="Arial"/>
          <w:bCs/>
          <w:sz w:val="21"/>
          <w:szCs w:val="21"/>
          <w:lang w:val="uk-UA"/>
        </w:rPr>
        <w:t xml:space="preserve"> і впливів.</w:t>
      </w:r>
    </w:p>
    <w:p w14:paraId="379288C4" w14:textId="30ADD076" w:rsidR="00C6452B" w:rsidRPr="009D5BAB" w:rsidRDefault="00C6452B" w:rsidP="003A1049">
      <w:pPr>
        <w:widowControl w:val="0"/>
        <w:autoSpaceDE w:val="0"/>
        <w:autoSpaceDN w:val="0"/>
        <w:adjustRightInd w:val="0"/>
        <w:spacing w:after="0" w:line="293" w:lineRule="auto"/>
        <w:ind w:firstLine="709"/>
        <w:jc w:val="both"/>
        <w:rPr>
          <w:rFonts w:ascii="Arial" w:hAnsi="Arial" w:cs="Arial"/>
          <w:bCs/>
          <w:sz w:val="21"/>
          <w:szCs w:val="21"/>
          <w:lang w:val="uk-UA"/>
        </w:rPr>
      </w:pPr>
      <w:r w:rsidRPr="009D5BAB">
        <w:rPr>
          <w:rFonts w:ascii="Arial" w:hAnsi="Arial" w:cs="Arial"/>
          <w:bCs/>
          <w:sz w:val="21"/>
          <w:szCs w:val="21"/>
          <w:lang w:val="uk-UA"/>
        </w:rPr>
        <w:t xml:space="preserve">Для гідровузлів, через які пропуск витрат води </w:t>
      </w:r>
      <w:r w:rsidR="00D01135" w:rsidRPr="009D5BAB">
        <w:rPr>
          <w:rFonts w:ascii="Arial" w:hAnsi="Arial" w:cs="Arial"/>
          <w:bCs/>
          <w:sz w:val="21"/>
          <w:szCs w:val="21"/>
          <w:lang w:val="uk-UA"/>
        </w:rPr>
        <w:t>усталеної</w:t>
      </w:r>
      <w:r w:rsidRPr="009D5BAB">
        <w:rPr>
          <w:rFonts w:ascii="Arial" w:hAnsi="Arial" w:cs="Arial"/>
          <w:bCs/>
          <w:sz w:val="21"/>
          <w:szCs w:val="21"/>
          <w:lang w:val="uk-UA"/>
        </w:rPr>
        <w:t xml:space="preserve"> розрахункової ситуації </w:t>
      </w:r>
      <w:r w:rsidR="009D5BAB">
        <w:rPr>
          <w:rFonts w:ascii="Arial" w:hAnsi="Arial" w:cs="Arial"/>
          <w:bCs/>
          <w:sz w:val="21"/>
          <w:szCs w:val="21"/>
          <w:lang w:val="uk-UA"/>
        </w:rPr>
        <w:t xml:space="preserve">виконують </w:t>
      </w:r>
      <w:r w:rsidRPr="003A1049">
        <w:rPr>
          <w:rFonts w:ascii="Arial" w:hAnsi="Arial" w:cs="Arial"/>
          <w:bCs/>
          <w:sz w:val="21"/>
          <w:szCs w:val="21"/>
          <w:lang w:val="uk-UA"/>
        </w:rPr>
        <w:t xml:space="preserve"> при рівнях верхніх б'єфів, що перевищують нормальн</w:t>
      </w:r>
      <w:r w:rsidR="001B2D80" w:rsidRPr="003A1049">
        <w:rPr>
          <w:rFonts w:ascii="Arial" w:hAnsi="Arial" w:cs="Arial"/>
          <w:bCs/>
          <w:sz w:val="21"/>
          <w:szCs w:val="21"/>
          <w:lang w:val="uk-UA"/>
        </w:rPr>
        <w:t>і</w:t>
      </w:r>
      <w:r w:rsidRPr="003A1049">
        <w:rPr>
          <w:rFonts w:ascii="Arial" w:hAnsi="Arial" w:cs="Arial"/>
          <w:bCs/>
          <w:sz w:val="21"/>
          <w:szCs w:val="21"/>
          <w:lang w:val="uk-UA"/>
        </w:rPr>
        <w:t xml:space="preserve"> підпірн</w:t>
      </w:r>
      <w:r w:rsidR="001B2D80" w:rsidRPr="003A1049">
        <w:rPr>
          <w:rFonts w:ascii="Arial" w:hAnsi="Arial" w:cs="Arial"/>
          <w:bCs/>
          <w:sz w:val="21"/>
          <w:szCs w:val="21"/>
          <w:lang w:val="uk-UA"/>
        </w:rPr>
        <w:t>і</w:t>
      </w:r>
      <w:r w:rsidRPr="003A1049">
        <w:rPr>
          <w:rFonts w:ascii="Arial" w:hAnsi="Arial" w:cs="Arial"/>
          <w:bCs/>
          <w:sz w:val="21"/>
          <w:szCs w:val="21"/>
          <w:lang w:val="uk-UA"/>
        </w:rPr>
        <w:t xml:space="preserve"> рів</w:t>
      </w:r>
      <w:r w:rsidR="001B2D80" w:rsidRPr="003A1049">
        <w:rPr>
          <w:rFonts w:ascii="Arial" w:hAnsi="Arial" w:cs="Arial"/>
          <w:bCs/>
          <w:sz w:val="21"/>
          <w:szCs w:val="21"/>
          <w:lang w:val="uk-UA"/>
        </w:rPr>
        <w:t>ні</w:t>
      </w:r>
      <w:r w:rsidRPr="003A1049">
        <w:rPr>
          <w:rFonts w:ascii="Arial" w:hAnsi="Arial" w:cs="Arial"/>
          <w:bCs/>
          <w:sz w:val="21"/>
          <w:szCs w:val="21"/>
          <w:lang w:val="uk-UA"/>
        </w:rPr>
        <w:t xml:space="preserve">, відповідні їм </w:t>
      </w:r>
      <w:r w:rsidR="009D5BAB">
        <w:rPr>
          <w:rFonts w:ascii="Arial" w:hAnsi="Arial" w:cs="Arial"/>
          <w:bCs/>
          <w:sz w:val="21"/>
          <w:szCs w:val="21"/>
          <w:lang w:val="uk-UA"/>
        </w:rPr>
        <w:t>впливи</w:t>
      </w:r>
      <w:r w:rsidR="001B2D80" w:rsidRPr="003A1049">
        <w:rPr>
          <w:rFonts w:ascii="Arial" w:hAnsi="Arial" w:cs="Arial"/>
          <w:bCs/>
          <w:sz w:val="21"/>
          <w:szCs w:val="21"/>
          <w:lang w:val="uk-UA"/>
        </w:rPr>
        <w:t xml:space="preserve"> (</w:t>
      </w:r>
      <w:r w:rsidRPr="003A1049">
        <w:rPr>
          <w:rFonts w:ascii="Arial" w:hAnsi="Arial" w:cs="Arial"/>
          <w:bCs/>
          <w:sz w:val="21"/>
          <w:szCs w:val="21"/>
          <w:lang w:val="uk-UA"/>
        </w:rPr>
        <w:t>навантаження</w:t>
      </w:r>
      <w:r w:rsidR="001B2D80" w:rsidRPr="003A1049">
        <w:rPr>
          <w:rFonts w:ascii="Arial" w:hAnsi="Arial" w:cs="Arial"/>
          <w:bCs/>
          <w:sz w:val="21"/>
          <w:szCs w:val="21"/>
          <w:lang w:val="uk-UA"/>
        </w:rPr>
        <w:t>)</w:t>
      </w:r>
      <w:r w:rsidRPr="003A1049">
        <w:rPr>
          <w:rFonts w:ascii="Arial" w:hAnsi="Arial" w:cs="Arial"/>
          <w:bCs/>
          <w:sz w:val="21"/>
          <w:szCs w:val="21"/>
          <w:lang w:val="uk-UA"/>
        </w:rPr>
        <w:t xml:space="preserve"> також слід враховувати в складі основно</w:t>
      </w:r>
      <w:r w:rsidR="00D01135" w:rsidRPr="003A1049">
        <w:rPr>
          <w:rFonts w:ascii="Arial" w:hAnsi="Arial" w:cs="Arial"/>
          <w:bCs/>
          <w:sz w:val="21"/>
          <w:szCs w:val="21"/>
          <w:lang w:val="uk-UA"/>
        </w:rPr>
        <w:t>ї</w:t>
      </w:r>
      <w:r w:rsidRPr="003A1049">
        <w:rPr>
          <w:rFonts w:ascii="Arial" w:hAnsi="Arial" w:cs="Arial"/>
          <w:bCs/>
          <w:sz w:val="21"/>
          <w:szCs w:val="21"/>
          <w:lang w:val="uk-UA"/>
        </w:rPr>
        <w:t xml:space="preserve"> </w:t>
      </w:r>
      <w:r w:rsidR="00D01135" w:rsidRPr="003A1049">
        <w:rPr>
          <w:rFonts w:ascii="Arial" w:hAnsi="Arial" w:cs="Arial"/>
          <w:bCs/>
          <w:sz w:val="21"/>
          <w:szCs w:val="21"/>
          <w:lang w:val="uk-UA"/>
        </w:rPr>
        <w:t>комбінації</w:t>
      </w:r>
      <w:r w:rsidR="001B2D80" w:rsidRPr="003A1049">
        <w:rPr>
          <w:rFonts w:ascii="Arial" w:hAnsi="Arial" w:cs="Arial"/>
          <w:bCs/>
          <w:sz w:val="21"/>
          <w:szCs w:val="21"/>
          <w:lang w:val="uk-UA"/>
        </w:rPr>
        <w:t xml:space="preserve">, що </w:t>
      </w:r>
      <w:r w:rsidR="009D5BAB">
        <w:rPr>
          <w:rFonts w:ascii="Arial" w:hAnsi="Arial" w:cs="Arial"/>
          <w:bCs/>
          <w:sz w:val="21"/>
          <w:szCs w:val="21"/>
          <w:lang w:val="uk-UA"/>
        </w:rPr>
        <w:t xml:space="preserve">охоплює </w:t>
      </w:r>
      <w:r w:rsidR="00D01135" w:rsidRPr="003A1049">
        <w:rPr>
          <w:rFonts w:ascii="Arial" w:hAnsi="Arial" w:cs="Arial"/>
          <w:bCs/>
          <w:sz w:val="21"/>
          <w:szCs w:val="21"/>
          <w:lang w:val="uk-UA"/>
        </w:rPr>
        <w:t>постійн</w:t>
      </w:r>
      <w:r w:rsidR="001B2D80" w:rsidRPr="003A1049">
        <w:rPr>
          <w:rFonts w:ascii="Arial" w:hAnsi="Arial" w:cs="Arial"/>
          <w:bCs/>
          <w:sz w:val="21"/>
          <w:szCs w:val="21"/>
          <w:lang w:val="uk-UA"/>
        </w:rPr>
        <w:t>і</w:t>
      </w:r>
      <w:r w:rsidR="00D01135" w:rsidRPr="003A1049">
        <w:rPr>
          <w:rFonts w:ascii="Arial" w:hAnsi="Arial" w:cs="Arial"/>
          <w:bCs/>
          <w:sz w:val="21"/>
          <w:szCs w:val="21"/>
          <w:lang w:val="uk-UA"/>
        </w:rPr>
        <w:t xml:space="preserve"> та змінн</w:t>
      </w:r>
      <w:r w:rsidR="001B2D80" w:rsidRPr="003A1049">
        <w:rPr>
          <w:rFonts w:ascii="Arial" w:hAnsi="Arial" w:cs="Arial"/>
          <w:bCs/>
          <w:sz w:val="21"/>
          <w:szCs w:val="21"/>
          <w:lang w:val="uk-UA"/>
        </w:rPr>
        <w:t>і</w:t>
      </w:r>
      <w:r w:rsidR="00D01135" w:rsidRPr="003A1049">
        <w:rPr>
          <w:rFonts w:ascii="Arial" w:hAnsi="Arial" w:cs="Arial"/>
          <w:bCs/>
          <w:sz w:val="21"/>
          <w:szCs w:val="21"/>
          <w:lang w:val="uk-UA"/>
        </w:rPr>
        <w:t xml:space="preserve"> (тимчасов</w:t>
      </w:r>
      <w:r w:rsidR="001B2D80" w:rsidRPr="003A1049">
        <w:rPr>
          <w:rFonts w:ascii="Arial" w:hAnsi="Arial" w:cs="Arial"/>
          <w:bCs/>
          <w:sz w:val="21"/>
          <w:szCs w:val="21"/>
          <w:lang w:val="uk-UA"/>
        </w:rPr>
        <w:t>і</w:t>
      </w:r>
      <w:r w:rsidR="00D01135" w:rsidRPr="003A1049">
        <w:rPr>
          <w:rFonts w:ascii="Arial" w:hAnsi="Arial" w:cs="Arial"/>
          <w:bCs/>
          <w:sz w:val="21"/>
          <w:szCs w:val="21"/>
          <w:lang w:val="uk-UA"/>
        </w:rPr>
        <w:t>) ді</w:t>
      </w:r>
      <w:r w:rsidR="001B2D80" w:rsidRPr="003A1049">
        <w:rPr>
          <w:rFonts w:ascii="Arial" w:hAnsi="Arial" w:cs="Arial"/>
          <w:bCs/>
          <w:sz w:val="21"/>
          <w:szCs w:val="21"/>
          <w:lang w:val="uk-UA"/>
        </w:rPr>
        <w:t>ї</w:t>
      </w:r>
      <w:r w:rsidRPr="003A1049">
        <w:rPr>
          <w:rFonts w:ascii="Arial" w:hAnsi="Arial" w:cs="Arial"/>
          <w:bCs/>
          <w:sz w:val="21"/>
          <w:szCs w:val="21"/>
          <w:lang w:val="uk-UA"/>
        </w:rPr>
        <w:t xml:space="preserve"> </w:t>
      </w:r>
      <w:r w:rsidR="00D01135" w:rsidRPr="003A1049">
        <w:rPr>
          <w:rFonts w:ascii="Arial" w:hAnsi="Arial" w:cs="Arial"/>
          <w:bCs/>
          <w:sz w:val="21"/>
          <w:szCs w:val="21"/>
          <w:lang w:val="uk-UA"/>
        </w:rPr>
        <w:t>(</w:t>
      </w:r>
      <w:r w:rsidRPr="003A1049">
        <w:rPr>
          <w:rFonts w:ascii="Arial" w:hAnsi="Arial" w:cs="Arial"/>
          <w:bCs/>
          <w:sz w:val="21"/>
          <w:szCs w:val="21"/>
          <w:lang w:val="uk-UA"/>
        </w:rPr>
        <w:t>навантажен</w:t>
      </w:r>
      <w:r w:rsidR="001B2D80" w:rsidRPr="003A1049">
        <w:rPr>
          <w:rFonts w:ascii="Arial" w:hAnsi="Arial" w:cs="Arial"/>
          <w:bCs/>
          <w:sz w:val="21"/>
          <w:szCs w:val="21"/>
          <w:lang w:val="uk-UA"/>
        </w:rPr>
        <w:t>ня</w:t>
      </w:r>
      <w:r w:rsidR="00D01135" w:rsidRPr="003A1049">
        <w:rPr>
          <w:rFonts w:ascii="Arial" w:hAnsi="Arial" w:cs="Arial"/>
          <w:bCs/>
          <w:sz w:val="21"/>
          <w:szCs w:val="21"/>
          <w:lang w:val="uk-UA"/>
        </w:rPr>
        <w:t>)</w:t>
      </w:r>
      <w:r w:rsidRPr="003A1049">
        <w:rPr>
          <w:rFonts w:ascii="Arial" w:hAnsi="Arial" w:cs="Arial"/>
          <w:bCs/>
          <w:sz w:val="21"/>
          <w:szCs w:val="21"/>
          <w:lang w:val="uk-UA"/>
        </w:rPr>
        <w:t xml:space="preserve"> і вплив</w:t>
      </w:r>
      <w:r w:rsidR="001B2D80" w:rsidRPr="003A1049">
        <w:rPr>
          <w:rFonts w:ascii="Arial" w:hAnsi="Arial" w:cs="Arial"/>
          <w:bCs/>
          <w:sz w:val="21"/>
          <w:szCs w:val="21"/>
          <w:lang w:val="uk-UA"/>
        </w:rPr>
        <w:t>и</w:t>
      </w:r>
      <w:r w:rsidRPr="003A1049">
        <w:rPr>
          <w:rFonts w:ascii="Arial" w:hAnsi="Arial" w:cs="Arial"/>
          <w:bCs/>
          <w:sz w:val="21"/>
          <w:szCs w:val="21"/>
          <w:lang w:val="uk-UA"/>
        </w:rPr>
        <w:t>.</w:t>
      </w:r>
      <w:r w:rsidR="009D5BAB">
        <w:rPr>
          <w:rFonts w:ascii="Arial" w:hAnsi="Arial" w:cs="Arial"/>
          <w:bCs/>
          <w:sz w:val="21"/>
          <w:szCs w:val="21"/>
          <w:lang w:val="uk-UA"/>
        </w:rPr>
        <w:t xml:space="preserve"> </w:t>
      </w:r>
    </w:p>
    <w:p w14:paraId="0B958A1E" w14:textId="2EA67B43"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 xml:space="preserve">Навантаження від тиску води на споруди </w:t>
      </w:r>
      <w:r w:rsidR="009D5BAB">
        <w:rPr>
          <w:rFonts w:ascii="Arial" w:hAnsi="Arial" w:cs="Arial"/>
          <w:bCs/>
          <w:sz w:val="21"/>
          <w:szCs w:val="21"/>
          <w:lang w:val="uk-UA"/>
        </w:rPr>
        <w:t>й</w:t>
      </w:r>
      <w:r w:rsidRPr="003A1049">
        <w:rPr>
          <w:rFonts w:ascii="Arial" w:hAnsi="Arial" w:cs="Arial"/>
          <w:bCs/>
          <w:sz w:val="21"/>
          <w:szCs w:val="21"/>
          <w:lang w:val="uk-UA"/>
        </w:rPr>
        <w:t xml:space="preserve"> основи та гідродинамічний вплив фільтраційного потоку, що відповідають пропуску витрати води </w:t>
      </w:r>
      <w:r w:rsidR="001B2D80" w:rsidRPr="003A1049">
        <w:rPr>
          <w:rFonts w:ascii="Arial" w:hAnsi="Arial" w:cs="Arial"/>
          <w:bCs/>
          <w:sz w:val="21"/>
          <w:szCs w:val="21"/>
          <w:lang w:val="uk-UA"/>
        </w:rPr>
        <w:t>випадкової (аварійної)</w:t>
      </w:r>
      <w:r w:rsidRPr="003A1049">
        <w:rPr>
          <w:rFonts w:ascii="Arial" w:hAnsi="Arial" w:cs="Arial"/>
          <w:bCs/>
          <w:sz w:val="21"/>
          <w:szCs w:val="21"/>
          <w:lang w:val="uk-UA"/>
        </w:rPr>
        <w:t xml:space="preserve"> розрахункової ситуації, повинні визначатис</w:t>
      </w:r>
      <w:r w:rsidR="001467CB" w:rsidRPr="003A1049">
        <w:rPr>
          <w:rFonts w:ascii="Arial" w:hAnsi="Arial" w:cs="Arial"/>
          <w:bCs/>
          <w:sz w:val="21"/>
          <w:szCs w:val="21"/>
          <w:lang w:val="uk-UA"/>
        </w:rPr>
        <w:t>ь</w:t>
      </w:r>
      <w:r w:rsidR="009D5BAB">
        <w:rPr>
          <w:rFonts w:ascii="Arial" w:hAnsi="Arial" w:cs="Arial"/>
          <w:bCs/>
          <w:sz w:val="21"/>
          <w:szCs w:val="21"/>
          <w:lang w:val="uk-UA"/>
        </w:rPr>
        <w:t xml:space="preserve"> за </w:t>
      </w:r>
      <w:r w:rsidRPr="003A1049">
        <w:rPr>
          <w:rFonts w:ascii="Arial" w:hAnsi="Arial" w:cs="Arial"/>
          <w:bCs/>
          <w:sz w:val="21"/>
          <w:szCs w:val="21"/>
          <w:lang w:val="uk-UA"/>
        </w:rPr>
        <w:t>форсовано</w:t>
      </w:r>
      <w:r w:rsidR="009D5BAB">
        <w:rPr>
          <w:rFonts w:ascii="Arial" w:hAnsi="Arial" w:cs="Arial"/>
          <w:bCs/>
          <w:sz w:val="21"/>
          <w:szCs w:val="21"/>
          <w:lang w:val="uk-UA"/>
        </w:rPr>
        <w:t>го</w:t>
      </w:r>
      <w:r w:rsidRPr="003A1049">
        <w:rPr>
          <w:rFonts w:ascii="Arial" w:hAnsi="Arial" w:cs="Arial"/>
          <w:bCs/>
          <w:sz w:val="21"/>
          <w:szCs w:val="21"/>
          <w:lang w:val="uk-UA"/>
        </w:rPr>
        <w:t xml:space="preserve"> підпірно</w:t>
      </w:r>
      <w:r w:rsidR="009D5BAB">
        <w:rPr>
          <w:rFonts w:ascii="Arial" w:hAnsi="Arial" w:cs="Arial"/>
          <w:bCs/>
          <w:sz w:val="21"/>
          <w:szCs w:val="21"/>
          <w:lang w:val="uk-UA"/>
        </w:rPr>
        <w:t>го</w:t>
      </w:r>
      <w:r w:rsidRPr="003A1049">
        <w:rPr>
          <w:rFonts w:ascii="Arial" w:hAnsi="Arial" w:cs="Arial"/>
          <w:bCs/>
          <w:sz w:val="21"/>
          <w:szCs w:val="21"/>
          <w:lang w:val="uk-UA"/>
        </w:rPr>
        <w:t xml:space="preserve"> рівн</w:t>
      </w:r>
      <w:r w:rsidR="009D5BAB">
        <w:rPr>
          <w:rFonts w:ascii="Arial" w:hAnsi="Arial" w:cs="Arial"/>
          <w:bCs/>
          <w:sz w:val="21"/>
          <w:szCs w:val="21"/>
          <w:lang w:val="uk-UA"/>
        </w:rPr>
        <w:t>я</w:t>
      </w:r>
      <w:r w:rsidRPr="003A1049">
        <w:rPr>
          <w:rFonts w:ascii="Arial" w:hAnsi="Arial" w:cs="Arial"/>
          <w:bCs/>
          <w:sz w:val="21"/>
          <w:szCs w:val="21"/>
          <w:lang w:val="uk-UA"/>
        </w:rPr>
        <w:t xml:space="preserve"> у верхньому б'єфі і враховуватися в складі аварійної комбінації </w:t>
      </w:r>
      <w:r w:rsidR="001B2D80" w:rsidRPr="003A1049">
        <w:rPr>
          <w:rFonts w:ascii="Arial" w:hAnsi="Arial" w:cs="Arial"/>
          <w:bCs/>
          <w:sz w:val="21"/>
          <w:szCs w:val="21"/>
          <w:lang w:val="uk-UA"/>
        </w:rPr>
        <w:t>дій (</w:t>
      </w:r>
      <w:r w:rsidRPr="003A1049">
        <w:rPr>
          <w:rFonts w:ascii="Arial" w:hAnsi="Arial" w:cs="Arial"/>
          <w:bCs/>
          <w:sz w:val="21"/>
          <w:szCs w:val="21"/>
          <w:lang w:val="uk-UA"/>
        </w:rPr>
        <w:t>навантажень</w:t>
      </w:r>
      <w:r w:rsidR="001B2D80" w:rsidRPr="003A1049">
        <w:rPr>
          <w:rFonts w:ascii="Arial" w:hAnsi="Arial" w:cs="Arial"/>
          <w:bCs/>
          <w:sz w:val="21"/>
          <w:szCs w:val="21"/>
          <w:lang w:val="uk-UA"/>
        </w:rPr>
        <w:t>)</w:t>
      </w:r>
      <w:r w:rsidRPr="003A1049">
        <w:rPr>
          <w:rFonts w:ascii="Arial" w:hAnsi="Arial" w:cs="Arial"/>
          <w:bCs/>
          <w:sz w:val="21"/>
          <w:szCs w:val="21"/>
          <w:lang w:val="uk-UA"/>
        </w:rPr>
        <w:t xml:space="preserve"> і впливів.</w:t>
      </w:r>
    </w:p>
    <w:p w14:paraId="02E05C3F" w14:textId="43D38CE3"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 xml:space="preserve">Для </w:t>
      </w:r>
      <w:r w:rsidR="00461F87" w:rsidRPr="003A1049">
        <w:rPr>
          <w:rFonts w:ascii="Arial" w:hAnsi="Arial" w:cs="Arial"/>
          <w:bCs/>
          <w:sz w:val="21"/>
          <w:szCs w:val="21"/>
          <w:lang w:val="uk-UA"/>
        </w:rPr>
        <w:t xml:space="preserve">етапу </w:t>
      </w:r>
      <w:r w:rsidRPr="003A1049">
        <w:rPr>
          <w:rFonts w:ascii="Arial" w:hAnsi="Arial" w:cs="Arial"/>
          <w:bCs/>
          <w:sz w:val="21"/>
          <w:szCs w:val="21"/>
          <w:lang w:val="uk-UA"/>
        </w:rPr>
        <w:t>будівництва слід враховувати можливість підвищення рівня води проти розрахункового через виникнення заторних і зажорних явищ.</w:t>
      </w:r>
    </w:p>
    <w:p w14:paraId="743F8AF7" w14:textId="25D0A840"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 xml:space="preserve">Для споруд, призначених для захисту від повеней, </w:t>
      </w:r>
      <w:r w:rsidR="001B2D80" w:rsidRPr="003A1049">
        <w:rPr>
          <w:rFonts w:ascii="Arial" w:hAnsi="Arial" w:cs="Arial"/>
          <w:bCs/>
          <w:sz w:val="21"/>
          <w:szCs w:val="21"/>
          <w:lang w:val="uk-UA"/>
        </w:rPr>
        <w:t>дії (</w:t>
      </w:r>
      <w:r w:rsidRPr="003A1049">
        <w:rPr>
          <w:rFonts w:ascii="Arial" w:hAnsi="Arial" w:cs="Arial"/>
          <w:bCs/>
          <w:sz w:val="21"/>
          <w:szCs w:val="21"/>
          <w:lang w:val="uk-UA"/>
        </w:rPr>
        <w:t>навантаження</w:t>
      </w:r>
      <w:r w:rsidR="001B2D80" w:rsidRPr="003A1049">
        <w:rPr>
          <w:rFonts w:ascii="Arial" w:hAnsi="Arial" w:cs="Arial"/>
          <w:bCs/>
          <w:sz w:val="21"/>
          <w:szCs w:val="21"/>
          <w:lang w:val="uk-UA"/>
        </w:rPr>
        <w:t>)</w:t>
      </w:r>
      <w:r w:rsidRPr="003A1049">
        <w:rPr>
          <w:rFonts w:ascii="Arial" w:hAnsi="Arial" w:cs="Arial"/>
          <w:bCs/>
          <w:sz w:val="21"/>
          <w:szCs w:val="21"/>
          <w:lang w:val="uk-UA"/>
        </w:rPr>
        <w:t xml:space="preserve"> і впливи </w:t>
      </w:r>
      <w:r w:rsidR="000C11F9" w:rsidRPr="003A1049">
        <w:rPr>
          <w:rFonts w:ascii="Arial" w:hAnsi="Arial" w:cs="Arial"/>
          <w:bCs/>
          <w:sz w:val="21"/>
          <w:szCs w:val="21"/>
          <w:lang w:val="uk-UA"/>
        </w:rPr>
        <w:t>при</w:t>
      </w:r>
      <w:r w:rsidRPr="003A1049">
        <w:rPr>
          <w:rFonts w:ascii="Arial" w:hAnsi="Arial" w:cs="Arial"/>
          <w:bCs/>
          <w:sz w:val="21"/>
          <w:szCs w:val="21"/>
          <w:lang w:val="uk-UA"/>
        </w:rPr>
        <w:t xml:space="preserve"> рівня</w:t>
      </w:r>
      <w:r w:rsidR="000C11F9" w:rsidRPr="003A1049">
        <w:rPr>
          <w:rFonts w:ascii="Arial" w:hAnsi="Arial" w:cs="Arial"/>
          <w:bCs/>
          <w:sz w:val="21"/>
          <w:szCs w:val="21"/>
          <w:lang w:val="uk-UA"/>
        </w:rPr>
        <w:t>х</w:t>
      </w:r>
      <w:r w:rsidRPr="003A1049">
        <w:rPr>
          <w:rFonts w:ascii="Arial" w:hAnsi="Arial" w:cs="Arial"/>
          <w:bCs/>
          <w:sz w:val="21"/>
          <w:szCs w:val="21"/>
          <w:lang w:val="uk-UA"/>
        </w:rPr>
        <w:t>, що перевищують розрахункові, слід враховувати у випадковій (аварійній) розрахунковій ситуації.</w:t>
      </w:r>
    </w:p>
    <w:p w14:paraId="44C31AC5" w14:textId="77777777" w:rsidR="00C6452B" w:rsidRPr="00866D64" w:rsidRDefault="00C6452B" w:rsidP="009D1E02">
      <w:pPr>
        <w:pStyle w:val="2"/>
        <w:numPr>
          <w:ilvl w:val="1"/>
          <w:numId w:val="31"/>
        </w:numPr>
        <w:shd w:val="clear" w:color="auto" w:fill="auto"/>
        <w:spacing w:before="0" w:line="293" w:lineRule="auto"/>
        <w:ind w:left="1276" w:hanging="567"/>
        <w:jc w:val="both"/>
        <w:rPr>
          <w:rFonts w:cs="Arial"/>
          <w:color w:val="auto"/>
          <w:sz w:val="21"/>
          <w:szCs w:val="21"/>
        </w:rPr>
      </w:pPr>
      <w:bookmarkStart w:id="35" w:name="_Toc167123674"/>
      <w:r w:rsidRPr="00866D64">
        <w:rPr>
          <w:rFonts w:cs="Arial"/>
          <w:color w:val="auto"/>
          <w:sz w:val="21"/>
          <w:szCs w:val="21"/>
        </w:rPr>
        <w:t>Розрахунки НДС за граничними станами</w:t>
      </w:r>
      <w:bookmarkEnd w:id="35"/>
      <w:r w:rsidRPr="00866D64">
        <w:rPr>
          <w:rFonts w:cs="Arial"/>
          <w:color w:val="auto"/>
          <w:sz w:val="21"/>
          <w:szCs w:val="21"/>
        </w:rPr>
        <w:t xml:space="preserve"> </w:t>
      </w:r>
    </w:p>
    <w:p w14:paraId="0BE6DDD9" w14:textId="799B64ED"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П</w:t>
      </w:r>
      <w:r w:rsidR="00866D64">
        <w:rPr>
          <w:rFonts w:ascii="Arial" w:hAnsi="Arial" w:cs="Arial"/>
          <w:sz w:val="21"/>
          <w:szCs w:val="21"/>
          <w:lang w:val="uk-UA"/>
        </w:rPr>
        <w:t xml:space="preserve">ід час </w:t>
      </w:r>
      <w:r w:rsidRPr="003A1049">
        <w:rPr>
          <w:rFonts w:ascii="Arial" w:hAnsi="Arial" w:cs="Arial"/>
          <w:sz w:val="21"/>
          <w:szCs w:val="21"/>
          <w:lang w:val="uk-UA"/>
        </w:rPr>
        <w:t>про</w:t>
      </w:r>
      <w:r w:rsidR="00866D64">
        <w:rPr>
          <w:rFonts w:ascii="Arial" w:hAnsi="Arial" w:cs="Arial"/>
          <w:sz w:val="21"/>
          <w:szCs w:val="21"/>
          <w:lang w:val="uk-UA"/>
        </w:rPr>
        <w:t>є</w:t>
      </w:r>
      <w:r w:rsidRPr="003A1049">
        <w:rPr>
          <w:rFonts w:ascii="Arial" w:hAnsi="Arial" w:cs="Arial"/>
          <w:sz w:val="21"/>
          <w:szCs w:val="21"/>
          <w:lang w:val="uk-UA"/>
        </w:rPr>
        <w:t>ктуванн</w:t>
      </w:r>
      <w:r w:rsidR="00866D64">
        <w:rPr>
          <w:rFonts w:ascii="Arial" w:hAnsi="Arial" w:cs="Arial"/>
          <w:sz w:val="21"/>
          <w:szCs w:val="21"/>
          <w:lang w:val="uk-UA"/>
        </w:rPr>
        <w:t>я</w:t>
      </w:r>
      <w:r w:rsidRPr="003A1049">
        <w:rPr>
          <w:rFonts w:ascii="Arial" w:hAnsi="Arial" w:cs="Arial"/>
          <w:sz w:val="21"/>
          <w:szCs w:val="21"/>
          <w:lang w:val="uk-UA"/>
        </w:rPr>
        <w:t xml:space="preserve"> ГТС використовують розрахунки за гранични</w:t>
      </w:r>
      <w:r w:rsidR="00461F87" w:rsidRPr="003A1049">
        <w:rPr>
          <w:rFonts w:ascii="Arial" w:hAnsi="Arial" w:cs="Arial"/>
          <w:sz w:val="21"/>
          <w:szCs w:val="21"/>
          <w:lang w:val="uk-UA"/>
        </w:rPr>
        <w:t>ми</w:t>
      </w:r>
      <w:r w:rsidRPr="003A1049">
        <w:rPr>
          <w:rFonts w:ascii="Arial" w:hAnsi="Arial" w:cs="Arial"/>
          <w:sz w:val="21"/>
          <w:szCs w:val="21"/>
          <w:lang w:val="uk-UA"/>
        </w:rPr>
        <w:t xml:space="preserve"> стан</w:t>
      </w:r>
      <w:r w:rsidR="00461F87" w:rsidRPr="003A1049">
        <w:rPr>
          <w:rFonts w:ascii="Arial" w:hAnsi="Arial" w:cs="Arial"/>
          <w:sz w:val="21"/>
          <w:szCs w:val="21"/>
          <w:lang w:val="uk-UA"/>
        </w:rPr>
        <w:t>ами</w:t>
      </w:r>
      <w:r w:rsidRPr="003A1049">
        <w:rPr>
          <w:rFonts w:ascii="Arial" w:hAnsi="Arial" w:cs="Arial"/>
          <w:sz w:val="21"/>
          <w:szCs w:val="21"/>
          <w:lang w:val="uk-UA"/>
        </w:rPr>
        <w:t xml:space="preserve"> за </w:t>
      </w:r>
      <w:r w:rsidRPr="00866D64">
        <w:rPr>
          <w:rFonts w:ascii="Arial" w:hAnsi="Arial" w:cs="Arial"/>
          <w:sz w:val="21"/>
          <w:szCs w:val="21"/>
          <w:lang w:val="uk-UA"/>
        </w:rPr>
        <w:t>несучою</w:t>
      </w:r>
      <w:r w:rsidRPr="003A1049">
        <w:rPr>
          <w:rFonts w:ascii="Arial" w:hAnsi="Arial" w:cs="Arial"/>
          <w:sz w:val="21"/>
          <w:szCs w:val="21"/>
          <w:lang w:val="uk-UA"/>
        </w:rPr>
        <w:t xml:space="preserve"> здатністю та </w:t>
      </w:r>
      <w:r w:rsidR="00461F87" w:rsidRPr="003A1049">
        <w:rPr>
          <w:rFonts w:ascii="Arial" w:hAnsi="Arial" w:cs="Arial"/>
          <w:sz w:val="21"/>
          <w:szCs w:val="21"/>
          <w:lang w:val="uk-UA"/>
        </w:rPr>
        <w:t xml:space="preserve">граничними станами за </w:t>
      </w:r>
      <w:r w:rsidRPr="003A1049">
        <w:rPr>
          <w:rFonts w:ascii="Arial" w:hAnsi="Arial" w:cs="Arial"/>
          <w:sz w:val="21"/>
          <w:szCs w:val="21"/>
          <w:lang w:val="uk-UA"/>
        </w:rPr>
        <w:t xml:space="preserve">експлуатаційною придатністю з </w:t>
      </w:r>
      <w:r w:rsidR="005A7B09" w:rsidRPr="003A1049">
        <w:rPr>
          <w:rFonts w:ascii="Arial" w:hAnsi="Arial" w:cs="Arial"/>
          <w:sz w:val="21"/>
          <w:szCs w:val="21"/>
          <w:lang w:val="uk-UA"/>
        </w:rPr>
        <w:t>у</w:t>
      </w:r>
      <w:r w:rsidRPr="003A1049">
        <w:rPr>
          <w:rFonts w:ascii="Arial" w:hAnsi="Arial" w:cs="Arial"/>
          <w:sz w:val="21"/>
          <w:szCs w:val="21"/>
          <w:lang w:val="uk-UA"/>
        </w:rPr>
        <w:t xml:space="preserve">рахуванням </w:t>
      </w:r>
      <w:r w:rsidR="00D213CC">
        <w:rPr>
          <w:rFonts w:ascii="Arial" w:hAnsi="Arial" w:cs="Arial"/>
          <w:sz w:val="21"/>
          <w:szCs w:val="21"/>
          <w:lang w:val="uk-UA"/>
        </w:rPr>
        <w:t xml:space="preserve">         </w:t>
      </w:r>
      <w:hyperlink r:id="rId51" w:history="1">
        <w:r w:rsidRPr="00E05902">
          <w:rPr>
            <w:rStyle w:val="af"/>
            <w:rFonts w:ascii="Arial" w:hAnsi="Arial" w:cs="Arial"/>
            <w:sz w:val="21"/>
            <w:szCs w:val="21"/>
            <w:lang w:val="uk-UA"/>
          </w:rPr>
          <w:t>ДБН В.1.2-6</w:t>
        </w:r>
      </w:hyperlink>
      <w:r w:rsidRPr="003A1049">
        <w:rPr>
          <w:rFonts w:ascii="Arial" w:hAnsi="Arial" w:cs="Arial"/>
          <w:sz w:val="21"/>
          <w:szCs w:val="21"/>
          <w:lang w:val="uk-UA"/>
        </w:rPr>
        <w:t xml:space="preserve">, </w:t>
      </w:r>
      <w:hyperlink r:id="rId52" w:history="1">
        <w:r w:rsidRPr="00E05902">
          <w:rPr>
            <w:rStyle w:val="af"/>
            <w:rFonts w:ascii="Arial" w:hAnsi="Arial" w:cs="Arial"/>
            <w:sz w:val="21"/>
            <w:szCs w:val="21"/>
            <w:lang w:val="uk-UA"/>
          </w:rPr>
          <w:t>ДБН В.1.2-14</w:t>
        </w:r>
      </w:hyperlink>
      <w:r w:rsidRPr="003A1049">
        <w:rPr>
          <w:rFonts w:ascii="Arial" w:hAnsi="Arial" w:cs="Arial"/>
          <w:sz w:val="21"/>
          <w:szCs w:val="21"/>
          <w:lang w:val="uk-UA"/>
        </w:rPr>
        <w:t>.</w:t>
      </w:r>
    </w:p>
    <w:p w14:paraId="32D97EFC" w14:textId="770CD9A9"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 xml:space="preserve">Розрахунки за граничними </w:t>
      </w:r>
      <w:r w:rsidRPr="00866D64">
        <w:rPr>
          <w:rFonts w:ascii="Arial" w:hAnsi="Arial" w:cs="Arial"/>
          <w:sz w:val="21"/>
          <w:szCs w:val="21"/>
          <w:lang w:val="uk-UA"/>
        </w:rPr>
        <w:t xml:space="preserve">станами </w:t>
      </w:r>
      <w:r w:rsidR="00866D64" w:rsidRPr="00866D64">
        <w:rPr>
          <w:rFonts w:ascii="Arial" w:hAnsi="Arial" w:cs="Arial"/>
          <w:sz w:val="21"/>
          <w:szCs w:val="21"/>
        </w:rPr>
        <w:t>ґрунт</w:t>
      </w:r>
      <w:r w:rsidRPr="003A1049">
        <w:rPr>
          <w:rFonts w:ascii="Arial" w:hAnsi="Arial" w:cs="Arial"/>
          <w:sz w:val="21"/>
          <w:szCs w:val="21"/>
          <w:lang w:val="uk-UA"/>
        </w:rPr>
        <w:t xml:space="preserve">уються на використанні моделей (фізичних або математичних) конструкцій, ГТС, основ (чи ґрунтових ГТС) і </w:t>
      </w:r>
      <w:r w:rsidR="001B2D80" w:rsidRPr="003A1049">
        <w:rPr>
          <w:rFonts w:ascii="Arial" w:hAnsi="Arial" w:cs="Arial"/>
          <w:sz w:val="21"/>
          <w:szCs w:val="21"/>
          <w:lang w:val="uk-UA"/>
        </w:rPr>
        <w:t>дій (</w:t>
      </w:r>
      <w:r w:rsidRPr="003A1049">
        <w:rPr>
          <w:rFonts w:ascii="Arial" w:hAnsi="Arial" w:cs="Arial"/>
          <w:sz w:val="21"/>
          <w:szCs w:val="21"/>
          <w:lang w:val="uk-UA"/>
        </w:rPr>
        <w:t>навантажень</w:t>
      </w:r>
      <w:r w:rsidR="001B2D80" w:rsidRPr="003A1049">
        <w:rPr>
          <w:rFonts w:ascii="Arial" w:hAnsi="Arial" w:cs="Arial"/>
          <w:sz w:val="21"/>
          <w:szCs w:val="21"/>
          <w:lang w:val="uk-UA"/>
        </w:rPr>
        <w:t>)</w:t>
      </w:r>
      <w:r w:rsidRPr="003A1049">
        <w:rPr>
          <w:rFonts w:ascii="Arial" w:hAnsi="Arial" w:cs="Arial"/>
          <w:sz w:val="21"/>
          <w:szCs w:val="21"/>
          <w:lang w:val="uk-UA"/>
        </w:rPr>
        <w:t xml:space="preserve"> для відповідних граничних станів, розрахункових ситуацій та комбінацій навантажень.</w:t>
      </w:r>
    </w:p>
    <w:p w14:paraId="5CE96961" w14:textId="67665DDF" w:rsidR="00C6452B"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Перевірк</w:t>
      </w:r>
      <w:r w:rsidR="001B2D80" w:rsidRPr="003A1049">
        <w:rPr>
          <w:rFonts w:ascii="Arial" w:hAnsi="Arial" w:cs="Arial"/>
          <w:sz w:val="21"/>
          <w:szCs w:val="21"/>
          <w:lang w:val="uk-UA"/>
        </w:rPr>
        <w:t>у</w:t>
      </w:r>
      <w:r w:rsidRPr="003A1049">
        <w:rPr>
          <w:rFonts w:ascii="Arial" w:hAnsi="Arial" w:cs="Arial"/>
          <w:sz w:val="21"/>
          <w:szCs w:val="21"/>
          <w:lang w:val="uk-UA"/>
        </w:rPr>
        <w:t xml:space="preserve"> </w:t>
      </w:r>
      <w:r w:rsidR="001B2D80" w:rsidRPr="003A1049">
        <w:rPr>
          <w:rFonts w:ascii="Arial" w:hAnsi="Arial" w:cs="Arial"/>
          <w:sz w:val="21"/>
          <w:szCs w:val="21"/>
          <w:lang w:val="uk-UA"/>
        </w:rPr>
        <w:t xml:space="preserve">за </w:t>
      </w:r>
      <w:r w:rsidRPr="003A1049">
        <w:rPr>
          <w:rFonts w:ascii="Arial" w:hAnsi="Arial" w:cs="Arial"/>
          <w:sz w:val="21"/>
          <w:szCs w:val="21"/>
          <w:lang w:val="uk-UA"/>
        </w:rPr>
        <w:t>несучо</w:t>
      </w:r>
      <w:r w:rsidR="001B2D80" w:rsidRPr="003A1049">
        <w:rPr>
          <w:rFonts w:ascii="Arial" w:hAnsi="Arial" w:cs="Arial"/>
          <w:sz w:val="21"/>
          <w:szCs w:val="21"/>
          <w:lang w:val="uk-UA"/>
        </w:rPr>
        <w:t>ю</w:t>
      </w:r>
      <w:r w:rsidRPr="003A1049">
        <w:rPr>
          <w:rFonts w:ascii="Arial" w:hAnsi="Arial" w:cs="Arial"/>
          <w:sz w:val="21"/>
          <w:szCs w:val="21"/>
          <w:lang w:val="uk-UA"/>
        </w:rPr>
        <w:t xml:space="preserve"> здатн</w:t>
      </w:r>
      <w:r w:rsidR="001B2D80" w:rsidRPr="003A1049">
        <w:rPr>
          <w:rFonts w:ascii="Arial" w:hAnsi="Arial" w:cs="Arial"/>
          <w:sz w:val="21"/>
          <w:szCs w:val="21"/>
          <w:lang w:val="uk-UA"/>
        </w:rPr>
        <w:t>істю</w:t>
      </w:r>
      <w:r w:rsidRPr="003A1049">
        <w:rPr>
          <w:rFonts w:ascii="Arial" w:hAnsi="Arial" w:cs="Arial"/>
          <w:sz w:val="21"/>
          <w:szCs w:val="21"/>
          <w:lang w:val="uk-UA"/>
        </w:rPr>
        <w:t xml:space="preserve"> ГТС </w:t>
      </w:r>
      <w:r w:rsidR="00866D64">
        <w:rPr>
          <w:rFonts w:ascii="Arial" w:hAnsi="Arial" w:cs="Arial"/>
          <w:sz w:val="21"/>
          <w:szCs w:val="21"/>
          <w:lang w:val="uk-UA"/>
        </w:rPr>
        <w:t xml:space="preserve">виконують такими </w:t>
      </w:r>
      <w:r w:rsidRPr="003A1049">
        <w:rPr>
          <w:rFonts w:ascii="Arial" w:hAnsi="Arial" w:cs="Arial"/>
          <w:sz w:val="21"/>
          <w:szCs w:val="21"/>
          <w:lang w:val="uk-UA"/>
        </w:rPr>
        <w:t>розрахунк</w:t>
      </w:r>
      <w:r w:rsidR="00866D64">
        <w:rPr>
          <w:rFonts w:ascii="Arial" w:hAnsi="Arial" w:cs="Arial"/>
          <w:sz w:val="21"/>
          <w:szCs w:val="21"/>
          <w:lang w:val="uk-UA"/>
        </w:rPr>
        <w:t>ами</w:t>
      </w:r>
      <w:r w:rsidRPr="003A1049">
        <w:rPr>
          <w:rFonts w:ascii="Arial" w:hAnsi="Arial" w:cs="Arial"/>
          <w:sz w:val="21"/>
          <w:szCs w:val="21"/>
          <w:lang w:val="uk-UA"/>
        </w:rPr>
        <w:t>: загальної стійкості системи «споруда</w:t>
      </w:r>
      <w:r w:rsidR="00866D64">
        <w:rPr>
          <w:rFonts w:ascii="Arial" w:hAnsi="Arial" w:cs="Arial"/>
          <w:sz w:val="21"/>
          <w:szCs w:val="21"/>
          <w:lang w:val="uk-UA"/>
        </w:rPr>
        <w:t>–</w:t>
      </w:r>
      <w:r w:rsidRPr="003A1049">
        <w:rPr>
          <w:rFonts w:ascii="Arial" w:hAnsi="Arial" w:cs="Arial"/>
          <w:sz w:val="21"/>
          <w:szCs w:val="21"/>
          <w:lang w:val="uk-UA"/>
        </w:rPr>
        <w:t>основа»; фільтраційної стійкості ґрунтових ГТС і їх</w:t>
      </w:r>
      <w:r w:rsidR="00866D64">
        <w:rPr>
          <w:rFonts w:ascii="Arial" w:hAnsi="Arial" w:cs="Arial"/>
          <w:sz w:val="21"/>
          <w:szCs w:val="21"/>
          <w:lang w:val="uk-UA"/>
        </w:rPr>
        <w:t>ніх</w:t>
      </w:r>
      <w:r w:rsidRPr="003A1049">
        <w:rPr>
          <w:rFonts w:ascii="Arial" w:hAnsi="Arial" w:cs="Arial"/>
          <w:sz w:val="21"/>
          <w:szCs w:val="21"/>
          <w:lang w:val="uk-UA"/>
        </w:rPr>
        <w:t xml:space="preserve"> основ; несучої здатності і довговічності окремих елементів споруд; розрахунків стійкості гребель, які визначають безпеку гідровузла </w:t>
      </w:r>
      <w:r w:rsidR="00866D64">
        <w:rPr>
          <w:rFonts w:ascii="Arial" w:hAnsi="Arial" w:cs="Arial"/>
          <w:sz w:val="21"/>
          <w:szCs w:val="21"/>
          <w:lang w:val="uk-UA"/>
        </w:rPr>
        <w:t>загалом</w:t>
      </w:r>
      <w:r w:rsidRPr="003A1049">
        <w:rPr>
          <w:rFonts w:ascii="Arial" w:hAnsi="Arial" w:cs="Arial"/>
          <w:sz w:val="21"/>
          <w:szCs w:val="21"/>
          <w:lang w:val="uk-UA"/>
        </w:rPr>
        <w:t>.</w:t>
      </w:r>
    </w:p>
    <w:p w14:paraId="082F222F" w14:textId="77777777" w:rsidR="00D9046B" w:rsidRPr="003A1049" w:rsidRDefault="00D9046B" w:rsidP="00D9046B">
      <w:pPr>
        <w:widowControl w:val="0"/>
        <w:autoSpaceDE w:val="0"/>
        <w:autoSpaceDN w:val="0"/>
        <w:adjustRightInd w:val="0"/>
        <w:spacing w:after="0" w:line="293" w:lineRule="auto"/>
        <w:ind w:left="709"/>
        <w:jc w:val="both"/>
        <w:rPr>
          <w:rFonts w:ascii="Arial" w:hAnsi="Arial" w:cs="Arial"/>
          <w:sz w:val="21"/>
          <w:szCs w:val="21"/>
          <w:lang w:val="uk-UA"/>
        </w:rPr>
      </w:pPr>
    </w:p>
    <w:p w14:paraId="017C944B" w14:textId="03226E19"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lastRenderedPageBreak/>
        <w:t>Граничні стани за експлуатаційною придатністю визначають функціонування ГТС за нормальних умов експлуатації та визначають придатність ГТС до нормальної експлуатації  розрахунк</w:t>
      </w:r>
      <w:r w:rsidR="00DD1D1A">
        <w:rPr>
          <w:rFonts w:ascii="Arial" w:hAnsi="Arial" w:cs="Arial"/>
          <w:sz w:val="21"/>
          <w:szCs w:val="21"/>
          <w:lang w:val="uk-UA"/>
        </w:rPr>
        <w:t>ами</w:t>
      </w:r>
      <w:r w:rsidRPr="003A1049">
        <w:rPr>
          <w:rFonts w:ascii="Arial" w:hAnsi="Arial" w:cs="Arial"/>
          <w:sz w:val="21"/>
          <w:szCs w:val="21"/>
          <w:lang w:val="uk-UA"/>
        </w:rPr>
        <w:t xml:space="preserve"> місцевої стійкості, а також фільтраційної стійкості, переміщень і деформацій, утворення або розкриття тріщин і будівельних швів; розрахунк</w:t>
      </w:r>
      <w:r w:rsidR="00DD1D1A">
        <w:rPr>
          <w:rFonts w:ascii="Arial" w:hAnsi="Arial" w:cs="Arial"/>
          <w:sz w:val="21"/>
          <w:szCs w:val="21"/>
          <w:lang w:val="uk-UA"/>
        </w:rPr>
        <w:t>ами</w:t>
      </w:r>
      <w:r w:rsidRPr="003A1049">
        <w:rPr>
          <w:rFonts w:ascii="Arial" w:hAnsi="Arial" w:cs="Arial"/>
          <w:sz w:val="21"/>
          <w:szCs w:val="21"/>
          <w:lang w:val="uk-UA"/>
        </w:rPr>
        <w:t xml:space="preserve"> окремих елементів споруд, що не відносять до розрахунків за граничними станами за несучою здатністю.</w:t>
      </w:r>
    </w:p>
    <w:p w14:paraId="2351C3DC" w14:textId="4841FB88"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П</w:t>
      </w:r>
      <w:r w:rsidR="00DD1D1A">
        <w:rPr>
          <w:rFonts w:ascii="Arial" w:hAnsi="Arial" w:cs="Arial"/>
          <w:sz w:val="21"/>
          <w:szCs w:val="21"/>
          <w:lang w:val="uk-UA"/>
        </w:rPr>
        <w:t xml:space="preserve">ід час </w:t>
      </w:r>
      <w:r w:rsidRPr="003A1049">
        <w:rPr>
          <w:rFonts w:ascii="Arial" w:hAnsi="Arial" w:cs="Arial"/>
          <w:sz w:val="21"/>
          <w:szCs w:val="21"/>
          <w:lang w:val="uk-UA"/>
        </w:rPr>
        <w:t>розрахунк</w:t>
      </w:r>
      <w:r w:rsidR="00DD1D1A">
        <w:rPr>
          <w:rFonts w:ascii="Arial" w:hAnsi="Arial" w:cs="Arial"/>
          <w:sz w:val="21"/>
          <w:szCs w:val="21"/>
          <w:lang w:val="uk-UA"/>
        </w:rPr>
        <w:t>ів</w:t>
      </w:r>
      <w:r w:rsidRPr="003A1049">
        <w:rPr>
          <w:rFonts w:ascii="Arial" w:hAnsi="Arial" w:cs="Arial"/>
          <w:sz w:val="21"/>
          <w:szCs w:val="21"/>
          <w:lang w:val="uk-UA"/>
        </w:rPr>
        <w:t xml:space="preserve"> ГТС, їх</w:t>
      </w:r>
      <w:r w:rsidR="00DD1D1A">
        <w:rPr>
          <w:rFonts w:ascii="Arial" w:hAnsi="Arial" w:cs="Arial"/>
          <w:sz w:val="21"/>
          <w:szCs w:val="21"/>
          <w:lang w:val="uk-UA"/>
        </w:rPr>
        <w:t>ніх</w:t>
      </w:r>
      <w:r w:rsidRPr="003A1049">
        <w:rPr>
          <w:rFonts w:ascii="Arial" w:hAnsi="Arial" w:cs="Arial"/>
          <w:sz w:val="21"/>
          <w:szCs w:val="21"/>
          <w:lang w:val="uk-UA"/>
        </w:rPr>
        <w:t xml:space="preserve"> конструкцій і основ слід виконувати </w:t>
      </w:r>
      <w:r w:rsidR="00BF63F2" w:rsidRPr="003A1049">
        <w:rPr>
          <w:rFonts w:ascii="Arial" w:hAnsi="Arial" w:cs="Arial"/>
          <w:sz w:val="21"/>
          <w:szCs w:val="21"/>
          <w:lang w:val="uk-UA"/>
        </w:rPr>
        <w:t xml:space="preserve">загальну </w:t>
      </w:r>
      <w:r w:rsidRPr="003A1049">
        <w:rPr>
          <w:rFonts w:ascii="Arial" w:hAnsi="Arial" w:cs="Arial"/>
          <w:sz w:val="21"/>
          <w:szCs w:val="21"/>
          <w:lang w:val="uk-UA"/>
        </w:rPr>
        <w:t>умову, що забезпечує недопущення</w:t>
      </w:r>
      <w:r w:rsidR="00764227" w:rsidRPr="003A1049">
        <w:rPr>
          <w:rFonts w:ascii="Arial" w:hAnsi="Arial" w:cs="Arial"/>
          <w:sz w:val="21"/>
          <w:szCs w:val="21"/>
          <w:lang w:val="uk-UA"/>
        </w:rPr>
        <w:t xml:space="preserve"> настання граничних станів:</w:t>
      </w:r>
    </w:p>
    <w:p w14:paraId="12D394C2" w14:textId="42552EE8" w:rsidR="00C6452B" w:rsidRDefault="00C6452B" w:rsidP="006A49E1">
      <w:pPr>
        <w:widowControl w:val="0"/>
        <w:autoSpaceDE w:val="0"/>
        <w:autoSpaceDN w:val="0"/>
        <w:adjustRightInd w:val="0"/>
        <w:spacing w:before="60" w:after="0" w:line="293" w:lineRule="auto"/>
        <w:ind w:firstLine="709"/>
        <w:jc w:val="both"/>
        <w:rPr>
          <w:rFonts w:ascii="Times New Roman" w:hAnsi="Times New Roman"/>
          <w:sz w:val="28"/>
          <w:szCs w:val="28"/>
          <w:lang w:val="uk-UA"/>
        </w:rPr>
      </w:pPr>
      <w:r w:rsidRPr="0074015A">
        <w:rPr>
          <w:rFonts w:ascii="Times New Roman" w:hAnsi="Times New Roman"/>
          <w:sz w:val="28"/>
          <w:szCs w:val="28"/>
          <w:lang w:val="uk-UA"/>
        </w:rPr>
        <w:t xml:space="preserve">                                              </w:t>
      </w:r>
      <m:oMath>
        <m:sSub>
          <m:sSubPr>
            <m:ctrlPr>
              <w:rPr>
                <w:rFonts w:ascii="Cambria Math" w:hAnsi="Cambria Math"/>
                <w:i/>
                <w:sz w:val="28"/>
                <w:szCs w:val="28"/>
                <w:lang w:val="uk-UA"/>
              </w:rPr>
            </m:ctrlPr>
          </m:sSubPr>
          <m:e>
            <m:r>
              <w:rPr>
                <w:rFonts w:ascii="Cambria Math" w:hAnsi="Cambria Math"/>
                <w:sz w:val="28"/>
                <w:szCs w:val="28"/>
                <w:lang w:val="uk-UA"/>
              </w:rPr>
              <m:t>E</m:t>
            </m:r>
          </m:e>
          <m:sub>
            <m:r>
              <w:rPr>
                <w:rFonts w:ascii="Cambria Math" w:hAnsi="Cambria Math"/>
                <w:sz w:val="28"/>
                <w:szCs w:val="28"/>
                <w:lang w:val="uk-UA"/>
              </w:rPr>
              <m:t>d</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d</m:t>
            </m:r>
          </m:sub>
        </m:sSub>
      </m:oMath>
      <w:r w:rsidRPr="0074015A">
        <w:rPr>
          <w:rFonts w:ascii="Times New Roman" w:hAnsi="Times New Roman"/>
          <w:sz w:val="28"/>
          <w:szCs w:val="28"/>
          <w:lang w:val="uk-UA"/>
        </w:rPr>
        <w:t xml:space="preserve">                                                                    </w:t>
      </w:r>
      <w:r w:rsidRPr="009D1E02">
        <w:rPr>
          <w:rFonts w:ascii="Arial" w:hAnsi="Arial" w:cs="Arial"/>
          <w:sz w:val="21"/>
          <w:szCs w:val="21"/>
          <w:lang w:val="uk-UA"/>
        </w:rPr>
        <w:t>(</w:t>
      </w:r>
      <w:r w:rsidR="00690E71" w:rsidRPr="009D1E02">
        <w:rPr>
          <w:rFonts w:ascii="Arial" w:hAnsi="Arial" w:cs="Arial"/>
          <w:sz w:val="21"/>
          <w:szCs w:val="21"/>
          <w:lang w:val="uk-UA"/>
        </w:rPr>
        <w:t>7.</w:t>
      </w:r>
      <w:r w:rsidRPr="009D1E02">
        <w:rPr>
          <w:rFonts w:ascii="Arial" w:hAnsi="Arial" w:cs="Arial"/>
          <w:sz w:val="21"/>
          <w:szCs w:val="21"/>
          <w:lang w:val="uk-UA"/>
        </w:rPr>
        <w:t>1)</w:t>
      </w:r>
    </w:p>
    <w:p w14:paraId="48E2F451" w14:textId="48CF1FBE" w:rsidR="0088405C" w:rsidRPr="003A1049" w:rsidRDefault="0088405C" w:rsidP="003F0217">
      <w:pPr>
        <w:widowControl w:val="0"/>
        <w:autoSpaceDE w:val="0"/>
        <w:autoSpaceDN w:val="0"/>
        <w:adjustRightInd w:val="0"/>
        <w:spacing w:after="0" w:line="293" w:lineRule="auto"/>
        <w:ind w:firstLine="709"/>
        <w:jc w:val="both"/>
        <w:rPr>
          <w:rFonts w:ascii="Arial" w:hAnsi="Arial" w:cs="Arial"/>
          <w:sz w:val="21"/>
          <w:szCs w:val="21"/>
          <w:lang w:val="uk-UA"/>
        </w:rPr>
      </w:pPr>
      <w:r w:rsidRPr="003A1049">
        <w:rPr>
          <w:rFonts w:ascii="Arial" w:hAnsi="Arial" w:cs="Arial"/>
          <w:sz w:val="21"/>
          <w:szCs w:val="21"/>
          <w:lang w:val="uk-UA"/>
        </w:rPr>
        <w:t>або за формулою</w:t>
      </w:r>
      <w:r w:rsidR="00DD1D1A">
        <w:rPr>
          <w:rFonts w:ascii="Arial" w:hAnsi="Arial" w:cs="Arial"/>
          <w:sz w:val="21"/>
          <w:szCs w:val="21"/>
          <w:lang w:val="uk-UA"/>
        </w:rPr>
        <w:t>:</w:t>
      </w:r>
      <w:r w:rsidRPr="003A1049">
        <w:rPr>
          <w:rFonts w:ascii="Arial" w:hAnsi="Arial" w:cs="Arial"/>
          <w:sz w:val="21"/>
          <w:szCs w:val="21"/>
          <w:lang w:val="uk-UA"/>
        </w:rPr>
        <w:t xml:space="preserve"> </w:t>
      </w:r>
    </w:p>
    <w:p w14:paraId="2C29E01C" w14:textId="6230C378" w:rsidR="0088405C" w:rsidRPr="0088405C" w:rsidRDefault="0088405C" w:rsidP="003F0217">
      <w:pPr>
        <w:widowControl w:val="0"/>
        <w:autoSpaceDE w:val="0"/>
        <w:autoSpaceDN w:val="0"/>
        <w:adjustRightInd w:val="0"/>
        <w:spacing w:after="0" w:line="293" w:lineRule="auto"/>
        <w:ind w:firstLine="709"/>
        <w:jc w:val="center"/>
        <w:rPr>
          <w:rFonts w:ascii="Arial" w:hAnsi="Arial" w:cs="Arial"/>
          <w:sz w:val="28"/>
          <w:szCs w:val="28"/>
          <w:lang w:val="uk-UA"/>
        </w:rPr>
      </w:pPr>
      <w:r>
        <w:rPr>
          <w:rFonts w:ascii="Times New Roman" w:hAnsi="Times New Roman"/>
          <w:sz w:val="28"/>
          <w:szCs w:val="28"/>
          <w:lang w:val="uk-UA"/>
        </w:rPr>
        <w:t xml:space="preserve">                                   </w:t>
      </w:r>
      <w:r w:rsidR="003A1049">
        <w:rPr>
          <w:rFonts w:ascii="Times New Roman" w:hAnsi="Times New Roman"/>
          <w:sz w:val="28"/>
          <w:szCs w:val="28"/>
          <w:lang w:val="uk-UA"/>
        </w:rPr>
        <w:t xml:space="preserve"> </w:t>
      </w:r>
      <w:r>
        <w:rPr>
          <w:rFonts w:ascii="Times New Roman" w:hAnsi="Times New Roman"/>
          <w:sz w:val="28"/>
          <w:szCs w:val="28"/>
          <w:lang w:val="uk-UA"/>
        </w:rPr>
        <w:t xml:space="preserve"> </w:t>
      </w:r>
      <m:oMath>
        <m:sSub>
          <m:sSubPr>
            <m:ctrlPr>
              <w:rPr>
                <w:rFonts w:ascii="Cambria Math" w:hAnsi="Cambria Math" w:cs="Arial"/>
                <w:i/>
                <w:sz w:val="28"/>
                <w:szCs w:val="28"/>
                <w:lang w:val="uk-UA"/>
              </w:rPr>
            </m:ctrlPr>
          </m:sSubPr>
          <m:e>
            <m:r>
              <w:rPr>
                <w:rFonts w:ascii="Cambria Math" w:hAnsi="Cambria Math" w:cs="Arial"/>
                <w:sz w:val="28"/>
                <w:szCs w:val="28"/>
                <w:lang w:val="uk-UA"/>
              </w:rPr>
              <m:t>γ</m:t>
            </m:r>
          </m:e>
          <m:sub>
            <m:r>
              <w:rPr>
                <w:rFonts w:ascii="Cambria Math" w:hAnsi="Cambria Math" w:cs="Arial"/>
                <w:sz w:val="28"/>
                <w:szCs w:val="28"/>
                <w:lang w:val="en-US"/>
              </w:rPr>
              <m:t>lc</m:t>
            </m:r>
          </m:sub>
        </m:sSub>
        <m:r>
          <w:rPr>
            <w:rFonts w:ascii="Cambria Math" w:hAnsi="Cambria Math" w:cs="Arial"/>
            <w:sz w:val="28"/>
            <w:szCs w:val="28"/>
            <w:lang w:val="uk-UA"/>
          </w:rPr>
          <m:t>∙F≤</m:t>
        </m:r>
        <m:f>
          <m:fPr>
            <m:ctrlPr>
              <w:rPr>
                <w:rFonts w:ascii="Cambria Math" w:hAnsi="Cambria Math" w:cs="Arial"/>
                <w:i/>
                <w:sz w:val="28"/>
                <w:szCs w:val="28"/>
                <w:lang w:val="uk-UA"/>
              </w:rPr>
            </m:ctrlPr>
          </m:fPr>
          <m:num>
            <m:r>
              <w:rPr>
                <w:rFonts w:ascii="Cambria Math" w:hAnsi="Cambria Math" w:cs="Arial"/>
                <w:sz w:val="28"/>
                <w:szCs w:val="28"/>
                <w:lang w:val="uk-UA"/>
              </w:rPr>
              <m:t>R</m:t>
            </m:r>
          </m:num>
          <m:den>
            <m:sSub>
              <m:sSubPr>
                <m:ctrlPr>
                  <w:rPr>
                    <w:rFonts w:ascii="Cambria Math" w:hAnsi="Cambria Math" w:cs="Arial"/>
                    <w:i/>
                    <w:sz w:val="28"/>
                    <w:szCs w:val="28"/>
                    <w:lang w:val="uk-UA"/>
                  </w:rPr>
                </m:ctrlPr>
              </m:sSubPr>
              <m:e>
                <m:r>
                  <w:rPr>
                    <w:rFonts w:ascii="Cambria Math" w:hAnsi="Cambria Math" w:cs="Arial"/>
                    <w:sz w:val="28"/>
                    <w:szCs w:val="28"/>
                    <w:lang w:val="uk-UA"/>
                  </w:rPr>
                  <m:t>γ</m:t>
                </m:r>
              </m:e>
              <m:sub>
                <m:r>
                  <w:rPr>
                    <w:rFonts w:ascii="Cambria Math" w:hAnsi="Cambria Math" w:cs="Arial"/>
                    <w:sz w:val="28"/>
                    <w:szCs w:val="28"/>
                    <w:lang w:val="uk-UA"/>
                  </w:rPr>
                  <m:t>n</m:t>
                </m:r>
              </m:sub>
            </m:sSub>
          </m:den>
        </m:f>
      </m:oMath>
      <w:r w:rsidR="00C5542D">
        <w:rPr>
          <w:rFonts w:ascii="Arial" w:hAnsi="Arial" w:cs="Arial"/>
          <w:sz w:val="28"/>
          <w:szCs w:val="28"/>
          <w:lang w:val="uk-UA"/>
        </w:rPr>
        <w:t xml:space="preserve">                                                         </w:t>
      </w:r>
      <w:r w:rsidR="002B6FC4">
        <w:rPr>
          <w:rFonts w:ascii="Arial" w:hAnsi="Arial" w:cs="Arial"/>
          <w:sz w:val="28"/>
          <w:szCs w:val="28"/>
          <w:lang w:val="uk-UA"/>
        </w:rPr>
        <w:t xml:space="preserve">  </w:t>
      </w:r>
      <w:r w:rsidRPr="009D1E02">
        <w:rPr>
          <w:rFonts w:ascii="Arial" w:hAnsi="Arial" w:cs="Arial"/>
          <w:sz w:val="21"/>
          <w:szCs w:val="21"/>
          <w:lang w:val="uk-UA"/>
        </w:rPr>
        <w:t>(7.2)</w:t>
      </w:r>
    </w:p>
    <w:p w14:paraId="1861D053" w14:textId="05DB6181" w:rsidR="00C6452B" w:rsidRPr="0074015A" w:rsidRDefault="00A35062" w:rsidP="003F0217">
      <w:pPr>
        <w:widowControl w:val="0"/>
        <w:autoSpaceDE w:val="0"/>
        <w:autoSpaceDN w:val="0"/>
        <w:adjustRightInd w:val="0"/>
        <w:spacing w:after="0" w:line="293" w:lineRule="auto"/>
        <w:ind w:firstLine="709"/>
        <w:jc w:val="both"/>
        <w:rPr>
          <w:rFonts w:ascii="Times New Roman" w:hAnsi="Times New Roman"/>
          <w:sz w:val="28"/>
          <w:szCs w:val="28"/>
          <w:lang w:val="uk-UA"/>
        </w:rPr>
      </w:pPr>
      <w:r w:rsidRPr="003A1049">
        <w:rPr>
          <w:rFonts w:ascii="Arial" w:hAnsi="Arial" w:cs="Arial"/>
          <w:iCs/>
          <w:sz w:val="21"/>
          <w:szCs w:val="21"/>
          <w:lang w:val="uk-UA"/>
        </w:rPr>
        <w:t>Розрахункову величину результату дій</w:t>
      </w:r>
      <w:r w:rsidRPr="00A35062">
        <w:rPr>
          <w:rFonts w:ascii="Times New Roman" w:hAnsi="Times New Roman"/>
          <w:i/>
          <w:sz w:val="28"/>
          <w:szCs w:val="28"/>
          <w:lang w:val="uk-UA"/>
        </w:rPr>
        <w:t xml:space="preserve"> E</w:t>
      </w:r>
      <w:r w:rsidRPr="00A35062">
        <w:rPr>
          <w:rFonts w:ascii="Times New Roman" w:hAnsi="Times New Roman"/>
          <w:i/>
          <w:sz w:val="28"/>
          <w:szCs w:val="28"/>
          <w:vertAlign w:val="subscript"/>
          <w:lang w:val="uk-UA"/>
        </w:rPr>
        <w:t>d</w:t>
      </w:r>
      <w:r w:rsidR="00C6452B" w:rsidRPr="0074015A">
        <w:rPr>
          <w:rFonts w:ascii="Times New Roman" w:hAnsi="Times New Roman"/>
          <w:sz w:val="28"/>
          <w:szCs w:val="28"/>
          <w:lang w:val="uk-UA"/>
        </w:rPr>
        <w:t xml:space="preserve"> </w:t>
      </w:r>
      <w:r w:rsidR="00C6452B" w:rsidRPr="003A1049">
        <w:rPr>
          <w:rFonts w:ascii="Arial" w:hAnsi="Arial" w:cs="Arial"/>
          <w:sz w:val="21"/>
          <w:szCs w:val="21"/>
          <w:lang w:val="uk-UA"/>
        </w:rPr>
        <w:t>визнач</w:t>
      </w:r>
      <w:r w:rsidRPr="003A1049">
        <w:rPr>
          <w:rFonts w:ascii="Arial" w:hAnsi="Arial" w:cs="Arial"/>
          <w:sz w:val="21"/>
          <w:szCs w:val="21"/>
          <w:lang w:val="uk-UA"/>
        </w:rPr>
        <w:t>ають</w:t>
      </w:r>
      <w:r w:rsidR="00C6452B" w:rsidRPr="003A1049">
        <w:rPr>
          <w:rFonts w:ascii="Arial" w:hAnsi="Arial" w:cs="Arial"/>
          <w:sz w:val="21"/>
          <w:szCs w:val="21"/>
          <w:lang w:val="uk-UA"/>
        </w:rPr>
        <w:t xml:space="preserve"> з урахуванням коефіцієнта надійності за навантаженням </w:t>
      </w:r>
      <w:r w:rsidR="00C6452B" w:rsidRPr="0074015A">
        <w:rPr>
          <w:rFonts w:ascii="Times New Roman" w:hAnsi="Times New Roman"/>
          <w:i/>
          <w:sz w:val="28"/>
          <w:szCs w:val="28"/>
          <w:lang w:val="uk-UA"/>
        </w:rPr>
        <w:t>γ</w:t>
      </w:r>
      <w:r w:rsidR="00C6452B" w:rsidRPr="0074015A">
        <w:rPr>
          <w:rFonts w:ascii="Times New Roman" w:hAnsi="Times New Roman"/>
          <w:i/>
          <w:sz w:val="28"/>
          <w:szCs w:val="28"/>
          <w:vertAlign w:val="subscript"/>
          <w:lang w:val="uk-UA"/>
        </w:rPr>
        <w:t>f</w:t>
      </w:r>
      <w:r w:rsidR="00C6452B" w:rsidRPr="0074015A">
        <w:rPr>
          <w:rFonts w:ascii="Times New Roman" w:hAnsi="Times New Roman"/>
          <w:sz w:val="28"/>
          <w:szCs w:val="28"/>
          <w:lang w:val="uk-UA"/>
        </w:rPr>
        <w:t xml:space="preserve"> </w:t>
      </w:r>
      <w:r>
        <w:rPr>
          <w:rFonts w:ascii="Times New Roman" w:hAnsi="Times New Roman"/>
          <w:sz w:val="28"/>
          <w:szCs w:val="28"/>
          <w:lang w:val="uk-UA"/>
        </w:rPr>
        <w:t>.</w:t>
      </w:r>
    </w:p>
    <w:p w14:paraId="7EB1F0F0" w14:textId="1E7E904F" w:rsidR="0088405C" w:rsidRDefault="00A35062" w:rsidP="003F0217">
      <w:pPr>
        <w:widowControl w:val="0"/>
        <w:autoSpaceDE w:val="0"/>
        <w:autoSpaceDN w:val="0"/>
        <w:adjustRightInd w:val="0"/>
        <w:spacing w:after="0" w:line="293" w:lineRule="auto"/>
        <w:ind w:firstLine="709"/>
        <w:jc w:val="both"/>
        <w:rPr>
          <w:rFonts w:ascii="Times New Roman" w:hAnsi="Times New Roman"/>
          <w:sz w:val="28"/>
          <w:szCs w:val="28"/>
          <w:lang w:val="uk-UA"/>
        </w:rPr>
      </w:pPr>
      <w:r w:rsidRPr="003A1049">
        <w:rPr>
          <w:rFonts w:ascii="Arial" w:hAnsi="Arial" w:cs="Arial"/>
          <w:sz w:val="21"/>
          <w:szCs w:val="21"/>
          <w:lang w:val="uk-UA"/>
        </w:rPr>
        <w:t>Розрахункову величину опору</w:t>
      </w:r>
      <w:r w:rsidRPr="00A35062">
        <w:rPr>
          <w:rFonts w:ascii="Times New Roman" w:hAnsi="Times New Roman"/>
          <w:sz w:val="28"/>
          <w:szCs w:val="28"/>
          <w:lang w:val="uk-UA"/>
        </w:rPr>
        <w:t xml:space="preserve"> </w:t>
      </w:r>
      <w:r>
        <w:rPr>
          <w:rFonts w:ascii="Times New Roman" w:hAnsi="Times New Roman"/>
          <w:i/>
          <w:iCs/>
          <w:sz w:val="28"/>
          <w:szCs w:val="28"/>
          <w:lang w:val="en-US"/>
        </w:rPr>
        <w:t>R</w:t>
      </w:r>
      <w:r w:rsidRPr="00A35062">
        <w:rPr>
          <w:rFonts w:ascii="Times New Roman" w:hAnsi="Times New Roman"/>
          <w:i/>
          <w:iCs/>
          <w:sz w:val="28"/>
          <w:szCs w:val="28"/>
          <w:vertAlign w:val="subscript"/>
          <w:lang w:val="uk-UA"/>
        </w:rPr>
        <w:t>d</w:t>
      </w:r>
      <w:r w:rsidRPr="00A35062">
        <w:rPr>
          <w:rFonts w:ascii="Times New Roman" w:hAnsi="Times New Roman"/>
          <w:sz w:val="28"/>
          <w:szCs w:val="28"/>
          <w:lang w:val="uk-UA"/>
        </w:rPr>
        <w:t xml:space="preserve"> </w:t>
      </w:r>
      <w:r w:rsidR="005A7DD7" w:rsidRPr="003A1049">
        <w:rPr>
          <w:rFonts w:ascii="Arial" w:hAnsi="Arial" w:cs="Arial"/>
          <w:sz w:val="21"/>
          <w:szCs w:val="21"/>
          <w:lang w:val="uk-UA"/>
        </w:rPr>
        <w:t>узагальненої несучої здатності або іншого параметру (</w:t>
      </w:r>
      <w:r w:rsidR="00DD1D1A">
        <w:rPr>
          <w:rFonts w:ascii="Arial" w:hAnsi="Arial" w:cs="Arial"/>
          <w:sz w:val="21"/>
          <w:szCs w:val="21"/>
          <w:lang w:val="uk-UA"/>
        </w:rPr>
        <w:t>за</w:t>
      </w:r>
      <w:r w:rsidR="005A7DD7" w:rsidRPr="003A1049">
        <w:rPr>
          <w:rFonts w:ascii="Arial" w:hAnsi="Arial" w:cs="Arial"/>
          <w:sz w:val="21"/>
          <w:szCs w:val="21"/>
          <w:lang w:val="uk-UA"/>
        </w:rPr>
        <w:t xml:space="preserve"> розрахунках граничних станів за несучою здатністю – </w:t>
      </w:r>
      <w:r w:rsidR="007E129C" w:rsidRPr="003A1049">
        <w:rPr>
          <w:rFonts w:ascii="Arial" w:hAnsi="Arial" w:cs="Arial"/>
          <w:sz w:val="21"/>
          <w:szCs w:val="21"/>
          <w:lang w:val="uk-UA"/>
        </w:rPr>
        <w:t xml:space="preserve">це </w:t>
      </w:r>
      <w:r w:rsidR="005A7DD7" w:rsidRPr="003A1049">
        <w:rPr>
          <w:rFonts w:ascii="Arial" w:hAnsi="Arial" w:cs="Arial"/>
          <w:sz w:val="21"/>
          <w:szCs w:val="21"/>
          <w:lang w:val="uk-UA"/>
        </w:rPr>
        <w:t xml:space="preserve">розрахункове значення; </w:t>
      </w:r>
      <w:r w:rsidR="00DD1D1A">
        <w:rPr>
          <w:rFonts w:ascii="Arial" w:hAnsi="Arial" w:cs="Arial"/>
          <w:sz w:val="21"/>
          <w:szCs w:val="21"/>
          <w:lang w:val="uk-UA"/>
        </w:rPr>
        <w:t>за</w:t>
      </w:r>
      <w:r w:rsidR="005A7DD7" w:rsidRPr="003A1049">
        <w:rPr>
          <w:rFonts w:ascii="Arial" w:hAnsi="Arial" w:cs="Arial"/>
          <w:sz w:val="21"/>
          <w:szCs w:val="21"/>
          <w:lang w:val="uk-UA"/>
        </w:rPr>
        <w:t xml:space="preserve"> розрахунках граничних станів за експлуатаційною придатністю – </w:t>
      </w:r>
      <w:r w:rsidR="007E129C" w:rsidRPr="003A1049">
        <w:rPr>
          <w:rFonts w:ascii="Arial" w:hAnsi="Arial" w:cs="Arial"/>
          <w:sz w:val="21"/>
          <w:szCs w:val="21"/>
          <w:lang w:val="uk-UA"/>
        </w:rPr>
        <w:t xml:space="preserve">це </w:t>
      </w:r>
      <w:r w:rsidR="005A7DD7" w:rsidRPr="003A1049">
        <w:rPr>
          <w:rFonts w:ascii="Arial" w:hAnsi="Arial" w:cs="Arial"/>
          <w:sz w:val="21"/>
          <w:szCs w:val="21"/>
          <w:lang w:val="uk-UA"/>
        </w:rPr>
        <w:t>характеристичне значення), що встановлю</w:t>
      </w:r>
      <w:r w:rsidRPr="003A1049">
        <w:rPr>
          <w:rFonts w:ascii="Arial" w:hAnsi="Arial" w:cs="Arial"/>
          <w:sz w:val="21"/>
          <w:szCs w:val="21"/>
          <w:lang w:val="uk-UA"/>
        </w:rPr>
        <w:t>ю</w:t>
      </w:r>
      <w:r w:rsidR="005A7DD7" w:rsidRPr="003A1049">
        <w:rPr>
          <w:rFonts w:ascii="Arial" w:hAnsi="Arial" w:cs="Arial"/>
          <w:sz w:val="21"/>
          <w:szCs w:val="21"/>
          <w:lang w:val="uk-UA"/>
        </w:rPr>
        <w:t>ть нормативними документами на про</w:t>
      </w:r>
      <w:r w:rsidR="00DD1D1A">
        <w:rPr>
          <w:rFonts w:ascii="Arial" w:hAnsi="Arial" w:cs="Arial"/>
          <w:sz w:val="21"/>
          <w:szCs w:val="21"/>
          <w:lang w:val="uk-UA"/>
        </w:rPr>
        <w:t>є</w:t>
      </w:r>
      <w:r w:rsidR="005A7DD7" w:rsidRPr="003A1049">
        <w:rPr>
          <w:rFonts w:ascii="Arial" w:hAnsi="Arial" w:cs="Arial"/>
          <w:sz w:val="21"/>
          <w:szCs w:val="21"/>
          <w:lang w:val="uk-UA"/>
        </w:rPr>
        <w:t xml:space="preserve">ктування окремих </w:t>
      </w:r>
      <w:r w:rsidR="0054764B" w:rsidRPr="003A1049">
        <w:rPr>
          <w:rFonts w:ascii="Arial" w:hAnsi="Arial" w:cs="Arial"/>
          <w:sz w:val="21"/>
          <w:szCs w:val="21"/>
          <w:lang w:val="uk-UA"/>
        </w:rPr>
        <w:t>типів</w:t>
      </w:r>
      <w:r w:rsidR="005A7DD7" w:rsidRPr="003A1049">
        <w:rPr>
          <w:rFonts w:ascii="Arial" w:hAnsi="Arial" w:cs="Arial"/>
          <w:sz w:val="21"/>
          <w:szCs w:val="21"/>
          <w:lang w:val="uk-UA"/>
        </w:rPr>
        <w:t xml:space="preserve"> ГТС, визнач</w:t>
      </w:r>
      <w:r w:rsidR="00FA4AD8" w:rsidRPr="003A1049">
        <w:rPr>
          <w:rFonts w:ascii="Arial" w:hAnsi="Arial" w:cs="Arial"/>
          <w:sz w:val="21"/>
          <w:szCs w:val="21"/>
          <w:lang w:val="uk-UA"/>
        </w:rPr>
        <w:t>ають</w:t>
      </w:r>
      <w:r w:rsidR="005A7DD7" w:rsidRPr="003A1049">
        <w:rPr>
          <w:rFonts w:ascii="Arial" w:hAnsi="Arial" w:cs="Arial"/>
          <w:sz w:val="21"/>
          <w:szCs w:val="21"/>
          <w:lang w:val="uk-UA"/>
        </w:rPr>
        <w:t xml:space="preserve"> з урахуванням коефіцієнтів надійності за матеріалом </w:t>
      </w:r>
      <w:r w:rsidR="005A7DD7" w:rsidRPr="002C55E3">
        <w:rPr>
          <w:rFonts w:ascii="Times New Roman" w:hAnsi="Times New Roman"/>
          <w:i/>
          <w:iCs/>
          <w:sz w:val="28"/>
          <w:szCs w:val="28"/>
          <w:lang w:val="uk-UA"/>
        </w:rPr>
        <w:t>γ</w:t>
      </w:r>
      <w:r w:rsidR="005A7DD7" w:rsidRPr="002C55E3">
        <w:rPr>
          <w:rFonts w:ascii="Times New Roman" w:hAnsi="Times New Roman"/>
          <w:i/>
          <w:iCs/>
          <w:sz w:val="28"/>
          <w:szCs w:val="28"/>
          <w:vertAlign w:val="subscript"/>
          <w:lang w:val="uk-UA"/>
        </w:rPr>
        <w:t>m</w:t>
      </w:r>
      <w:r w:rsidR="005A7DD7" w:rsidRPr="0074015A">
        <w:rPr>
          <w:rFonts w:ascii="Times New Roman" w:hAnsi="Times New Roman"/>
          <w:sz w:val="28"/>
          <w:szCs w:val="28"/>
          <w:lang w:val="uk-UA"/>
        </w:rPr>
        <w:t xml:space="preserve"> </w:t>
      </w:r>
      <w:r w:rsidR="005A7DD7" w:rsidRPr="003A1049">
        <w:rPr>
          <w:rFonts w:ascii="Arial" w:hAnsi="Arial" w:cs="Arial"/>
          <w:sz w:val="21"/>
          <w:szCs w:val="21"/>
          <w:lang w:val="uk-UA"/>
        </w:rPr>
        <w:t>або ґрунту</w:t>
      </w:r>
      <w:r w:rsidR="005A7DD7" w:rsidRPr="0074015A">
        <w:rPr>
          <w:rFonts w:ascii="Times New Roman" w:hAnsi="Times New Roman"/>
          <w:sz w:val="28"/>
          <w:szCs w:val="28"/>
          <w:lang w:val="uk-UA"/>
        </w:rPr>
        <w:t xml:space="preserve"> </w:t>
      </w:r>
      <w:r w:rsidR="005A7DD7" w:rsidRPr="002C55E3">
        <w:rPr>
          <w:rFonts w:ascii="Times New Roman" w:hAnsi="Times New Roman"/>
          <w:i/>
          <w:iCs/>
          <w:sz w:val="28"/>
          <w:szCs w:val="28"/>
          <w:lang w:val="uk-UA"/>
        </w:rPr>
        <w:t>γ</w:t>
      </w:r>
      <w:r w:rsidR="005A7DD7" w:rsidRPr="002C55E3">
        <w:rPr>
          <w:rFonts w:ascii="Times New Roman" w:hAnsi="Times New Roman"/>
          <w:i/>
          <w:iCs/>
          <w:sz w:val="28"/>
          <w:szCs w:val="28"/>
          <w:vertAlign w:val="subscript"/>
          <w:lang w:val="uk-UA"/>
        </w:rPr>
        <w:t>g</w:t>
      </w:r>
      <w:r w:rsidR="005A7DD7" w:rsidRPr="0074015A">
        <w:rPr>
          <w:rFonts w:ascii="Times New Roman" w:hAnsi="Times New Roman"/>
          <w:sz w:val="28"/>
          <w:szCs w:val="28"/>
          <w:lang w:val="uk-UA"/>
        </w:rPr>
        <w:t xml:space="preserve"> </w:t>
      </w:r>
      <w:r w:rsidR="005A7DD7" w:rsidRPr="003A1049">
        <w:rPr>
          <w:rFonts w:ascii="Arial" w:hAnsi="Arial" w:cs="Arial"/>
          <w:sz w:val="21"/>
          <w:szCs w:val="21"/>
          <w:lang w:val="uk-UA"/>
        </w:rPr>
        <w:t>і умов роботи</w:t>
      </w:r>
      <w:r w:rsidR="005A7DD7" w:rsidRPr="0074015A">
        <w:rPr>
          <w:rFonts w:ascii="Times New Roman" w:hAnsi="Times New Roman"/>
          <w:sz w:val="28"/>
          <w:szCs w:val="28"/>
          <w:lang w:val="uk-UA"/>
        </w:rPr>
        <w:t xml:space="preserve"> </w:t>
      </w:r>
      <w:r w:rsidR="005A7DD7" w:rsidRPr="002C55E3">
        <w:rPr>
          <w:rFonts w:ascii="Times New Roman" w:hAnsi="Times New Roman"/>
          <w:i/>
          <w:iCs/>
          <w:sz w:val="28"/>
          <w:szCs w:val="28"/>
          <w:lang w:val="uk-UA"/>
        </w:rPr>
        <w:t>γ</w:t>
      </w:r>
      <w:r w:rsidR="005A7DD7" w:rsidRPr="002C55E3">
        <w:rPr>
          <w:rFonts w:ascii="Times New Roman" w:hAnsi="Times New Roman"/>
          <w:i/>
          <w:iCs/>
          <w:sz w:val="28"/>
          <w:szCs w:val="28"/>
          <w:vertAlign w:val="subscript"/>
          <w:lang w:val="uk-UA"/>
        </w:rPr>
        <w:t>с</w:t>
      </w:r>
      <w:r w:rsidR="0088405C">
        <w:rPr>
          <w:rFonts w:ascii="Times New Roman" w:hAnsi="Times New Roman"/>
          <w:sz w:val="28"/>
          <w:szCs w:val="28"/>
          <w:lang w:val="uk-UA"/>
        </w:rPr>
        <w:t>.</w:t>
      </w:r>
    </w:p>
    <w:p w14:paraId="6C385550" w14:textId="4D21AB75" w:rsidR="0088405C" w:rsidRPr="003A1049" w:rsidRDefault="0088405C" w:rsidP="003F0217">
      <w:pPr>
        <w:widowControl w:val="0"/>
        <w:autoSpaceDE w:val="0"/>
        <w:autoSpaceDN w:val="0"/>
        <w:adjustRightInd w:val="0"/>
        <w:spacing w:after="0" w:line="293" w:lineRule="auto"/>
        <w:ind w:firstLine="709"/>
        <w:jc w:val="both"/>
        <w:rPr>
          <w:rFonts w:ascii="Arial" w:hAnsi="Arial" w:cs="Arial"/>
          <w:sz w:val="21"/>
          <w:szCs w:val="21"/>
          <w:lang w:val="uk-UA"/>
        </w:rPr>
      </w:pPr>
      <w:r w:rsidRPr="003A1049">
        <w:rPr>
          <w:rFonts w:ascii="Arial" w:hAnsi="Arial" w:cs="Arial"/>
          <w:sz w:val="21"/>
          <w:szCs w:val="21"/>
          <w:lang w:val="uk-UA"/>
        </w:rPr>
        <w:t xml:space="preserve">Коефіцієнт комбінації навантажень </w:t>
      </w:r>
      <w:r w:rsidRPr="003A1049">
        <w:rPr>
          <w:rFonts w:ascii="Arial" w:hAnsi="Arial" w:cs="Arial"/>
          <w:i/>
          <w:sz w:val="21"/>
          <w:szCs w:val="21"/>
          <w:lang w:val="uk-UA"/>
        </w:rPr>
        <w:t>γ</w:t>
      </w:r>
      <w:r w:rsidRPr="003A1049">
        <w:rPr>
          <w:rFonts w:ascii="Arial" w:hAnsi="Arial" w:cs="Arial"/>
          <w:i/>
          <w:sz w:val="21"/>
          <w:szCs w:val="21"/>
          <w:vertAlign w:val="subscript"/>
          <w:lang w:val="uk-UA"/>
        </w:rPr>
        <w:t>lс</w:t>
      </w:r>
      <w:r w:rsidRPr="003A1049">
        <w:rPr>
          <w:rFonts w:ascii="Arial" w:hAnsi="Arial" w:cs="Arial"/>
          <w:sz w:val="21"/>
          <w:szCs w:val="21"/>
          <w:lang w:val="uk-UA"/>
        </w:rPr>
        <w:t xml:space="preserve"> визначають за таблицею 7.1</w:t>
      </w:r>
      <w:r w:rsidR="00AF43D4" w:rsidRPr="003A1049">
        <w:rPr>
          <w:rFonts w:ascii="Arial" w:hAnsi="Arial" w:cs="Arial"/>
          <w:sz w:val="21"/>
          <w:szCs w:val="21"/>
          <w:lang w:val="uk-UA"/>
        </w:rPr>
        <w:t xml:space="preserve"> з </w:t>
      </w:r>
      <w:r w:rsidR="00DD1D1A">
        <w:rPr>
          <w:rFonts w:ascii="Arial" w:hAnsi="Arial" w:cs="Arial"/>
          <w:sz w:val="21"/>
          <w:szCs w:val="21"/>
          <w:lang w:val="uk-UA"/>
        </w:rPr>
        <w:t>у</w:t>
      </w:r>
      <w:r w:rsidR="00AF43D4" w:rsidRPr="003A1049">
        <w:rPr>
          <w:rFonts w:ascii="Arial" w:hAnsi="Arial" w:cs="Arial"/>
          <w:sz w:val="21"/>
          <w:szCs w:val="21"/>
          <w:lang w:val="uk-UA"/>
        </w:rPr>
        <w:t>рахуванням</w:t>
      </w:r>
      <w:r w:rsidR="00F32950">
        <w:rPr>
          <w:rFonts w:ascii="Arial" w:hAnsi="Arial" w:cs="Arial"/>
          <w:sz w:val="21"/>
          <w:szCs w:val="21"/>
          <w:lang w:val="uk-UA"/>
        </w:rPr>
        <w:t xml:space="preserve">               </w:t>
      </w:r>
      <w:r w:rsidR="00AF43D4" w:rsidRPr="003A1049">
        <w:rPr>
          <w:rFonts w:ascii="Arial" w:hAnsi="Arial" w:cs="Arial"/>
          <w:sz w:val="21"/>
          <w:szCs w:val="21"/>
          <w:lang w:val="uk-UA"/>
        </w:rPr>
        <w:t xml:space="preserve"> </w:t>
      </w:r>
      <w:r w:rsidR="00AF43D4">
        <w:fldChar w:fldCharType="begin"/>
      </w:r>
      <w:r w:rsidR="00AF43D4">
        <w:instrText>HYPERLINK</w:instrText>
      </w:r>
      <w:r w:rsidR="00AF43D4" w:rsidRPr="00980F7C">
        <w:rPr>
          <w:lang w:val="uk-UA"/>
        </w:rPr>
        <w:instrText xml:space="preserve"> "</w:instrText>
      </w:r>
      <w:r w:rsidR="00AF43D4">
        <w:instrText>https</w:instrText>
      </w:r>
      <w:r w:rsidR="00AF43D4" w:rsidRPr="00980F7C">
        <w:rPr>
          <w:lang w:val="uk-UA"/>
        </w:rPr>
        <w:instrText>://</w:instrText>
      </w:r>
      <w:r w:rsidR="00AF43D4">
        <w:instrText>e</w:instrText>
      </w:r>
      <w:r w:rsidR="00AF43D4" w:rsidRPr="00980F7C">
        <w:rPr>
          <w:lang w:val="uk-UA"/>
        </w:rPr>
        <w:instrText>-</w:instrText>
      </w:r>
      <w:r w:rsidR="00AF43D4">
        <w:instrText>construction</w:instrText>
      </w:r>
      <w:r w:rsidR="00AF43D4" w:rsidRPr="00980F7C">
        <w:rPr>
          <w:lang w:val="uk-UA"/>
        </w:rPr>
        <w:instrText>.</w:instrText>
      </w:r>
      <w:r w:rsidR="00AF43D4">
        <w:instrText>gov</w:instrText>
      </w:r>
      <w:r w:rsidR="00AF43D4" w:rsidRPr="00980F7C">
        <w:rPr>
          <w:lang w:val="uk-UA"/>
        </w:rPr>
        <w:instrText>.</w:instrText>
      </w:r>
      <w:r w:rsidR="00AF43D4">
        <w:instrText>ua</w:instrText>
      </w:r>
      <w:r w:rsidR="00AF43D4" w:rsidRPr="00980F7C">
        <w:rPr>
          <w:lang w:val="uk-UA"/>
        </w:rPr>
        <w:instrText>/</w:instrText>
      </w:r>
      <w:r w:rsidR="00AF43D4">
        <w:instrText>laws</w:instrText>
      </w:r>
      <w:r w:rsidR="00AF43D4" w:rsidRPr="00980F7C">
        <w:rPr>
          <w:lang w:val="uk-UA"/>
        </w:rPr>
        <w:instrText>_</w:instrText>
      </w:r>
      <w:r w:rsidR="00AF43D4">
        <w:instrText>detail</w:instrText>
      </w:r>
      <w:r w:rsidR="00AF43D4" w:rsidRPr="00980F7C">
        <w:rPr>
          <w:lang w:val="uk-UA"/>
        </w:rPr>
        <w:instrText>/3199621970136139233?</w:instrText>
      </w:r>
      <w:r w:rsidR="00AF43D4">
        <w:instrText>doc</w:instrText>
      </w:r>
      <w:r w:rsidR="00AF43D4" w:rsidRPr="00980F7C">
        <w:rPr>
          <w:lang w:val="uk-UA"/>
        </w:rPr>
        <w:instrText>_</w:instrText>
      </w:r>
      <w:r w:rsidR="00AF43D4">
        <w:instrText>type</w:instrText>
      </w:r>
      <w:r w:rsidR="00AF43D4" w:rsidRPr="00980F7C">
        <w:rPr>
          <w:lang w:val="uk-UA"/>
        </w:rPr>
        <w:instrText>=2"</w:instrText>
      </w:r>
      <w:r w:rsidR="00AF43D4">
        <w:fldChar w:fldCharType="separate"/>
      </w:r>
      <w:r w:rsidR="00AF43D4" w:rsidRPr="00DA4ED3">
        <w:rPr>
          <w:rStyle w:val="af"/>
          <w:rFonts w:ascii="Arial" w:hAnsi="Arial" w:cs="Arial"/>
          <w:sz w:val="21"/>
          <w:szCs w:val="21"/>
          <w:lang w:val="uk-UA"/>
        </w:rPr>
        <w:t>ДБН В.1.2-2</w:t>
      </w:r>
      <w:r w:rsidR="00AF43D4">
        <w:fldChar w:fldCharType="end"/>
      </w:r>
      <w:r w:rsidR="00AF43D4" w:rsidRPr="003A1049">
        <w:rPr>
          <w:rFonts w:ascii="Arial" w:hAnsi="Arial" w:cs="Arial"/>
          <w:sz w:val="21"/>
          <w:szCs w:val="21"/>
          <w:lang w:val="uk-UA"/>
        </w:rPr>
        <w:t>.</w:t>
      </w:r>
    </w:p>
    <w:p w14:paraId="7B81B772" w14:textId="6C915717" w:rsidR="005A7DD7" w:rsidRPr="003A1049" w:rsidRDefault="007E129C" w:rsidP="003F0217">
      <w:pPr>
        <w:widowControl w:val="0"/>
        <w:autoSpaceDE w:val="0"/>
        <w:autoSpaceDN w:val="0"/>
        <w:adjustRightInd w:val="0"/>
        <w:spacing w:after="0" w:line="293" w:lineRule="auto"/>
        <w:ind w:firstLine="709"/>
        <w:jc w:val="both"/>
        <w:rPr>
          <w:rFonts w:ascii="Arial" w:hAnsi="Arial" w:cs="Arial"/>
          <w:bCs/>
          <w:sz w:val="21"/>
          <w:szCs w:val="21"/>
          <w:lang w:val="uk-UA"/>
        </w:rPr>
      </w:pPr>
      <w:r w:rsidRPr="003A1049">
        <w:rPr>
          <w:rFonts w:ascii="Arial" w:hAnsi="Arial" w:cs="Arial"/>
          <w:sz w:val="21"/>
          <w:szCs w:val="21"/>
          <w:lang w:val="uk-UA"/>
        </w:rPr>
        <w:t>Коефіцієнт надійності за відповідальністю (коефіцієнт відповідальності)</w:t>
      </w:r>
      <w:r>
        <w:rPr>
          <w:rFonts w:ascii="Times New Roman" w:hAnsi="Times New Roman"/>
          <w:sz w:val="28"/>
          <w:szCs w:val="28"/>
          <w:lang w:val="uk-UA"/>
        </w:rPr>
        <w:t xml:space="preserve"> </w:t>
      </w:r>
      <w:r w:rsidRPr="007E129C">
        <w:rPr>
          <w:rFonts w:ascii="Times New Roman" w:hAnsi="Times New Roman"/>
          <w:i/>
          <w:iCs/>
          <w:sz w:val="28"/>
          <w:szCs w:val="28"/>
          <w:lang w:val="uk-UA"/>
        </w:rPr>
        <w:t>γ</w:t>
      </w:r>
      <w:r w:rsidRPr="007E129C">
        <w:rPr>
          <w:rFonts w:ascii="Times New Roman" w:hAnsi="Times New Roman"/>
          <w:i/>
          <w:iCs/>
          <w:sz w:val="28"/>
          <w:szCs w:val="28"/>
          <w:vertAlign w:val="subscript"/>
          <w:lang w:val="en-US"/>
        </w:rPr>
        <w:t>n</w:t>
      </w:r>
      <w:r w:rsidRPr="00C5542D">
        <w:rPr>
          <w:rFonts w:ascii="Times New Roman" w:hAnsi="Times New Roman"/>
          <w:i/>
          <w:iCs/>
          <w:sz w:val="28"/>
          <w:szCs w:val="28"/>
          <w:vertAlign w:val="subscript"/>
          <w:lang w:val="uk-UA"/>
        </w:rPr>
        <w:t xml:space="preserve"> </w:t>
      </w:r>
      <w:r w:rsidRPr="00C5542D">
        <w:rPr>
          <w:rFonts w:ascii="Times New Roman" w:hAnsi="Times New Roman"/>
          <w:sz w:val="28"/>
          <w:szCs w:val="28"/>
          <w:lang w:val="uk-UA"/>
        </w:rPr>
        <w:t xml:space="preserve"> </w:t>
      </w:r>
      <w:r w:rsidRPr="003A1049">
        <w:rPr>
          <w:rFonts w:ascii="Arial" w:hAnsi="Arial" w:cs="Arial"/>
          <w:sz w:val="21"/>
          <w:szCs w:val="21"/>
          <w:lang w:val="uk-UA"/>
        </w:rPr>
        <w:t xml:space="preserve">визначають  залежно від класу наслідків (відповідальності) ГТС за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/3199634775304307868?</w:instrText>
      </w:r>
      <w:r>
        <w:instrText>doc</w:instrText>
      </w:r>
      <w:r w:rsidRPr="00980F7C">
        <w:rPr>
          <w:lang w:val="uk-UA"/>
        </w:rPr>
        <w:instrText>_</w:instrText>
      </w:r>
      <w:r>
        <w:instrText>type</w:instrText>
      </w:r>
      <w:r w:rsidRPr="00980F7C">
        <w:rPr>
          <w:lang w:val="uk-UA"/>
        </w:rPr>
        <w:instrText>=2"</w:instrText>
      </w:r>
      <w:r>
        <w:fldChar w:fldCharType="separate"/>
      </w:r>
      <w:r w:rsidRPr="00E05902">
        <w:rPr>
          <w:rStyle w:val="af"/>
          <w:rFonts w:ascii="Arial" w:hAnsi="Arial" w:cs="Arial"/>
          <w:bCs/>
          <w:sz w:val="21"/>
          <w:szCs w:val="21"/>
          <w:lang w:val="uk-UA"/>
        </w:rPr>
        <w:t>ДБН В.1.2-14</w:t>
      </w:r>
      <w:r>
        <w:fldChar w:fldCharType="end"/>
      </w:r>
      <w:r w:rsidRPr="003A1049">
        <w:rPr>
          <w:rFonts w:ascii="Arial" w:hAnsi="Arial" w:cs="Arial"/>
          <w:bCs/>
          <w:sz w:val="21"/>
          <w:szCs w:val="21"/>
          <w:lang w:val="uk-UA"/>
        </w:rPr>
        <w:t>.</w:t>
      </w:r>
    </w:p>
    <w:p w14:paraId="3A679291" w14:textId="36576C28" w:rsidR="00C6452B" w:rsidRPr="003A1049" w:rsidRDefault="00C6452B" w:rsidP="00B870B1">
      <w:pPr>
        <w:widowControl w:val="0"/>
        <w:autoSpaceDE w:val="0"/>
        <w:autoSpaceDN w:val="0"/>
        <w:adjustRightInd w:val="0"/>
        <w:spacing w:after="0" w:line="293" w:lineRule="auto"/>
        <w:ind w:firstLine="709"/>
        <w:jc w:val="both"/>
        <w:rPr>
          <w:rFonts w:ascii="Arial" w:eastAsia="Times New Roman" w:hAnsi="Arial" w:cs="Arial"/>
          <w:sz w:val="21"/>
          <w:szCs w:val="21"/>
          <w:lang w:val="uk-UA" w:eastAsia="ru-RU"/>
        </w:rPr>
      </w:pPr>
      <w:r w:rsidRPr="003A1049">
        <w:rPr>
          <w:rFonts w:ascii="Arial" w:eastAsia="Times New Roman" w:hAnsi="Arial" w:cs="Arial"/>
          <w:b/>
          <w:sz w:val="21"/>
          <w:szCs w:val="21"/>
          <w:lang w:val="uk-UA" w:eastAsia="ru-RU"/>
        </w:rPr>
        <w:t>Таблиця 7.1</w:t>
      </w:r>
      <w:r w:rsidRPr="003A1049">
        <w:rPr>
          <w:rFonts w:ascii="Arial" w:eastAsia="Times New Roman" w:hAnsi="Arial" w:cs="Arial"/>
          <w:sz w:val="21"/>
          <w:szCs w:val="21"/>
          <w:lang w:val="uk-UA" w:eastAsia="ru-RU"/>
        </w:rPr>
        <w:t xml:space="preserve"> – Значення коефіцієнта </w:t>
      </w:r>
      <w:r w:rsidRPr="003A1049">
        <w:rPr>
          <w:rFonts w:ascii="Arial" w:eastAsia="Times New Roman" w:hAnsi="Arial" w:cs="Arial"/>
          <w:color w:val="000000"/>
          <w:sz w:val="21"/>
          <w:szCs w:val="21"/>
          <w:lang w:val="uk-UA" w:eastAsia="ru-RU"/>
        </w:rPr>
        <w:t>комбінації навантажень</w:t>
      </w:r>
      <w:r w:rsidRPr="0074015A">
        <w:rPr>
          <w:rFonts w:ascii="Times New Roman" w:eastAsia="Times New Roman" w:hAnsi="Times New Roman"/>
          <w:sz w:val="28"/>
          <w:szCs w:val="28"/>
          <w:lang w:val="uk-UA" w:eastAsia="ru-RU"/>
        </w:rPr>
        <w:t xml:space="preserve"> </w:t>
      </w:r>
      <w:r w:rsidRPr="0074015A">
        <w:rPr>
          <w:rFonts w:ascii="Times New Roman" w:eastAsia="Times New Roman" w:hAnsi="Times New Roman"/>
          <w:i/>
          <w:color w:val="000000"/>
          <w:sz w:val="32"/>
          <w:szCs w:val="32"/>
          <w:lang w:val="uk-UA" w:eastAsia="ru-RU"/>
        </w:rPr>
        <w:t>γ</w:t>
      </w:r>
      <w:r w:rsidRPr="0074015A">
        <w:rPr>
          <w:rFonts w:ascii="Times New Roman" w:eastAsia="Times New Roman" w:hAnsi="Times New Roman"/>
          <w:i/>
          <w:color w:val="000000"/>
          <w:sz w:val="28"/>
          <w:szCs w:val="28"/>
          <w:vertAlign w:val="subscript"/>
          <w:lang w:val="uk-UA" w:eastAsia="ru-RU"/>
        </w:rPr>
        <w:t>lс</w:t>
      </w:r>
      <w:r w:rsidRPr="0074015A">
        <w:rPr>
          <w:rFonts w:ascii="Times New Roman" w:eastAsia="Times New Roman" w:hAnsi="Times New Roman"/>
          <w:sz w:val="28"/>
          <w:szCs w:val="28"/>
          <w:lang w:val="uk-UA" w:eastAsia="ru-RU"/>
        </w:rPr>
        <w:t xml:space="preserve"> </w:t>
      </w:r>
      <w:r w:rsidR="00DD1D1A" w:rsidRPr="009D1E02">
        <w:rPr>
          <w:rFonts w:ascii="Arial" w:eastAsia="Times New Roman" w:hAnsi="Arial" w:cs="Arial"/>
          <w:sz w:val="21"/>
          <w:szCs w:val="21"/>
          <w:lang w:val="uk-UA" w:eastAsia="ru-RU"/>
        </w:rPr>
        <w:t xml:space="preserve">за </w:t>
      </w:r>
      <w:r w:rsidRPr="00F0097B">
        <w:rPr>
          <w:rFonts w:ascii="Arial" w:eastAsia="Times New Roman" w:hAnsi="Arial" w:cs="Arial"/>
          <w:sz w:val="21"/>
          <w:szCs w:val="21"/>
          <w:lang w:val="uk-UA" w:eastAsia="ru-RU"/>
        </w:rPr>
        <w:t xml:space="preserve"> розрахунк</w:t>
      </w:r>
      <w:r w:rsidR="00DD1D1A" w:rsidRPr="00F0097B">
        <w:rPr>
          <w:rFonts w:ascii="Arial" w:eastAsia="Times New Roman" w:hAnsi="Arial" w:cs="Arial"/>
          <w:sz w:val="21"/>
          <w:szCs w:val="21"/>
          <w:lang w:val="uk-UA" w:eastAsia="ru-RU"/>
        </w:rPr>
        <w:t>ів</w:t>
      </w:r>
      <w:r w:rsidRPr="003A1049">
        <w:rPr>
          <w:rFonts w:ascii="Arial" w:eastAsia="Times New Roman" w:hAnsi="Arial" w:cs="Arial"/>
          <w:sz w:val="21"/>
          <w:szCs w:val="21"/>
          <w:lang w:val="uk-UA" w:eastAsia="ru-RU"/>
        </w:rPr>
        <w:t xml:space="preserve"> граничних станів за несучою здатністю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2068"/>
        <w:gridCol w:w="1928"/>
        <w:gridCol w:w="10"/>
      </w:tblGrid>
      <w:tr w:rsidR="00C6452B" w:rsidRPr="0074015A" w14:paraId="5C73217C" w14:textId="77777777" w:rsidTr="00330FDD">
        <w:trPr>
          <w:trHeight w:val="412"/>
          <w:jc w:val="center"/>
        </w:trPr>
        <w:tc>
          <w:tcPr>
            <w:tcW w:w="6096" w:type="dxa"/>
            <w:vMerge w:val="restart"/>
            <w:vAlign w:val="center"/>
          </w:tcPr>
          <w:p w14:paraId="326E8BC9" w14:textId="77777777" w:rsidR="00C6452B" w:rsidRPr="003F0217" w:rsidRDefault="00C6452B" w:rsidP="003F0217">
            <w:pPr>
              <w:spacing w:after="0" w:line="293" w:lineRule="auto"/>
              <w:ind w:firstLine="709"/>
              <w:jc w:val="center"/>
              <w:rPr>
                <w:rFonts w:ascii="Arial" w:eastAsia="Times New Roman" w:hAnsi="Arial" w:cs="Arial"/>
                <w:color w:val="000000"/>
                <w:sz w:val="21"/>
                <w:szCs w:val="21"/>
                <w:lang w:val="uk-UA" w:eastAsia="ru-RU"/>
              </w:rPr>
            </w:pPr>
            <w:r w:rsidRPr="003F0217">
              <w:rPr>
                <w:rFonts w:ascii="Arial" w:eastAsia="Times New Roman" w:hAnsi="Arial" w:cs="Arial"/>
                <w:sz w:val="21"/>
                <w:szCs w:val="21"/>
                <w:lang w:val="uk-UA" w:eastAsia="ru-RU"/>
              </w:rPr>
              <w:t>Розрахункові комбінації</w:t>
            </w:r>
            <w:r w:rsidRPr="003F0217">
              <w:rPr>
                <w:rFonts w:ascii="Arial" w:eastAsia="Times New Roman" w:hAnsi="Arial" w:cs="Arial"/>
                <w:color w:val="000000"/>
                <w:sz w:val="21"/>
                <w:szCs w:val="21"/>
                <w:lang w:val="uk-UA" w:eastAsia="ru-RU"/>
              </w:rPr>
              <w:t xml:space="preserve"> </w:t>
            </w:r>
          </w:p>
          <w:p w14:paraId="55F55FF5" w14:textId="5FF9EC45" w:rsidR="00C6452B" w:rsidRPr="0074015A" w:rsidRDefault="00330FDD" w:rsidP="003F0217">
            <w:pPr>
              <w:spacing w:after="0" w:line="293" w:lineRule="auto"/>
              <w:ind w:firstLine="709"/>
              <w:jc w:val="center"/>
              <w:rPr>
                <w:rFonts w:ascii="Times New Roman" w:eastAsia="Times New Roman" w:hAnsi="Times New Roman"/>
                <w:sz w:val="28"/>
                <w:szCs w:val="28"/>
                <w:lang w:val="uk-UA" w:eastAsia="ru-RU"/>
              </w:rPr>
            </w:pPr>
            <w:r w:rsidRPr="003F0217">
              <w:rPr>
                <w:rFonts w:ascii="Arial" w:eastAsia="Times New Roman" w:hAnsi="Arial" w:cs="Arial"/>
                <w:color w:val="000000"/>
                <w:sz w:val="21"/>
                <w:szCs w:val="21"/>
                <w:lang w:val="uk-UA" w:eastAsia="ru-RU"/>
              </w:rPr>
              <w:t>дій (</w:t>
            </w:r>
            <w:r w:rsidR="00C6452B" w:rsidRPr="003F0217">
              <w:rPr>
                <w:rFonts w:ascii="Arial" w:eastAsia="Times New Roman" w:hAnsi="Arial" w:cs="Arial"/>
                <w:color w:val="000000"/>
                <w:sz w:val="21"/>
                <w:szCs w:val="21"/>
                <w:lang w:val="uk-UA" w:eastAsia="ru-RU"/>
              </w:rPr>
              <w:t>навантажень</w:t>
            </w:r>
            <w:r w:rsidRPr="003F0217">
              <w:rPr>
                <w:rFonts w:ascii="Arial" w:eastAsia="Times New Roman" w:hAnsi="Arial" w:cs="Arial"/>
                <w:color w:val="000000"/>
                <w:sz w:val="21"/>
                <w:szCs w:val="21"/>
                <w:lang w:val="uk-UA" w:eastAsia="ru-RU"/>
              </w:rPr>
              <w:t>)</w:t>
            </w:r>
            <w:r w:rsidR="00C6452B" w:rsidRPr="003F0217">
              <w:rPr>
                <w:rFonts w:ascii="Arial" w:eastAsia="Times New Roman" w:hAnsi="Arial" w:cs="Arial"/>
                <w:sz w:val="21"/>
                <w:szCs w:val="21"/>
                <w:lang w:val="uk-UA" w:eastAsia="ru-RU"/>
              </w:rPr>
              <w:t xml:space="preserve"> </w:t>
            </w:r>
            <w:r w:rsidRPr="003F0217">
              <w:rPr>
                <w:rFonts w:ascii="Arial" w:eastAsia="Times New Roman" w:hAnsi="Arial" w:cs="Arial"/>
                <w:sz w:val="21"/>
                <w:szCs w:val="21"/>
                <w:lang w:val="uk-UA" w:eastAsia="ru-RU"/>
              </w:rPr>
              <w:t>і</w:t>
            </w:r>
            <w:r w:rsidR="00C6452B" w:rsidRPr="003F0217">
              <w:rPr>
                <w:rFonts w:ascii="Arial" w:eastAsia="Times New Roman" w:hAnsi="Arial" w:cs="Arial"/>
                <w:sz w:val="21"/>
                <w:szCs w:val="21"/>
                <w:lang w:val="uk-UA" w:eastAsia="ru-RU"/>
              </w:rPr>
              <w:t xml:space="preserve"> впливів</w:t>
            </w:r>
          </w:p>
        </w:tc>
        <w:tc>
          <w:tcPr>
            <w:tcW w:w="4118" w:type="dxa"/>
            <w:gridSpan w:val="3"/>
            <w:vAlign w:val="center"/>
          </w:tcPr>
          <w:p w14:paraId="416F0DD9" w14:textId="74ACF206" w:rsidR="00C6452B" w:rsidRPr="0074015A" w:rsidRDefault="00C6452B" w:rsidP="003F0217">
            <w:pPr>
              <w:spacing w:after="0" w:line="293" w:lineRule="auto"/>
              <w:ind w:firstLine="709"/>
              <w:jc w:val="center"/>
              <w:rPr>
                <w:rFonts w:ascii="Times New Roman" w:eastAsia="Times New Roman" w:hAnsi="Times New Roman"/>
                <w:sz w:val="28"/>
                <w:szCs w:val="28"/>
                <w:lang w:val="uk-UA" w:eastAsia="ru-RU"/>
              </w:rPr>
            </w:pPr>
            <w:r w:rsidRPr="003F0217">
              <w:rPr>
                <w:rFonts w:ascii="Arial" w:eastAsia="Times New Roman" w:hAnsi="Arial" w:cs="Arial"/>
                <w:sz w:val="21"/>
                <w:szCs w:val="21"/>
                <w:lang w:val="uk-UA" w:eastAsia="ru-RU"/>
              </w:rPr>
              <w:t>Значення коефіцієнта комбінації</w:t>
            </w:r>
            <w:r w:rsidRPr="003F0217">
              <w:rPr>
                <w:rFonts w:ascii="Arial" w:eastAsia="Times New Roman" w:hAnsi="Arial" w:cs="Arial"/>
                <w:color w:val="000000"/>
                <w:sz w:val="21"/>
                <w:szCs w:val="21"/>
                <w:lang w:val="uk-UA" w:eastAsia="ru-RU"/>
              </w:rPr>
              <w:t xml:space="preserve"> </w:t>
            </w:r>
            <w:r w:rsidR="00330FDD" w:rsidRPr="003F0217">
              <w:rPr>
                <w:rFonts w:ascii="Arial" w:eastAsia="Times New Roman" w:hAnsi="Arial" w:cs="Arial"/>
                <w:color w:val="000000"/>
                <w:sz w:val="21"/>
                <w:szCs w:val="21"/>
                <w:lang w:val="uk-UA" w:eastAsia="ru-RU"/>
              </w:rPr>
              <w:t>дій (</w:t>
            </w:r>
            <w:r w:rsidRPr="003F0217">
              <w:rPr>
                <w:rFonts w:ascii="Arial" w:eastAsia="Times New Roman" w:hAnsi="Arial" w:cs="Arial"/>
                <w:color w:val="000000"/>
                <w:sz w:val="21"/>
                <w:szCs w:val="21"/>
                <w:lang w:val="uk-UA" w:eastAsia="ru-RU"/>
              </w:rPr>
              <w:t>навантажень</w:t>
            </w:r>
            <w:r w:rsidR="00330FDD" w:rsidRPr="003F0217">
              <w:rPr>
                <w:rFonts w:ascii="Arial" w:eastAsia="Times New Roman" w:hAnsi="Arial" w:cs="Arial"/>
                <w:color w:val="000000"/>
                <w:sz w:val="21"/>
                <w:szCs w:val="21"/>
                <w:lang w:val="uk-UA" w:eastAsia="ru-RU"/>
              </w:rPr>
              <w:t>)</w:t>
            </w:r>
            <w:r w:rsidRPr="0074015A">
              <w:rPr>
                <w:rFonts w:ascii="Times New Roman" w:eastAsia="Times New Roman" w:hAnsi="Times New Roman"/>
                <w:sz w:val="28"/>
                <w:szCs w:val="28"/>
                <w:lang w:val="uk-UA" w:eastAsia="ru-RU"/>
              </w:rPr>
              <w:t xml:space="preserve"> </w:t>
            </w:r>
            <w:r w:rsidRPr="0074015A">
              <w:rPr>
                <w:rFonts w:ascii="Times New Roman" w:eastAsia="Times New Roman" w:hAnsi="Times New Roman"/>
                <w:i/>
                <w:sz w:val="32"/>
                <w:szCs w:val="32"/>
                <w:lang w:val="uk-UA" w:eastAsia="ru-RU"/>
              </w:rPr>
              <w:t>γ</w:t>
            </w:r>
            <w:r w:rsidRPr="0074015A">
              <w:rPr>
                <w:rFonts w:ascii="Times New Roman" w:eastAsia="Times New Roman" w:hAnsi="Times New Roman"/>
                <w:i/>
                <w:sz w:val="28"/>
                <w:szCs w:val="28"/>
                <w:vertAlign w:val="subscript"/>
                <w:lang w:val="uk-UA" w:eastAsia="ru-RU"/>
              </w:rPr>
              <w:t>lс</w:t>
            </w:r>
          </w:p>
        </w:tc>
      </w:tr>
      <w:tr w:rsidR="00C6452B" w:rsidRPr="0074015A" w14:paraId="389F0B75" w14:textId="77777777" w:rsidTr="00330FDD">
        <w:trPr>
          <w:trHeight w:val="411"/>
          <w:jc w:val="center"/>
        </w:trPr>
        <w:tc>
          <w:tcPr>
            <w:tcW w:w="6096" w:type="dxa"/>
            <w:vMerge/>
            <w:vAlign w:val="center"/>
          </w:tcPr>
          <w:p w14:paraId="47D88237" w14:textId="77777777" w:rsidR="00C6452B" w:rsidRPr="0074015A" w:rsidRDefault="00C6452B" w:rsidP="003F0217">
            <w:pPr>
              <w:spacing w:after="0" w:line="293" w:lineRule="auto"/>
              <w:ind w:firstLine="709"/>
              <w:jc w:val="center"/>
              <w:rPr>
                <w:rFonts w:ascii="Times New Roman" w:eastAsia="Times New Roman" w:hAnsi="Times New Roman"/>
                <w:sz w:val="28"/>
                <w:szCs w:val="28"/>
                <w:lang w:val="uk-UA" w:eastAsia="ru-RU"/>
              </w:rPr>
            </w:pPr>
          </w:p>
        </w:tc>
        <w:tc>
          <w:tcPr>
            <w:tcW w:w="2133" w:type="dxa"/>
            <w:vAlign w:val="center"/>
          </w:tcPr>
          <w:p w14:paraId="58084E99" w14:textId="77777777" w:rsidR="00C6452B" w:rsidRPr="003F0217" w:rsidRDefault="00C6452B" w:rsidP="003F0217">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Період експлуатації</w:t>
            </w:r>
          </w:p>
        </w:tc>
        <w:tc>
          <w:tcPr>
            <w:tcW w:w="1985" w:type="dxa"/>
            <w:gridSpan w:val="2"/>
            <w:vAlign w:val="center"/>
          </w:tcPr>
          <w:p w14:paraId="51BC1C85" w14:textId="77777777" w:rsidR="00C6452B" w:rsidRPr="003F0217" w:rsidRDefault="00C6452B" w:rsidP="003F0217">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 xml:space="preserve">Період будівництва </w:t>
            </w:r>
          </w:p>
        </w:tc>
      </w:tr>
      <w:tr w:rsidR="00C6452B" w:rsidRPr="0074015A" w14:paraId="34BB5F1D" w14:textId="77777777" w:rsidTr="00330FDD">
        <w:trPr>
          <w:gridAfter w:val="1"/>
          <w:wAfter w:w="10" w:type="dxa"/>
          <w:jc w:val="center"/>
        </w:trPr>
        <w:tc>
          <w:tcPr>
            <w:tcW w:w="6096" w:type="dxa"/>
            <w:tcBorders>
              <w:bottom w:val="single" w:sz="4" w:space="0" w:color="auto"/>
            </w:tcBorders>
          </w:tcPr>
          <w:p w14:paraId="48876BFC" w14:textId="15A75BCC" w:rsidR="00C6452B" w:rsidRPr="003F0217" w:rsidRDefault="00C6452B" w:rsidP="003F0217">
            <w:pPr>
              <w:spacing w:after="0" w:line="293" w:lineRule="auto"/>
              <w:ind w:firstLine="709"/>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 xml:space="preserve">Основна комбінація </w:t>
            </w:r>
            <w:r w:rsidR="00330FDD" w:rsidRPr="003F0217">
              <w:rPr>
                <w:rFonts w:ascii="Arial" w:eastAsia="Times New Roman" w:hAnsi="Arial" w:cs="Arial"/>
                <w:sz w:val="21"/>
                <w:szCs w:val="21"/>
                <w:lang w:val="uk-UA" w:eastAsia="ru-RU"/>
              </w:rPr>
              <w:t>дій (</w:t>
            </w:r>
            <w:r w:rsidRPr="003F0217">
              <w:rPr>
                <w:rFonts w:ascii="Arial" w:eastAsia="Times New Roman" w:hAnsi="Arial" w:cs="Arial"/>
                <w:sz w:val="21"/>
                <w:szCs w:val="21"/>
                <w:lang w:val="uk-UA" w:eastAsia="ru-RU"/>
              </w:rPr>
              <w:t>навантажень</w:t>
            </w:r>
            <w:r w:rsidR="00330FDD" w:rsidRPr="003F0217">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 xml:space="preserve"> і впливів</w:t>
            </w:r>
          </w:p>
        </w:tc>
        <w:tc>
          <w:tcPr>
            <w:tcW w:w="2133" w:type="dxa"/>
            <w:tcBorders>
              <w:bottom w:val="single" w:sz="4" w:space="0" w:color="auto"/>
            </w:tcBorders>
            <w:vAlign w:val="center"/>
          </w:tcPr>
          <w:p w14:paraId="0E466C48" w14:textId="52DCFF77"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1</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00</w:t>
            </w:r>
          </w:p>
        </w:tc>
        <w:tc>
          <w:tcPr>
            <w:tcW w:w="1975" w:type="dxa"/>
            <w:tcBorders>
              <w:bottom w:val="single" w:sz="4" w:space="0" w:color="auto"/>
            </w:tcBorders>
            <w:vAlign w:val="center"/>
          </w:tcPr>
          <w:p w14:paraId="3EB4AF71" w14:textId="034161BC"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95</w:t>
            </w:r>
          </w:p>
        </w:tc>
      </w:tr>
      <w:tr w:rsidR="00C6452B" w:rsidRPr="0074015A" w14:paraId="7AC73CB4" w14:textId="77777777" w:rsidTr="00330FDD">
        <w:trPr>
          <w:gridAfter w:val="1"/>
          <w:wAfter w:w="10" w:type="dxa"/>
          <w:jc w:val="center"/>
        </w:trPr>
        <w:tc>
          <w:tcPr>
            <w:tcW w:w="6096" w:type="dxa"/>
            <w:tcBorders>
              <w:top w:val="single" w:sz="4" w:space="0" w:color="auto"/>
              <w:bottom w:val="single" w:sz="4" w:space="0" w:color="auto"/>
            </w:tcBorders>
          </w:tcPr>
          <w:p w14:paraId="133CA5F1" w14:textId="7E4F132E" w:rsidR="00C6452B" w:rsidRPr="003F0217" w:rsidRDefault="00815981" w:rsidP="00DD1D1A">
            <w:pPr>
              <w:spacing w:after="0" w:line="293" w:lineRule="auto"/>
              <w:ind w:firstLine="709"/>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Випадкова (а</w:t>
            </w:r>
            <w:r w:rsidR="00C6452B" w:rsidRPr="003F0217">
              <w:rPr>
                <w:rFonts w:ascii="Arial" w:eastAsia="Times New Roman" w:hAnsi="Arial" w:cs="Arial"/>
                <w:sz w:val="21"/>
                <w:szCs w:val="21"/>
                <w:lang w:val="uk-UA" w:eastAsia="ru-RU"/>
              </w:rPr>
              <w:t>варійн</w:t>
            </w:r>
            <w:r w:rsidRPr="003F0217">
              <w:rPr>
                <w:rFonts w:ascii="Arial" w:eastAsia="Times New Roman" w:hAnsi="Arial" w:cs="Arial"/>
                <w:sz w:val="21"/>
                <w:szCs w:val="21"/>
                <w:lang w:val="uk-UA" w:eastAsia="ru-RU"/>
              </w:rPr>
              <w:t>а)</w:t>
            </w:r>
            <w:r w:rsidR="00C6452B" w:rsidRPr="003F0217">
              <w:rPr>
                <w:rFonts w:ascii="Arial" w:eastAsia="Times New Roman" w:hAnsi="Arial" w:cs="Arial"/>
                <w:sz w:val="21"/>
                <w:szCs w:val="21"/>
                <w:lang w:val="uk-UA" w:eastAsia="ru-RU"/>
              </w:rPr>
              <w:t xml:space="preserve"> комбінаці</w:t>
            </w:r>
            <w:r w:rsidRPr="003F0217">
              <w:rPr>
                <w:rFonts w:ascii="Arial" w:eastAsia="Times New Roman" w:hAnsi="Arial" w:cs="Arial"/>
                <w:sz w:val="21"/>
                <w:szCs w:val="21"/>
                <w:lang w:val="uk-UA" w:eastAsia="ru-RU"/>
              </w:rPr>
              <w:t>я</w:t>
            </w:r>
            <w:r w:rsidR="00C6452B" w:rsidRPr="003F0217">
              <w:rPr>
                <w:rFonts w:ascii="Arial" w:eastAsia="Times New Roman" w:hAnsi="Arial" w:cs="Arial"/>
                <w:sz w:val="21"/>
                <w:szCs w:val="21"/>
                <w:lang w:val="uk-UA" w:eastAsia="ru-RU"/>
              </w:rPr>
              <w:t xml:space="preserve"> </w:t>
            </w:r>
            <w:r w:rsidR="00330FDD" w:rsidRPr="003F0217">
              <w:rPr>
                <w:rFonts w:ascii="Arial" w:eastAsia="Times New Roman" w:hAnsi="Arial" w:cs="Arial"/>
                <w:sz w:val="21"/>
                <w:szCs w:val="21"/>
                <w:lang w:val="uk-UA" w:eastAsia="ru-RU"/>
              </w:rPr>
              <w:t>дій (</w:t>
            </w:r>
            <w:r w:rsidR="00C6452B" w:rsidRPr="003F0217">
              <w:rPr>
                <w:rFonts w:ascii="Arial" w:eastAsia="Times New Roman" w:hAnsi="Arial" w:cs="Arial"/>
                <w:sz w:val="21"/>
                <w:szCs w:val="21"/>
                <w:lang w:val="uk-UA" w:eastAsia="ru-RU"/>
              </w:rPr>
              <w:t>навантажень</w:t>
            </w:r>
            <w:r w:rsidR="00330FDD" w:rsidRPr="003F0217">
              <w:rPr>
                <w:rFonts w:ascii="Arial" w:eastAsia="Times New Roman" w:hAnsi="Arial" w:cs="Arial"/>
                <w:sz w:val="21"/>
                <w:szCs w:val="21"/>
                <w:lang w:val="uk-UA" w:eastAsia="ru-RU"/>
              </w:rPr>
              <w:t>)</w:t>
            </w:r>
            <w:r w:rsidR="00C6452B" w:rsidRPr="003F0217">
              <w:rPr>
                <w:rFonts w:ascii="Arial" w:eastAsia="Times New Roman" w:hAnsi="Arial" w:cs="Arial"/>
                <w:sz w:val="21"/>
                <w:szCs w:val="21"/>
                <w:lang w:val="uk-UA" w:eastAsia="ru-RU"/>
              </w:rPr>
              <w:t xml:space="preserve"> з річною ймовірністю перевищення 0,01 і менше (</w:t>
            </w:r>
            <w:r w:rsidR="00DD1D1A">
              <w:rPr>
                <w:rFonts w:ascii="Arial" w:eastAsia="Times New Roman" w:hAnsi="Arial" w:cs="Arial"/>
                <w:sz w:val="21"/>
                <w:szCs w:val="21"/>
                <w:lang w:val="uk-UA" w:eastAsia="ru-RU"/>
              </w:rPr>
              <w:t>охоплю</w:t>
            </w:r>
            <w:r w:rsidR="00C6452B" w:rsidRPr="003F0217">
              <w:rPr>
                <w:rFonts w:ascii="Arial" w:eastAsia="Times New Roman" w:hAnsi="Arial" w:cs="Arial"/>
                <w:sz w:val="21"/>
                <w:szCs w:val="21"/>
                <w:lang w:val="uk-UA" w:eastAsia="ru-RU"/>
              </w:rPr>
              <w:t xml:space="preserve">ючи сейсмічні </w:t>
            </w:r>
            <w:r w:rsidR="00330FDD" w:rsidRPr="003F0217">
              <w:rPr>
                <w:rFonts w:ascii="Arial" w:eastAsia="Times New Roman" w:hAnsi="Arial" w:cs="Arial"/>
                <w:sz w:val="21"/>
                <w:szCs w:val="21"/>
                <w:lang w:val="uk-UA" w:eastAsia="ru-RU"/>
              </w:rPr>
              <w:t>дії</w:t>
            </w:r>
            <w:r w:rsidR="00C6452B" w:rsidRPr="003F0217">
              <w:rPr>
                <w:rFonts w:ascii="Arial" w:eastAsia="Times New Roman" w:hAnsi="Arial" w:cs="Arial"/>
                <w:sz w:val="21"/>
                <w:szCs w:val="21"/>
                <w:lang w:val="uk-UA" w:eastAsia="ru-RU"/>
              </w:rPr>
              <w:t xml:space="preserve"> на рівні ПЗ)</w:t>
            </w:r>
          </w:p>
        </w:tc>
        <w:tc>
          <w:tcPr>
            <w:tcW w:w="2133" w:type="dxa"/>
            <w:tcBorders>
              <w:top w:val="single" w:sz="4" w:space="0" w:color="auto"/>
              <w:bottom w:val="single" w:sz="4" w:space="0" w:color="auto"/>
            </w:tcBorders>
            <w:vAlign w:val="center"/>
          </w:tcPr>
          <w:p w14:paraId="18B6D031" w14:textId="3A9FBA29"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95</w:t>
            </w:r>
          </w:p>
        </w:tc>
        <w:tc>
          <w:tcPr>
            <w:tcW w:w="1975" w:type="dxa"/>
            <w:tcBorders>
              <w:top w:val="single" w:sz="4" w:space="0" w:color="auto"/>
              <w:bottom w:val="single" w:sz="4" w:space="0" w:color="auto"/>
            </w:tcBorders>
            <w:vAlign w:val="center"/>
          </w:tcPr>
          <w:p w14:paraId="385D9FC6" w14:textId="1CB57769"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90</w:t>
            </w:r>
          </w:p>
        </w:tc>
      </w:tr>
      <w:tr w:rsidR="00C6452B" w:rsidRPr="0074015A" w14:paraId="7D5631FB" w14:textId="77777777" w:rsidTr="00330FDD">
        <w:trPr>
          <w:gridAfter w:val="1"/>
          <w:wAfter w:w="10" w:type="dxa"/>
          <w:jc w:val="center"/>
        </w:trPr>
        <w:tc>
          <w:tcPr>
            <w:tcW w:w="6096" w:type="dxa"/>
            <w:tcBorders>
              <w:top w:val="single" w:sz="4" w:space="0" w:color="auto"/>
              <w:bottom w:val="single" w:sz="4" w:space="0" w:color="auto"/>
            </w:tcBorders>
          </w:tcPr>
          <w:p w14:paraId="4870B40F" w14:textId="6CC0E408" w:rsidR="00C6452B" w:rsidRPr="003F0217" w:rsidRDefault="00815981" w:rsidP="003F0217">
            <w:pPr>
              <w:spacing w:after="0" w:line="293" w:lineRule="auto"/>
              <w:ind w:firstLine="709"/>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Випадкова (а</w:t>
            </w:r>
            <w:r w:rsidR="00C6452B" w:rsidRPr="003F0217">
              <w:rPr>
                <w:rFonts w:ascii="Arial" w:eastAsia="Times New Roman" w:hAnsi="Arial" w:cs="Arial"/>
                <w:sz w:val="21"/>
                <w:szCs w:val="21"/>
                <w:lang w:val="uk-UA" w:eastAsia="ru-RU"/>
              </w:rPr>
              <w:t>варійн</w:t>
            </w:r>
            <w:r w:rsidRPr="003F0217">
              <w:rPr>
                <w:rFonts w:ascii="Arial" w:eastAsia="Times New Roman" w:hAnsi="Arial" w:cs="Arial"/>
                <w:sz w:val="21"/>
                <w:szCs w:val="21"/>
                <w:lang w:val="uk-UA" w:eastAsia="ru-RU"/>
              </w:rPr>
              <w:t>а)</w:t>
            </w:r>
            <w:r w:rsidR="00C6452B" w:rsidRPr="003F0217">
              <w:rPr>
                <w:rFonts w:ascii="Arial" w:eastAsia="Times New Roman" w:hAnsi="Arial" w:cs="Arial"/>
                <w:sz w:val="21"/>
                <w:szCs w:val="21"/>
                <w:lang w:val="uk-UA" w:eastAsia="ru-RU"/>
              </w:rPr>
              <w:t xml:space="preserve"> комбінаці</w:t>
            </w:r>
            <w:r w:rsidRPr="003F0217">
              <w:rPr>
                <w:rFonts w:ascii="Arial" w:eastAsia="Times New Roman" w:hAnsi="Arial" w:cs="Arial"/>
                <w:sz w:val="21"/>
                <w:szCs w:val="21"/>
                <w:lang w:val="uk-UA" w:eastAsia="ru-RU"/>
              </w:rPr>
              <w:t>я</w:t>
            </w:r>
            <w:r w:rsidR="00C6452B" w:rsidRPr="003F0217">
              <w:rPr>
                <w:rFonts w:ascii="Arial" w:eastAsia="Times New Roman" w:hAnsi="Arial" w:cs="Arial"/>
                <w:sz w:val="21"/>
                <w:szCs w:val="21"/>
                <w:lang w:val="uk-UA" w:eastAsia="ru-RU"/>
              </w:rPr>
              <w:t xml:space="preserve"> </w:t>
            </w:r>
            <w:r w:rsidR="00330FDD" w:rsidRPr="003F0217">
              <w:rPr>
                <w:rFonts w:ascii="Arial" w:eastAsia="Times New Roman" w:hAnsi="Arial" w:cs="Arial"/>
                <w:sz w:val="21"/>
                <w:szCs w:val="21"/>
                <w:lang w:val="uk-UA" w:eastAsia="ru-RU"/>
              </w:rPr>
              <w:t>дій (</w:t>
            </w:r>
            <w:r w:rsidR="00C6452B" w:rsidRPr="003F0217">
              <w:rPr>
                <w:rFonts w:ascii="Arial" w:eastAsia="Times New Roman" w:hAnsi="Arial" w:cs="Arial"/>
                <w:sz w:val="21"/>
                <w:szCs w:val="21"/>
                <w:lang w:val="uk-UA" w:eastAsia="ru-RU"/>
              </w:rPr>
              <w:t>навантажень</w:t>
            </w:r>
            <w:r w:rsidR="00330FDD" w:rsidRPr="003F0217">
              <w:rPr>
                <w:rFonts w:ascii="Arial" w:eastAsia="Times New Roman" w:hAnsi="Arial" w:cs="Arial"/>
                <w:sz w:val="21"/>
                <w:szCs w:val="21"/>
                <w:lang w:val="uk-UA" w:eastAsia="ru-RU"/>
              </w:rPr>
              <w:t>)</w:t>
            </w:r>
            <w:r w:rsidR="00C6452B" w:rsidRPr="003F0217">
              <w:rPr>
                <w:rFonts w:ascii="Arial" w:eastAsia="Times New Roman" w:hAnsi="Arial" w:cs="Arial"/>
                <w:sz w:val="21"/>
                <w:szCs w:val="21"/>
                <w:lang w:val="uk-UA" w:eastAsia="ru-RU"/>
              </w:rPr>
              <w:t xml:space="preserve"> річною ймовірністю перевищення 0,001 і менше (крім сейсмічних </w:t>
            </w:r>
            <w:r w:rsidR="00330FDD" w:rsidRPr="003F0217">
              <w:rPr>
                <w:rFonts w:ascii="Arial" w:eastAsia="Times New Roman" w:hAnsi="Arial" w:cs="Arial"/>
                <w:sz w:val="21"/>
                <w:szCs w:val="21"/>
                <w:lang w:val="uk-UA" w:eastAsia="ru-RU"/>
              </w:rPr>
              <w:t>дій</w:t>
            </w:r>
            <w:r w:rsidR="00C6452B" w:rsidRPr="003F0217">
              <w:rPr>
                <w:rFonts w:ascii="Arial" w:eastAsia="Times New Roman" w:hAnsi="Arial" w:cs="Arial"/>
                <w:sz w:val="21"/>
                <w:szCs w:val="21"/>
                <w:lang w:val="uk-UA" w:eastAsia="ru-RU"/>
              </w:rPr>
              <w:t>)</w:t>
            </w:r>
          </w:p>
        </w:tc>
        <w:tc>
          <w:tcPr>
            <w:tcW w:w="2133" w:type="dxa"/>
            <w:tcBorders>
              <w:top w:val="single" w:sz="4" w:space="0" w:color="auto"/>
              <w:bottom w:val="single" w:sz="4" w:space="0" w:color="auto"/>
            </w:tcBorders>
          </w:tcPr>
          <w:p w14:paraId="26B8883B" w14:textId="77777777" w:rsidR="00C6452B" w:rsidRPr="003F0217" w:rsidRDefault="00C6452B" w:rsidP="003F0217">
            <w:pPr>
              <w:spacing w:after="0" w:line="293" w:lineRule="auto"/>
              <w:ind w:firstLine="709"/>
              <w:jc w:val="center"/>
              <w:rPr>
                <w:rFonts w:ascii="Arial" w:eastAsia="Times New Roman" w:hAnsi="Arial" w:cs="Arial"/>
                <w:sz w:val="21"/>
                <w:szCs w:val="21"/>
                <w:lang w:val="uk-UA" w:eastAsia="ru-RU"/>
              </w:rPr>
            </w:pPr>
          </w:p>
          <w:p w14:paraId="104EFEAD" w14:textId="78B2B9AD"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90</w:t>
            </w:r>
          </w:p>
        </w:tc>
        <w:tc>
          <w:tcPr>
            <w:tcW w:w="1975" w:type="dxa"/>
            <w:tcBorders>
              <w:top w:val="single" w:sz="4" w:space="0" w:color="auto"/>
              <w:bottom w:val="single" w:sz="4" w:space="0" w:color="auto"/>
            </w:tcBorders>
          </w:tcPr>
          <w:p w14:paraId="418CF203" w14:textId="77777777" w:rsidR="00C6452B" w:rsidRPr="003F0217" w:rsidRDefault="00C6452B" w:rsidP="003F0217">
            <w:pPr>
              <w:spacing w:after="0" w:line="293" w:lineRule="auto"/>
              <w:ind w:firstLine="709"/>
              <w:jc w:val="center"/>
              <w:rPr>
                <w:rFonts w:ascii="Arial" w:eastAsia="Times New Roman" w:hAnsi="Arial" w:cs="Arial"/>
                <w:sz w:val="21"/>
                <w:szCs w:val="21"/>
                <w:lang w:val="uk-UA" w:eastAsia="ru-RU"/>
              </w:rPr>
            </w:pPr>
          </w:p>
          <w:p w14:paraId="572D3BA6" w14:textId="7B8A2D70"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85</w:t>
            </w:r>
          </w:p>
        </w:tc>
      </w:tr>
      <w:tr w:rsidR="00C6452B" w:rsidRPr="0074015A" w14:paraId="5B7FEE51" w14:textId="77777777" w:rsidTr="00330FDD">
        <w:trPr>
          <w:gridAfter w:val="1"/>
          <w:wAfter w:w="10" w:type="dxa"/>
          <w:jc w:val="center"/>
        </w:trPr>
        <w:tc>
          <w:tcPr>
            <w:tcW w:w="6096" w:type="dxa"/>
            <w:tcBorders>
              <w:top w:val="single" w:sz="4" w:space="0" w:color="auto"/>
              <w:bottom w:val="single" w:sz="4" w:space="0" w:color="auto"/>
            </w:tcBorders>
          </w:tcPr>
          <w:p w14:paraId="6EC872DA" w14:textId="6A469CAE" w:rsidR="00C6452B" w:rsidRPr="003F0217" w:rsidRDefault="00815981" w:rsidP="003F0217">
            <w:pPr>
              <w:spacing w:after="0" w:line="293" w:lineRule="auto"/>
              <w:ind w:firstLine="709"/>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Випадкова (а</w:t>
            </w:r>
            <w:r w:rsidR="00C6452B" w:rsidRPr="003F0217">
              <w:rPr>
                <w:rFonts w:ascii="Arial" w:eastAsia="Times New Roman" w:hAnsi="Arial" w:cs="Arial"/>
                <w:sz w:val="21"/>
                <w:szCs w:val="21"/>
                <w:lang w:val="uk-UA" w:eastAsia="ru-RU"/>
              </w:rPr>
              <w:t>варійн</w:t>
            </w:r>
            <w:r w:rsidRPr="003F0217">
              <w:rPr>
                <w:rFonts w:ascii="Arial" w:eastAsia="Times New Roman" w:hAnsi="Arial" w:cs="Arial"/>
                <w:sz w:val="21"/>
                <w:szCs w:val="21"/>
                <w:lang w:val="uk-UA" w:eastAsia="ru-RU"/>
              </w:rPr>
              <w:t>а)</w:t>
            </w:r>
            <w:r w:rsidR="00C6452B" w:rsidRPr="003F0217">
              <w:rPr>
                <w:rFonts w:ascii="Arial" w:eastAsia="Times New Roman" w:hAnsi="Arial" w:cs="Arial"/>
                <w:sz w:val="21"/>
                <w:szCs w:val="21"/>
                <w:lang w:val="uk-UA" w:eastAsia="ru-RU"/>
              </w:rPr>
              <w:t xml:space="preserve"> комбінаці</w:t>
            </w:r>
            <w:r w:rsidRPr="003F0217">
              <w:rPr>
                <w:rFonts w:ascii="Arial" w:eastAsia="Times New Roman" w:hAnsi="Arial" w:cs="Arial"/>
                <w:sz w:val="21"/>
                <w:szCs w:val="21"/>
                <w:lang w:val="uk-UA" w:eastAsia="ru-RU"/>
              </w:rPr>
              <w:t>я</w:t>
            </w:r>
            <w:r w:rsidR="00C6452B" w:rsidRPr="003F0217">
              <w:rPr>
                <w:rFonts w:ascii="Arial" w:eastAsia="Times New Roman" w:hAnsi="Arial" w:cs="Arial"/>
                <w:sz w:val="21"/>
                <w:szCs w:val="21"/>
                <w:lang w:val="uk-UA" w:eastAsia="ru-RU"/>
              </w:rPr>
              <w:t xml:space="preserve"> </w:t>
            </w:r>
            <w:r w:rsidR="00330FDD" w:rsidRPr="003F0217">
              <w:rPr>
                <w:rFonts w:ascii="Arial" w:eastAsia="Times New Roman" w:hAnsi="Arial" w:cs="Arial"/>
                <w:sz w:val="21"/>
                <w:szCs w:val="21"/>
                <w:lang w:val="uk-UA" w:eastAsia="ru-RU"/>
              </w:rPr>
              <w:t>дій (</w:t>
            </w:r>
            <w:r w:rsidR="00C6452B" w:rsidRPr="003F0217">
              <w:rPr>
                <w:rFonts w:ascii="Arial" w:eastAsia="Times New Roman" w:hAnsi="Arial" w:cs="Arial"/>
                <w:sz w:val="21"/>
                <w:szCs w:val="21"/>
                <w:lang w:val="uk-UA" w:eastAsia="ru-RU"/>
              </w:rPr>
              <w:t>навантажень</w:t>
            </w:r>
            <w:r w:rsidR="00330FDD" w:rsidRPr="003F0217">
              <w:rPr>
                <w:rFonts w:ascii="Arial" w:eastAsia="Times New Roman" w:hAnsi="Arial" w:cs="Arial"/>
                <w:sz w:val="21"/>
                <w:szCs w:val="21"/>
                <w:lang w:val="uk-UA" w:eastAsia="ru-RU"/>
              </w:rPr>
              <w:t>)</w:t>
            </w:r>
            <w:r w:rsidR="00C6452B" w:rsidRPr="003F0217">
              <w:rPr>
                <w:rFonts w:ascii="Arial" w:eastAsia="Times New Roman" w:hAnsi="Arial" w:cs="Arial"/>
                <w:sz w:val="21"/>
                <w:szCs w:val="21"/>
                <w:lang w:val="uk-UA" w:eastAsia="ru-RU"/>
              </w:rPr>
              <w:t xml:space="preserve"> з урахуванням сейсмічних </w:t>
            </w:r>
            <w:r w:rsidR="00330FDD" w:rsidRPr="003F0217">
              <w:rPr>
                <w:rFonts w:ascii="Arial" w:eastAsia="Times New Roman" w:hAnsi="Arial" w:cs="Arial"/>
                <w:sz w:val="21"/>
                <w:szCs w:val="21"/>
                <w:lang w:val="uk-UA" w:eastAsia="ru-RU"/>
              </w:rPr>
              <w:t>дій</w:t>
            </w:r>
            <w:r w:rsidR="00C6452B" w:rsidRPr="003F0217">
              <w:rPr>
                <w:rFonts w:ascii="Arial" w:eastAsia="Times New Roman" w:hAnsi="Arial" w:cs="Arial"/>
                <w:sz w:val="21"/>
                <w:szCs w:val="21"/>
                <w:lang w:val="uk-UA" w:eastAsia="ru-RU"/>
              </w:rPr>
              <w:t xml:space="preserve"> на рівні МРЗ</w:t>
            </w:r>
          </w:p>
        </w:tc>
        <w:tc>
          <w:tcPr>
            <w:tcW w:w="2133" w:type="dxa"/>
            <w:tcBorders>
              <w:top w:val="single" w:sz="4" w:space="0" w:color="auto"/>
              <w:bottom w:val="single" w:sz="4" w:space="0" w:color="auto"/>
            </w:tcBorders>
          </w:tcPr>
          <w:p w14:paraId="1AEAFB07" w14:textId="7EFE0ACF" w:rsidR="00C6452B" w:rsidRPr="003F0217" w:rsidRDefault="00C6452B" w:rsidP="00DD1D1A">
            <w:pPr>
              <w:tabs>
                <w:tab w:val="center" w:pos="652"/>
              </w:tabs>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85</w:t>
            </w:r>
          </w:p>
        </w:tc>
        <w:tc>
          <w:tcPr>
            <w:tcW w:w="1975" w:type="dxa"/>
            <w:tcBorders>
              <w:top w:val="single" w:sz="4" w:space="0" w:color="auto"/>
              <w:bottom w:val="single" w:sz="4" w:space="0" w:color="auto"/>
            </w:tcBorders>
          </w:tcPr>
          <w:p w14:paraId="43ACE953" w14:textId="72F1A168"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8</w:t>
            </w:r>
          </w:p>
        </w:tc>
      </w:tr>
      <w:tr w:rsidR="00C6452B" w:rsidRPr="00980F7C" w14:paraId="580E84BC" w14:textId="77777777" w:rsidTr="00330FDD">
        <w:trPr>
          <w:gridAfter w:val="1"/>
          <w:wAfter w:w="10" w:type="dxa"/>
          <w:jc w:val="center"/>
        </w:trPr>
        <w:tc>
          <w:tcPr>
            <w:tcW w:w="10204" w:type="dxa"/>
            <w:gridSpan w:val="3"/>
            <w:tcBorders>
              <w:top w:val="single" w:sz="4" w:space="0" w:color="auto"/>
            </w:tcBorders>
          </w:tcPr>
          <w:p w14:paraId="55E6791C" w14:textId="59A7D783" w:rsidR="00C6452B" w:rsidRPr="00D9046B" w:rsidRDefault="00C6452B" w:rsidP="003F0217">
            <w:pPr>
              <w:spacing w:after="0" w:line="293" w:lineRule="auto"/>
              <w:ind w:firstLine="709"/>
              <w:jc w:val="both"/>
              <w:rPr>
                <w:rFonts w:ascii="Arial" w:eastAsia="Times New Roman" w:hAnsi="Arial" w:cs="Arial"/>
                <w:sz w:val="20"/>
                <w:szCs w:val="20"/>
                <w:lang w:val="uk-UA" w:eastAsia="ru-RU"/>
              </w:rPr>
            </w:pPr>
            <w:r w:rsidRPr="00D9046B">
              <w:rPr>
                <w:rFonts w:ascii="Arial" w:eastAsia="Times New Roman" w:hAnsi="Arial" w:cs="Arial"/>
                <w:b/>
                <w:sz w:val="20"/>
                <w:szCs w:val="20"/>
                <w:lang w:val="uk-UA" w:eastAsia="ru-RU"/>
              </w:rPr>
              <w:t>Примітка 1.</w:t>
            </w:r>
            <w:r w:rsidRPr="00D9046B">
              <w:rPr>
                <w:rFonts w:ascii="Arial" w:eastAsia="Times New Roman" w:hAnsi="Arial" w:cs="Arial"/>
                <w:sz w:val="20"/>
                <w:szCs w:val="20"/>
                <w:lang w:val="uk-UA" w:eastAsia="ru-RU"/>
              </w:rPr>
              <w:t xml:space="preserve"> </w:t>
            </w:r>
            <w:r w:rsidR="00DD1D1A" w:rsidRPr="00D9046B">
              <w:rPr>
                <w:rFonts w:ascii="Arial" w:eastAsia="Times New Roman" w:hAnsi="Arial" w:cs="Arial"/>
                <w:sz w:val="20"/>
                <w:szCs w:val="20"/>
                <w:lang w:val="uk-UA" w:eastAsia="ru-RU"/>
              </w:rPr>
              <w:t xml:space="preserve">У разі </w:t>
            </w:r>
            <w:r w:rsidRPr="00D9046B">
              <w:rPr>
                <w:rFonts w:ascii="Arial" w:eastAsia="Times New Roman" w:hAnsi="Arial" w:cs="Arial"/>
                <w:sz w:val="20"/>
                <w:szCs w:val="20"/>
                <w:lang w:val="uk-UA" w:eastAsia="ru-RU"/>
              </w:rPr>
              <w:t>розрахунк</w:t>
            </w:r>
            <w:r w:rsidR="00DD1D1A" w:rsidRPr="00D9046B">
              <w:rPr>
                <w:rFonts w:ascii="Arial" w:eastAsia="Times New Roman" w:hAnsi="Arial" w:cs="Arial"/>
                <w:sz w:val="20"/>
                <w:szCs w:val="20"/>
                <w:lang w:val="uk-UA" w:eastAsia="ru-RU"/>
              </w:rPr>
              <w:t>ів</w:t>
            </w:r>
            <w:r w:rsidRPr="00D9046B">
              <w:rPr>
                <w:rFonts w:ascii="Arial" w:eastAsia="Times New Roman" w:hAnsi="Arial" w:cs="Arial"/>
                <w:sz w:val="20"/>
                <w:szCs w:val="20"/>
                <w:lang w:val="uk-UA" w:eastAsia="ru-RU"/>
              </w:rPr>
              <w:t xml:space="preserve"> граничних станів за експлуатаційною придатністю </w:t>
            </w:r>
            <w:r w:rsidR="00F32950" w:rsidRPr="00D9046B">
              <w:rPr>
                <w:rFonts w:ascii="Arial" w:eastAsia="Times New Roman" w:hAnsi="Arial" w:cs="Arial"/>
                <w:i/>
                <w:sz w:val="20"/>
                <w:szCs w:val="20"/>
                <w:lang w:val="uk-UA" w:eastAsia="ru-RU"/>
              </w:rPr>
              <w:t>γ</w:t>
            </w:r>
            <w:r w:rsidR="00F32950" w:rsidRPr="00D9046B">
              <w:rPr>
                <w:rFonts w:ascii="Arial" w:eastAsia="Times New Roman" w:hAnsi="Arial" w:cs="Arial"/>
                <w:i/>
                <w:sz w:val="20"/>
                <w:szCs w:val="20"/>
                <w:vertAlign w:val="subscript"/>
                <w:lang w:val="uk-UA" w:eastAsia="ru-RU"/>
              </w:rPr>
              <w:t>lс</w:t>
            </w:r>
            <w:r w:rsidRPr="00D9046B">
              <w:rPr>
                <w:rFonts w:ascii="Arial" w:eastAsia="Times New Roman" w:hAnsi="Arial" w:cs="Arial"/>
                <w:sz w:val="20"/>
                <w:szCs w:val="20"/>
                <w:lang w:val="uk-UA" w:eastAsia="ru-RU"/>
              </w:rPr>
              <w:t xml:space="preserve"> = 1,0.</w:t>
            </w:r>
          </w:p>
          <w:p w14:paraId="05C0FF4B" w14:textId="17039229" w:rsidR="00C6452B" w:rsidRPr="003F0217" w:rsidRDefault="00C6452B" w:rsidP="00DD1D1A">
            <w:pPr>
              <w:spacing w:after="0" w:line="293" w:lineRule="auto"/>
              <w:ind w:firstLine="709"/>
              <w:jc w:val="both"/>
              <w:rPr>
                <w:rFonts w:ascii="Arial" w:eastAsia="Times New Roman" w:hAnsi="Arial" w:cs="Arial"/>
                <w:b/>
                <w:sz w:val="21"/>
                <w:szCs w:val="21"/>
                <w:lang w:val="uk-UA" w:eastAsia="ru-RU"/>
              </w:rPr>
            </w:pPr>
            <w:r w:rsidRPr="00D9046B">
              <w:rPr>
                <w:rFonts w:ascii="Arial" w:eastAsia="Times New Roman" w:hAnsi="Arial" w:cs="Arial"/>
                <w:b/>
                <w:sz w:val="20"/>
                <w:szCs w:val="20"/>
                <w:lang w:val="uk-UA" w:eastAsia="ru-RU"/>
              </w:rPr>
              <w:t xml:space="preserve">Примітка 2. </w:t>
            </w:r>
            <w:r w:rsidRPr="00D9046B">
              <w:rPr>
                <w:rFonts w:ascii="Arial" w:eastAsia="Times New Roman" w:hAnsi="Arial" w:cs="Arial"/>
                <w:bCs/>
                <w:sz w:val="20"/>
                <w:szCs w:val="20"/>
                <w:lang w:val="uk-UA" w:eastAsia="ru-RU"/>
              </w:rPr>
              <w:t>До</w:t>
            </w:r>
            <w:r w:rsidRPr="00D9046B">
              <w:rPr>
                <w:rFonts w:ascii="Arial" w:eastAsia="Times New Roman" w:hAnsi="Arial" w:cs="Arial"/>
                <w:sz w:val="20"/>
                <w:szCs w:val="20"/>
                <w:lang w:val="uk-UA" w:eastAsia="ru-RU"/>
              </w:rPr>
              <w:t xml:space="preserve"> основної комбінації </w:t>
            </w:r>
            <w:r w:rsidR="00330FDD" w:rsidRPr="00D9046B">
              <w:rPr>
                <w:rFonts w:ascii="Arial" w:eastAsia="Times New Roman" w:hAnsi="Arial" w:cs="Arial"/>
                <w:sz w:val="20"/>
                <w:szCs w:val="20"/>
                <w:lang w:val="uk-UA" w:eastAsia="ru-RU"/>
              </w:rPr>
              <w:t>дій (</w:t>
            </w:r>
            <w:r w:rsidRPr="00D9046B">
              <w:rPr>
                <w:rFonts w:ascii="Arial" w:eastAsia="Times New Roman" w:hAnsi="Arial" w:cs="Arial"/>
                <w:sz w:val="20"/>
                <w:szCs w:val="20"/>
                <w:lang w:val="uk-UA" w:eastAsia="ru-RU"/>
              </w:rPr>
              <w:t>навантажень</w:t>
            </w:r>
            <w:r w:rsidR="00330FDD" w:rsidRPr="00D9046B">
              <w:rPr>
                <w:rFonts w:ascii="Arial" w:eastAsia="Times New Roman" w:hAnsi="Arial" w:cs="Arial"/>
                <w:sz w:val="20"/>
                <w:szCs w:val="20"/>
                <w:lang w:val="uk-UA" w:eastAsia="ru-RU"/>
              </w:rPr>
              <w:t>)</w:t>
            </w:r>
            <w:r w:rsidRPr="00D9046B">
              <w:rPr>
                <w:rFonts w:ascii="Arial" w:eastAsia="Times New Roman" w:hAnsi="Arial" w:cs="Arial"/>
                <w:sz w:val="20"/>
                <w:szCs w:val="20"/>
                <w:lang w:val="uk-UA" w:eastAsia="ru-RU"/>
              </w:rPr>
              <w:t xml:space="preserve"> і впливів в період нормальної експлуатації, </w:t>
            </w:r>
            <w:r w:rsidR="00DD1D1A" w:rsidRPr="00D9046B">
              <w:rPr>
                <w:rFonts w:ascii="Arial" w:eastAsia="Times New Roman" w:hAnsi="Arial" w:cs="Arial"/>
                <w:sz w:val="20"/>
                <w:szCs w:val="20"/>
                <w:lang w:val="uk-UA" w:eastAsia="ru-RU"/>
              </w:rPr>
              <w:t>зазвичай</w:t>
            </w:r>
            <w:r w:rsidRPr="00D9046B">
              <w:rPr>
                <w:rFonts w:ascii="Arial" w:eastAsia="Times New Roman" w:hAnsi="Arial" w:cs="Arial"/>
                <w:sz w:val="20"/>
                <w:szCs w:val="20"/>
                <w:lang w:val="uk-UA" w:eastAsia="ru-RU"/>
              </w:rPr>
              <w:t xml:space="preserve">, включають </w:t>
            </w:r>
            <w:r w:rsidR="00815981" w:rsidRPr="00D9046B">
              <w:rPr>
                <w:rFonts w:ascii="Arial" w:eastAsia="Times New Roman" w:hAnsi="Arial" w:cs="Arial"/>
                <w:sz w:val="20"/>
                <w:szCs w:val="20"/>
                <w:lang w:val="uk-UA" w:eastAsia="ru-RU"/>
              </w:rPr>
              <w:t xml:space="preserve">постійні, </w:t>
            </w:r>
            <w:r w:rsidR="00330FDD" w:rsidRPr="00D9046B">
              <w:rPr>
                <w:rFonts w:ascii="Arial" w:eastAsia="Times New Roman" w:hAnsi="Arial" w:cs="Arial"/>
                <w:sz w:val="20"/>
                <w:szCs w:val="20"/>
                <w:lang w:val="uk-UA" w:eastAsia="ru-RU"/>
              </w:rPr>
              <w:t>змінні (</w:t>
            </w:r>
            <w:r w:rsidRPr="00D9046B">
              <w:rPr>
                <w:rFonts w:ascii="Arial" w:eastAsia="Times New Roman" w:hAnsi="Arial" w:cs="Arial"/>
                <w:sz w:val="20"/>
                <w:szCs w:val="20"/>
                <w:lang w:val="uk-UA" w:eastAsia="ru-RU"/>
              </w:rPr>
              <w:t>тимчасові</w:t>
            </w:r>
            <w:r w:rsidR="00330FDD" w:rsidRPr="00D9046B">
              <w:rPr>
                <w:rFonts w:ascii="Arial" w:eastAsia="Times New Roman" w:hAnsi="Arial" w:cs="Arial"/>
                <w:sz w:val="20"/>
                <w:szCs w:val="20"/>
                <w:lang w:val="uk-UA" w:eastAsia="ru-RU"/>
              </w:rPr>
              <w:t>)</w:t>
            </w:r>
            <w:r w:rsidR="00815981" w:rsidRPr="00D9046B">
              <w:rPr>
                <w:rFonts w:ascii="Arial" w:eastAsia="Times New Roman" w:hAnsi="Arial" w:cs="Arial"/>
                <w:sz w:val="20"/>
                <w:szCs w:val="20"/>
                <w:lang w:val="uk-UA" w:eastAsia="ru-RU"/>
              </w:rPr>
              <w:t xml:space="preserve"> та випадкові (епізодичні)</w:t>
            </w:r>
            <w:r w:rsidRPr="00D9046B">
              <w:rPr>
                <w:rFonts w:ascii="Arial" w:eastAsia="Times New Roman" w:hAnsi="Arial" w:cs="Arial"/>
                <w:sz w:val="20"/>
                <w:szCs w:val="20"/>
                <w:lang w:val="uk-UA" w:eastAsia="ru-RU"/>
              </w:rPr>
              <w:t xml:space="preserve"> </w:t>
            </w:r>
            <w:r w:rsidR="00330FDD" w:rsidRPr="00D9046B">
              <w:rPr>
                <w:rFonts w:ascii="Arial" w:eastAsia="Times New Roman" w:hAnsi="Arial" w:cs="Arial"/>
                <w:sz w:val="20"/>
                <w:szCs w:val="20"/>
                <w:lang w:val="uk-UA" w:eastAsia="ru-RU"/>
              </w:rPr>
              <w:t>дії (</w:t>
            </w:r>
            <w:r w:rsidRPr="00D9046B">
              <w:rPr>
                <w:rFonts w:ascii="Arial" w:eastAsia="Times New Roman" w:hAnsi="Arial" w:cs="Arial"/>
                <w:sz w:val="20"/>
                <w:szCs w:val="20"/>
                <w:lang w:val="uk-UA" w:eastAsia="ru-RU"/>
              </w:rPr>
              <w:t>навантаження</w:t>
            </w:r>
            <w:r w:rsidR="00330FDD" w:rsidRPr="00D213CC">
              <w:rPr>
                <w:rFonts w:ascii="Arial" w:eastAsia="Times New Roman" w:hAnsi="Arial" w:cs="Arial"/>
                <w:sz w:val="20"/>
                <w:szCs w:val="20"/>
                <w:lang w:val="uk-UA" w:eastAsia="ru-RU"/>
              </w:rPr>
              <w:t>)</w:t>
            </w:r>
            <w:r w:rsidRPr="00D213CC">
              <w:rPr>
                <w:rFonts w:ascii="Arial" w:eastAsia="Times New Roman" w:hAnsi="Arial" w:cs="Arial"/>
                <w:sz w:val="20"/>
                <w:szCs w:val="20"/>
                <w:lang w:val="uk-UA" w:eastAsia="ru-RU"/>
              </w:rPr>
              <w:t xml:space="preserve"> імовірністю більш</w:t>
            </w:r>
            <w:r w:rsidR="00F0097B">
              <w:rPr>
                <w:rFonts w:ascii="Arial" w:eastAsia="Times New Roman" w:hAnsi="Arial" w:cs="Arial"/>
                <w:sz w:val="20"/>
                <w:szCs w:val="20"/>
                <w:lang w:val="uk-UA" w:eastAsia="ru-RU"/>
              </w:rPr>
              <w:t>е</w:t>
            </w:r>
            <w:r w:rsidRPr="00D213CC">
              <w:rPr>
                <w:rFonts w:ascii="Arial" w:eastAsia="Times New Roman" w:hAnsi="Arial" w:cs="Arial"/>
                <w:sz w:val="20"/>
                <w:szCs w:val="20"/>
                <w:lang w:val="uk-UA" w:eastAsia="ru-RU"/>
              </w:rPr>
              <w:t xml:space="preserve"> ніж 0,01.</w:t>
            </w:r>
          </w:p>
        </w:tc>
      </w:tr>
    </w:tbl>
    <w:p w14:paraId="4BBAFDA9" w14:textId="45B06508" w:rsidR="00D9046B" w:rsidRDefault="00C6452B" w:rsidP="00D9046B">
      <w:pPr>
        <w:widowControl w:val="0"/>
        <w:autoSpaceDE w:val="0"/>
        <w:autoSpaceDN w:val="0"/>
        <w:adjustRightInd w:val="0"/>
        <w:spacing w:before="120" w:after="0" w:line="293" w:lineRule="auto"/>
        <w:ind w:firstLine="709"/>
        <w:jc w:val="both"/>
        <w:rPr>
          <w:rFonts w:ascii="Times New Roman" w:hAnsi="Times New Roman"/>
          <w:sz w:val="28"/>
          <w:szCs w:val="28"/>
          <w:lang w:val="uk-UA"/>
        </w:rPr>
      </w:pPr>
      <w:r w:rsidRPr="003F0217">
        <w:rPr>
          <w:rFonts w:ascii="Arial" w:hAnsi="Arial" w:cs="Arial"/>
          <w:sz w:val="21"/>
          <w:szCs w:val="21"/>
          <w:lang w:val="uk-UA"/>
        </w:rPr>
        <w:t xml:space="preserve">Розрахункове значення </w:t>
      </w:r>
      <w:r w:rsidR="00330FDD" w:rsidRPr="003F0217">
        <w:rPr>
          <w:rFonts w:ascii="Arial" w:hAnsi="Arial" w:cs="Arial"/>
          <w:sz w:val="21"/>
          <w:szCs w:val="21"/>
          <w:lang w:val="uk-UA"/>
        </w:rPr>
        <w:t>дії (</w:t>
      </w:r>
      <w:r w:rsidRPr="003F0217">
        <w:rPr>
          <w:rFonts w:ascii="Arial" w:hAnsi="Arial" w:cs="Arial"/>
          <w:sz w:val="21"/>
          <w:szCs w:val="21"/>
          <w:lang w:val="uk-UA"/>
        </w:rPr>
        <w:t>навантаження</w:t>
      </w:r>
      <w:r w:rsidR="00330FDD" w:rsidRPr="003F0217">
        <w:rPr>
          <w:rFonts w:ascii="Arial" w:hAnsi="Arial" w:cs="Arial"/>
          <w:sz w:val="21"/>
          <w:szCs w:val="21"/>
          <w:lang w:val="uk-UA"/>
        </w:rPr>
        <w:t>)</w:t>
      </w:r>
      <w:r w:rsidRPr="003F0217">
        <w:rPr>
          <w:rFonts w:ascii="Arial" w:hAnsi="Arial" w:cs="Arial"/>
          <w:sz w:val="21"/>
          <w:szCs w:val="21"/>
          <w:lang w:val="uk-UA"/>
        </w:rPr>
        <w:t xml:space="preserve"> визначають множенням характеристичного значення </w:t>
      </w:r>
      <w:r w:rsidR="00330FDD" w:rsidRPr="003F0217">
        <w:rPr>
          <w:rFonts w:ascii="Arial" w:hAnsi="Arial" w:cs="Arial"/>
          <w:sz w:val="21"/>
          <w:szCs w:val="21"/>
          <w:lang w:val="uk-UA"/>
        </w:rPr>
        <w:t>дії (</w:t>
      </w:r>
      <w:r w:rsidRPr="003F0217">
        <w:rPr>
          <w:rFonts w:ascii="Arial" w:hAnsi="Arial" w:cs="Arial"/>
          <w:sz w:val="21"/>
          <w:szCs w:val="21"/>
          <w:lang w:val="uk-UA"/>
        </w:rPr>
        <w:t>навантаження</w:t>
      </w:r>
      <w:r w:rsidR="00330FDD" w:rsidRPr="003F0217">
        <w:rPr>
          <w:rFonts w:ascii="Arial" w:hAnsi="Arial" w:cs="Arial"/>
          <w:sz w:val="21"/>
          <w:szCs w:val="21"/>
          <w:lang w:val="uk-UA"/>
        </w:rPr>
        <w:t>)</w:t>
      </w:r>
      <w:r w:rsidRPr="003F0217">
        <w:rPr>
          <w:rFonts w:ascii="Arial" w:hAnsi="Arial" w:cs="Arial"/>
          <w:sz w:val="21"/>
          <w:szCs w:val="21"/>
          <w:lang w:val="uk-UA"/>
        </w:rPr>
        <w:t xml:space="preserve"> на відповідний коефіцієнт надійності за навантаженням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f</w:t>
      </w:r>
      <w:r w:rsidRPr="0074015A">
        <w:rPr>
          <w:rFonts w:ascii="Times New Roman" w:hAnsi="Times New Roman"/>
          <w:sz w:val="28"/>
          <w:szCs w:val="28"/>
          <w:lang w:val="uk-UA"/>
        </w:rPr>
        <w:t>.</w:t>
      </w:r>
      <w:r w:rsidR="00D9046B">
        <w:rPr>
          <w:rFonts w:ascii="Times New Roman" w:hAnsi="Times New Roman"/>
          <w:sz w:val="28"/>
          <w:szCs w:val="28"/>
          <w:lang w:val="uk-UA"/>
        </w:rPr>
        <w:br w:type="page"/>
      </w:r>
    </w:p>
    <w:p w14:paraId="5FA215EF" w14:textId="7F714030" w:rsidR="00C6452B" w:rsidRPr="003F0217" w:rsidRDefault="00C6452B" w:rsidP="003F0217">
      <w:pPr>
        <w:widowControl w:val="0"/>
        <w:autoSpaceDE w:val="0"/>
        <w:autoSpaceDN w:val="0"/>
        <w:adjustRightInd w:val="0"/>
        <w:spacing w:after="0" w:line="293" w:lineRule="auto"/>
        <w:ind w:firstLine="709"/>
        <w:jc w:val="both"/>
        <w:rPr>
          <w:rFonts w:ascii="Arial" w:hAnsi="Arial" w:cs="Arial"/>
          <w:sz w:val="21"/>
          <w:szCs w:val="21"/>
          <w:lang w:val="uk-UA"/>
        </w:rPr>
      </w:pPr>
      <w:r w:rsidRPr="003F0217">
        <w:rPr>
          <w:rFonts w:ascii="Arial" w:hAnsi="Arial" w:cs="Arial"/>
          <w:sz w:val="21"/>
          <w:szCs w:val="21"/>
          <w:lang w:val="uk-UA"/>
        </w:rPr>
        <w:lastRenderedPageBreak/>
        <w:t xml:space="preserve">Характеристичні значення </w:t>
      </w:r>
      <w:r w:rsidR="00FA6D9C" w:rsidRPr="003F0217">
        <w:rPr>
          <w:rFonts w:ascii="Arial" w:hAnsi="Arial" w:cs="Arial"/>
          <w:sz w:val="21"/>
          <w:szCs w:val="21"/>
          <w:lang w:val="uk-UA"/>
        </w:rPr>
        <w:t>дій (</w:t>
      </w:r>
      <w:r w:rsidRPr="003F0217">
        <w:rPr>
          <w:rFonts w:ascii="Arial" w:hAnsi="Arial" w:cs="Arial"/>
          <w:sz w:val="21"/>
          <w:szCs w:val="21"/>
          <w:lang w:val="uk-UA"/>
        </w:rPr>
        <w:t>навантажень</w:t>
      </w:r>
      <w:r w:rsidR="00FA6D9C" w:rsidRPr="003F0217">
        <w:rPr>
          <w:rFonts w:ascii="Arial" w:hAnsi="Arial" w:cs="Arial"/>
          <w:sz w:val="21"/>
          <w:szCs w:val="21"/>
          <w:lang w:val="uk-UA"/>
        </w:rPr>
        <w:t>)</w:t>
      </w:r>
      <w:r w:rsidRPr="003F0217">
        <w:rPr>
          <w:rFonts w:ascii="Arial" w:hAnsi="Arial" w:cs="Arial"/>
          <w:sz w:val="21"/>
          <w:szCs w:val="21"/>
          <w:lang w:val="uk-UA"/>
        </w:rPr>
        <w:t xml:space="preserve"> визначаються за відповідними нормативними документами на про</w:t>
      </w:r>
      <w:r w:rsidR="00CE72B7">
        <w:rPr>
          <w:rFonts w:ascii="Arial" w:hAnsi="Arial" w:cs="Arial"/>
          <w:sz w:val="21"/>
          <w:szCs w:val="21"/>
          <w:lang w:val="uk-UA"/>
        </w:rPr>
        <w:t>є</w:t>
      </w:r>
      <w:r w:rsidRPr="003F0217">
        <w:rPr>
          <w:rFonts w:ascii="Arial" w:hAnsi="Arial" w:cs="Arial"/>
          <w:sz w:val="21"/>
          <w:szCs w:val="21"/>
          <w:lang w:val="uk-UA"/>
        </w:rPr>
        <w:t>ктування окремих видів ГТС, їх</w:t>
      </w:r>
      <w:r w:rsidR="00CE72B7">
        <w:rPr>
          <w:rFonts w:ascii="Arial" w:hAnsi="Arial" w:cs="Arial"/>
          <w:sz w:val="21"/>
          <w:szCs w:val="21"/>
          <w:lang w:val="uk-UA"/>
        </w:rPr>
        <w:t>ніх</w:t>
      </w:r>
      <w:r w:rsidRPr="003F0217">
        <w:rPr>
          <w:rFonts w:ascii="Arial" w:hAnsi="Arial" w:cs="Arial"/>
          <w:sz w:val="21"/>
          <w:szCs w:val="21"/>
          <w:lang w:val="uk-UA"/>
        </w:rPr>
        <w:t xml:space="preserve"> конструкцій і основ.</w:t>
      </w:r>
    </w:p>
    <w:p w14:paraId="68304DFC" w14:textId="50EB67C4"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Значення коефіцієнтів надійності за навантаженням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f</w:t>
      </w:r>
      <w:r w:rsidRPr="0074015A">
        <w:rPr>
          <w:rFonts w:ascii="Times New Roman" w:hAnsi="Times New Roman"/>
          <w:sz w:val="28"/>
          <w:szCs w:val="28"/>
          <w:lang w:val="uk-UA"/>
        </w:rPr>
        <w:t xml:space="preserve"> </w:t>
      </w:r>
      <w:r w:rsidRPr="003F0217">
        <w:rPr>
          <w:rFonts w:ascii="Arial" w:hAnsi="Arial" w:cs="Arial"/>
          <w:sz w:val="21"/>
          <w:szCs w:val="21"/>
          <w:lang w:val="uk-UA"/>
        </w:rPr>
        <w:t>п</w:t>
      </w:r>
      <w:r w:rsidR="00CE72B7">
        <w:rPr>
          <w:rFonts w:ascii="Arial" w:hAnsi="Arial" w:cs="Arial"/>
          <w:sz w:val="21"/>
          <w:szCs w:val="21"/>
          <w:lang w:val="uk-UA"/>
        </w:rPr>
        <w:t>ід час</w:t>
      </w:r>
      <w:r w:rsidRPr="003F0217">
        <w:rPr>
          <w:rFonts w:ascii="Arial" w:hAnsi="Arial" w:cs="Arial"/>
          <w:sz w:val="21"/>
          <w:szCs w:val="21"/>
          <w:lang w:val="uk-UA"/>
        </w:rPr>
        <w:t xml:space="preserve"> розрахунк</w:t>
      </w:r>
      <w:r w:rsidR="00CE72B7">
        <w:rPr>
          <w:rFonts w:ascii="Arial" w:hAnsi="Arial" w:cs="Arial"/>
          <w:sz w:val="21"/>
          <w:szCs w:val="21"/>
          <w:lang w:val="uk-UA"/>
        </w:rPr>
        <w:t>ів</w:t>
      </w:r>
      <w:r w:rsidRPr="003F0217">
        <w:rPr>
          <w:rFonts w:ascii="Arial" w:hAnsi="Arial" w:cs="Arial"/>
          <w:sz w:val="21"/>
          <w:szCs w:val="21"/>
          <w:lang w:val="uk-UA"/>
        </w:rPr>
        <w:t xml:space="preserve"> за граничними станами </w:t>
      </w:r>
      <w:r w:rsidR="00624038" w:rsidRPr="003F0217">
        <w:rPr>
          <w:rFonts w:ascii="Arial" w:hAnsi="Arial" w:cs="Arial"/>
          <w:sz w:val="21"/>
          <w:szCs w:val="21"/>
          <w:lang w:val="uk-UA"/>
        </w:rPr>
        <w:t>за несучою здатністю</w:t>
      </w:r>
      <w:r w:rsidRPr="003F0217">
        <w:rPr>
          <w:rFonts w:ascii="Arial" w:hAnsi="Arial" w:cs="Arial"/>
          <w:sz w:val="21"/>
          <w:szCs w:val="21"/>
          <w:lang w:val="uk-UA"/>
        </w:rPr>
        <w:t xml:space="preserve"> слід приймати відповідно до </w:t>
      </w:r>
      <w:r w:rsidR="00CE72B7">
        <w:rPr>
          <w:rFonts w:ascii="Arial" w:hAnsi="Arial" w:cs="Arial"/>
          <w:sz w:val="21"/>
          <w:szCs w:val="21"/>
          <w:lang w:val="uk-UA"/>
        </w:rPr>
        <w:t>д</w:t>
      </w:r>
      <w:r w:rsidRPr="003F0217">
        <w:rPr>
          <w:rFonts w:ascii="Arial" w:hAnsi="Arial" w:cs="Arial"/>
          <w:sz w:val="21"/>
          <w:szCs w:val="21"/>
          <w:lang w:val="uk-UA"/>
        </w:rPr>
        <w:t>одатк</w:t>
      </w:r>
      <w:r w:rsidR="00CE72B7">
        <w:rPr>
          <w:rFonts w:ascii="Arial" w:hAnsi="Arial" w:cs="Arial"/>
          <w:sz w:val="21"/>
          <w:szCs w:val="21"/>
          <w:lang w:val="uk-UA"/>
        </w:rPr>
        <w:t>а</w:t>
      </w:r>
      <w:r w:rsidRPr="003F0217">
        <w:rPr>
          <w:rFonts w:ascii="Arial" w:hAnsi="Arial" w:cs="Arial"/>
          <w:sz w:val="21"/>
          <w:szCs w:val="21"/>
          <w:lang w:val="uk-UA"/>
        </w:rPr>
        <w:t xml:space="preserve"> </w:t>
      </w:r>
      <w:r w:rsidR="00084B68" w:rsidRPr="003F0217">
        <w:rPr>
          <w:rFonts w:ascii="Arial" w:hAnsi="Arial" w:cs="Arial"/>
          <w:sz w:val="21"/>
          <w:szCs w:val="21"/>
          <w:lang w:val="uk-UA"/>
        </w:rPr>
        <w:t>Г</w:t>
      </w:r>
      <w:r w:rsidRPr="003F0217">
        <w:rPr>
          <w:rFonts w:ascii="Arial" w:hAnsi="Arial" w:cs="Arial"/>
          <w:sz w:val="21"/>
          <w:szCs w:val="21"/>
          <w:lang w:val="uk-UA"/>
        </w:rPr>
        <w:t>.</w:t>
      </w:r>
    </w:p>
    <w:p w14:paraId="202CA66C" w14:textId="2660A589"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Значення коефіцієнтів надійності за матеріалом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m</w:t>
      </w:r>
      <w:r w:rsidRPr="0074015A">
        <w:rPr>
          <w:rFonts w:ascii="Times New Roman" w:hAnsi="Times New Roman"/>
          <w:sz w:val="28"/>
          <w:szCs w:val="28"/>
          <w:lang w:val="uk-UA"/>
        </w:rPr>
        <w:t xml:space="preserve"> </w:t>
      </w:r>
      <w:r w:rsidRPr="003F0217">
        <w:rPr>
          <w:rFonts w:ascii="Arial" w:hAnsi="Arial" w:cs="Arial"/>
          <w:sz w:val="21"/>
          <w:szCs w:val="21"/>
          <w:lang w:val="uk-UA"/>
        </w:rPr>
        <w:t>і ґрунтом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g</w:t>
      </w:r>
      <w:r w:rsidRPr="0074015A">
        <w:rPr>
          <w:rFonts w:ascii="Times New Roman" w:hAnsi="Times New Roman"/>
          <w:sz w:val="28"/>
          <w:szCs w:val="28"/>
          <w:lang w:val="uk-UA"/>
        </w:rPr>
        <w:t xml:space="preserve">, </w:t>
      </w:r>
      <w:r w:rsidRPr="003F0217">
        <w:rPr>
          <w:rFonts w:ascii="Arial" w:hAnsi="Arial" w:cs="Arial"/>
          <w:sz w:val="21"/>
          <w:szCs w:val="21"/>
          <w:lang w:val="uk-UA"/>
        </w:rPr>
        <w:t>що застосовують для визначення розрахункових міцності  матеріалів і характеристик ґрунтів, встановлюються відповідними нормативними документами на про</w:t>
      </w:r>
      <w:r w:rsidR="00CE72B7">
        <w:rPr>
          <w:rFonts w:ascii="Arial" w:hAnsi="Arial" w:cs="Arial"/>
          <w:sz w:val="21"/>
          <w:szCs w:val="21"/>
          <w:lang w:val="uk-UA"/>
        </w:rPr>
        <w:t>є</w:t>
      </w:r>
      <w:r w:rsidRPr="003F0217">
        <w:rPr>
          <w:rFonts w:ascii="Arial" w:hAnsi="Arial" w:cs="Arial"/>
          <w:sz w:val="21"/>
          <w:szCs w:val="21"/>
          <w:lang w:val="uk-UA"/>
        </w:rPr>
        <w:t xml:space="preserve">ктування окремих </w:t>
      </w:r>
      <w:r w:rsidR="0054764B" w:rsidRPr="003F0217">
        <w:rPr>
          <w:rFonts w:ascii="Arial" w:hAnsi="Arial" w:cs="Arial"/>
          <w:sz w:val="21"/>
          <w:szCs w:val="21"/>
          <w:lang w:val="uk-UA"/>
        </w:rPr>
        <w:t>типів</w:t>
      </w:r>
      <w:r w:rsidRPr="003F0217">
        <w:rPr>
          <w:rFonts w:ascii="Arial" w:hAnsi="Arial" w:cs="Arial"/>
          <w:sz w:val="21"/>
          <w:szCs w:val="21"/>
          <w:lang w:val="uk-UA"/>
        </w:rPr>
        <w:t xml:space="preserve"> ГТС, їх</w:t>
      </w:r>
      <w:r w:rsidR="00CE72B7">
        <w:rPr>
          <w:rFonts w:ascii="Arial" w:hAnsi="Arial" w:cs="Arial"/>
          <w:sz w:val="21"/>
          <w:szCs w:val="21"/>
          <w:lang w:val="uk-UA"/>
        </w:rPr>
        <w:t>ніх</w:t>
      </w:r>
      <w:r w:rsidRPr="003F0217">
        <w:rPr>
          <w:rFonts w:ascii="Arial" w:hAnsi="Arial" w:cs="Arial"/>
          <w:sz w:val="21"/>
          <w:szCs w:val="21"/>
          <w:lang w:val="uk-UA"/>
        </w:rPr>
        <w:t xml:space="preserve"> конструкцій і основ.</w:t>
      </w:r>
    </w:p>
    <w:p w14:paraId="6BF949F5" w14:textId="7E941C6A" w:rsidR="00C6452B" w:rsidRPr="003F0217" w:rsidRDefault="00C6452B" w:rsidP="003F0217">
      <w:pPr>
        <w:widowControl w:val="0"/>
        <w:autoSpaceDE w:val="0"/>
        <w:autoSpaceDN w:val="0"/>
        <w:adjustRightInd w:val="0"/>
        <w:spacing w:after="0" w:line="293" w:lineRule="auto"/>
        <w:ind w:firstLine="709"/>
        <w:jc w:val="both"/>
        <w:rPr>
          <w:rFonts w:ascii="Arial" w:hAnsi="Arial" w:cs="Arial"/>
          <w:sz w:val="21"/>
          <w:szCs w:val="21"/>
          <w:lang w:val="uk-UA"/>
        </w:rPr>
      </w:pPr>
      <w:r w:rsidRPr="003F0217">
        <w:rPr>
          <w:rFonts w:ascii="Arial" w:hAnsi="Arial" w:cs="Arial"/>
          <w:sz w:val="21"/>
          <w:szCs w:val="21"/>
          <w:lang w:val="uk-UA"/>
        </w:rPr>
        <w:t xml:space="preserve">Якщо </w:t>
      </w:r>
      <w:r w:rsidR="00CE72B7">
        <w:rPr>
          <w:rFonts w:ascii="Arial" w:hAnsi="Arial" w:cs="Arial"/>
          <w:sz w:val="21"/>
          <w:szCs w:val="21"/>
          <w:lang w:val="uk-UA"/>
        </w:rPr>
        <w:t>в</w:t>
      </w:r>
      <w:r w:rsidRPr="003F0217">
        <w:rPr>
          <w:rFonts w:ascii="Arial" w:hAnsi="Arial" w:cs="Arial"/>
          <w:sz w:val="21"/>
          <w:szCs w:val="21"/>
          <w:lang w:val="uk-UA"/>
        </w:rPr>
        <w:t xml:space="preserve"> нормативних документах на про</w:t>
      </w:r>
      <w:r w:rsidR="00CE72B7">
        <w:rPr>
          <w:rFonts w:ascii="Arial" w:hAnsi="Arial" w:cs="Arial"/>
          <w:sz w:val="21"/>
          <w:szCs w:val="21"/>
          <w:lang w:val="uk-UA"/>
        </w:rPr>
        <w:t>є</w:t>
      </w:r>
      <w:r w:rsidRPr="003F0217">
        <w:rPr>
          <w:rFonts w:ascii="Arial" w:hAnsi="Arial" w:cs="Arial"/>
          <w:sz w:val="21"/>
          <w:szCs w:val="21"/>
          <w:lang w:val="uk-UA"/>
        </w:rPr>
        <w:t>ктування певних типів ГТС не наведено конкретних рекомендацій щодо розподілу конструкцій за категоріями відповідальності, слід їх відносити до категорії Б.</w:t>
      </w:r>
    </w:p>
    <w:p w14:paraId="55973C35" w14:textId="5B06066F"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Значення коефіцієнта умов роботи</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с</w:t>
      </w:r>
      <w:r w:rsidRPr="0074015A">
        <w:rPr>
          <w:rFonts w:ascii="Times New Roman" w:hAnsi="Times New Roman"/>
          <w:sz w:val="28"/>
          <w:szCs w:val="28"/>
          <w:lang w:val="uk-UA"/>
        </w:rPr>
        <w:t xml:space="preserve">, </w:t>
      </w:r>
      <w:r w:rsidRPr="003F0217">
        <w:rPr>
          <w:rFonts w:ascii="Arial" w:hAnsi="Arial" w:cs="Arial"/>
          <w:sz w:val="21"/>
          <w:szCs w:val="21"/>
          <w:lang w:val="uk-UA"/>
        </w:rPr>
        <w:t xml:space="preserve">що враховує тип споруди, конструкції або основи, вид матеріалу, наближеність розрахункових схем, вид граничного стану та інші </w:t>
      </w:r>
      <w:r w:rsidR="00CE72B7">
        <w:rPr>
          <w:rFonts w:ascii="Arial" w:hAnsi="Arial" w:cs="Arial"/>
          <w:sz w:val="21"/>
          <w:szCs w:val="21"/>
          <w:lang w:val="uk-UA"/>
        </w:rPr>
        <w:t>чинники</w:t>
      </w:r>
      <w:r w:rsidRPr="003F0217">
        <w:rPr>
          <w:rFonts w:ascii="Arial" w:hAnsi="Arial" w:cs="Arial"/>
          <w:sz w:val="21"/>
          <w:szCs w:val="21"/>
          <w:lang w:val="uk-UA"/>
        </w:rPr>
        <w:t>, встановлюються нормативними документами на про</w:t>
      </w:r>
      <w:r w:rsidR="00CE72B7">
        <w:rPr>
          <w:rFonts w:ascii="Arial" w:hAnsi="Arial" w:cs="Arial"/>
          <w:sz w:val="21"/>
          <w:szCs w:val="21"/>
          <w:lang w:val="uk-UA"/>
        </w:rPr>
        <w:t>є</w:t>
      </w:r>
      <w:r w:rsidRPr="003F0217">
        <w:rPr>
          <w:rFonts w:ascii="Arial" w:hAnsi="Arial" w:cs="Arial"/>
          <w:sz w:val="21"/>
          <w:szCs w:val="21"/>
          <w:lang w:val="uk-UA"/>
        </w:rPr>
        <w:t>ктування окремих видів ГТС, їх</w:t>
      </w:r>
      <w:r w:rsidR="00CE72B7">
        <w:rPr>
          <w:rFonts w:ascii="Arial" w:hAnsi="Arial" w:cs="Arial"/>
          <w:sz w:val="21"/>
          <w:szCs w:val="21"/>
          <w:lang w:val="uk-UA"/>
        </w:rPr>
        <w:t>ніх</w:t>
      </w:r>
      <w:r w:rsidRPr="003F0217">
        <w:rPr>
          <w:rFonts w:ascii="Arial" w:hAnsi="Arial" w:cs="Arial"/>
          <w:sz w:val="21"/>
          <w:szCs w:val="21"/>
          <w:lang w:val="uk-UA"/>
        </w:rPr>
        <w:t xml:space="preserve"> конструкцій і основ.</w:t>
      </w:r>
    </w:p>
    <w:p w14:paraId="25ED8F01" w14:textId="3CAF9885" w:rsidR="00C6452B" w:rsidRPr="003F0217" w:rsidRDefault="00C6452B" w:rsidP="003F0217">
      <w:pPr>
        <w:widowControl w:val="0"/>
        <w:autoSpaceDE w:val="0"/>
        <w:autoSpaceDN w:val="0"/>
        <w:adjustRightInd w:val="0"/>
        <w:spacing w:after="0" w:line="293" w:lineRule="auto"/>
        <w:ind w:firstLine="709"/>
        <w:jc w:val="both"/>
        <w:rPr>
          <w:rFonts w:ascii="Arial" w:hAnsi="Arial" w:cs="Arial"/>
          <w:sz w:val="21"/>
          <w:szCs w:val="21"/>
          <w:lang w:val="uk-UA"/>
        </w:rPr>
      </w:pPr>
      <w:r w:rsidRPr="003F0217">
        <w:rPr>
          <w:rFonts w:ascii="Arial" w:hAnsi="Arial" w:cs="Arial"/>
          <w:sz w:val="21"/>
          <w:szCs w:val="21"/>
          <w:lang w:val="uk-UA"/>
        </w:rPr>
        <w:t>Коефіцієнти</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m</w:t>
      </w:r>
      <w:r w:rsidRPr="0074015A">
        <w:rPr>
          <w:rFonts w:ascii="Times New Roman" w:hAnsi="Times New Roman"/>
          <w:i/>
          <w:sz w:val="28"/>
          <w:szCs w:val="28"/>
          <w:lang w:val="uk-UA"/>
        </w:rPr>
        <w:t>, γ</w:t>
      </w:r>
      <w:r w:rsidRPr="0074015A">
        <w:rPr>
          <w:rFonts w:ascii="Times New Roman" w:hAnsi="Times New Roman"/>
          <w:i/>
          <w:sz w:val="28"/>
          <w:szCs w:val="28"/>
          <w:vertAlign w:val="subscript"/>
          <w:lang w:val="uk-UA"/>
        </w:rPr>
        <w:t>g</w:t>
      </w:r>
      <w:r w:rsidRPr="0074015A">
        <w:rPr>
          <w:rFonts w:ascii="Times New Roman" w:hAnsi="Times New Roman"/>
          <w:i/>
          <w:sz w:val="28"/>
          <w:szCs w:val="28"/>
          <w:lang w:val="uk-UA"/>
        </w:rPr>
        <w:t>, γ</w:t>
      </w:r>
      <w:r w:rsidRPr="0074015A">
        <w:rPr>
          <w:rFonts w:ascii="Times New Roman" w:hAnsi="Times New Roman"/>
          <w:i/>
          <w:sz w:val="28"/>
          <w:szCs w:val="28"/>
          <w:vertAlign w:val="subscript"/>
          <w:lang w:val="uk-UA"/>
        </w:rPr>
        <w:t>с</w:t>
      </w:r>
      <w:r w:rsidRPr="0074015A">
        <w:rPr>
          <w:rFonts w:ascii="Times New Roman" w:hAnsi="Times New Roman"/>
          <w:sz w:val="28"/>
          <w:szCs w:val="28"/>
          <w:lang w:val="uk-UA"/>
        </w:rPr>
        <w:t xml:space="preserve"> </w:t>
      </w:r>
      <w:r w:rsidRPr="003F0217">
        <w:rPr>
          <w:rFonts w:ascii="Arial" w:hAnsi="Arial" w:cs="Arial"/>
          <w:sz w:val="21"/>
          <w:szCs w:val="21"/>
          <w:lang w:val="uk-UA"/>
        </w:rPr>
        <w:t xml:space="preserve">застосовуються як співмножники </w:t>
      </w:r>
      <w:r w:rsidR="00CE72B7">
        <w:rPr>
          <w:rFonts w:ascii="Arial" w:hAnsi="Arial" w:cs="Arial"/>
          <w:sz w:val="21"/>
          <w:szCs w:val="21"/>
          <w:lang w:val="uk-UA"/>
        </w:rPr>
        <w:t xml:space="preserve">у разі </w:t>
      </w:r>
      <w:r w:rsidRPr="003F0217">
        <w:rPr>
          <w:rFonts w:ascii="Arial" w:hAnsi="Arial" w:cs="Arial"/>
          <w:sz w:val="21"/>
          <w:szCs w:val="21"/>
          <w:lang w:val="uk-UA"/>
        </w:rPr>
        <w:t>визначенн</w:t>
      </w:r>
      <w:r w:rsidR="00CE72B7">
        <w:rPr>
          <w:rFonts w:ascii="Arial" w:hAnsi="Arial" w:cs="Arial"/>
          <w:sz w:val="21"/>
          <w:szCs w:val="21"/>
          <w:lang w:val="uk-UA"/>
        </w:rPr>
        <w:t>я</w:t>
      </w:r>
      <w:r w:rsidRPr="003F0217">
        <w:rPr>
          <w:rFonts w:ascii="Arial" w:hAnsi="Arial" w:cs="Arial"/>
          <w:sz w:val="21"/>
          <w:szCs w:val="21"/>
          <w:lang w:val="uk-UA"/>
        </w:rPr>
        <w:t xml:space="preserve"> значення </w:t>
      </w:r>
      <w:r w:rsidRPr="0074015A">
        <w:rPr>
          <w:rFonts w:ascii="Times New Roman" w:hAnsi="Times New Roman"/>
          <w:i/>
          <w:sz w:val="28"/>
          <w:szCs w:val="28"/>
          <w:lang w:val="uk-UA"/>
        </w:rPr>
        <w:t>R</w:t>
      </w:r>
      <w:r w:rsidRPr="0074015A">
        <w:rPr>
          <w:rFonts w:ascii="Times New Roman" w:hAnsi="Times New Roman"/>
          <w:sz w:val="28"/>
          <w:szCs w:val="28"/>
          <w:lang w:val="uk-UA"/>
        </w:rPr>
        <w:t xml:space="preserve"> </w:t>
      </w:r>
      <w:r w:rsidR="008B22A0" w:rsidRPr="003F0217">
        <w:rPr>
          <w:rFonts w:ascii="Arial" w:hAnsi="Arial" w:cs="Arial"/>
          <w:sz w:val="21"/>
          <w:szCs w:val="21"/>
          <w:lang w:val="uk-UA"/>
        </w:rPr>
        <w:t>(</w:t>
      </w:r>
      <w:r w:rsidRPr="003F0217">
        <w:rPr>
          <w:rFonts w:ascii="Arial" w:hAnsi="Arial" w:cs="Arial"/>
          <w:sz w:val="21"/>
          <w:szCs w:val="21"/>
          <w:lang w:val="uk-UA"/>
        </w:rPr>
        <w:t xml:space="preserve">в чисельнику формули </w:t>
      </w:r>
      <w:r w:rsidR="008B22A0" w:rsidRPr="003F0217">
        <w:rPr>
          <w:rFonts w:ascii="Arial" w:hAnsi="Arial" w:cs="Arial"/>
          <w:sz w:val="21"/>
          <w:szCs w:val="21"/>
          <w:lang w:val="uk-UA"/>
        </w:rPr>
        <w:t>7.2</w:t>
      </w:r>
      <w:r w:rsidRPr="003F0217">
        <w:rPr>
          <w:rFonts w:ascii="Arial" w:hAnsi="Arial" w:cs="Arial"/>
          <w:sz w:val="21"/>
          <w:szCs w:val="21"/>
          <w:lang w:val="uk-UA"/>
        </w:rPr>
        <w:t>).</w:t>
      </w:r>
    </w:p>
    <w:p w14:paraId="2593D35C" w14:textId="2030FD95"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74015A">
        <w:rPr>
          <w:rFonts w:ascii="Arial" w:hAnsi="Arial" w:cs="Arial"/>
          <w:sz w:val="28"/>
          <w:szCs w:val="28"/>
          <w:lang w:val="uk-UA"/>
        </w:rPr>
        <w:t xml:space="preserve"> </w:t>
      </w:r>
      <w:r w:rsidRPr="003F0217">
        <w:rPr>
          <w:rFonts w:ascii="Arial" w:hAnsi="Arial" w:cs="Arial"/>
          <w:sz w:val="21"/>
          <w:szCs w:val="21"/>
          <w:lang w:val="uk-UA"/>
        </w:rPr>
        <w:t>Розрахунки ГТС, їх</w:t>
      </w:r>
      <w:r w:rsidR="00CE72B7">
        <w:rPr>
          <w:rFonts w:ascii="Arial" w:hAnsi="Arial" w:cs="Arial"/>
          <w:sz w:val="21"/>
          <w:szCs w:val="21"/>
          <w:lang w:val="uk-UA"/>
        </w:rPr>
        <w:t>ніх</w:t>
      </w:r>
      <w:r w:rsidRPr="003F0217">
        <w:rPr>
          <w:rFonts w:ascii="Arial" w:hAnsi="Arial" w:cs="Arial"/>
          <w:sz w:val="21"/>
          <w:szCs w:val="21"/>
          <w:lang w:val="uk-UA"/>
        </w:rPr>
        <w:t xml:space="preserve"> конструкцій і основ за граничними станами </w:t>
      </w:r>
      <w:r w:rsidR="00461F87" w:rsidRPr="003F0217">
        <w:rPr>
          <w:rFonts w:ascii="Arial" w:hAnsi="Arial" w:cs="Arial"/>
          <w:sz w:val="21"/>
          <w:szCs w:val="21"/>
          <w:lang w:val="uk-UA"/>
        </w:rPr>
        <w:t xml:space="preserve">за </w:t>
      </w:r>
      <w:r w:rsidRPr="003F0217">
        <w:rPr>
          <w:rFonts w:ascii="Arial" w:hAnsi="Arial" w:cs="Arial"/>
          <w:sz w:val="21"/>
          <w:szCs w:val="21"/>
          <w:lang w:val="uk-UA"/>
        </w:rPr>
        <w:t>експлуатаційно</w:t>
      </w:r>
      <w:r w:rsidR="00461F87" w:rsidRPr="003F0217">
        <w:rPr>
          <w:rFonts w:ascii="Arial" w:hAnsi="Arial" w:cs="Arial"/>
          <w:sz w:val="21"/>
          <w:szCs w:val="21"/>
          <w:lang w:val="uk-UA"/>
        </w:rPr>
        <w:t>ю</w:t>
      </w:r>
      <w:r w:rsidRPr="003F0217">
        <w:rPr>
          <w:rFonts w:ascii="Arial" w:hAnsi="Arial" w:cs="Arial"/>
          <w:sz w:val="21"/>
          <w:szCs w:val="21"/>
          <w:lang w:val="uk-UA"/>
        </w:rPr>
        <w:t xml:space="preserve"> придатн</w:t>
      </w:r>
      <w:r w:rsidR="00461F87" w:rsidRPr="003F0217">
        <w:rPr>
          <w:rFonts w:ascii="Arial" w:hAnsi="Arial" w:cs="Arial"/>
          <w:sz w:val="21"/>
          <w:szCs w:val="21"/>
          <w:lang w:val="uk-UA"/>
        </w:rPr>
        <w:t>і</w:t>
      </w:r>
      <w:r w:rsidRPr="003F0217">
        <w:rPr>
          <w:rFonts w:ascii="Arial" w:hAnsi="Arial" w:cs="Arial"/>
          <w:sz w:val="21"/>
          <w:szCs w:val="21"/>
          <w:lang w:val="uk-UA"/>
        </w:rPr>
        <w:t>ст</w:t>
      </w:r>
      <w:r w:rsidR="00461F87" w:rsidRPr="003F0217">
        <w:rPr>
          <w:rFonts w:ascii="Arial" w:hAnsi="Arial" w:cs="Arial"/>
          <w:sz w:val="21"/>
          <w:szCs w:val="21"/>
          <w:lang w:val="uk-UA"/>
        </w:rPr>
        <w:t>ю</w:t>
      </w:r>
      <w:r w:rsidRPr="003F0217">
        <w:rPr>
          <w:rFonts w:ascii="Arial" w:hAnsi="Arial" w:cs="Arial"/>
          <w:sz w:val="21"/>
          <w:szCs w:val="21"/>
          <w:lang w:val="uk-UA"/>
        </w:rPr>
        <w:t xml:space="preserve"> слід проводити з коефіцієнтом надійності за навантаженням </w:t>
      </w:r>
      <w:r w:rsidRPr="003F0217">
        <w:rPr>
          <w:rFonts w:ascii="Arial" w:hAnsi="Arial" w:cs="Arial"/>
          <w:i/>
          <w:sz w:val="21"/>
          <w:szCs w:val="21"/>
          <w:lang w:val="uk-UA"/>
        </w:rPr>
        <w:t>γ</w:t>
      </w:r>
      <w:r w:rsidRPr="003F0217">
        <w:rPr>
          <w:rFonts w:ascii="Arial" w:hAnsi="Arial" w:cs="Arial"/>
          <w:i/>
          <w:sz w:val="21"/>
          <w:szCs w:val="21"/>
          <w:vertAlign w:val="subscript"/>
          <w:lang w:val="uk-UA"/>
        </w:rPr>
        <w:t>f</w:t>
      </w:r>
      <w:r w:rsidRPr="003F0217">
        <w:rPr>
          <w:rFonts w:ascii="Arial" w:hAnsi="Arial" w:cs="Arial"/>
          <w:sz w:val="21"/>
          <w:szCs w:val="21"/>
          <w:lang w:val="uk-UA"/>
        </w:rPr>
        <w:t>, а також з коефіцієнтами надійності за матеріалом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m</w:t>
      </w:r>
      <w:r w:rsidRPr="0074015A">
        <w:rPr>
          <w:rFonts w:ascii="Times New Roman" w:hAnsi="Times New Roman"/>
          <w:sz w:val="28"/>
          <w:szCs w:val="28"/>
          <w:lang w:val="uk-UA"/>
        </w:rPr>
        <w:t xml:space="preserve"> </w:t>
      </w:r>
      <w:r w:rsidRPr="003F0217">
        <w:rPr>
          <w:rFonts w:ascii="Arial" w:hAnsi="Arial" w:cs="Arial"/>
          <w:sz w:val="21"/>
          <w:szCs w:val="21"/>
          <w:lang w:val="uk-UA"/>
        </w:rPr>
        <w:t>і ґрунтом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g</w:t>
      </w:r>
      <w:r w:rsidRPr="0074015A">
        <w:rPr>
          <w:rFonts w:ascii="Times New Roman" w:hAnsi="Times New Roman"/>
          <w:sz w:val="28"/>
          <w:szCs w:val="28"/>
          <w:lang w:val="uk-UA"/>
        </w:rPr>
        <w:t xml:space="preserve">, </w:t>
      </w:r>
      <w:r w:rsidR="00CE72B7" w:rsidRPr="009D1E02">
        <w:rPr>
          <w:rFonts w:ascii="Arial" w:hAnsi="Arial" w:cs="Arial"/>
          <w:sz w:val="21"/>
          <w:szCs w:val="21"/>
          <w:lang w:val="uk-UA"/>
        </w:rPr>
        <w:t>що до</w:t>
      </w:r>
      <w:r w:rsidRPr="00CE72B7">
        <w:rPr>
          <w:rFonts w:ascii="Arial" w:hAnsi="Arial" w:cs="Arial"/>
          <w:sz w:val="21"/>
          <w:szCs w:val="21"/>
          <w:lang w:val="uk-UA"/>
        </w:rPr>
        <w:t>рівн</w:t>
      </w:r>
      <w:r w:rsidR="00CE72B7" w:rsidRPr="00CE72B7">
        <w:rPr>
          <w:rFonts w:ascii="Arial" w:hAnsi="Arial" w:cs="Arial"/>
          <w:sz w:val="21"/>
          <w:szCs w:val="21"/>
          <w:lang w:val="uk-UA"/>
        </w:rPr>
        <w:t>юють</w:t>
      </w:r>
      <w:r w:rsidR="00CE72B7">
        <w:rPr>
          <w:rFonts w:ascii="Arial" w:hAnsi="Arial" w:cs="Arial"/>
          <w:sz w:val="21"/>
          <w:szCs w:val="21"/>
          <w:lang w:val="uk-UA"/>
        </w:rPr>
        <w:t xml:space="preserve"> </w:t>
      </w:r>
      <w:r w:rsidRPr="003F0217">
        <w:rPr>
          <w:rFonts w:ascii="Arial" w:hAnsi="Arial" w:cs="Arial"/>
          <w:sz w:val="21"/>
          <w:szCs w:val="21"/>
          <w:lang w:val="uk-UA"/>
        </w:rPr>
        <w:t xml:space="preserve"> 1,0, </w:t>
      </w:r>
      <w:r w:rsidR="00CE72B7">
        <w:rPr>
          <w:rFonts w:ascii="Arial" w:hAnsi="Arial" w:cs="Arial"/>
          <w:sz w:val="21"/>
          <w:szCs w:val="21"/>
          <w:lang w:val="uk-UA"/>
        </w:rPr>
        <w:t xml:space="preserve">крім </w:t>
      </w:r>
      <w:r w:rsidRPr="003F0217">
        <w:rPr>
          <w:rFonts w:ascii="Arial" w:hAnsi="Arial" w:cs="Arial"/>
          <w:sz w:val="21"/>
          <w:szCs w:val="21"/>
          <w:lang w:val="uk-UA"/>
        </w:rPr>
        <w:t xml:space="preserve"> випадків, які встановлені нормативними документами на про</w:t>
      </w:r>
      <w:r w:rsidR="00CE72B7">
        <w:rPr>
          <w:rFonts w:ascii="Arial" w:hAnsi="Arial" w:cs="Arial"/>
          <w:sz w:val="21"/>
          <w:szCs w:val="21"/>
          <w:lang w:val="uk-UA"/>
        </w:rPr>
        <w:t>є</w:t>
      </w:r>
      <w:r w:rsidRPr="003F0217">
        <w:rPr>
          <w:rFonts w:ascii="Arial" w:hAnsi="Arial" w:cs="Arial"/>
          <w:sz w:val="21"/>
          <w:szCs w:val="21"/>
          <w:lang w:val="uk-UA"/>
        </w:rPr>
        <w:t xml:space="preserve">ктування окремих видів ГТС, </w:t>
      </w:r>
      <w:r w:rsidR="00CE72B7">
        <w:rPr>
          <w:rFonts w:ascii="Arial" w:hAnsi="Arial" w:cs="Arial"/>
          <w:sz w:val="21"/>
          <w:szCs w:val="21"/>
          <w:lang w:val="uk-UA"/>
        </w:rPr>
        <w:t xml:space="preserve">їхніх </w:t>
      </w:r>
      <w:r w:rsidRPr="003F0217">
        <w:rPr>
          <w:rFonts w:ascii="Arial" w:hAnsi="Arial" w:cs="Arial"/>
          <w:sz w:val="21"/>
          <w:szCs w:val="21"/>
          <w:lang w:val="uk-UA"/>
        </w:rPr>
        <w:t>конструкцій і основ.</w:t>
      </w:r>
    </w:p>
    <w:p w14:paraId="494A1A95" w14:textId="5ED3B438" w:rsidR="001A3093"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 xml:space="preserve"> ГТС, їх</w:t>
      </w:r>
      <w:r w:rsidR="00CE72B7">
        <w:rPr>
          <w:rFonts w:ascii="Arial" w:hAnsi="Arial" w:cs="Arial"/>
          <w:sz w:val="21"/>
          <w:szCs w:val="21"/>
          <w:lang w:val="uk-UA"/>
        </w:rPr>
        <w:t>ні</w:t>
      </w:r>
      <w:r w:rsidRPr="003F0217">
        <w:rPr>
          <w:rFonts w:ascii="Arial" w:hAnsi="Arial" w:cs="Arial"/>
          <w:sz w:val="21"/>
          <w:szCs w:val="21"/>
          <w:lang w:val="uk-UA"/>
        </w:rPr>
        <w:t xml:space="preserve"> конструкції та основи слід про</w:t>
      </w:r>
      <w:r w:rsidR="00CE72B7">
        <w:rPr>
          <w:rFonts w:ascii="Arial" w:hAnsi="Arial" w:cs="Arial"/>
          <w:sz w:val="21"/>
          <w:szCs w:val="21"/>
          <w:lang w:val="uk-UA"/>
        </w:rPr>
        <w:t>є</w:t>
      </w:r>
      <w:r w:rsidRPr="003F0217">
        <w:rPr>
          <w:rFonts w:ascii="Arial" w:hAnsi="Arial" w:cs="Arial"/>
          <w:sz w:val="21"/>
          <w:szCs w:val="21"/>
          <w:lang w:val="uk-UA"/>
        </w:rPr>
        <w:t>ктувати так, щоб умова (</w:t>
      </w:r>
      <w:r w:rsidR="008B22A0" w:rsidRPr="003F0217">
        <w:rPr>
          <w:rFonts w:ascii="Arial" w:hAnsi="Arial" w:cs="Arial"/>
          <w:sz w:val="21"/>
          <w:szCs w:val="21"/>
          <w:lang w:val="uk-UA"/>
        </w:rPr>
        <w:t>7.</w:t>
      </w:r>
      <w:r w:rsidRPr="003F0217">
        <w:rPr>
          <w:rFonts w:ascii="Arial" w:hAnsi="Arial" w:cs="Arial"/>
          <w:sz w:val="21"/>
          <w:szCs w:val="21"/>
          <w:lang w:val="uk-UA"/>
        </w:rPr>
        <w:t>1</w:t>
      </w:r>
      <w:r w:rsidR="008B22A0" w:rsidRPr="003F0217">
        <w:rPr>
          <w:rFonts w:ascii="Arial" w:hAnsi="Arial" w:cs="Arial"/>
          <w:sz w:val="21"/>
          <w:szCs w:val="21"/>
          <w:lang w:val="uk-UA"/>
        </w:rPr>
        <w:t xml:space="preserve"> та 7.2</w:t>
      </w:r>
      <w:r w:rsidRPr="003F0217">
        <w:rPr>
          <w:rFonts w:ascii="Arial" w:hAnsi="Arial" w:cs="Arial"/>
          <w:sz w:val="21"/>
          <w:szCs w:val="21"/>
          <w:lang w:val="uk-UA"/>
        </w:rPr>
        <w:t xml:space="preserve">) недопущення настання </w:t>
      </w:r>
      <w:r w:rsidR="00FA6D9C" w:rsidRPr="003F0217">
        <w:rPr>
          <w:rFonts w:ascii="Arial" w:hAnsi="Arial" w:cs="Arial"/>
          <w:sz w:val="21"/>
          <w:szCs w:val="21"/>
          <w:lang w:val="uk-UA"/>
        </w:rPr>
        <w:t xml:space="preserve">допустимих </w:t>
      </w:r>
      <w:r w:rsidR="000658E5" w:rsidRPr="003F0217">
        <w:rPr>
          <w:rFonts w:ascii="Arial" w:hAnsi="Arial" w:cs="Arial"/>
          <w:sz w:val="21"/>
          <w:szCs w:val="21"/>
          <w:lang w:val="uk-UA"/>
        </w:rPr>
        <w:t xml:space="preserve">розрахункових та характеристичних </w:t>
      </w:r>
      <w:r w:rsidR="00FA6D9C" w:rsidRPr="003F0217">
        <w:rPr>
          <w:rFonts w:ascii="Arial" w:hAnsi="Arial" w:cs="Arial"/>
          <w:sz w:val="21"/>
          <w:szCs w:val="21"/>
          <w:lang w:val="uk-UA"/>
        </w:rPr>
        <w:t xml:space="preserve">значень </w:t>
      </w:r>
      <w:r w:rsidRPr="003F0217">
        <w:rPr>
          <w:rFonts w:ascii="Arial" w:hAnsi="Arial" w:cs="Arial"/>
          <w:sz w:val="21"/>
          <w:szCs w:val="21"/>
          <w:lang w:val="uk-UA"/>
        </w:rPr>
        <w:t>граничних станів дотримувалася на всіх етапах їх</w:t>
      </w:r>
      <w:r w:rsidRPr="00A5411D">
        <w:rPr>
          <w:rFonts w:ascii="Times New Roman" w:hAnsi="Times New Roman"/>
          <w:sz w:val="28"/>
          <w:szCs w:val="28"/>
          <w:lang w:val="uk-UA"/>
        </w:rPr>
        <w:t xml:space="preserve"> </w:t>
      </w:r>
      <w:r w:rsidRPr="003F0217">
        <w:rPr>
          <w:rFonts w:ascii="Arial" w:hAnsi="Arial" w:cs="Arial"/>
          <w:sz w:val="21"/>
          <w:szCs w:val="21"/>
          <w:lang w:val="uk-UA"/>
        </w:rPr>
        <w:t>життєвого циклу</w:t>
      </w:r>
      <w:r w:rsidR="001A3093" w:rsidRPr="003F0217">
        <w:rPr>
          <w:rFonts w:ascii="Arial" w:hAnsi="Arial" w:cs="Arial"/>
          <w:sz w:val="21"/>
          <w:szCs w:val="21"/>
          <w:lang w:val="uk-UA"/>
        </w:rPr>
        <w:t>.</w:t>
      </w:r>
    </w:p>
    <w:p w14:paraId="33203A87" w14:textId="5AE880CC"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A5411D">
        <w:rPr>
          <w:rFonts w:ascii="Times New Roman" w:hAnsi="Times New Roman"/>
          <w:sz w:val="28"/>
          <w:szCs w:val="28"/>
          <w:lang w:val="uk-UA"/>
        </w:rPr>
        <w:t xml:space="preserve"> </w:t>
      </w:r>
      <w:r w:rsidR="00CE72B7" w:rsidRPr="009D1E02">
        <w:rPr>
          <w:rFonts w:ascii="Arial" w:hAnsi="Arial" w:cs="Arial"/>
          <w:sz w:val="21"/>
          <w:szCs w:val="21"/>
          <w:lang w:val="uk-UA"/>
        </w:rPr>
        <w:t xml:space="preserve">У разі </w:t>
      </w:r>
      <w:r w:rsidRPr="00CE72B7">
        <w:rPr>
          <w:rFonts w:ascii="Arial" w:hAnsi="Arial" w:cs="Arial"/>
          <w:sz w:val="21"/>
          <w:szCs w:val="21"/>
          <w:lang w:val="uk-UA"/>
        </w:rPr>
        <w:t xml:space="preserve"> продовженн</w:t>
      </w:r>
      <w:r w:rsidR="00CE72B7" w:rsidRPr="00CE72B7">
        <w:rPr>
          <w:rFonts w:ascii="Arial" w:hAnsi="Arial" w:cs="Arial"/>
          <w:sz w:val="21"/>
          <w:szCs w:val="21"/>
          <w:lang w:val="uk-UA"/>
        </w:rPr>
        <w:t>я</w:t>
      </w:r>
      <w:r w:rsidRPr="00CE72B7">
        <w:rPr>
          <w:rFonts w:ascii="Arial" w:hAnsi="Arial" w:cs="Arial"/>
          <w:sz w:val="21"/>
          <w:szCs w:val="21"/>
          <w:lang w:val="uk-UA"/>
        </w:rPr>
        <w:t xml:space="preserve"> </w:t>
      </w:r>
      <w:r w:rsidR="00FA6D9C" w:rsidRPr="00CE72B7">
        <w:rPr>
          <w:rFonts w:ascii="Arial" w:hAnsi="Arial" w:cs="Arial"/>
          <w:sz w:val="21"/>
          <w:szCs w:val="21"/>
          <w:lang w:val="uk-UA"/>
        </w:rPr>
        <w:t>про</w:t>
      </w:r>
      <w:r w:rsidR="00CE72B7" w:rsidRPr="00CE72B7">
        <w:rPr>
          <w:rFonts w:ascii="Arial" w:hAnsi="Arial" w:cs="Arial"/>
          <w:sz w:val="21"/>
          <w:szCs w:val="21"/>
          <w:lang w:val="uk-UA"/>
        </w:rPr>
        <w:t>є</w:t>
      </w:r>
      <w:r w:rsidR="00FA6D9C" w:rsidRPr="00CE72B7">
        <w:rPr>
          <w:rFonts w:ascii="Arial" w:hAnsi="Arial" w:cs="Arial"/>
          <w:sz w:val="21"/>
          <w:szCs w:val="21"/>
          <w:lang w:val="uk-UA"/>
        </w:rPr>
        <w:t>ктного</w:t>
      </w:r>
      <w:r w:rsidR="00FA6D9C" w:rsidRPr="003F0217">
        <w:rPr>
          <w:rFonts w:ascii="Arial" w:hAnsi="Arial" w:cs="Arial"/>
          <w:sz w:val="21"/>
          <w:szCs w:val="21"/>
          <w:lang w:val="uk-UA"/>
        </w:rPr>
        <w:t xml:space="preserve"> терміну</w:t>
      </w:r>
      <w:r w:rsidRPr="003F0217">
        <w:rPr>
          <w:rFonts w:ascii="Arial" w:hAnsi="Arial" w:cs="Arial"/>
          <w:sz w:val="21"/>
          <w:szCs w:val="21"/>
          <w:lang w:val="uk-UA"/>
        </w:rPr>
        <w:t xml:space="preserve"> експлуатації</w:t>
      </w:r>
      <w:r w:rsidR="000658E5" w:rsidRPr="003F0217">
        <w:rPr>
          <w:rFonts w:ascii="Arial" w:hAnsi="Arial" w:cs="Arial"/>
          <w:sz w:val="21"/>
          <w:szCs w:val="21"/>
          <w:lang w:val="uk-UA"/>
        </w:rPr>
        <w:t xml:space="preserve"> ГТС перевірка граничних станів має проводитись з урахуванням нового (подовженого</w:t>
      </w:r>
      <w:r w:rsidR="00FF0C0F" w:rsidRPr="003F0217">
        <w:rPr>
          <w:rFonts w:ascii="Arial" w:hAnsi="Arial" w:cs="Arial"/>
          <w:sz w:val="21"/>
          <w:szCs w:val="21"/>
          <w:lang w:val="uk-UA"/>
        </w:rPr>
        <w:t>)</w:t>
      </w:r>
      <w:r w:rsidR="00FF0C0F" w:rsidRPr="00A5411D">
        <w:rPr>
          <w:rFonts w:ascii="Times New Roman" w:hAnsi="Times New Roman"/>
          <w:sz w:val="28"/>
          <w:szCs w:val="28"/>
          <w:lang w:val="uk-UA"/>
        </w:rPr>
        <w:t xml:space="preserve"> </w:t>
      </w:r>
      <w:r w:rsidR="00FF0C0F" w:rsidRPr="003F0217">
        <w:rPr>
          <w:rFonts w:ascii="Arial" w:hAnsi="Arial" w:cs="Arial"/>
          <w:sz w:val="21"/>
          <w:szCs w:val="21"/>
          <w:lang w:val="uk-UA"/>
        </w:rPr>
        <w:t>про</w:t>
      </w:r>
      <w:r w:rsidR="00CE72B7">
        <w:rPr>
          <w:rFonts w:ascii="Arial" w:hAnsi="Arial" w:cs="Arial"/>
          <w:sz w:val="21"/>
          <w:szCs w:val="21"/>
          <w:lang w:val="uk-UA"/>
        </w:rPr>
        <w:t>є</w:t>
      </w:r>
      <w:r w:rsidR="00FF0C0F" w:rsidRPr="003F0217">
        <w:rPr>
          <w:rFonts w:ascii="Arial" w:hAnsi="Arial" w:cs="Arial"/>
          <w:sz w:val="21"/>
          <w:szCs w:val="21"/>
          <w:lang w:val="uk-UA"/>
        </w:rPr>
        <w:t xml:space="preserve">ктного терміну експлуатації. </w:t>
      </w:r>
      <w:r w:rsidR="000658E5" w:rsidRPr="003F0217">
        <w:rPr>
          <w:rFonts w:ascii="Arial" w:hAnsi="Arial" w:cs="Arial"/>
          <w:sz w:val="21"/>
          <w:szCs w:val="21"/>
          <w:lang w:val="uk-UA"/>
        </w:rPr>
        <w:t xml:space="preserve"> </w:t>
      </w:r>
    </w:p>
    <w:p w14:paraId="7672192B" w14:textId="3404078C"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 xml:space="preserve"> </w:t>
      </w:r>
      <w:r w:rsidR="008F550F" w:rsidRPr="003F0217">
        <w:rPr>
          <w:rFonts w:ascii="Arial" w:hAnsi="Arial" w:cs="Arial"/>
          <w:sz w:val="21"/>
          <w:szCs w:val="21"/>
          <w:lang w:val="uk-UA"/>
        </w:rPr>
        <w:t>Про</w:t>
      </w:r>
      <w:r w:rsidR="00CE72B7">
        <w:rPr>
          <w:rFonts w:ascii="Arial" w:hAnsi="Arial" w:cs="Arial"/>
          <w:sz w:val="21"/>
          <w:szCs w:val="21"/>
          <w:lang w:val="uk-UA"/>
        </w:rPr>
        <w:t>є</w:t>
      </w:r>
      <w:r w:rsidR="008F550F" w:rsidRPr="003F0217">
        <w:rPr>
          <w:rFonts w:ascii="Arial" w:hAnsi="Arial" w:cs="Arial"/>
          <w:sz w:val="21"/>
          <w:szCs w:val="21"/>
          <w:lang w:val="uk-UA"/>
        </w:rPr>
        <w:t>ктні терміни</w:t>
      </w:r>
      <w:r w:rsidRPr="003F0217">
        <w:rPr>
          <w:rFonts w:ascii="Arial" w:hAnsi="Arial" w:cs="Arial"/>
          <w:sz w:val="21"/>
          <w:szCs w:val="21"/>
          <w:lang w:val="uk-UA"/>
        </w:rPr>
        <w:t xml:space="preserve"> експлуатації основних ГТС залежно від класу наслідків (відповідальності) повинні бути не менше</w:t>
      </w:r>
      <w:r w:rsidR="007E5D17" w:rsidRPr="003F0217">
        <w:rPr>
          <w:rFonts w:ascii="Arial" w:hAnsi="Arial" w:cs="Arial"/>
          <w:sz w:val="21"/>
          <w:szCs w:val="21"/>
          <w:lang w:val="uk-UA"/>
        </w:rPr>
        <w:t xml:space="preserve"> </w:t>
      </w:r>
      <w:r w:rsidR="00F51E08" w:rsidRPr="003F0217">
        <w:rPr>
          <w:rFonts w:ascii="Arial" w:hAnsi="Arial" w:cs="Arial"/>
          <w:sz w:val="21"/>
          <w:szCs w:val="21"/>
          <w:lang w:val="uk-UA"/>
        </w:rPr>
        <w:t xml:space="preserve">термінів, </w:t>
      </w:r>
      <w:r w:rsidR="007E5D17" w:rsidRPr="003F0217">
        <w:rPr>
          <w:rFonts w:ascii="Arial" w:hAnsi="Arial" w:cs="Arial"/>
          <w:sz w:val="21"/>
          <w:szCs w:val="21"/>
          <w:lang w:val="uk-UA"/>
        </w:rPr>
        <w:t>зазначен</w:t>
      </w:r>
      <w:r w:rsidR="00F51E08" w:rsidRPr="003F0217">
        <w:rPr>
          <w:rFonts w:ascii="Arial" w:hAnsi="Arial" w:cs="Arial"/>
          <w:sz w:val="21"/>
          <w:szCs w:val="21"/>
          <w:lang w:val="uk-UA"/>
        </w:rPr>
        <w:t>их</w:t>
      </w:r>
      <w:r w:rsidRPr="003F0217">
        <w:rPr>
          <w:rFonts w:ascii="Arial" w:hAnsi="Arial" w:cs="Arial"/>
          <w:sz w:val="21"/>
          <w:szCs w:val="21"/>
          <w:lang w:val="uk-UA"/>
        </w:rPr>
        <w:t xml:space="preserve"> </w:t>
      </w:r>
      <w:r w:rsidR="00F51E08" w:rsidRPr="003F0217">
        <w:rPr>
          <w:rFonts w:ascii="Arial" w:hAnsi="Arial" w:cs="Arial"/>
          <w:sz w:val="21"/>
          <w:szCs w:val="21"/>
          <w:lang w:val="uk-UA"/>
        </w:rPr>
        <w:t>у</w:t>
      </w:r>
      <w:r w:rsidRPr="003F0217">
        <w:rPr>
          <w:rFonts w:ascii="Arial" w:hAnsi="Arial" w:cs="Arial"/>
          <w:sz w:val="21"/>
          <w:szCs w:val="21"/>
          <w:lang w:val="uk-UA"/>
        </w:rPr>
        <w:t xml:space="preserve"> табл</w:t>
      </w:r>
      <w:r w:rsidR="00CE72B7">
        <w:rPr>
          <w:rFonts w:ascii="Arial" w:hAnsi="Arial" w:cs="Arial"/>
          <w:sz w:val="21"/>
          <w:szCs w:val="21"/>
          <w:lang w:val="uk-UA"/>
        </w:rPr>
        <w:t>иці</w:t>
      </w:r>
      <w:r w:rsidRPr="003F0217">
        <w:rPr>
          <w:rFonts w:ascii="Arial" w:hAnsi="Arial" w:cs="Arial"/>
          <w:sz w:val="21"/>
          <w:szCs w:val="21"/>
          <w:lang w:val="uk-UA"/>
        </w:rPr>
        <w:t xml:space="preserve"> 7.2</w:t>
      </w:r>
      <w:r w:rsidR="005A7DD7" w:rsidRPr="003F0217">
        <w:rPr>
          <w:rFonts w:ascii="Arial" w:hAnsi="Arial" w:cs="Arial"/>
          <w:sz w:val="21"/>
          <w:szCs w:val="21"/>
          <w:lang w:val="uk-UA"/>
        </w:rPr>
        <w:t>.</w:t>
      </w:r>
    </w:p>
    <w:p w14:paraId="086F316F" w14:textId="77777777" w:rsidR="005A7B09" w:rsidRPr="003F0217" w:rsidRDefault="005A7B09" w:rsidP="003F0217">
      <w:pPr>
        <w:tabs>
          <w:tab w:val="left" w:pos="709"/>
        </w:tabs>
        <w:spacing w:after="0" w:line="293" w:lineRule="auto"/>
        <w:ind w:firstLine="709"/>
        <w:jc w:val="both"/>
        <w:rPr>
          <w:rFonts w:ascii="Arial" w:hAnsi="Arial" w:cs="Arial"/>
          <w:b/>
          <w:sz w:val="21"/>
          <w:szCs w:val="21"/>
          <w:lang w:val="uk-UA"/>
        </w:rPr>
      </w:pPr>
    </w:p>
    <w:p w14:paraId="34723C67" w14:textId="7E937120" w:rsidR="00C6452B" w:rsidRPr="003F0217" w:rsidRDefault="00C6452B" w:rsidP="003F0217">
      <w:pPr>
        <w:tabs>
          <w:tab w:val="left" w:pos="709"/>
        </w:tabs>
        <w:spacing w:after="0" w:line="293" w:lineRule="auto"/>
        <w:ind w:firstLine="709"/>
        <w:jc w:val="both"/>
        <w:rPr>
          <w:rFonts w:ascii="Arial" w:hAnsi="Arial" w:cs="Arial"/>
          <w:sz w:val="21"/>
          <w:szCs w:val="21"/>
          <w:lang w:val="uk-UA"/>
        </w:rPr>
      </w:pPr>
      <w:r w:rsidRPr="003F0217">
        <w:rPr>
          <w:rFonts w:ascii="Arial" w:hAnsi="Arial" w:cs="Arial"/>
          <w:b/>
          <w:sz w:val="21"/>
          <w:szCs w:val="21"/>
          <w:lang w:val="uk-UA"/>
        </w:rPr>
        <w:t xml:space="preserve">Таблиця 7.2 – </w:t>
      </w:r>
      <w:r w:rsidR="001A3093" w:rsidRPr="003F0217">
        <w:rPr>
          <w:rFonts w:ascii="Arial" w:hAnsi="Arial" w:cs="Arial"/>
          <w:bCs/>
          <w:sz w:val="21"/>
          <w:szCs w:val="21"/>
          <w:lang w:val="uk-UA"/>
        </w:rPr>
        <w:t>Про</w:t>
      </w:r>
      <w:r w:rsidR="00CE72B7">
        <w:rPr>
          <w:rFonts w:ascii="Arial" w:hAnsi="Arial" w:cs="Arial"/>
          <w:bCs/>
          <w:sz w:val="21"/>
          <w:szCs w:val="21"/>
          <w:lang w:val="uk-UA"/>
        </w:rPr>
        <w:t>є</w:t>
      </w:r>
      <w:r w:rsidR="001A3093" w:rsidRPr="003F0217">
        <w:rPr>
          <w:rFonts w:ascii="Arial" w:hAnsi="Arial" w:cs="Arial"/>
          <w:bCs/>
          <w:sz w:val="21"/>
          <w:szCs w:val="21"/>
          <w:lang w:val="uk-UA"/>
        </w:rPr>
        <w:t>ктні</w:t>
      </w:r>
      <w:r w:rsidR="001A3093" w:rsidRPr="003F0217">
        <w:rPr>
          <w:rFonts w:ascii="Arial" w:hAnsi="Arial" w:cs="Arial"/>
          <w:b/>
          <w:sz w:val="21"/>
          <w:szCs w:val="21"/>
          <w:lang w:val="uk-UA"/>
        </w:rPr>
        <w:t xml:space="preserve"> </w:t>
      </w:r>
      <w:r w:rsidR="001A3093" w:rsidRPr="003F0217">
        <w:rPr>
          <w:rFonts w:ascii="Arial" w:hAnsi="Arial" w:cs="Arial"/>
          <w:sz w:val="21"/>
          <w:szCs w:val="21"/>
          <w:lang w:val="uk-UA"/>
        </w:rPr>
        <w:t>т</w:t>
      </w:r>
      <w:r w:rsidR="00F51E08" w:rsidRPr="003F0217">
        <w:rPr>
          <w:rFonts w:ascii="Arial" w:hAnsi="Arial" w:cs="Arial"/>
          <w:sz w:val="21"/>
          <w:szCs w:val="21"/>
          <w:lang w:val="uk-UA"/>
        </w:rPr>
        <w:t>ерміни</w:t>
      </w:r>
      <w:r w:rsidRPr="003F0217">
        <w:rPr>
          <w:rFonts w:ascii="Arial" w:hAnsi="Arial" w:cs="Arial"/>
          <w:sz w:val="21"/>
          <w:szCs w:val="21"/>
          <w:lang w:val="uk-UA"/>
        </w:rPr>
        <w:t xml:space="preserve"> експлуатації ГТС  залежно від клас</w:t>
      </w:r>
      <w:r w:rsidR="00B7100C" w:rsidRPr="003F0217">
        <w:rPr>
          <w:rFonts w:ascii="Arial" w:hAnsi="Arial" w:cs="Arial"/>
          <w:sz w:val="21"/>
          <w:szCs w:val="21"/>
          <w:lang w:val="uk-UA"/>
        </w:rPr>
        <w:t>ів</w:t>
      </w:r>
      <w:r w:rsidRPr="003F0217">
        <w:rPr>
          <w:rFonts w:ascii="Arial" w:hAnsi="Arial" w:cs="Arial"/>
          <w:sz w:val="21"/>
          <w:szCs w:val="21"/>
          <w:lang w:val="uk-UA"/>
        </w:rPr>
        <w:t xml:space="preserve"> наслідків (відповідальності)</w:t>
      </w:r>
    </w:p>
    <w:tbl>
      <w:tblPr>
        <w:tblpPr w:leftFromText="180" w:rightFromText="180" w:vertAnchor="text" w:horzAnchor="page" w:tblpX="1364" w:tblpY="1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091"/>
        <w:gridCol w:w="3402"/>
      </w:tblGrid>
      <w:tr w:rsidR="00C6452B" w:rsidRPr="003F0217" w14:paraId="0E7EC200" w14:textId="77777777" w:rsidTr="00B82D8D">
        <w:trPr>
          <w:trHeight w:hRule="exact" w:val="1004"/>
        </w:trPr>
        <w:tc>
          <w:tcPr>
            <w:tcW w:w="6091" w:type="dxa"/>
            <w:vAlign w:val="center"/>
          </w:tcPr>
          <w:p w14:paraId="6B66688E" w14:textId="3539D6B1" w:rsidR="00C6452B" w:rsidRPr="003F0217" w:rsidRDefault="00C6452B" w:rsidP="003F0217">
            <w:pPr>
              <w:tabs>
                <w:tab w:val="left" w:pos="709"/>
              </w:tabs>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Клас наслідків (відповідальності) ГТС</w:t>
            </w:r>
          </w:p>
        </w:tc>
        <w:tc>
          <w:tcPr>
            <w:tcW w:w="3402" w:type="dxa"/>
            <w:vAlign w:val="center"/>
          </w:tcPr>
          <w:p w14:paraId="52C5EF6B" w14:textId="7967E3B0" w:rsidR="00C6452B" w:rsidRPr="003F0217" w:rsidRDefault="001A3093" w:rsidP="00CE72B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Про</w:t>
            </w:r>
            <w:r w:rsidR="00CE72B7">
              <w:rPr>
                <w:rFonts w:ascii="Arial" w:hAnsi="Arial" w:cs="Arial"/>
                <w:sz w:val="21"/>
                <w:szCs w:val="21"/>
                <w:lang w:val="uk-UA"/>
              </w:rPr>
              <w:t>є</w:t>
            </w:r>
            <w:r w:rsidRPr="003F0217">
              <w:rPr>
                <w:rFonts w:ascii="Arial" w:hAnsi="Arial" w:cs="Arial"/>
                <w:sz w:val="21"/>
                <w:szCs w:val="21"/>
                <w:lang w:val="uk-UA"/>
              </w:rPr>
              <w:t>ктний т</w:t>
            </w:r>
            <w:r w:rsidR="00F51E08" w:rsidRPr="003F0217">
              <w:rPr>
                <w:rFonts w:ascii="Arial" w:hAnsi="Arial" w:cs="Arial"/>
                <w:sz w:val="21"/>
                <w:szCs w:val="21"/>
                <w:lang w:val="uk-UA"/>
              </w:rPr>
              <w:t>ермін</w:t>
            </w:r>
            <w:r w:rsidR="00C6452B" w:rsidRPr="003F0217">
              <w:rPr>
                <w:rFonts w:ascii="Arial" w:hAnsi="Arial" w:cs="Arial"/>
                <w:sz w:val="21"/>
                <w:szCs w:val="21"/>
                <w:lang w:val="uk-UA"/>
              </w:rPr>
              <w:t xml:space="preserve"> експлуатації, років </w:t>
            </w:r>
          </w:p>
        </w:tc>
      </w:tr>
      <w:tr w:rsidR="00C6452B" w:rsidRPr="003F0217" w14:paraId="0682596A" w14:textId="77777777" w:rsidTr="00B82D8D">
        <w:trPr>
          <w:trHeight w:hRule="exact" w:val="574"/>
        </w:trPr>
        <w:tc>
          <w:tcPr>
            <w:tcW w:w="6091" w:type="dxa"/>
            <w:vAlign w:val="center"/>
          </w:tcPr>
          <w:p w14:paraId="2FE54395"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 xml:space="preserve">СС3 </w:t>
            </w:r>
          </w:p>
        </w:tc>
        <w:tc>
          <w:tcPr>
            <w:tcW w:w="3402" w:type="dxa"/>
            <w:vAlign w:val="center"/>
          </w:tcPr>
          <w:p w14:paraId="095E6CD8"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 xml:space="preserve">120 </w:t>
            </w:r>
          </w:p>
        </w:tc>
      </w:tr>
      <w:tr w:rsidR="00C6452B" w:rsidRPr="003F0217" w14:paraId="52AFC059" w14:textId="77777777" w:rsidTr="00B82D8D">
        <w:trPr>
          <w:trHeight w:hRule="exact" w:val="574"/>
        </w:trPr>
        <w:tc>
          <w:tcPr>
            <w:tcW w:w="6091" w:type="dxa"/>
            <w:vAlign w:val="center"/>
          </w:tcPr>
          <w:p w14:paraId="51ACDACC"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СС2</w:t>
            </w:r>
          </w:p>
        </w:tc>
        <w:tc>
          <w:tcPr>
            <w:tcW w:w="3402" w:type="dxa"/>
            <w:vAlign w:val="center"/>
          </w:tcPr>
          <w:p w14:paraId="6F52B327"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 xml:space="preserve">80 </w:t>
            </w:r>
          </w:p>
        </w:tc>
      </w:tr>
      <w:tr w:rsidR="00C6452B" w:rsidRPr="003F0217" w14:paraId="3358E9B2" w14:textId="77777777" w:rsidTr="00B82D8D">
        <w:trPr>
          <w:trHeight w:hRule="exact" w:val="569"/>
        </w:trPr>
        <w:tc>
          <w:tcPr>
            <w:tcW w:w="6091" w:type="dxa"/>
            <w:vAlign w:val="center"/>
          </w:tcPr>
          <w:p w14:paraId="3B7306CD"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СС1</w:t>
            </w:r>
          </w:p>
        </w:tc>
        <w:tc>
          <w:tcPr>
            <w:tcW w:w="3402" w:type="dxa"/>
            <w:vAlign w:val="center"/>
          </w:tcPr>
          <w:p w14:paraId="46D8B29A"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 xml:space="preserve">50 </w:t>
            </w:r>
          </w:p>
          <w:p w14:paraId="02488668" w14:textId="77777777" w:rsidR="00C6452B" w:rsidRPr="003F0217" w:rsidRDefault="00C6452B" w:rsidP="003F0217">
            <w:pPr>
              <w:spacing w:after="0" w:line="293" w:lineRule="auto"/>
              <w:ind w:firstLine="709"/>
              <w:jc w:val="center"/>
              <w:rPr>
                <w:rFonts w:ascii="Arial" w:hAnsi="Arial" w:cs="Arial"/>
                <w:sz w:val="21"/>
                <w:szCs w:val="21"/>
                <w:lang w:val="uk-UA"/>
              </w:rPr>
            </w:pPr>
          </w:p>
        </w:tc>
      </w:tr>
    </w:tbl>
    <w:p w14:paraId="750A280E" w14:textId="6DAB88E8" w:rsidR="00B82D8D" w:rsidRDefault="00B82D8D" w:rsidP="003F0217">
      <w:pPr>
        <w:widowControl w:val="0"/>
        <w:autoSpaceDE w:val="0"/>
        <w:autoSpaceDN w:val="0"/>
        <w:adjustRightInd w:val="0"/>
        <w:spacing w:after="0" w:line="293" w:lineRule="auto"/>
        <w:ind w:left="709" w:firstLine="709"/>
        <w:jc w:val="both"/>
        <w:rPr>
          <w:rFonts w:ascii="Arial" w:hAnsi="Arial" w:cs="Arial"/>
          <w:sz w:val="21"/>
          <w:szCs w:val="21"/>
          <w:lang w:val="uk-UA"/>
        </w:rPr>
      </w:pPr>
      <w:r>
        <w:rPr>
          <w:rFonts w:ascii="Arial" w:hAnsi="Arial" w:cs="Arial"/>
          <w:sz w:val="21"/>
          <w:szCs w:val="21"/>
          <w:lang w:val="uk-UA"/>
        </w:rPr>
        <w:br w:type="page"/>
      </w:r>
    </w:p>
    <w:p w14:paraId="69F9638F" w14:textId="071062C8" w:rsidR="00C6452B" w:rsidRPr="003F0217" w:rsidRDefault="001A3093"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lastRenderedPageBreak/>
        <w:t xml:space="preserve"> </w:t>
      </w:r>
      <w:r w:rsidR="00C6452B" w:rsidRPr="003F0217">
        <w:rPr>
          <w:rFonts w:ascii="Arial" w:hAnsi="Arial" w:cs="Arial"/>
          <w:sz w:val="21"/>
          <w:szCs w:val="21"/>
          <w:lang w:val="uk-UA"/>
        </w:rPr>
        <w:t xml:space="preserve">Розрахунки конструкцій і споруд </w:t>
      </w:r>
      <w:r w:rsidRPr="003F0217">
        <w:rPr>
          <w:rFonts w:ascii="Arial" w:hAnsi="Arial" w:cs="Arial"/>
          <w:sz w:val="21"/>
          <w:szCs w:val="21"/>
          <w:lang w:val="uk-UA"/>
        </w:rPr>
        <w:t xml:space="preserve">ГТС </w:t>
      </w:r>
      <w:r w:rsidR="00C6452B" w:rsidRPr="003F0217">
        <w:rPr>
          <w:rFonts w:ascii="Arial" w:hAnsi="Arial" w:cs="Arial"/>
          <w:sz w:val="21"/>
          <w:szCs w:val="21"/>
          <w:lang w:val="uk-UA"/>
        </w:rPr>
        <w:t>клас</w:t>
      </w:r>
      <w:r w:rsidR="00DA011B" w:rsidRPr="003F0217">
        <w:rPr>
          <w:rFonts w:ascii="Arial" w:hAnsi="Arial" w:cs="Arial"/>
          <w:sz w:val="21"/>
          <w:szCs w:val="21"/>
          <w:lang w:val="uk-UA"/>
        </w:rPr>
        <w:t>у</w:t>
      </w:r>
      <w:r w:rsidR="00C6452B" w:rsidRPr="003F0217">
        <w:rPr>
          <w:rFonts w:ascii="Arial" w:hAnsi="Arial" w:cs="Arial"/>
          <w:sz w:val="21"/>
          <w:szCs w:val="21"/>
          <w:lang w:val="uk-UA"/>
        </w:rPr>
        <w:t xml:space="preserve"> наслідків </w:t>
      </w:r>
      <w:r w:rsidR="00B7100C" w:rsidRPr="003F0217">
        <w:rPr>
          <w:rFonts w:ascii="Arial" w:hAnsi="Arial" w:cs="Arial"/>
          <w:sz w:val="21"/>
          <w:szCs w:val="21"/>
          <w:lang w:val="uk-UA"/>
        </w:rPr>
        <w:t xml:space="preserve">(відповідальності) </w:t>
      </w:r>
      <w:r w:rsidR="00C6452B" w:rsidRPr="003F0217">
        <w:rPr>
          <w:rFonts w:ascii="Arial" w:hAnsi="Arial" w:cs="Arial"/>
          <w:sz w:val="21"/>
          <w:szCs w:val="21"/>
          <w:lang w:val="uk-UA"/>
        </w:rPr>
        <w:t xml:space="preserve">СС2 і СС3 слід проводити з </w:t>
      </w:r>
      <w:r w:rsidRPr="003F0217">
        <w:rPr>
          <w:rFonts w:ascii="Arial" w:hAnsi="Arial" w:cs="Arial"/>
          <w:sz w:val="21"/>
          <w:szCs w:val="21"/>
          <w:lang w:val="uk-UA"/>
        </w:rPr>
        <w:t>у</w:t>
      </w:r>
      <w:r w:rsidR="00C6452B" w:rsidRPr="003F0217">
        <w:rPr>
          <w:rFonts w:ascii="Arial" w:hAnsi="Arial" w:cs="Arial"/>
          <w:sz w:val="21"/>
          <w:szCs w:val="21"/>
          <w:lang w:val="uk-UA"/>
        </w:rPr>
        <w:t>рахуванням фізичної нелінійності деформування, впливу тріщин і неоднорідності матеріалів, зміни фізико-механічних характеристик будівельних матеріалів і ґрунтів основи в часі, поетапності зведення і навантаження ГТС.</w:t>
      </w:r>
    </w:p>
    <w:p w14:paraId="1F6D5019" w14:textId="5B926503"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 xml:space="preserve"> Вибір </w:t>
      </w:r>
      <w:r w:rsidR="001A3093" w:rsidRPr="003F0217">
        <w:rPr>
          <w:rFonts w:ascii="Arial" w:hAnsi="Arial" w:cs="Arial"/>
          <w:sz w:val="21"/>
          <w:szCs w:val="21"/>
          <w:lang w:val="uk-UA"/>
        </w:rPr>
        <w:t xml:space="preserve">критеріїв досягнення </w:t>
      </w:r>
      <w:r w:rsidRPr="003F0217">
        <w:rPr>
          <w:rFonts w:ascii="Arial" w:hAnsi="Arial" w:cs="Arial"/>
          <w:sz w:val="21"/>
          <w:szCs w:val="21"/>
          <w:lang w:val="uk-UA"/>
        </w:rPr>
        <w:t xml:space="preserve">граничних станів і методів розрахунку ГТС </w:t>
      </w:r>
      <w:r w:rsidR="00CE72B7">
        <w:rPr>
          <w:rFonts w:ascii="Arial" w:hAnsi="Arial" w:cs="Arial"/>
          <w:sz w:val="21"/>
          <w:szCs w:val="21"/>
          <w:lang w:val="uk-UA"/>
        </w:rPr>
        <w:t xml:space="preserve">виконують </w:t>
      </w:r>
      <w:r w:rsidRPr="003F0217">
        <w:rPr>
          <w:rFonts w:ascii="Arial" w:hAnsi="Arial" w:cs="Arial"/>
          <w:sz w:val="21"/>
          <w:szCs w:val="21"/>
          <w:lang w:val="uk-UA"/>
        </w:rPr>
        <w:t xml:space="preserve"> </w:t>
      </w:r>
      <w:bookmarkStart w:id="36" w:name="_Hlk157599324"/>
      <w:r w:rsidRPr="003F0217">
        <w:rPr>
          <w:rFonts w:ascii="Arial" w:hAnsi="Arial" w:cs="Arial"/>
          <w:sz w:val="21"/>
          <w:szCs w:val="21"/>
          <w:lang w:val="uk-UA"/>
        </w:rPr>
        <w:t xml:space="preserve">згідно </w:t>
      </w:r>
      <w:r w:rsidR="00FD5459" w:rsidRPr="003F0217">
        <w:rPr>
          <w:rFonts w:ascii="Arial" w:hAnsi="Arial" w:cs="Arial"/>
          <w:sz w:val="21"/>
          <w:szCs w:val="21"/>
          <w:lang w:val="uk-UA"/>
        </w:rPr>
        <w:t xml:space="preserve">з </w:t>
      </w:r>
      <w:r w:rsidRPr="003F0217">
        <w:rPr>
          <w:rFonts w:ascii="Arial" w:hAnsi="Arial" w:cs="Arial"/>
          <w:sz w:val="21"/>
          <w:szCs w:val="21"/>
          <w:lang w:val="uk-UA"/>
        </w:rPr>
        <w:t>відповідни</w:t>
      </w:r>
      <w:r w:rsidR="00FD5459" w:rsidRPr="003F0217">
        <w:rPr>
          <w:rFonts w:ascii="Arial" w:hAnsi="Arial" w:cs="Arial"/>
          <w:sz w:val="21"/>
          <w:szCs w:val="21"/>
          <w:lang w:val="uk-UA"/>
        </w:rPr>
        <w:t>ми</w:t>
      </w:r>
      <w:r w:rsidRPr="003F0217">
        <w:rPr>
          <w:rFonts w:ascii="Arial" w:hAnsi="Arial" w:cs="Arial"/>
          <w:sz w:val="21"/>
          <w:szCs w:val="21"/>
          <w:lang w:val="uk-UA"/>
        </w:rPr>
        <w:t xml:space="preserve"> нормативни</w:t>
      </w:r>
      <w:r w:rsidR="00FD5459" w:rsidRPr="003F0217">
        <w:rPr>
          <w:rFonts w:ascii="Arial" w:hAnsi="Arial" w:cs="Arial"/>
          <w:sz w:val="21"/>
          <w:szCs w:val="21"/>
          <w:lang w:val="uk-UA"/>
        </w:rPr>
        <w:t>ми</w:t>
      </w:r>
      <w:r w:rsidRPr="003F0217">
        <w:rPr>
          <w:rFonts w:ascii="Arial" w:hAnsi="Arial" w:cs="Arial"/>
          <w:sz w:val="21"/>
          <w:szCs w:val="21"/>
          <w:lang w:val="uk-UA"/>
        </w:rPr>
        <w:t xml:space="preserve"> документ</w:t>
      </w:r>
      <w:r w:rsidR="00FD5459" w:rsidRPr="003F0217">
        <w:rPr>
          <w:rFonts w:ascii="Arial" w:hAnsi="Arial" w:cs="Arial"/>
          <w:sz w:val="21"/>
          <w:szCs w:val="21"/>
          <w:lang w:val="uk-UA"/>
        </w:rPr>
        <w:t>ами</w:t>
      </w:r>
      <w:r w:rsidRPr="003F0217">
        <w:rPr>
          <w:rFonts w:ascii="Arial" w:hAnsi="Arial" w:cs="Arial"/>
          <w:sz w:val="21"/>
          <w:szCs w:val="21"/>
          <w:lang w:val="uk-UA"/>
        </w:rPr>
        <w:t xml:space="preserve"> </w:t>
      </w:r>
      <w:bookmarkEnd w:id="36"/>
      <w:r w:rsidRPr="003F0217">
        <w:rPr>
          <w:rFonts w:ascii="Arial" w:hAnsi="Arial" w:cs="Arial"/>
          <w:sz w:val="21"/>
          <w:szCs w:val="21"/>
          <w:lang w:val="uk-UA"/>
        </w:rPr>
        <w:t>на про</w:t>
      </w:r>
      <w:r w:rsidR="00CE72B7">
        <w:rPr>
          <w:rFonts w:ascii="Arial" w:hAnsi="Arial" w:cs="Arial"/>
          <w:sz w:val="21"/>
          <w:szCs w:val="21"/>
          <w:lang w:val="uk-UA"/>
        </w:rPr>
        <w:t>є</w:t>
      </w:r>
      <w:r w:rsidRPr="003F0217">
        <w:rPr>
          <w:rFonts w:ascii="Arial" w:hAnsi="Arial" w:cs="Arial"/>
          <w:sz w:val="21"/>
          <w:szCs w:val="21"/>
          <w:lang w:val="uk-UA"/>
        </w:rPr>
        <w:t xml:space="preserve">ктування окремих </w:t>
      </w:r>
      <w:r w:rsidR="00941A53" w:rsidRPr="003F0217">
        <w:rPr>
          <w:rFonts w:ascii="Arial" w:hAnsi="Arial" w:cs="Arial"/>
          <w:sz w:val="21"/>
          <w:szCs w:val="21"/>
          <w:lang w:val="uk-UA"/>
        </w:rPr>
        <w:t>типів</w:t>
      </w:r>
      <w:r w:rsidRPr="003F0217">
        <w:rPr>
          <w:rFonts w:ascii="Arial" w:hAnsi="Arial" w:cs="Arial"/>
          <w:sz w:val="21"/>
          <w:szCs w:val="21"/>
          <w:lang w:val="uk-UA"/>
        </w:rPr>
        <w:t xml:space="preserve"> ГТС і конструкцій.</w:t>
      </w:r>
    </w:p>
    <w:p w14:paraId="3FA69F2E" w14:textId="3AA922B7" w:rsidR="00C6452B" w:rsidRPr="003F0217" w:rsidRDefault="00CE72B7" w:rsidP="003F0217">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3F0217">
        <w:rPr>
          <w:rFonts w:ascii="Arial" w:hAnsi="Arial" w:cs="Arial"/>
          <w:sz w:val="21"/>
          <w:szCs w:val="21"/>
          <w:lang w:val="uk-UA"/>
        </w:rPr>
        <w:t>оцін</w:t>
      </w:r>
      <w:r>
        <w:rPr>
          <w:rFonts w:ascii="Arial" w:hAnsi="Arial" w:cs="Arial"/>
          <w:sz w:val="21"/>
          <w:szCs w:val="21"/>
          <w:lang w:val="uk-UA"/>
        </w:rPr>
        <w:t xml:space="preserve">ювання </w:t>
      </w:r>
      <w:r w:rsidR="00C6452B" w:rsidRPr="003F0217">
        <w:rPr>
          <w:rFonts w:ascii="Arial" w:hAnsi="Arial" w:cs="Arial"/>
          <w:sz w:val="21"/>
          <w:szCs w:val="21"/>
          <w:lang w:val="uk-UA"/>
        </w:rPr>
        <w:t>надійності ГТС на основі розрахунків імовірнісними методами повинні бути отримані розрахункові значення імовірності виникнення аварій на спорудах, які для напірних ГТС клас</w:t>
      </w:r>
      <w:r w:rsidR="00DA011B" w:rsidRPr="003F0217">
        <w:rPr>
          <w:rFonts w:ascii="Arial" w:hAnsi="Arial" w:cs="Arial"/>
          <w:sz w:val="21"/>
          <w:szCs w:val="21"/>
          <w:lang w:val="uk-UA"/>
        </w:rPr>
        <w:t>у</w:t>
      </w:r>
      <w:r w:rsidR="00C6452B" w:rsidRPr="003F0217">
        <w:rPr>
          <w:rFonts w:ascii="Arial" w:hAnsi="Arial" w:cs="Arial"/>
          <w:sz w:val="21"/>
          <w:szCs w:val="21"/>
          <w:lang w:val="uk-UA"/>
        </w:rPr>
        <w:t xml:space="preserve"> наслідків  (відповідальності) </w:t>
      </w:r>
      <w:r w:rsidR="00F51E08" w:rsidRPr="003F0217">
        <w:rPr>
          <w:rFonts w:ascii="Arial" w:hAnsi="Arial" w:cs="Arial"/>
          <w:sz w:val="21"/>
          <w:szCs w:val="21"/>
          <w:lang w:val="uk-UA"/>
        </w:rPr>
        <w:t xml:space="preserve">СС2, СС3 </w:t>
      </w:r>
      <w:r w:rsidR="00C6452B" w:rsidRPr="003F0217">
        <w:rPr>
          <w:rFonts w:ascii="Arial" w:hAnsi="Arial" w:cs="Arial"/>
          <w:sz w:val="21"/>
          <w:szCs w:val="21"/>
          <w:lang w:val="uk-UA"/>
        </w:rPr>
        <w:t>не повинні перевищувати</w:t>
      </w:r>
      <w:r w:rsidR="00297C94" w:rsidRPr="003F0217">
        <w:rPr>
          <w:rFonts w:ascii="Arial" w:hAnsi="Arial" w:cs="Arial"/>
          <w:sz w:val="21"/>
          <w:szCs w:val="21"/>
          <w:lang w:val="uk-UA"/>
        </w:rPr>
        <w:t xml:space="preserve"> допустимої ймовірності, наведеної в табл</w:t>
      </w:r>
      <w:r>
        <w:rPr>
          <w:rFonts w:ascii="Arial" w:hAnsi="Arial" w:cs="Arial"/>
          <w:sz w:val="21"/>
          <w:szCs w:val="21"/>
          <w:lang w:val="uk-UA"/>
        </w:rPr>
        <w:t>ці</w:t>
      </w:r>
      <w:r w:rsidR="00C6452B" w:rsidRPr="003F0217">
        <w:rPr>
          <w:rFonts w:ascii="Arial" w:hAnsi="Arial" w:cs="Arial"/>
          <w:sz w:val="21"/>
          <w:szCs w:val="21"/>
          <w:lang w:val="uk-UA"/>
        </w:rPr>
        <w:t xml:space="preserve"> 7.3.</w:t>
      </w:r>
    </w:p>
    <w:p w14:paraId="76358837" w14:textId="158AED55" w:rsidR="00C6452B" w:rsidRPr="003F0217" w:rsidRDefault="00C6452B" w:rsidP="00D9046B">
      <w:pPr>
        <w:widowControl w:val="0"/>
        <w:shd w:val="clear" w:color="auto" w:fill="FFFFFF"/>
        <w:autoSpaceDE w:val="0"/>
        <w:autoSpaceDN w:val="0"/>
        <w:adjustRightInd w:val="0"/>
        <w:spacing w:before="120" w:after="120" w:line="293" w:lineRule="auto"/>
        <w:ind w:firstLine="709"/>
        <w:rPr>
          <w:rFonts w:ascii="Arial" w:eastAsia="Times New Roman" w:hAnsi="Arial" w:cs="Arial"/>
          <w:sz w:val="21"/>
          <w:szCs w:val="21"/>
          <w:lang w:val="uk-UA" w:eastAsia="ru-RU"/>
        </w:rPr>
      </w:pPr>
      <w:r w:rsidRPr="003F0217">
        <w:rPr>
          <w:rFonts w:ascii="Arial" w:eastAsia="Times New Roman" w:hAnsi="Arial" w:cs="Arial"/>
          <w:b/>
          <w:sz w:val="21"/>
          <w:szCs w:val="21"/>
          <w:lang w:val="uk-UA" w:eastAsia="ru-RU"/>
        </w:rPr>
        <w:t>Таблиця 7.3</w:t>
      </w:r>
      <w:r w:rsidRPr="003F0217">
        <w:rPr>
          <w:rFonts w:ascii="Arial" w:eastAsia="Times New Roman" w:hAnsi="Arial" w:cs="Arial"/>
          <w:sz w:val="21"/>
          <w:szCs w:val="21"/>
          <w:lang w:val="uk-UA" w:eastAsia="ru-RU"/>
        </w:rPr>
        <w:t xml:space="preserve"> – Допустим</w:t>
      </w:r>
      <w:r w:rsidR="00297C94" w:rsidRPr="003F0217">
        <w:rPr>
          <w:rFonts w:ascii="Arial" w:eastAsia="Times New Roman" w:hAnsi="Arial" w:cs="Arial"/>
          <w:sz w:val="21"/>
          <w:szCs w:val="21"/>
          <w:lang w:val="uk-UA" w:eastAsia="ru-RU"/>
        </w:rPr>
        <w:t>а ймовірність виникнення аварій</w:t>
      </w:r>
      <w:r w:rsidRPr="003F0217">
        <w:rPr>
          <w:rFonts w:ascii="Arial" w:eastAsia="Times New Roman" w:hAnsi="Arial" w:cs="Arial"/>
          <w:sz w:val="21"/>
          <w:szCs w:val="21"/>
          <w:lang w:val="uk-UA" w:eastAsia="ru-RU"/>
        </w:rPr>
        <w:t xml:space="preserve"> на напірних ГТС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4629"/>
      </w:tblGrid>
      <w:tr w:rsidR="00297C94" w:rsidRPr="003F0217" w14:paraId="1576F76A" w14:textId="77777777" w:rsidTr="00D9046B">
        <w:trPr>
          <w:jc w:val="center"/>
        </w:trPr>
        <w:tc>
          <w:tcPr>
            <w:tcW w:w="4999" w:type="dxa"/>
          </w:tcPr>
          <w:p w14:paraId="662A2DEC" w14:textId="77777777" w:rsidR="00C6452B" w:rsidRPr="003F0217" w:rsidRDefault="00C6452B" w:rsidP="003F0217">
            <w:pPr>
              <w:widowControl w:val="0"/>
              <w:autoSpaceDE w:val="0"/>
              <w:autoSpaceDN w:val="0"/>
              <w:adjustRightInd w:val="0"/>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Клас наслідків (відповідальності) споруд</w:t>
            </w:r>
          </w:p>
        </w:tc>
        <w:tc>
          <w:tcPr>
            <w:tcW w:w="4629" w:type="dxa"/>
          </w:tcPr>
          <w:p w14:paraId="7B30AD58" w14:textId="18C0D9E3" w:rsidR="00C6452B" w:rsidRPr="003F0217" w:rsidRDefault="00297C94" w:rsidP="003F0217">
            <w:pPr>
              <w:widowControl w:val="0"/>
              <w:autoSpaceDE w:val="0"/>
              <w:autoSpaceDN w:val="0"/>
              <w:adjustRightInd w:val="0"/>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 xml:space="preserve">Ймовірність виникнення </w:t>
            </w:r>
            <w:r w:rsidR="00C6452B" w:rsidRPr="003F0217">
              <w:rPr>
                <w:rFonts w:ascii="Arial" w:eastAsia="Times New Roman" w:hAnsi="Arial" w:cs="Arial"/>
                <w:sz w:val="21"/>
                <w:szCs w:val="21"/>
                <w:lang w:val="uk-UA" w:eastAsia="ru-RU"/>
              </w:rPr>
              <w:t xml:space="preserve"> аварії, 1/рік</w:t>
            </w:r>
          </w:p>
        </w:tc>
      </w:tr>
      <w:tr w:rsidR="00C6452B" w:rsidRPr="003F0217" w14:paraId="15C980A7" w14:textId="77777777" w:rsidTr="00D9046B">
        <w:trPr>
          <w:jc w:val="center"/>
        </w:trPr>
        <w:tc>
          <w:tcPr>
            <w:tcW w:w="4999" w:type="dxa"/>
          </w:tcPr>
          <w:p w14:paraId="0FFE6D76" w14:textId="77777777" w:rsidR="00C6452B" w:rsidRPr="003F0217" w:rsidRDefault="00C6452B" w:rsidP="003F0217">
            <w:pPr>
              <w:widowControl w:val="0"/>
              <w:autoSpaceDE w:val="0"/>
              <w:autoSpaceDN w:val="0"/>
              <w:adjustRightInd w:val="0"/>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СС3</w:t>
            </w:r>
          </w:p>
          <w:p w14:paraId="2EB9F414" w14:textId="77777777" w:rsidR="00C6452B" w:rsidRPr="003F0217" w:rsidRDefault="00C6452B" w:rsidP="003F0217">
            <w:pPr>
              <w:widowControl w:val="0"/>
              <w:autoSpaceDE w:val="0"/>
              <w:autoSpaceDN w:val="0"/>
              <w:adjustRightInd w:val="0"/>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СС2</w:t>
            </w:r>
          </w:p>
        </w:tc>
        <w:tc>
          <w:tcPr>
            <w:tcW w:w="4629" w:type="dxa"/>
          </w:tcPr>
          <w:p w14:paraId="2ED55D30" w14:textId="77777777" w:rsidR="00C6452B" w:rsidRPr="003F0217" w:rsidRDefault="00C6452B" w:rsidP="003F0217">
            <w:pPr>
              <w:widowControl w:val="0"/>
              <w:autoSpaceDE w:val="0"/>
              <w:autoSpaceDN w:val="0"/>
              <w:adjustRightInd w:val="0"/>
              <w:spacing w:after="0" w:line="293" w:lineRule="auto"/>
              <w:ind w:firstLine="709"/>
              <w:jc w:val="center"/>
              <w:rPr>
                <w:rFonts w:ascii="Arial" w:eastAsia="Times New Roman" w:hAnsi="Arial" w:cs="Arial"/>
                <w:sz w:val="21"/>
                <w:szCs w:val="21"/>
                <w:vertAlign w:val="superscript"/>
                <w:lang w:val="uk-UA" w:eastAsia="ru-RU"/>
              </w:rPr>
            </w:pPr>
            <w:r w:rsidRPr="003F0217">
              <w:rPr>
                <w:rFonts w:ascii="Arial" w:eastAsia="Times New Roman" w:hAnsi="Arial" w:cs="Arial"/>
                <w:sz w:val="21"/>
                <w:szCs w:val="21"/>
                <w:lang w:val="uk-UA" w:eastAsia="ru-RU"/>
              </w:rPr>
              <w:t>5</w:t>
            </w:r>
            <w:r w:rsidRPr="003F0217">
              <w:rPr>
                <w:rFonts w:ascii="Arial" w:eastAsia="Times New Roman" w:hAnsi="Arial" w:cs="Arial"/>
                <w:sz w:val="21"/>
                <w:szCs w:val="21"/>
                <w:lang w:val="uk-UA" w:eastAsia="ru-RU"/>
              </w:rPr>
              <w:sym w:font="Wingdings 2" w:char="F0B5"/>
            </w:r>
            <w:r w:rsidRPr="003F0217">
              <w:rPr>
                <w:rFonts w:ascii="Arial" w:eastAsia="Times New Roman" w:hAnsi="Arial" w:cs="Arial"/>
                <w:sz w:val="21"/>
                <w:szCs w:val="21"/>
                <w:lang w:val="uk-UA" w:eastAsia="ru-RU"/>
              </w:rPr>
              <w:t>10</w:t>
            </w:r>
            <w:r w:rsidRPr="003F0217">
              <w:rPr>
                <w:rFonts w:ascii="Arial" w:eastAsia="Times New Roman" w:hAnsi="Arial" w:cs="Arial"/>
                <w:sz w:val="21"/>
                <w:szCs w:val="21"/>
                <w:vertAlign w:val="superscript"/>
                <w:lang w:val="uk-UA" w:eastAsia="ru-RU"/>
              </w:rPr>
              <w:t>-5</w:t>
            </w:r>
          </w:p>
          <w:p w14:paraId="4A64BD93" w14:textId="77777777" w:rsidR="00C6452B" w:rsidRPr="003F0217" w:rsidRDefault="00C6452B" w:rsidP="003F0217">
            <w:pPr>
              <w:widowControl w:val="0"/>
              <w:autoSpaceDE w:val="0"/>
              <w:autoSpaceDN w:val="0"/>
              <w:adjustRightInd w:val="0"/>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5</w:t>
            </w:r>
            <w:r w:rsidRPr="003F0217">
              <w:rPr>
                <w:rFonts w:ascii="Arial" w:eastAsia="Times New Roman" w:hAnsi="Arial" w:cs="Arial"/>
                <w:sz w:val="21"/>
                <w:szCs w:val="21"/>
                <w:lang w:val="uk-UA" w:eastAsia="ru-RU"/>
              </w:rPr>
              <w:sym w:font="Wingdings 2" w:char="F0B5"/>
            </w:r>
            <w:r w:rsidRPr="003F0217">
              <w:rPr>
                <w:rFonts w:ascii="Arial" w:eastAsia="Times New Roman" w:hAnsi="Arial" w:cs="Arial"/>
                <w:sz w:val="21"/>
                <w:szCs w:val="21"/>
                <w:lang w:val="uk-UA" w:eastAsia="ru-RU"/>
              </w:rPr>
              <w:t>10</w:t>
            </w:r>
            <w:r w:rsidRPr="003F0217">
              <w:rPr>
                <w:rFonts w:ascii="Arial" w:eastAsia="Times New Roman" w:hAnsi="Arial" w:cs="Arial"/>
                <w:sz w:val="21"/>
                <w:szCs w:val="21"/>
                <w:vertAlign w:val="superscript"/>
                <w:lang w:val="uk-UA" w:eastAsia="ru-RU"/>
              </w:rPr>
              <w:t>-4</w:t>
            </w:r>
          </w:p>
        </w:tc>
      </w:tr>
    </w:tbl>
    <w:p w14:paraId="732EEB8C" w14:textId="77777777" w:rsidR="00C6452B" w:rsidRPr="00000325" w:rsidRDefault="00C6452B" w:rsidP="009D1E02">
      <w:pPr>
        <w:pStyle w:val="2"/>
        <w:numPr>
          <w:ilvl w:val="1"/>
          <w:numId w:val="31"/>
        </w:numPr>
        <w:shd w:val="clear" w:color="auto" w:fill="auto"/>
        <w:spacing w:line="293" w:lineRule="auto"/>
        <w:ind w:left="0" w:right="57" w:firstLine="709"/>
        <w:rPr>
          <w:rFonts w:cs="Arial"/>
          <w:color w:val="auto"/>
          <w:sz w:val="21"/>
          <w:szCs w:val="21"/>
        </w:rPr>
      </w:pPr>
      <w:bookmarkStart w:id="37" w:name="_Toc167123675"/>
      <w:r w:rsidRPr="00000325">
        <w:rPr>
          <w:rFonts w:cs="Arial"/>
          <w:bCs w:val="0"/>
          <w:color w:val="auto"/>
          <w:sz w:val="21"/>
          <w:szCs w:val="21"/>
        </w:rPr>
        <w:t>Розрахункові витрати і рівні води</w:t>
      </w:r>
      <w:bookmarkEnd w:id="37"/>
    </w:p>
    <w:p w14:paraId="6A0F44EE" w14:textId="515EC57A" w:rsidR="00C6452B" w:rsidRPr="00000325" w:rsidRDefault="00CE72B7"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постійних річкових ГТС розрахункові максимальні витрати води слід приймати виходячи із щорічної </w:t>
      </w:r>
      <w:r w:rsidR="00721D44" w:rsidRPr="00000325">
        <w:rPr>
          <w:rFonts w:ascii="Arial" w:hAnsi="Arial" w:cs="Arial"/>
          <w:sz w:val="21"/>
          <w:szCs w:val="21"/>
          <w:lang w:val="uk-UA"/>
        </w:rPr>
        <w:t>і</w:t>
      </w:r>
      <w:r w:rsidR="00C6452B" w:rsidRPr="00000325">
        <w:rPr>
          <w:rFonts w:ascii="Arial" w:hAnsi="Arial" w:cs="Arial"/>
          <w:sz w:val="21"/>
          <w:szCs w:val="21"/>
          <w:lang w:val="uk-UA"/>
        </w:rPr>
        <w:t>мовірності перевищення (забезпеченості), що встановлюється залежно від класу наслідків (відповідальності) споруд</w:t>
      </w:r>
      <w:r w:rsidR="008908B5" w:rsidRPr="00000325">
        <w:rPr>
          <w:rFonts w:ascii="Arial" w:hAnsi="Arial" w:cs="Arial"/>
          <w:sz w:val="21"/>
          <w:szCs w:val="21"/>
          <w:lang w:val="uk-UA"/>
        </w:rPr>
        <w:t>, згідно</w:t>
      </w:r>
      <w:r w:rsidR="00C6452B" w:rsidRPr="00000325">
        <w:rPr>
          <w:rFonts w:ascii="Arial" w:hAnsi="Arial" w:cs="Arial"/>
          <w:sz w:val="21"/>
          <w:szCs w:val="21"/>
          <w:lang w:val="uk-UA"/>
        </w:rPr>
        <w:t xml:space="preserve"> </w:t>
      </w:r>
      <w:r w:rsidR="008908B5" w:rsidRPr="00000325">
        <w:rPr>
          <w:rFonts w:ascii="Arial" w:hAnsi="Arial" w:cs="Arial"/>
          <w:sz w:val="21"/>
          <w:szCs w:val="21"/>
          <w:lang w:val="uk-UA"/>
        </w:rPr>
        <w:t xml:space="preserve">з </w:t>
      </w:r>
      <w:r w:rsidR="00C6452B" w:rsidRPr="00000325">
        <w:rPr>
          <w:rFonts w:ascii="Arial" w:hAnsi="Arial" w:cs="Arial"/>
          <w:sz w:val="21"/>
          <w:szCs w:val="21"/>
          <w:lang w:val="uk-UA"/>
        </w:rPr>
        <w:t>табл</w:t>
      </w:r>
      <w:r>
        <w:rPr>
          <w:rFonts w:ascii="Arial" w:hAnsi="Arial" w:cs="Arial"/>
          <w:sz w:val="21"/>
          <w:szCs w:val="21"/>
          <w:lang w:val="uk-UA"/>
        </w:rPr>
        <w:t>ицею</w:t>
      </w:r>
      <w:r w:rsidR="00C6452B" w:rsidRPr="00000325">
        <w:rPr>
          <w:rFonts w:ascii="Arial" w:hAnsi="Arial" w:cs="Arial"/>
          <w:sz w:val="21"/>
          <w:szCs w:val="21"/>
          <w:lang w:val="uk-UA"/>
        </w:rPr>
        <w:t xml:space="preserve"> 7.4.</w:t>
      </w:r>
    </w:p>
    <w:p w14:paraId="66D44E07" w14:textId="750C8B14" w:rsidR="00C6452B" w:rsidRPr="00000325" w:rsidRDefault="00C6452B"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t xml:space="preserve">Розрахункову витрату води, що пропускається </w:t>
      </w:r>
      <w:r w:rsidR="001E7B8F">
        <w:rPr>
          <w:rFonts w:ascii="Arial" w:hAnsi="Arial" w:cs="Arial"/>
          <w:sz w:val="21"/>
          <w:szCs w:val="21"/>
          <w:lang w:val="uk-UA"/>
        </w:rPr>
        <w:t xml:space="preserve">під час </w:t>
      </w:r>
      <w:r w:rsidRPr="00000325">
        <w:rPr>
          <w:rFonts w:ascii="Arial" w:hAnsi="Arial" w:cs="Arial"/>
          <w:sz w:val="21"/>
          <w:szCs w:val="21"/>
          <w:lang w:val="uk-UA"/>
        </w:rPr>
        <w:t xml:space="preserve"> експлуатації через постійні водопропускні споруди гідровузла, необхідно визначати виходячи з розрахункової максимальної витрати, отриманої відповідно до 7.5.1, з урахуванням</w:t>
      </w:r>
      <w:r w:rsidRPr="00000325">
        <w:rPr>
          <w:rFonts w:ascii="Arial" w:eastAsia="Times New Roman" w:hAnsi="Arial" w:cs="Arial"/>
          <w:bCs/>
          <w:sz w:val="21"/>
          <w:szCs w:val="21"/>
          <w:lang w:val="uk-UA" w:eastAsia="ru-RU"/>
        </w:rPr>
        <w:t xml:space="preserve"> </w:t>
      </w:r>
      <w:r w:rsidRPr="00000325">
        <w:rPr>
          <w:rFonts w:ascii="Arial" w:hAnsi="Arial" w:cs="Arial"/>
          <w:sz w:val="21"/>
          <w:szCs w:val="21"/>
          <w:lang w:val="uk-UA"/>
        </w:rPr>
        <w:t xml:space="preserve">трансформації паводку </w:t>
      </w:r>
      <w:r w:rsidR="005A7DD7" w:rsidRPr="00000325">
        <w:rPr>
          <w:rFonts w:ascii="Arial" w:hAnsi="Arial" w:cs="Arial"/>
          <w:sz w:val="21"/>
          <w:szCs w:val="21"/>
          <w:lang w:val="uk-UA"/>
        </w:rPr>
        <w:t>водосховищем,</w:t>
      </w:r>
      <w:r w:rsidR="008908B5" w:rsidRPr="00000325">
        <w:rPr>
          <w:rFonts w:ascii="Arial" w:hAnsi="Arial" w:cs="Arial"/>
          <w:sz w:val="21"/>
          <w:szCs w:val="21"/>
          <w:lang w:val="uk-UA"/>
        </w:rPr>
        <w:t xml:space="preserve"> створеним </w:t>
      </w:r>
      <w:r w:rsidR="001E7B8F">
        <w:rPr>
          <w:rFonts w:ascii="Arial" w:hAnsi="Arial" w:cs="Arial"/>
          <w:sz w:val="21"/>
          <w:szCs w:val="21"/>
          <w:lang w:val="uk-UA"/>
        </w:rPr>
        <w:t>ц</w:t>
      </w:r>
      <w:r w:rsidR="008908B5" w:rsidRPr="00000325">
        <w:rPr>
          <w:rFonts w:ascii="Arial" w:hAnsi="Arial" w:cs="Arial"/>
          <w:sz w:val="21"/>
          <w:szCs w:val="21"/>
          <w:lang w:val="uk-UA"/>
        </w:rPr>
        <w:t xml:space="preserve">им гідровузлом або </w:t>
      </w:r>
      <w:r w:rsidR="00C5542D" w:rsidRPr="00000325">
        <w:rPr>
          <w:rFonts w:ascii="Arial" w:hAnsi="Arial" w:cs="Arial"/>
          <w:sz w:val="21"/>
          <w:szCs w:val="21"/>
          <w:lang w:val="uk-UA"/>
        </w:rPr>
        <w:t xml:space="preserve">розташованим вище за течією, а також змін умов формування стоку, </w:t>
      </w:r>
      <w:r w:rsidR="001E7B8F">
        <w:rPr>
          <w:rFonts w:ascii="Arial" w:hAnsi="Arial" w:cs="Arial"/>
          <w:sz w:val="21"/>
          <w:szCs w:val="21"/>
          <w:lang w:val="uk-UA"/>
        </w:rPr>
        <w:t xml:space="preserve">спричинені </w:t>
      </w:r>
      <w:r w:rsidR="00C5542D" w:rsidRPr="00000325">
        <w:rPr>
          <w:rFonts w:ascii="Arial" w:hAnsi="Arial" w:cs="Arial"/>
          <w:sz w:val="21"/>
          <w:szCs w:val="21"/>
          <w:lang w:val="uk-UA"/>
        </w:rPr>
        <w:t>природними причинами (кліматичними змінами тощо) і господарською діяльністю в басейні річки.</w:t>
      </w:r>
    </w:p>
    <w:p w14:paraId="79C24E23" w14:textId="37E005AD" w:rsidR="00C6452B" w:rsidRPr="00000325" w:rsidRDefault="00C6452B" w:rsidP="00D9046B">
      <w:pPr>
        <w:spacing w:before="120" w:after="0" w:line="293" w:lineRule="auto"/>
        <w:ind w:right="57" w:firstLine="709"/>
        <w:jc w:val="both"/>
        <w:rPr>
          <w:rFonts w:ascii="Arial" w:hAnsi="Arial" w:cs="Arial"/>
          <w:bCs/>
          <w:color w:val="000000"/>
          <w:sz w:val="21"/>
          <w:szCs w:val="21"/>
          <w:lang w:val="uk-UA"/>
        </w:rPr>
      </w:pPr>
      <w:r w:rsidRPr="00000325">
        <w:rPr>
          <w:rFonts w:ascii="Arial" w:hAnsi="Arial" w:cs="Arial"/>
          <w:b/>
          <w:color w:val="000000"/>
          <w:sz w:val="21"/>
          <w:szCs w:val="21"/>
          <w:lang w:val="uk-UA"/>
        </w:rPr>
        <w:t>Таблиця 7.4</w:t>
      </w:r>
      <w:r w:rsidRPr="00000325">
        <w:rPr>
          <w:rFonts w:ascii="Arial" w:hAnsi="Arial" w:cs="Arial"/>
          <w:color w:val="000000"/>
          <w:sz w:val="21"/>
          <w:szCs w:val="21"/>
          <w:lang w:val="uk-UA"/>
        </w:rPr>
        <w:t xml:space="preserve"> – </w:t>
      </w:r>
      <w:r w:rsidRPr="00000325">
        <w:rPr>
          <w:rFonts w:ascii="Arial" w:hAnsi="Arial" w:cs="Arial"/>
          <w:bCs/>
          <w:color w:val="000000"/>
          <w:sz w:val="21"/>
          <w:szCs w:val="21"/>
          <w:lang w:val="uk-UA"/>
        </w:rPr>
        <w:t xml:space="preserve">Щорічні </w:t>
      </w:r>
      <w:r w:rsidRPr="00000325">
        <w:rPr>
          <w:rFonts w:ascii="Arial" w:hAnsi="Arial" w:cs="Arial"/>
          <w:bCs/>
          <w:sz w:val="21"/>
          <w:szCs w:val="21"/>
          <w:lang w:val="uk-UA"/>
        </w:rPr>
        <w:t>імовірності</w:t>
      </w:r>
      <w:r w:rsidRPr="00000325">
        <w:rPr>
          <w:rFonts w:ascii="Arial" w:hAnsi="Arial" w:cs="Arial"/>
          <w:bCs/>
          <w:color w:val="000000"/>
          <w:sz w:val="21"/>
          <w:szCs w:val="21"/>
          <w:lang w:val="uk-UA"/>
        </w:rPr>
        <w:t xml:space="preserve"> Р, %, перевищення розрахункових максимальних витрат води</w:t>
      </w:r>
    </w:p>
    <w:tbl>
      <w:tblPr>
        <w:tblW w:w="9495" w:type="dxa"/>
        <w:jc w:val="center"/>
        <w:tblLayout w:type="fixed"/>
        <w:tblCellMar>
          <w:left w:w="45" w:type="dxa"/>
          <w:right w:w="45" w:type="dxa"/>
        </w:tblCellMar>
        <w:tblLook w:val="0000" w:firstRow="0" w:lastRow="0" w:firstColumn="0" w:lastColumn="0" w:noHBand="0" w:noVBand="0"/>
      </w:tblPr>
      <w:tblGrid>
        <w:gridCol w:w="1843"/>
        <w:gridCol w:w="2123"/>
        <w:gridCol w:w="1843"/>
        <w:gridCol w:w="1843"/>
        <w:gridCol w:w="1843"/>
      </w:tblGrid>
      <w:tr w:rsidR="007B25CE" w:rsidRPr="00000325" w14:paraId="60941970" w14:textId="77777777" w:rsidTr="000B2A0E">
        <w:trPr>
          <w:jc w:val="center"/>
        </w:trPr>
        <w:tc>
          <w:tcPr>
            <w:tcW w:w="1843" w:type="dxa"/>
            <w:vMerge w:val="restart"/>
            <w:tcBorders>
              <w:top w:val="single" w:sz="2" w:space="0" w:color="auto"/>
              <w:left w:val="single" w:sz="2" w:space="0" w:color="auto"/>
              <w:right w:val="single" w:sz="2" w:space="0" w:color="auto"/>
            </w:tcBorders>
          </w:tcPr>
          <w:p w14:paraId="1E98C44C" w14:textId="1DAE9527"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Розрахункові ситуації</w:t>
            </w:r>
          </w:p>
        </w:tc>
        <w:tc>
          <w:tcPr>
            <w:tcW w:w="2123" w:type="dxa"/>
            <w:vMerge w:val="restart"/>
            <w:tcBorders>
              <w:top w:val="single" w:sz="2" w:space="0" w:color="auto"/>
              <w:left w:val="single" w:sz="2" w:space="0" w:color="auto"/>
              <w:right w:val="single" w:sz="2" w:space="0" w:color="auto"/>
            </w:tcBorders>
          </w:tcPr>
          <w:p w14:paraId="2E3C8EA0" w14:textId="33B36DB6"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Розрахункові максимальні витрати</w:t>
            </w:r>
          </w:p>
        </w:tc>
        <w:tc>
          <w:tcPr>
            <w:tcW w:w="5529" w:type="dxa"/>
            <w:gridSpan w:val="3"/>
            <w:tcBorders>
              <w:top w:val="single" w:sz="2" w:space="0" w:color="auto"/>
              <w:left w:val="single" w:sz="2" w:space="0" w:color="auto"/>
              <w:bottom w:val="single" w:sz="2" w:space="0" w:color="auto"/>
              <w:right w:val="single" w:sz="2" w:space="0" w:color="auto"/>
            </w:tcBorders>
            <w:vAlign w:val="center"/>
          </w:tcPr>
          <w:p w14:paraId="643857FB" w14:textId="77777777"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 xml:space="preserve">Клас наслідків (відповідальності) </w:t>
            </w:r>
            <w:r w:rsidRPr="00000325">
              <w:rPr>
                <w:rFonts w:ascii="Arial" w:hAnsi="Arial" w:cs="Arial"/>
                <w:sz w:val="21"/>
                <w:szCs w:val="21"/>
                <w:lang w:val="uk-UA"/>
              </w:rPr>
              <w:t>споруд</w:t>
            </w:r>
          </w:p>
        </w:tc>
      </w:tr>
      <w:tr w:rsidR="007B25CE" w:rsidRPr="00000325" w14:paraId="494CEC4C" w14:textId="77777777" w:rsidTr="007314EB">
        <w:trPr>
          <w:trHeight w:val="336"/>
          <w:jc w:val="center"/>
        </w:trPr>
        <w:tc>
          <w:tcPr>
            <w:tcW w:w="1843" w:type="dxa"/>
            <w:vMerge/>
            <w:tcBorders>
              <w:left w:val="single" w:sz="2" w:space="0" w:color="auto"/>
              <w:right w:val="single" w:sz="2" w:space="0" w:color="auto"/>
            </w:tcBorders>
          </w:tcPr>
          <w:p w14:paraId="14C8AFA9" w14:textId="77777777" w:rsidR="007B25CE" w:rsidRPr="00000325" w:rsidRDefault="007B25CE" w:rsidP="00000325">
            <w:pPr>
              <w:spacing w:after="0" w:line="293" w:lineRule="auto"/>
              <w:ind w:right="57" w:firstLine="709"/>
              <w:rPr>
                <w:rFonts w:ascii="Arial" w:hAnsi="Arial" w:cs="Arial"/>
                <w:color w:val="000000"/>
                <w:sz w:val="21"/>
                <w:szCs w:val="21"/>
                <w:lang w:val="uk-UA"/>
              </w:rPr>
            </w:pPr>
          </w:p>
        </w:tc>
        <w:tc>
          <w:tcPr>
            <w:tcW w:w="2123" w:type="dxa"/>
            <w:vMerge/>
            <w:tcBorders>
              <w:left w:val="single" w:sz="2" w:space="0" w:color="auto"/>
              <w:right w:val="single" w:sz="2" w:space="0" w:color="auto"/>
            </w:tcBorders>
          </w:tcPr>
          <w:p w14:paraId="2CA0D50D" w14:textId="65AF6528" w:rsidR="007B25CE" w:rsidRPr="00000325" w:rsidRDefault="007B25CE" w:rsidP="00000325">
            <w:pPr>
              <w:spacing w:after="0" w:line="293" w:lineRule="auto"/>
              <w:ind w:right="57" w:firstLine="709"/>
              <w:rPr>
                <w:rFonts w:ascii="Arial" w:hAnsi="Arial" w:cs="Arial"/>
                <w:color w:val="000000"/>
                <w:sz w:val="21"/>
                <w:szCs w:val="21"/>
                <w:lang w:val="uk-UA"/>
              </w:rPr>
            </w:pPr>
          </w:p>
        </w:tc>
        <w:tc>
          <w:tcPr>
            <w:tcW w:w="1843" w:type="dxa"/>
            <w:tcBorders>
              <w:top w:val="single" w:sz="2" w:space="0" w:color="auto"/>
              <w:left w:val="single" w:sz="2" w:space="0" w:color="auto"/>
              <w:right w:val="single" w:sz="2" w:space="0" w:color="auto"/>
            </w:tcBorders>
          </w:tcPr>
          <w:p w14:paraId="311A14C3" w14:textId="77777777"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СС3</w:t>
            </w:r>
          </w:p>
        </w:tc>
        <w:tc>
          <w:tcPr>
            <w:tcW w:w="1843" w:type="dxa"/>
            <w:tcBorders>
              <w:top w:val="single" w:sz="2" w:space="0" w:color="auto"/>
              <w:left w:val="single" w:sz="2" w:space="0" w:color="auto"/>
              <w:right w:val="single" w:sz="2" w:space="0" w:color="auto"/>
            </w:tcBorders>
          </w:tcPr>
          <w:p w14:paraId="509B49CA" w14:textId="77777777"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СС2</w:t>
            </w:r>
          </w:p>
        </w:tc>
        <w:tc>
          <w:tcPr>
            <w:tcW w:w="1843" w:type="dxa"/>
            <w:tcBorders>
              <w:top w:val="single" w:sz="2" w:space="0" w:color="auto"/>
              <w:left w:val="single" w:sz="2" w:space="0" w:color="auto"/>
              <w:right w:val="single" w:sz="2" w:space="0" w:color="auto"/>
            </w:tcBorders>
          </w:tcPr>
          <w:p w14:paraId="706AB920" w14:textId="77777777"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СС1</w:t>
            </w:r>
          </w:p>
        </w:tc>
      </w:tr>
      <w:tr w:rsidR="007B25CE" w:rsidRPr="00000325" w14:paraId="64B01EB3" w14:textId="77777777" w:rsidTr="007314EB">
        <w:trPr>
          <w:trHeight w:val="336"/>
          <w:jc w:val="center"/>
        </w:trPr>
        <w:tc>
          <w:tcPr>
            <w:tcW w:w="1843" w:type="dxa"/>
            <w:vMerge/>
            <w:tcBorders>
              <w:left w:val="single" w:sz="2" w:space="0" w:color="auto"/>
              <w:bottom w:val="single" w:sz="2" w:space="0" w:color="auto"/>
              <w:right w:val="single" w:sz="2" w:space="0" w:color="auto"/>
            </w:tcBorders>
          </w:tcPr>
          <w:p w14:paraId="2AA4E95F" w14:textId="77777777" w:rsidR="007B25CE" w:rsidRPr="00000325" w:rsidRDefault="007B25CE" w:rsidP="00000325">
            <w:pPr>
              <w:spacing w:after="0" w:line="293" w:lineRule="auto"/>
              <w:ind w:right="57" w:firstLine="709"/>
              <w:rPr>
                <w:rFonts w:ascii="Arial" w:hAnsi="Arial" w:cs="Arial"/>
                <w:color w:val="000000"/>
                <w:sz w:val="21"/>
                <w:szCs w:val="21"/>
                <w:lang w:val="uk-UA"/>
              </w:rPr>
            </w:pPr>
          </w:p>
        </w:tc>
        <w:tc>
          <w:tcPr>
            <w:tcW w:w="2123" w:type="dxa"/>
            <w:vMerge/>
            <w:tcBorders>
              <w:left w:val="single" w:sz="2" w:space="0" w:color="auto"/>
              <w:bottom w:val="single" w:sz="2" w:space="0" w:color="auto"/>
              <w:right w:val="single" w:sz="2" w:space="0" w:color="auto"/>
            </w:tcBorders>
          </w:tcPr>
          <w:p w14:paraId="1399A6C0" w14:textId="77777777" w:rsidR="007B25CE" w:rsidRPr="00000325" w:rsidRDefault="007B25CE" w:rsidP="00000325">
            <w:pPr>
              <w:spacing w:after="0" w:line="293" w:lineRule="auto"/>
              <w:ind w:right="57" w:firstLine="709"/>
              <w:rPr>
                <w:rFonts w:ascii="Arial" w:hAnsi="Arial" w:cs="Arial"/>
                <w:color w:val="000000"/>
                <w:sz w:val="21"/>
                <w:szCs w:val="21"/>
                <w:lang w:val="uk-UA"/>
              </w:rPr>
            </w:pPr>
          </w:p>
        </w:tc>
        <w:tc>
          <w:tcPr>
            <w:tcW w:w="5529" w:type="dxa"/>
            <w:gridSpan w:val="3"/>
            <w:tcBorders>
              <w:top w:val="single" w:sz="2" w:space="0" w:color="auto"/>
              <w:left w:val="single" w:sz="2" w:space="0" w:color="auto"/>
              <w:right w:val="single" w:sz="2" w:space="0" w:color="auto"/>
            </w:tcBorders>
          </w:tcPr>
          <w:p w14:paraId="6AC00C98" w14:textId="10E4B4CF"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Щорічні імовірності Р, %</w:t>
            </w:r>
          </w:p>
        </w:tc>
      </w:tr>
      <w:tr w:rsidR="00B0551E" w:rsidRPr="00000325" w14:paraId="33898439" w14:textId="77777777" w:rsidTr="000B2A0E">
        <w:trPr>
          <w:trHeight w:val="518"/>
          <w:jc w:val="center"/>
        </w:trPr>
        <w:tc>
          <w:tcPr>
            <w:tcW w:w="1843" w:type="dxa"/>
            <w:tcBorders>
              <w:top w:val="single" w:sz="2" w:space="0" w:color="auto"/>
              <w:left w:val="single" w:sz="2" w:space="0" w:color="auto"/>
              <w:bottom w:val="single" w:sz="4" w:space="0" w:color="auto"/>
              <w:right w:val="single" w:sz="2" w:space="0" w:color="auto"/>
            </w:tcBorders>
          </w:tcPr>
          <w:p w14:paraId="2C21E998" w14:textId="319700DB" w:rsidR="00B0551E" w:rsidRPr="00000325" w:rsidRDefault="00B0551E" w:rsidP="00000325">
            <w:pPr>
              <w:spacing w:after="0" w:line="293" w:lineRule="auto"/>
              <w:ind w:right="57" w:firstLine="709"/>
              <w:jc w:val="center"/>
              <w:rPr>
                <w:rFonts w:ascii="Arial" w:hAnsi="Arial" w:cs="Arial"/>
                <w:sz w:val="21"/>
                <w:szCs w:val="21"/>
                <w:lang w:val="uk-UA"/>
              </w:rPr>
            </w:pPr>
            <w:r w:rsidRPr="00000325">
              <w:rPr>
                <w:rFonts w:ascii="Arial" w:hAnsi="Arial" w:cs="Arial"/>
                <w:sz w:val="21"/>
                <w:szCs w:val="21"/>
                <w:lang w:val="uk-UA"/>
              </w:rPr>
              <w:t>Усталена</w:t>
            </w:r>
          </w:p>
        </w:tc>
        <w:tc>
          <w:tcPr>
            <w:tcW w:w="2123" w:type="dxa"/>
            <w:tcBorders>
              <w:top w:val="single" w:sz="2" w:space="0" w:color="auto"/>
              <w:left w:val="single" w:sz="2" w:space="0" w:color="auto"/>
              <w:bottom w:val="single" w:sz="4" w:space="0" w:color="auto"/>
              <w:right w:val="single" w:sz="2" w:space="0" w:color="auto"/>
            </w:tcBorders>
          </w:tcPr>
          <w:p w14:paraId="2711FA33" w14:textId="3DC0A41A"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sz w:val="21"/>
                <w:szCs w:val="21"/>
                <w:lang w:val="uk-UA"/>
              </w:rPr>
              <w:t>Основна</w:t>
            </w:r>
          </w:p>
        </w:tc>
        <w:tc>
          <w:tcPr>
            <w:tcW w:w="1843" w:type="dxa"/>
            <w:tcBorders>
              <w:top w:val="single" w:sz="2" w:space="0" w:color="auto"/>
              <w:left w:val="single" w:sz="2" w:space="0" w:color="auto"/>
              <w:bottom w:val="single" w:sz="4" w:space="0" w:color="auto"/>
              <w:right w:val="single" w:sz="2" w:space="0" w:color="auto"/>
            </w:tcBorders>
          </w:tcPr>
          <w:p w14:paraId="77B84127" w14:textId="77777777"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0,1</w:t>
            </w:r>
          </w:p>
        </w:tc>
        <w:tc>
          <w:tcPr>
            <w:tcW w:w="1843" w:type="dxa"/>
            <w:tcBorders>
              <w:top w:val="single" w:sz="2" w:space="0" w:color="auto"/>
              <w:left w:val="single" w:sz="2" w:space="0" w:color="auto"/>
              <w:bottom w:val="single" w:sz="4" w:space="0" w:color="auto"/>
              <w:right w:val="single" w:sz="2" w:space="0" w:color="auto"/>
            </w:tcBorders>
          </w:tcPr>
          <w:p w14:paraId="72A87212" w14:textId="77777777" w:rsidR="00B0551E" w:rsidRPr="00000325" w:rsidRDefault="00B0551E" w:rsidP="00000325">
            <w:pPr>
              <w:spacing w:after="0" w:line="293" w:lineRule="auto"/>
              <w:ind w:right="57" w:firstLine="709"/>
              <w:jc w:val="center"/>
              <w:rPr>
                <w:rFonts w:ascii="Arial" w:hAnsi="Arial" w:cs="Arial"/>
                <w:sz w:val="21"/>
                <w:szCs w:val="21"/>
                <w:lang w:val="uk-UA"/>
              </w:rPr>
            </w:pPr>
            <w:r w:rsidRPr="00000325">
              <w:rPr>
                <w:rFonts w:ascii="Arial" w:hAnsi="Arial" w:cs="Arial"/>
                <w:sz w:val="21"/>
                <w:szCs w:val="21"/>
                <w:lang w:val="uk-UA"/>
              </w:rPr>
              <w:t>1,0</w:t>
            </w:r>
          </w:p>
        </w:tc>
        <w:tc>
          <w:tcPr>
            <w:tcW w:w="1843" w:type="dxa"/>
            <w:tcBorders>
              <w:top w:val="single" w:sz="2" w:space="0" w:color="auto"/>
              <w:left w:val="single" w:sz="2" w:space="0" w:color="auto"/>
              <w:bottom w:val="single" w:sz="4" w:space="0" w:color="auto"/>
              <w:right w:val="single" w:sz="2" w:space="0" w:color="auto"/>
            </w:tcBorders>
          </w:tcPr>
          <w:p w14:paraId="432D14F3" w14:textId="77777777"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5,0</w:t>
            </w:r>
          </w:p>
        </w:tc>
      </w:tr>
      <w:tr w:rsidR="00B0551E" w:rsidRPr="00000325" w14:paraId="014369A6" w14:textId="77777777" w:rsidTr="000B2A0E">
        <w:trPr>
          <w:trHeight w:val="489"/>
          <w:jc w:val="center"/>
        </w:trPr>
        <w:tc>
          <w:tcPr>
            <w:tcW w:w="1843" w:type="dxa"/>
            <w:tcBorders>
              <w:top w:val="single" w:sz="4" w:space="0" w:color="auto"/>
              <w:left w:val="single" w:sz="2" w:space="0" w:color="auto"/>
              <w:bottom w:val="single" w:sz="4" w:space="0" w:color="auto"/>
              <w:right w:val="single" w:sz="2" w:space="0" w:color="auto"/>
            </w:tcBorders>
          </w:tcPr>
          <w:p w14:paraId="45BF93D0" w14:textId="3A4B1410"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Випадкова (аварійна)</w:t>
            </w:r>
          </w:p>
        </w:tc>
        <w:tc>
          <w:tcPr>
            <w:tcW w:w="2123" w:type="dxa"/>
            <w:tcBorders>
              <w:top w:val="single" w:sz="4" w:space="0" w:color="auto"/>
              <w:left w:val="single" w:sz="2" w:space="0" w:color="auto"/>
              <w:bottom w:val="single" w:sz="4" w:space="0" w:color="auto"/>
              <w:right w:val="single" w:sz="2" w:space="0" w:color="auto"/>
            </w:tcBorders>
          </w:tcPr>
          <w:p w14:paraId="3DA23F4C" w14:textId="2264413B"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Перевірочна</w:t>
            </w:r>
          </w:p>
        </w:tc>
        <w:tc>
          <w:tcPr>
            <w:tcW w:w="1843" w:type="dxa"/>
            <w:tcBorders>
              <w:top w:val="single" w:sz="4" w:space="0" w:color="auto"/>
              <w:left w:val="single" w:sz="2" w:space="0" w:color="auto"/>
              <w:bottom w:val="single" w:sz="4" w:space="0" w:color="auto"/>
              <w:right w:val="single" w:sz="2" w:space="0" w:color="auto"/>
            </w:tcBorders>
          </w:tcPr>
          <w:p w14:paraId="1463101E" w14:textId="57B394C5" w:rsidR="00B0551E" w:rsidRPr="00000325" w:rsidRDefault="00B0551E" w:rsidP="00000325">
            <w:pPr>
              <w:spacing w:after="0" w:line="293" w:lineRule="auto"/>
              <w:ind w:right="57" w:firstLine="709"/>
              <w:jc w:val="center"/>
              <w:rPr>
                <w:rFonts w:ascii="Arial" w:hAnsi="Arial" w:cs="Arial"/>
                <w:color w:val="000000"/>
                <w:sz w:val="21"/>
                <w:szCs w:val="21"/>
                <w:vertAlign w:val="superscript"/>
                <w:lang w:val="uk-UA"/>
              </w:rPr>
            </w:pPr>
            <w:r w:rsidRPr="00000325">
              <w:rPr>
                <w:rFonts w:ascii="Arial" w:hAnsi="Arial" w:cs="Arial"/>
                <w:color w:val="000000"/>
                <w:sz w:val="21"/>
                <w:szCs w:val="21"/>
                <w:lang w:val="uk-UA"/>
              </w:rPr>
              <w:t>0,01</w:t>
            </w:r>
          </w:p>
        </w:tc>
        <w:tc>
          <w:tcPr>
            <w:tcW w:w="1843" w:type="dxa"/>
            <w:tcBorders>
              <w:top w:val="single" w:sz="4" w:space="0" w:color="auto"/>
              <w:left w:val="single" w:sz="2" w:space="0" w:color="auto"/>
              <w:bottom w:val="single" w:sz="4" w:space="0" w:color="auto"/>
              <w:right w:val="single" w:sz="2" w:space="0" w:color="auto"/>
            </w:tcBorders>
          </w:tcPr>
          <w:p w14:paraId="376E09A5" w14:textId="77777777" w:rsidR="00B0551E" w:rsidRPr="00000325" w:rsidRDefault="00B0551E" w:rsidP="00000325">
            <w:pPr>
              <w:spacing w:after="0" w:line="293" w:lineRule="auto"/>
              <w:ind w:right="57" w:firstLine="709"/>
              <w:jc w:val="center"/>
              <w:rPr>
                <w:rFonts w:ascii="Arial" w:hAnsi="Arial" w:cs="Arial"/>
                <w:color w:val="FF0000"/>
                <w:sz w:val="21"/>
                <w:szCs w:val="21"/>
                <w:lang w:val="uk-UA"/>
              </w:rPr>
            </w:pPr>
            <w:r w:rsidRPr="00000325">
              <w:rPr>
                <w:rFonts w:ascii="Arial" w:hAnsi="Arial" w:cs="Arial"/>
                <w:sz w:val="21"/>
                <w:szCs w:val="21"/>
                <w:lang w:val="uk-UA"/>
              </w:rPr>
              <w:t>0,1</w:t>
            </w:r>
          </w:p>
        </w:tc>
        <w:tc>
          <w:tcPr>
            <w:tcW w:w="1843" w:type="dxa"/>
            <w:tcBorders>
              <w:top w:val="single" w:sz="4" w:space="0" w:color="auto"/>
              <w:left w:val="single" w:sz="2" w:space="0" w:color="auto"/>
              <w:bottom w:val="single" w:sz="4" w:space="0" w:color="auto"/>
              <w:right w:val="single" w:sz="2" w:space="0" w:color="auto"/>
            </w:tcBorders>
          </w:tcPr>
          <w:p w14:paraId="1374C201" w14:textId="77777777"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1,0</w:t>
            </w:r>
          </w:p>
        </w:tc>
      </w:tr>
      <w:tr w:rsidR="007B25CE" w:rsidRPr="00000325" w14:paraId="230A79DE" w14:textId="77777777" w:rsidTr="007314EB">
        <w:trPr>
          <w:trHeight w:val="488"/>
          <w:jc w:val="center"/>
        </w:trPr>
        <w:tc>
          <w:tcPr>
            <w:tcW w:w="9495" w:type="dxa"/>
            <w:gridSpan w:val="5"/>
            <w:tcBorders>
              <w:top w:val="single" w:sz="4" w:space="0" w:color="auto"/>
              <w:left w:val="single" w:sz="2" w:space="0" w:color="auto"/>
              <w:bottom w:val="single" w:sz="4" w:space="0" w:color="auto"/>
              <w:right w:val="single" w:sz="2" w:space="0" w:color="auto"/>
            </w:tcBorders>
          </w:tcPr>
          <w:p w14:paraId="1238AB26" w14:textId="2DF8B6A6" w:rsidR="007B25CE" w:rsidRPr="00000325" w:rsidRDefault="00FD5459" w:rsidP="001E7B8F">
            <w:pPr>
              <w:spacing w:after="0" w:line="293" w:lineRule="auto"/>
              <w:ind w:right="57" w:firstLine="709"/>
              <w:rPr>
                <w:rFonts w:ascii="Arial" w:hAnsi="Arial" w:cs="Arial"/>
                <w:sz w:val="21"/>
                <w:szCs w:val="21"/>
                <w:lang w:val="uk-UA"/>
              </w:rPr>
            </w:pPr>
            <w:r w:rsidRPr="00D9046B">
              <w:rPr>
                <w:rFonts w:ascii="Arial" w:hAnsi="Arial" w:cs="Arial"/>
                <w:b/>
                <w:bCs/>
                <w:sz w:val="20"/>
                <w:szCs w:val="20"/>
                <w:lang w:val="uk-UA"/>
              </w:rPr>
              <w:t>Примітка</w:t>
            </w:r>
            <w:r w:rsidRPr="00D9046B">
              <w:rPr>
                <w:rFonts w:ascii="Arial" w:hAnsi="Arial" w:cs="Arial"/>
                <w:sz w:val="20"/>
                <w:szCs w:val="20"/>
                <w:lang w:val="uk-UA"/>
              </w:rPr>
              <w:t xml:space="preserve">. </w:t>
            </w:r>
            <w:r w:rsidR="007B25CE" w:rsidRPr="00D9046B">
              <w:rPr>
                <w:rFonts w:ascii="Arial" w:hAnsi="Arial" w:cs="Arial"/>
                <w:sz w:val="20"/>
                <w:szCs w:val="20"/>
                <w:lang w:val="uk-UA"/>
              </w:rPr>
              <w:t>Перевірочна витрата приймається збільшеною на значення гарантованої поправки ∆Q, %, яка визначається  залежно від гідрологічної вивченості річки та прийнятого закону розподілу імовірності максимальних витрат води</w:t>
            </w:r>
            <w:r w:rsidR="007B25CE" w:rsidRPr="00000325">
              <w:rPr>
                <w:rFonts w:ascii="Arial" w:hAnsi="Arial" w:cs="Arial"/>
                <w:sz w:val="21"/>
                <w:szCs w:val="21"/>
                <w:lang w:val="uk-UA"/>
              </w:rPr>
              <w:t>.</w:t>
            </w:r>
          </w:p>
        </w:tc>
      </w:tr>
    </w:tbl>
    <w:p w14:paraId="63F20D4E" w14:textId="77777777" w:rsidR="002A002B" w:rsidRPr="00000325" w:rsidRDefault="002A00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p>
    <w:p w14:paraId="78DB02FF" w14:textId="1E2DD5E8" w:rsidR="00C6452B" w:rsidRPr="00000325" w:rsidRDefault="00C6452B"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t xml:space="preserve">Пропуск розрахункової витрати води для </w:t>
      </w:r>
      <w:r w:rsidR="00B31783" w:rsidRPr="00000325">
        <w:rPr>
          <w:rFonts w:ascii="Arial" w:hAnsi="Arial" w:cs="Arial"/>
          <w:sz w:val="21"/>
          <w:szCs w:val="21"/>
          <w:lang w:val="uk-UA"/>
        </w:rPr>
        <w:t>усталеної</w:t>
      </w:r>
      <w:r w:rsidRPr="00000325">
        <w:rPr>
          <w:rFonts w:ascii="Arial" w:hAnsi="Arial" w:cs="Arial"/>
          <w:sz w:val="21"/>
          <w:szCs w:val="21"/>
          <w:lang w:val="uk-UA"/>
        </w:rPr>
        <w:t xml:space="preserve"> розрахункової ситуації повинен забезпечуватися </w:t>
      </w:r>
      <w:r w:rsidR="001E7B8F">
        <w:rPr>
          <w:rFonts w:ascii="Arial" w:hAnsi="Arial" w:cs="Arial"/>
          <w:sz w:val="21"/>
          <w:szCs w:val="21"/>
          <w:lang w:val="uk-UA"/>
        </w:rPr>
        <w:t xml:space="preserve">за </w:t>
      </w:r>
      <w:r w:rsidRPr="00000325">
        <w:rPr>
          <w:rFonts w:ascii="Arial" w:hAnsi="Arial" w:cs="Arial"/>
          <w:sz w:val="21"/>
          <w:szCs w:val="21"/>
          <w:lang w:val="uk-UA"/>
        </w:rPr>
        <w:t>нормально</w:t>
      </w:r>
      <w:r w:rsidR="001E7B8F">
        <w:rPr>
          <w:rFonts w:ascii="Arial" w:hAnsi="Arial" w:cs="Arial"/>
          <w:sz w:val="21"/>
          <w:szCs w:val="21"/>
          <w:lang w:val="uk-UA"/>
        </w:rPr>
        <w:t>го</w:t>
      </w:r>
      <w:r w:rsidRPr="00000325">
        <w:rPr>
          <w:rFonts w:ascii="Arial" w:hAnsi="Arial" w:cs="Arial"/>
          <w:sz w:val="21"/>
          <w:szCs w:val="21"/>
          <w:lang w:val="uk-UA"/>
        </w:rPr>
        <w:t xml:space="preserve"> підпірно</w:t>
      </w:r>
      <w:r w:rsidR="001E7B8F">
        <w:rPr>
          <w:rFonts w:ascii="Arial" w:hAnsi="Arial" w:cs="Arial"/>
          <w:sz w:val="21"/>
          <w:szCs w:val="21"/>
          <w:lang w:val="uk-UA"/>
        </w:rPr>
        <w:t>го</w:t>
      </w:r>
      <w:r w:rsidRPr="00000325">
        <w:rPr>
          <w:rFonts w:ascii="Arial" w:hAnsi="Arial" w:cs="Arial"/>
          <w:sz w:val="21"/>
          <w:szCs w:val="21"/>
          <w:lang w:val="uk-UA"/>
        </w:rPr>
        <w:t xml:space="preserve"> рівн</w:t>
      </w:r>
      <w:r w:rsidR="001E7B8F">
        <w:rPr>
          <w:rFonts w:ascii="Arial" w:hAnsi="Arial" w:cs="Arial"/>
          <w:sz w:val="21"/>
          <w:szCs w:val="21"/>
          <w:lang w:val="uk-UA"/>
        </w:rPr>
        <w:t>я</w:t>
      </w:r>
      <w:r w:rsidRPr="00000325">
        <w:rPr>
          <w:rFonts w:ascii="Arial" w:hAnsi="Arial" w:cs="Arial"/>
          <w:sz w:val="21"/>
          <w:szCs w:val="21"/>
          <w:lang w:val="uk-UA"/>
        </w:rPr>
        <w:t xml:space="preserve"> через всі експлуатаційні водопропускні споруди гідровузла </w:t>
      </w:r>
      <w:r w:rsidR="001E7B8F">
        <w:rPr>
          <w:rFonts w:ascii="Arial" w:hAnsi="Arial" w:cs="Arial"/>
          <w:sz w:val="21"/>
          <w:szCs w:val="21"/>
          <w:lang w:val="uk-UA"/>
        </w:rPr>
        <w:t xml:space="preserve">за </w:t>
      </w:r>
      <w:r w:rsidRPr="00000325">
        <w:rPr>
          <w:rFonts w:ascii="Arial" w:hAnsi="Arial" w:cs="Arial"/>
          <w:sz w:val="21"/>
          <w:szCs w:val="21"/>
          <w:lang w:val="uk-UA"/>
        </w:rPr>
        <w:t>повно</w:t>
      </w:r>
      <w:r w:rsidR="001E7B8F">
        <w:rPr>
          <w:rFonts w:ascii="Arial" w:hAnsi="Arial" w:cs="Arial"/>
          <w:sz w:val="21"/>
          <w:szCs w:val="21"/>
          <w:lang w:val="uk-UA"/>
        </w:rPr>
        <w:t>го</w:t>
      </w:r>
      <w:r w:rsidRPr="00000325">
        <w:rPr>
          <w:rFonts w:ascii="Arial" w:hAnsi="Arial" w:cs="Arial"/>
          <w:sz w:val="21"/>
          <w:szCs w:val="21"/>
          <w:lang w:val="uk-UA"/>
        </w:rPr>
        <w:t xml:space="preserve"> їхньо</w:t>
      </w:r>
      <w:r w:rsidR="001E7B8F">
        <w:rPr>
          <w:rFonts w:ascii="Arial" w:hAnsi="Arial" w:cs="Arial"/>
          <w:sz w:val="21"/>
          <w:szCs w:val="21"/>
          <w:lang w:val="uk-UA"/>
        </w:rPr>
        <w:t xml:space="preserve">го </w:t>
      </w:r>
      <w:r w:rsidRPr="00000325">
        <w:rPr>
          <w:rFonts w:ascii="Arial" w:hAnsi="Arial" w:cs="Arial"/>
          <w:sz w:val="21"/>
          <w:szCs w:val="21"/>
          <w:lang w:val="uk-UA"/>
        </w:rPr>
        <w:t xml:space="preserve"> відкритт</w:t>
      </w:r>
      <w:r w:rsidR="00220D5C">
        <w:rPr>
          <w:rFonts w:ascii="Arial" w:hAnsi="Arial" w:cs="Arial"/>
          <w:sz w:val="21"/>
          <w:szCs w:val="21"/>
          <w:lang w:val="uk-UA"/>
        </w:rPr>
        <w:t>я</w:t>
      </w:r>
      <w:r w:rsidRPr="00000325">
        <w:rPr>
          <w:rFonts w:ascii="Arial" w:hAnsi="Arial" w:cs="Arial"/>
          <w:sz w:val="21"/>
          <w:szCs w:val="21"/>
          <w:lang w:val="uk-UA"/>
        </w:rPr>
        <w:t>.</w:t>
      </w:r>
    </w:p>
    <w:p w14:paraId="050EFC62" w14:textId="5F73DFA6" w:rsidR="00C6452B" w:rsidRP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При кількості затворів на водоскидній греблі більше шести слід враховувати імовірну неможливість відкриття одного затвору і виключення одного прогону з розрахунку пропуску паводк</w:t>
      </w:r>
      <w:r w:rsidR="00DC2E7D">
        <w:rPr>
          <w:rFonts w:ascii="Arial" w:hAnsi="Arial" w:cs="Arial"/>
          <w:sz w:val="21"/>
          <w:szCs w:val="21"/>
          <w:lang w:val="uk-UA"/>
        </w:rPr>
        <w:t>у</w:t>
      </w:r>
      <w:r w:rsidRPr="00000325">
        <w:rPr>
          <w:rFonts w:ascii="Arial" w:hAnsi="Arial" w:cs="Arial"/>
          <w:sz w:val="21"/>
          <w:szCs w:val="21"/>
          <w:lang w:val="uk-UA"/>
        </w:rPr>
        <w:t>.</w:t>
      </w:r>
    </w:p>
    <w:p w14:paraId="2AF4E5F0" w14:textId="57AF6DC2" w:rsid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 xml:space="preserve">Врахування пропускної здатності гідроагрегатів </w:t>
      </w:r>
      <w:r w:rsidR="00220D5C">
        <w:rPr>
          <w:rFonts w:ascii="Arial" w:hAnsi="Arial" w:cs="Arial"/>
          <w:sz w:val="21"/>
          <w:szCs w:val="21"/>
          <w:lang w:val="uk-UA"/>
        </w:rPr>
        <w:t xml:space="preserve">у разі </w:t>
      </w:r>
      <w:r w:rsidRPr="00000325">
        <w:rPr>
          <w:rFonts w:ascii="Arial" w:hAnsi="Arial" w:cs="Arial"/>
          <w:sz w:val="21"/>
          <w:szCs w:val="21"/>
          <w:lang w:val="uk-UA"/>
        </w:rPr>
        <w:t xml:space="preserve"> пропуску розрахункового паводку слід обґрунтовувати п</w:t>
      </w:r>
      <w:r w:rsidR="000E26CD">
        <w:rPr>
          <w:rFonts w:ascii="Arial" w:hAnsi="Arial" w:cs="Arial"/>
          <w:sz w:val="21"/>
          <w:szCs w:val="21"/>
          <w:lang w:val="uk-UA"/>
        </w:rPr>
        <w:t xml:space="preserve">ід час </w:t>
      </w:r>
      <w:r w:rsidRPr="00000325">
        <w:rPr>
          <w:rFonts w:ascii="Arial" w:hAnsi="Arial" w:cs="Arial"/>
          <w:sz w:val="21"/>
          <w:szCs w:val="21"/>
          <w:lang w:val="uk-UA"/>
        </w:rPr>
        <w:t xml:space="preserve"> про</w:t>
      </w:r>
      <w:r w:rsidR="000E26CD">
        <w:rPr>
          <w:rFonts w:ascii="Arial" w:hAnsi="Arial" w:cs="Arial"/>
          <w:sz w:val="21"/>
          <w:szCs w:val="21"/>
          <w:lang w:val="uk-UA"/>
        </w:rPr>
        <w:t>є</w:t>
      </w:r>
      <w:r w:rsidRPr="00000325">
        <w:rPr>
          <w:rFonts w:ascii="Arial" w:hAnsi="Arial" w:cs="Arial"/>
          <w:sz w:val="21"/>
          <w:szCs w:val="21"/>
          <w:lang w:val="uk-UA"/>
        </w:rPr>
        <w:t>ктуванн</w:t>
      </w:r>
      <w:r w:rsidR="000E26CD">
        <w:rPr>
          <w:rFonts w:ascii="Arial" w:hAnsi="Arial" w:cs="Arial"/>
          <w:sz w:val="21"/>
          <w:szCs w:val="21"/>
          <w:lang w:val="uk-UA"/>
        </w:rPr>
        <w:t>я</w:t>
      </w:r>
      <w:r w:rsidRPr="00000325">
        <w:rPr>
          <w:rFonts w:ascii="Arial" w:hAnsi="Arial" w:cs="Arial"/>
          <w:sz w:val="21"/>
          <w:szCs w:val="21"/>
          <w:lang w:val="uk-UA"/>
        </w:rPr>
        <w:t xml:space="preserve"> кожного гідровузла залежно від кількості агрегатів ГЕС, умов роботи в енергосистемі, імовірності аварійних ситуацій на ГЕС, а також фактичного напору на ГЕС.</w:t>
      </w:r>
      <w:r w:rsidR="00000325">
        <w:rPr>
          <w:rFonts w:ascii="Arial" w:hAnsi="Arial" w:cs="Arial"/>
          <w:sz w:val="21"/>
          <w:szCs w:val="21"/>
          <w:lang w:val="uk-UA"/>
        </w:rPr>
        <w:br w:type="page"/>
      </w:r>
    </w:p>
    <w:p w14:paraId="53568ACC" w14:textId="39BAEA83" w:rsidR="00721D44" w:rsidRPr="00000325" w:rsidRDefault="00C6452B"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lastRenderedPageBreak/>
        <w:t xml:space="preserve">Пропуск розрахункової витрати води </w:t>
      </w:r>
      <w:r w:rsidR="00F072DE" w:rsidRPr="00000325">
        <w:rPr>
          <w:rFonts w:ascii="Arial" w:hAnsi="Arial" w:cs="Arial"/>
          <w:sz w:val="21"/>
          <w:szCs w:val="21"/>
          <w:lang w:val="uk-UA"/>
        </w:rPr>
        <w:t xml:space="preserve">для випадкової (аварійної) розрахункової ситуації </w:t>
      </w:r>
      <w:r w:rsidRPr="00000325">
        <w:rPr>
          <w:rFonts w:ascii="Arial" w:hAnsi="Arial" w:cs="Arial"/>
          <w:sz w:val="21"/>
          <w:szCs w:val="21"/>
          <w:lang w:val="uk-UA"/>
        </w:rPr>
        <w:t xml:space="preserve">повинен забезпечуватися </w:t>
      </w:r>
      <w:r w:rsidR="00CC5564">
        <w:rPr>
          <w:rFonts w:ascii="Arial" w:hAnsi="Arial" w:cs="Arial"/>
          <w:sz w:val="21"/>
          <w:szCs w:val="21"/>
          <w:lang w:val="uk-UA"/>
        </w:rPr>
        <w:t xml:space="preserve">у разі </w:t>
      </w:r>
      <w:r w:rsidRPr="00000325">
        <w:rPr>
          <w:rFonts w:ascii="Arial" w:hAnsi="Arial" w:cs="Arial"/>
          <w:sz w:val="21"/>
          <w:szCs w:val="21"/>
          <w:lang w:val="uk-UA"/>
        </w:rPr>
        <w:t xml:space="preserve"> неперевищенн</w:t>
      </w:r>
      <w:r w:rsidR="00CC5564">
        <w:rPr>
          <w:rFonts w:ascii="Arial" w:hAnsi="Arial" w:cs="Arial"/>
          <w:sz w:val="21"/>
          <w:szCs w:val="21"/>
          <w:lang w:val="uk-UA"/>
        </w:rPr>
        <w:t>я</w:t>
      </w:r>
      <w:r w:rsidRPr="00000325">
        <w:rPr>
          <w:rFonts w:ascii="Arial" w:hAnsi="Arial" w:cs="Arial"/>
          <w:sz w:val="21"/>
          <w:szCs w:val="21"/>
          <w:lang w:val="uk-UA"/>
        </w:rPr>
        <w:t xml:space="preserve"> форсованого підпірного рівня, найвищого технічно </w:t>
      </w:r>
      <w:r w:rsidR="00CC5564">
        <w:rPr>
          <w:rFonts w:ascii="Arial" w:hAnsi="Arial" w:cs="Arial"/>
          <w:sz w:val="21"/>
          <w:szCs w:val="21"/>
          <w:lang w:val="uk-UA"/>
        </w:rPr>
        <w:t>й</w:t>
      </w:r>
      <w:r w:rsidRPr="00000325">
        <w:rPr>
          <w:rFonts w:ascii="Arial" w:hAnsi="Arial" w:cs="Arial"/>
          <w:sz w:val="21"/>
          <w:szCs w:val="21"/>
          <w:lang w:val="uk-UA"/>
        </w:rPr>
        <w:t xml:space="preserve"> економічно обґрунтованого (</w:t>
      </w:r>
      <w:r w:rsidR="00CC5564">
        <w:rPr>
          <w:rFonts w:ascii="Arial" w:hAnsi="Arial" w:cs="Arial"/>
          <w:sz w:val="21"/>
          <w:szCs w:val="21"/>
          <w:lang w:val="uk-UA"/>
        </w:rPr>
        <w:t>у</w:t>
      </w:r>
      <w:r w:rsidRPr="00000325">
        <w:rPr>
          <w:rFonts w:ascii="Arial" w:hAnsi="Arial" w:cs="Arial"/>
          <w:sz w:val="21"/>
          <w:szCs w:val="21"/>
          <w:lang w:val="uk-UA"/>
        </w:rPr>
        <w:t xml:space="preserve"> тому числі з </w:t>
      </w:r>
      <w:r w:rsidR="00721D44" w:rsidRPr="00000325">
        <w:rPr>
          <w:rFonts w:ascii="Arial" w:hAnsi="Arial" w:cs="Arial"/>
          <w:sz w:val="21"/>
          <w:szCs w:val="21"/>
          <w:lang w:val="uk-UA"/>
        </w:rPr>
        <w:t>у</w:t>
      </w:r>
      <w:r w:rsidRPr="00000325">
        <w:rPr>
          <w:rFonts w:ascii="Arial" w:hAnsi="Arial" w:cs="Arial"/>
          <w:sz w:val="21"/>
          <w:szCs w:val="21"/>
          <w:lang w:val="uk-UA"/>
        </w:rPr>
        <w:t xml:space="preserve">рахуванням вимог щодо безпеки населення і об’єктів у верхньому б’єфі) рівня води,  всіма водопропускними спорудами гідровузла, </w:t>
      </w:r>
      <w:r w:rsidR="00CC5564">
        <w:rPr>
          <w:rFonts w:ascii="Arial" w:hAnsi="Arial" w:cs="Arial"/>
          <w:sz w:val="21"/>
          <w:szCs w:val="21"/>
          <w:lang w:val="uk-UA"/>
        </w:rPr>
        <w:t>охоплю</w:t>
      </w:r>
      <w:r w:rsidRPr="00000325">
        <w:rPr>
          <w:rFonts w:ascii="Arial" w:hAnsi="Arial" w:cs="Arial"/>
          <w:sz w:val="21"/>
          <w:szCs w:val="21"/>
          <w:lang w:val="uk-UA"/>
        </w:rPr>
        <w:t>ючи експлуатаційні водоскиди, турбіни ГЕС, водозабірні споруди зрошувальних систем і систем водопостачання, судноплавні шлюзи, рибопропускні споруди і резервні водоскиди.</w:t>
      </w:r>
    </w:p>
    <w:p w14:paraId="1025F3B8" w14:textId="52C38166" w:rsidR="00C6452B" w:rsidRP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При цьому, з огляду на короткочасність проходження піка паводк</w:t>
      </w:r>
      <w:r w:rsidR="00DC2E7D">
        <w:rPr>
          <w:rFonts w:ascii="Arial" w:hAnsi="Arial" w:cs="Arial"/>
          <w:sz w:val="21"/>
          <w:szCs w:val="21"/>
          <w:lang w:val="uk-UA"/>
        </w:rPr>
        <w:t>у</w:t>
      </w:r>
      <w:r w:rsidRPr="00000325">
        <w:rPr>
          <w:rFonts w:ascii="Arial" w:hAnsi="Arial" w:cs="Arial"/>
          <w:sz w:val="21"/>
          <w:szCs w:val="21"/>
          <w:lang w:val="uk-UA"/>
        </w:rPr>
        <w:t>, допускається:</w:t>
      </w:r>
    </w:p>
    <w:p w14:paraId="1B0390EB" w14:textId="31480FC8" w:rsidR="00C6452B" w:rsidRPr="00000325" w:rsidRDefault="00CC5564"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зменшення виробітку електроенергії ГЕС;</w:t>
      </w:r>
    </w:p>
    <w:p w14:paraId="72DB4E40" w14:textId="34922A72" w:rsidR="00C6452B" w:rsidRPr="00000325" w:rsidRDefault="00CC5564"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порушення нормальної роботи водозабірних споруд, що не при</w:t>
      </w:r>
      <w:r>
        <w:rPr>
          <w:rFonts w:ascii="Arial" w:hAnsi="Arial" w:cs="Arial"/>
          <w:sz w:val="21"/>
          <w:szCs w:val="21"/>
          <w:lang w:val="uk-UA"/>
        </w:rPr>
        <w:t>з</w:t>
      </w:r>
      <w:r w:rsidR="00C6452B" w:rsidRPr="00000325">
        <w:rPr>
          <w:rFonts w:ascii="Arial" w:hAnsi="Arial" w:cs="Arial"/>
          <w:sz w:val="21"/>
          <w:szCs w:val="21"/>
          <w:lang w:val="uk-UA"/>
        </w:rPr>
        <w:t>водить до створення аварійних ситуацій на об'єктах – споживачах води;</w:t>
      </w:r>
    </w:p>
    <w:p w14:paraId="6255E702" w14:textId="6673397E" w:rsidR="00C6452B" w:rsidRPr="00000325" w:rsidRDefault="00CC5564"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ушкодження резервних водоскидів, що не знижує надійності основних споруд;</w:t>
      </w:r>
    </w:p>
    <w:p w14:paraId="148C1803" w14:textId="6D718E0F" w:rsidR="00C6452B" w:rsidRPr="00000325" w:rsidRDefault="00CC5564"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пропуск води через водоводи замкнутого поперечного перерізу при змінних режимах, що не при</w:t>
      </w:r>
      <w:r>
        <w:rPr>
          <w:rFonts w:ascii="Arial" w:hAnsi="Arial" w:cs="Arial"/>
          <w:sz w:val="21"/>
          <w:szCs w:val="21"/>
          <w:lang w:val="uk-UA"/>
        </w:rPr>
        <w:t>з</w:t>
      </w:r>
      <w:r w:rsidR="00C6452B" w:rsidRPr="00000325">
        <w:rPr>
          <w:rFonts w:ascii="Arial" w:hAnsi="Arial" w:cs="Arial"/>
          <w:sz w:val="21"/>
          <w:szCs w:val="21"/>
          <w:lang w:val="uk-UA"/>
        </w:rPr>
        <w:t>водить до руйнування водоводів;</w:t>
      </w:r>
    </w:p>
    <w:p w14:paraId="5D81EE39" w14:textId="6445703F" w:rsidR="00C6452B" w:rsidRPr="00000325" w:rsidRDefault="00CC5564"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розмив русла і берегових схилів у нижньому б’єфі гідровузла, що не загрожує руйнуванню основних споруд, територій підприємств, за умови, що наслідки розмиву можуть бути усунуті після пропуску паводк</w:t>
      </w:r>
      <w:r w:rsidR="00DC2E7D">
        <w:rPr>
          <w:rFonts w:ascii="Arial" w:hAnsi="Arial" w:cs="Arial"/>
          <w:sz w:val="21"/>
          <w:szCs w:val="21"/>
          <w:lang w:val="uk-UA"/>
        </w:rPr>
        <w:t>у</w:t>
      </w:r>
      <w:r w:rsidR="00C6452B" w:rsidRPr="00000325">
        <w:rPr>
          <w:rFonts w:ascii="Arial" w:hAnsi="Arial" w:cs="Arial"/>
          <w:sz w:val="21"/>
          <w:szCs w:val="21"/>
          <w:lang w:val="uk-UA"/>
        </w:rPr>
        <w:t>.</w:t>
      </w:r>
    </w:p>
    <w:p w14:paraId="5C9CF751" w14:textId="56F01639" w:rsidR="00C6452B" w:rsidRPr="00CC5564"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 xml:space="preserve">Врахування пропускної здатності гідроагрегатів ГЕС у </w:t>
      </w:r>
      <w:r w:rsidR="00CC5564">
        <w:rPr>
          <w:rFonts w:ascii="Arial" w:hAnsi="Arial" w:cs="Arial"/>
          <w:sz w:val="21"/>
          <w:szCs w:val="21"/>
          <w:lang w:val="uk-UA"/>
        </w:rPr>
        <w:t xml:space="preserve">разі </w:t>
      </w:r>
      <w:r w:rsidRPr="00000325">
        <w:rPr>
          <w:rFonts w:ascii="Arial" w:hAnsi="Arial" w:cs="Arial"/>
          <w:sz w:val="21"/>
          <w:szCs w:val="21"/>
          <w:lang w:val="uk-UA"/>
        </w:rPr>
        <w:t>пропуску</w:t>
      </w:r>
      <w:r w:rsidR="00F072DE" w:rsidRPr="00000325">
        <w:rPr>
          <w:rFonts w:ascii="Arial" w:hAnsi="Arial" w:cs="Arial"/>
          <w:sz w:val="21"/>
          <w:szCs w:val="21"/>
          <w:lang w:val="uk-UA"/>
        </w:rPr>
        <w:t xml:space="preserve"> розрахункової </w:t>
      </w:r>
      <w:r w:rsidRPr="00000325">
        <w:rPr>
          <w:rFonts w:ascii="Arial" w:hAnsi="Arial" w:cs="Arial"/>
          <w:sz w:val="21"/>
          <w:szCs w:val="21"/>
          <w:lang w:val="uk-UA"/>
        </w:rPr>
        <w:t xml:space="preserve"> витрати </w:t>
      </w:r>
      <w:r w:rsidR="00F072DE" w:rsidRPr="00000325">
        <w:rPr>
          <w:rFonts w:ascii="Arial" w:hAnsi="Arial" w:cs="Arial"/>
          <w:sz w:val="21"/>
          <w:szCs w:val="21"/>
          <w:lang w:val="uk-UA"/>
        </w:rPr>
        <w:t xml:space="preserve">для випадкової (аварійної) розрахункової ситуації </w:t>
      </w:r>
      <w:r w:rsidRPr="00000325">
        <w:rPr>
          <w:rFonts w:ascii="Arial" w:hAnsi="Arial" w:cs="Arial"/>
          <w:sz w:val="21"/>
          <w:szCs w:val="21"/>
          <w:lang w:val="uk-UA"/>
        </w:rPr>
        <w:t xml:space="preserve"> здійснюють так само, як і </w:t>
      </w:r>
      <w:r w:rsidR="00CC5564">
        <w:rPr>
          <w:rFonts w:ascii="Arial" w:hAnsi="Arial" w:cs="Arial"/>
          <w:sz w:val="21"/>
          <w:szCs w:val="21"/>
          <w:lang w:val="uk-UA"/>
        </w:rPr>
        <w:t xml:space="preserve">для </w:t>
      </w:r>
      <w:r w:rsidRPr="00000325">
        <w:rPr>
          <w:rFonts w:ascii="Arial" w:hAnsi="Arial" w:cs="Arial"/>
          <w:sz w:val="21"/>
          <w:szCs w:val="21"/>
          <w:lang w:val="uk-UA"/>
        </w:rPr>
        <w:t xml:space="preserve"> </w:t>
      </w:r>
      <w:r w:rsidR="00F072DE" w:rsidRPr="00000325">
        <w:rPr>
          <w:rFonts w:ascii="Arial" w:hAnsi="Arial" w:cs="Arial"/>
          <w:sz w:val="21"/>
          <w:szCs w:val="21"/>
          <w:lang w:val="uk-UA"/>
        </w:rPr>
        <w:t>усталеної</w:t>
      </w:r>
      <w:r w:rsidRPr="00000325">
        <w:rPr>
          <w:rFonts w:ascii="Arial" w:hAnsi="Arial" w:cs="Arial"/>
          <w:sz w:val="21"/>
          <w:szCs w:val="21"/>
          <w:lang w:val="uk-UA"/>
        </w:rPr>
        <w:t xml:space="preserve"> розрахункової ситуації.</w:t>
      </w:r>
    </w:p>
    <w:p w14:paraId="0CC8CCE0" w14:textId="0E1388CA" w:rsidR="00C6452B" w:rsidRPr="00000325" w:rsidRDefault="00C6452B"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t xml:space="preserve">На річках з каскадним розташуванням гідровузлів розрахункові максимальні витрати води для гідровузла слід призначати з урахуванням його класу наслідків (відповідальності), але не нижче значень витрат, </w:t>
      </w:r>
      <w:r w:rsidR="00657D1D">
        <w:rPr>
          <w:rFonts w:ascii="Arial" w:hAnsi="Arial" w:cs="Arial"/>
          <w:sz w:val="21"/>
          <w:szCs w:val="21"/>
          <w:lang w:val="uk-UA"/>
        </w:rPr>
        <w:t>що до</w:t>
      </w:r>
      <w:r w:rsidRPr="00000325">
        <w:rPr>
          <w:rFonts w:ascii="Arial" w:hAnsi="Arial" w:cs="Arial"/>
          <w:sz w:val="21"/>
          <w:szCs w:val="21"/>
          <w:lang w:val="uk-UA"/>
        </w:rPr>
        <w:t>рівн</w:t>
      </w:r>
      <w:r w:rsidR="00657D1D">
        <w:rPr>
          <w:rFonts w:ascii="Arial" w:hAnsi="Arial" w:cs="Arial"/>
          <w:sz w:val="21"/>
          <w:szCs w:val="21"/>
          <w:lang w:val="uk-UA"/>
        </w:rPr>
        <w:t xml:space="preserve">юють </w:t>
      </w:r>
      <w:r w:rsidRPr="00000325">
        <w:rPr>
          <w:rFonts w:ascii="Arial" w:hAnsi="Arial" w:cs="Arial"/>
          <w:sz w:val="21"/>
          <w:szCs w:val="21"/>
          <w:lang w:val="uk-UA"/>
        </w:rPr>
        <w:t xml:space="preserve"> сумі витрат пропускної здатності гідровузла, розташованого вище і розрахункових максимальних витрат бічної приточності на ділянці між гідровузлами, прийнятих для </w:t>
      </w:r>
      <w:r w:rsidR="00295616" w:rsidRPr="00000325">
        <w:rPr>
          <w:rFonts w:ascii="Arial" w:hAnsi="Arial" w:cs="Arial"/>
          <w:sz w:val="21"/>
          <w:szCs w:val="21"/>
          <w:lang w:val="uk-UA"/>
        </w:rPr>
        <w:t>устале</w:t>
      </w:r>
      <w:r w:rsidRPr="00000325">
        <w:rPr>
          <w:rFonts w:ascii="Arial" w:hAnsi="Arial" w:cs="Arial"/>
          <w:sz w:val="21"/>
          <w:szCs w:val="21"/>
          <w:lang w:val="uk-UA"/>
        </w:rPr>
        <w:t>ної і</w:t>
      </w:r>
      <w:r w:rsidR="00295616" w:rsidRPr="00000325">
        <w:rPr>
          <w:rFonts w:ascii="Arial" w:hAnsi="Arial" w:cs="Arial"/>
          <w:sz w:val="21"/>
          <w:szCs w:val="21"/>
          <w:lang w:val="uk-UA"/>
        </w:rPr>
        <w:t xml:space="preserve"> випадкової (аварійної) розрахункових</w:t>
      </w:r>
      <w:r w:rsidRPr="00000325">
        <w:rPr>
          <w:rFonts w:ascii="Arial" w:hAnsi="Arial" w:cs="Arial"/>
          <w:sz w:val="21"/>
          <w:szCs w:val="21"/>
          <w:lang w:val="uk-UA"/>
        </w:rPr>
        <w:t xml:space="preserve"> ситуацій відповідно до класу наслідків (відповідальності) гідровузла, що про</w:t>
      </w:r>
      <w:r w:rsidR="009B7D2E">
        <w:rPr>
          <w:rFonts w:ascii="Arial" w:hAnsi="Arial" w:cs="Arial"/>
          <w:sz w:val="21"/>
          <w:szCs w:val="21"/>
          <w:lang w:val="uk-UA"/>
        </w:rPr>
        <w:t>є</w:t>
      </w:r>
      <w:r w:rsidRPr="00000325">
        <w:rPr>
          <w:rFonts w:ascii="Arial" w:hAnsi="Arial" w:cs="Arial"/>
          <w:sz w:val="21"/>
          <w:szCs w:val="21"/>
          <w:lang w:val="uk-UA"/>
        </w:rPr>
        <w:t>ктується.</w:t>
      </w:r>
    </w:p>
    <w:p w14:paraId="0E6856D0" w14:textId="253A42B3" w:rsidR="00C6452B" w:rsidRP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 xml:space="preserve">Незалежно від класу наслідків (відповідальності) споруд гідровузлів, розташованих у каскаді, пропуск витрати води </w:t>
      </w:r>
      <w:r w:rsidR="000B2A0E" w:rsidRPr="00000325">
        <w:rPr>
          <w:rFonts w:ascii="Arial" w:hAnsi="Arial" w:cs="Arial"/>
          <w:sz w:val="21"/>
          <w:szCs w:val="21"/>
          <w:lang w:val="uk-UA"/>
        </w:rPr>
        <w:t>усталеної</w:t>
      </w:r>
      <w:r w:rsidRPr="00000325">
        <w:rPr>
          <w:rFonts w:ascii="Arial" w:hAnsi="Arial" w:cs="Arial"/>
          <w:sz w:val="21"/>
          <w:szCs w:val="21"/>
          <w:lang w:val="uk-UA"/>
        </w:rPr>
        <w:t xml:space="preserve"> розрахунково</w:t>
      </w:r>
      <w:r w:rsidR="000B2A0E" w:rsidRPr="00000325">
        <w:rPr>
          <w:rFonts w:ascii="Arial" w:hAnsi="Arial" w:cs="Arial"/>
          <w:sz w:val="21"/>
          <w:szCs w:val="21"/>
          <w:lang w:val="uk-UA"/>
        </w:rPr>
        <w:t>ї</w:t>
      </w:r>
      <w:r w:rsidRPr="00000325">
        <w:rPr>
          <w:rFonts w:ascii="Arial" w:hAnsi="Arial" w:cs="Arial"/>
          <w:sz w:val="21"/>
          <w:szCs w:val="21"/>
          <w:lang w:val="uk-UA"/>
        </w:rPr>
        <w:t xml:space="preserve"> </w:t>
      </w:r>
      <w:r w:rsidR="000B2A0E" w:rsidRPr="00000325">
        <w:rPr>
          <w:rFonts w:ascii="Arial" w:hAnsi="Arial" w:cs="Arial"/>
          <w:sz w:val="21"/>
          <w:szCs w:val="21"/>
          <w:lang w:val="uk-UA"/>
        </w:rPr>
        <w:t>ситуації</w:t>
      </w:r>
      <w:r w:rsidRPr="00000325">
        <w:rPr>
          <w:rFonts w:ascii="Arial" w:hAnsi="Arial" w:cs="Arial"/>
          <w:sz w:val="21"/>
          <w:szCs w:val="21"/>
          <w:lang w:val="uk-UA"/>
        </w:rPr>
        <w:t xml:space="preserve"> не повинен призводити до порушення нормальної експлуатації основних ГТС</w:t>
      </w:r>
      <w:r w:rsidR="00295616" w:rsidRPr="00000325">
        <w:rPr>
          <w:rFonts w:ascii="Arial" w:hAnsi="Arial" w:cs="Arial"/>
          <w:sz w:val="21"/>
          <w:szCs w:val="21"/>
          <w:lang w:val="uk-UA"/>
        </w:rPr>
        <w:t>,</w:t>
      </w:r>
      <w:r w:rsidRPr="00000325">
        <w:rPr>
          <w:rFonts w:ascii="Arial" w:hAnsi="Arial" w:cs="Arial"/>
          <w:sz w:val="21"/>
          <w:szCs w:val="21"/>
          <w:lang w:val="uk-UA"/>
        </w:rPr>
        <w:t xml:space="preserve"> розташованих нижче гідровузлів.</w:t>
      </w:r>
    </w:p>
    <w:p w14:paraId="43B4DE0F" w14:textId="41C253F9" w:rsidR="00765ECE" w:rsidRPr="00000325" w:rsidRDefault="007B25CE"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t>У разі тимчасової експлуатації постійних ГТС</w:t>
      </w:r>
      <w:r w:rsidR="009933DA" w:rsidRPr="00000325">
        <w:rPr>
          <w:rFonts w:ascii="Arial" w:hAnsi="Arial" w:cs="Arial"/>
          <w:sz w:val="21"/>
          <w:szCs w:val="21"/>
          <w:lang w:val="uk-UA"/>
        </w:rPr>
        <w:t xml:space="preserve"> у складі пускового комплексу</w:t>
      </w:r>
      <w:r w:rsidRPr="00000325">
        <w:rPr>
          <w:rFonts w:ascii="Arial" w:hAnsi="Arial" w:cs="Arial"/>
          <w:sz w:val="21"/>
          <w:szCs w:val="21"/>
          <w:lang w:val="uk-UA"/>
        </w:rPr>
        <w:t xml:space="preserve">, розрахункові максимальні витрати води, прийняті для пускового комплексу, </w:t>
      </w:r>
      <w:r w:rsidR="009B7D2E">
        <w:rPr>
          <w:rFonts w:ascii="Arial" w:hAnsi="Arial" w:cs="Arial"/>
          <w:sz w:val="21"/>
          <w:szCs w:val="21"/>
          <w:lang w:val="uk-UA"/>
        </w:rPr>
        <w:t>за</w:t>
      </w:r>
      <w:r w:rsidRPr="00000325">
        <w:rPr>
          <w:rFonts w:ascii="Arial" w:hAnsi="Arial" w:cs="Arial"/>
          <w:sz w:val="21"/>
          <w:szCs w:val="21"/>
          <w:lang w:val="uk-UA"/>
        </w:rPr>
        <w:t xml:space="preserve"> відповідно</w:t>
      </w:r>
      <w:r w:rsidR="009B7D2E">
        <w:rPr>
          <w:rFonts w:ascii="Arial" w:hAnsi="Arial" w:cs="Arial"/>
          <w:sz w:val="21"/>
          <w:szCs w:val="21"/>
          <w:lang w:val="uk-UA"/>
        </w:rPr>
        <w:t>го</w:t>
      </w:r>
      <w:r w:rsidRPr="00000325">
        <w:rPr>
          <w:rFonts w:ascii="Arial" w:hAnsi="Arial" w:cs="Arial"/>
          <w:sz w:val="21"/>
          <w:szCs w:val="21"/>
          <w:lang w:val="uk-UA"/>
        </w:rPr>
        <w:t xml:space="preserve"> обґрунтуванн</w:t>
      </w:r>
      <w:r w:rsidR="009B7D2E">
        <w:rPr>
          <w:rFonts w:ascii="Arial" w:hAnsi="Arial" w:cs="Arial"/>
          <w:sz w:val="21"/>
          <w:szCs w:val="21"/>
          <w:lang w:val="uk-UA"/>
        </w:rPr>
        <w:t>я</w:t>
      </w:r>
      <w:r w:rsidRPr="00000325">
        <w:rPr>
          <w:rFonts w:ascii="Arial" w:hAnsi="Arial" w:cs="Arial"/>
          <w:sz w:val="21"/>
          <w:szCs w:val="21"/>
          <w:lang w:val="uk-UA"/>
        </w:rPr>
        <w:t xml:space="preserve"> допускається знижувати. </w:t>
      </w:r>
      <w:r w:rsidR="009B7D2E">
        <w:rPr>
          <w:rFonts w:ascii="Arial" w:hAnsi="Arial" w:cs="Arial"/>
          <w:sz w:val="21"/>
          <w:szCs w:val="21"/>
          <w:lang w:val="uk-UA"/>
        </w:rPr>
        <w:t>Разом з тим,</w:t>
      </w:r>
      <w:r w:rsidRPr="00000325">
        <w:rPr>
          <w:rFonts w:ascii="Arial" w:hAnsi="Arial" w:cs="Arial"/>
          <w:sz w:val="21"/>
          <w:szCs w:val="21"/>
          <w:lang w:val="uk-UA"/>
        </w:rPr>
        <w:t xml:space="preserve"> імовірність перевищення максимальної витрати води для цього періоду допускається приймати  залежно від класу наслідків (відповідальності) споруд пускового комплексу відповідно до табл</w:t>
      </w:r>
      <w:r w:rsidR="009B7D2E">
        <w:rPr>
          <w:rFonts w:ascii="Arial" w:hAnsi="Arial" w:cs="Arial"/>
          <w:sz w:val="21"/>
          <w:szCs w:val="21"/>
          <w:lang w:val="uk-UA"/>
        </w:rPr>
        <w:t>иці</w:t>
      </w:r>
      <w:r w:rsidRPr="00000325">
        <w:rPr>
          <w:rFonts w:ascii="Arial" w:hAnsi="Arial" w:cs="Arial"/>
          <w:sz w:val="21"/>
          <w:szCs w:val="21"/>
          <w:lang w:val="uk-UA"/>
        </w:rPr>
        <w:t xml:space="preserve"> 7.5. </w:t>
      </w:r>
    </w:p>
    <w:p w14:paraId="01141CB1" w14:textId="571C4861" w:rsidR="00C6452B" w:rsidRP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Для постійних ГТС у період їх</w:t>
      </w:r>
      <w:r w:rsidR="009B7D2E">
        <w:rPr>
          <w:rFonts w:ascii="Arial" w:hAnsi="Arial" w:cs="Arial"/>
          <w:sz w:val="21"/>
          <w:szCs w:val="21"/>
          <w:lang w:val="uk-UA"/>
        </w:rPr>
        <w:t>ньої</w:t>
      </w:r>
      <w:r w:rsidRPr="00000325">
        <w:rPr>
          <w:rFonts w:ascii="Arial" w:hAnsi="Arial" w:cs="Arial"/>
          <w:sz w:val="21"/>
          <w:szCs w:val="21"/>
          <w:lang w:val="uk-UA"/>
        </w:rPr>
        <w:t xml:space="preserve"> тимчасової експлуатації під час  будівництва щорічні імовірності перевищення розрахункових максимальних витрат води слід приймати за</w:t>
      </w:r>
      <w:r w:rsidR="00B870B1">
        <w:rPr>
          <w:rFonts w:ascii="Arial" w:hAnsi="Arial" w:cs="Arial"/>
          <w:sz w:val="21"/>
          <w:szCs w:val="21"/>
          <w:lang w:val="uk-UA"/>
        </w:rPr>
        <w:t xml:space="preserve">           </w:t>
      </w:r>
      <w:r w:rsidRPr="00000325">
        <w:rPr>
          <w:rFonts w:ascii="Arial" w:hAnsi="Arial" w:cs="Arial"/>
          <w:sz w:val="21"/>
          <w:szCs w:val="21"/>
          <w:lang w:val="uk-UA"/>
        </w:rPr>
        <w:t xml:space="preserve"> табл</w:t>
      </w:r>
      <w:r w:rsidR="009B7D2E">
        <w:rPr>
          <w:rFonts w:ascii="Arial" w:hAnsi="Arial" w:cs="Arial"/>
          <w:sz w:val="21"/>
          <w:szCs w:val="21"/>
          <w:lang w:val="uk-UA"/>
        </w:rPr>
        <w:t>ицею</w:t>
      </w:r>
      <w:r w:rsidRPr="00000325">
        <w:rPr>
          <w:rFonts w:ascii="Arial" w:hAnsi="Arial" w:cs="Arial"/>
          <w:sz w:val="21"/>
          <w:szCs w:val="21"/>
          <w:lang w:val="uk-UA"/>
        </w:rPr>
        <w:t xml:space="preserve"> 7.4 залежно від класу наслідків (відповідальності) споруд пускового комплексу.</w:t>
      </w:r>
    </w:p>
    <w:p w14:paraId="7B9D74AF" w14:textId="10F2C248" w:rsidR="00C6452B" w:rsidRPr="00000325" w:rsidRDefault="009B7D2E"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тимчасових ГТС розрахункові максимальні витрати води слід приймати виходячи із щорічної імовірності перевищення (забезпеченості), що встановлюється  залежно від класу наслідків (відповідальності) та строків експлуатації споруд для </w:t>
      </w:r>
      <w:r w:rsidR="00F36A9E" w:rsidRPr="00000325">
        <w:rPr>
          <w:rFonts w:ascii="Arial" w:hAnsi="Arial" w:cs="Arial"/>
          <w:sz w:val="21"/>
          <w:szCs w:val="21"/>
          <w:lang w:val="uk-UA"/>
        </w:rPr>
        <w:t>усталеної</w:t>
      </w:r>
      <w:r w:rsidR="00C6452B" w:rsidRPr="00000325">
        <w:rPr>
          <w:rFonts w:ascii="Arial" w:hAnsi="Arial" w:cs="Arial"/>
          <w:sz w:val="21"/>
          <w:szCs w:val="21"/>
          <w:lang w:val="uk-UA"/>
        </w:rPr>
        <w:t xml:space="preserve"> розрахункової ситуації.</w:t>
      </w:r>
    </w:p>
    <w:p w14:paraId="62925B3A" w14:textId="38C4EAB9" w:rsidR="00C6452B" w:rsidRPr="00000325" w:rsidRDefault="009B7D2E"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Щ</w:t>
      </w:r>
      <w:r w:rsidR="00C6452B" w:rsidRPr="00000325">
        <w:rPr>
          <w:rFonts w:ascii="Arial" w:hAnsi="Arial" w:cs="Arial"/>
          <w:sz w:val="21"/>
          <w:szCs w:val="21"/>
          <w:lang w:val="uk-UA"/>
        </w:rPr>
        <w:t xml:space="preserve">орічну розрахункову імовірність перевищення розрахункових максимальних витрат води слід приймати </w:t>
      </w:r>
      <w:r>
        <w:rPr>
          <w:rFonts w:ascii="Arial" w:hAnsi="Arial" w:cs="Arial"/>
          <w:sz w:val="21"/>
          <w:szCs w:val="21"/>
          <w:lang w:val="uk-UA"/>
        </w:rPr>
        <w:t>такою, що до</w:t>
      </w:r>
      <w:r w:rsidR="00C6452B" w:rsidRPr="00000325">
        <w:rPr>
          <w:rFonts w:ascii="Arial" w:hAnsi="Arial" w:cs="Arial"/>
          <w:sz w:val="21"/>
          <w:szCs w:val="21"/>
          <w:lang w:val="uk-UA"/>
        </w:rPr>
        <w:t>рівн</w:t>
      </w:r>
      <w:r>
        <w:rPr>
          <w:rFonts w:ascii="Arial" w:hAnsi="Arial" w:cs="Arial"/>
          <w:sz w:val="21"/>
          <w:szCs w:val="21"/>
          <w:lang w:val="uk-UA"/>
        </w:rPr>
        <w:t>ює</w:t>
      </w:r>
      <w:r w:rsidR="00C6452B" w:rsidRPr="00000325">
        <w:rPr>
          <w:rFonts w:ascii="Arial" w:hAnsi="Arial" w:cs="Arial"/>
          <w:sz w:val="21"/>
          <w:szCs w:val="21"/>
          <w:lang w:val="uk-UA"/>
        </w:rPr>
        <w:t>:</w:t>
      </w:r>
    </w:p>
    <w:p w14:paraId="23C2BCFA" w14:textId="3DC0292B" w:rsidR="005A7DD7" w:rsidRPr="00000325" w:rsidRDefault="009B7D2E" w:rsidP="009D1E02">
      <w:pPr>
        <w:pStyle w:val="af9"/>
        <w:widowControl w:val="0"/>
        <w:autoSpaceDE w:val="0"/>
        <w:autoSpaceDN w:val="0"/>
        <w:adjustRightInd w:val="0"/>
        <w:spacing w:after="0" w:line="293" w:lineRule="auto"/>
        <w:ind w:left="709" w:right="57"/>
        <w:jc w:val="both"/>
        <w:rPr>
          <w:rFonts w:ascii="Arial" w:hAnsi="Arial" w:cs="Arial"/>
          <w:sz w:val="21"/>
          <w:szCs w:val="21"/>
          <w:lang w:val="uk-UA"/>
        </w:rPr>
      </w:pPr>
      <w:r>
        <w:rPr>
          <w:rFonts w:ascii="Arial" w:hAnsi="Arial" w:cs="Arial"/>
          <w:sz w:val="21"/>
          <w:szCs w:val="21"/>
          <w:lang w:val="uk-UA"/>
        </w:rPr>
        <w:t xml:space="preserve">— </w:t>
      </w:r>
      <w:r w:rsidR="00F36A9E" w:rsidRPr="00000325">
        <w:rPr>
          <w:rFonts w:ascii="Arial" w:hAnsi="Arial" w:cs="Arial"/>
          <w:sz w:val="21"/>
          <w:szCs w:val="21"/>
          <w:lang w:val="uk-UA"/>
        </w:rPr>
        <w:t xml:space="preserve">для тимчасових ГТС класу наслідків (відповідальності) СС1:  </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06"/>
        <w:gridCol w:w="2760"/>
        <w:gridCol w:w="1640"/>
      </w:tblGrid>
      <w:tr w:rsidR="00C6452B" w:rsidRPr="00000325" w14:paraId="45CA791D" w14:textId="77777777" w:rsidTr="00A01748">
        <w:trPr>
          <w:jc w:val="center"/>
        </w:trPr>
        <w:tc>
          <w:tcPr>
            <w:tcW w:w="4106" w:type="dxa"/>
          </w:tcPr>
          <w:p w14:paraId="00D894CC" w14:textId="087FF916" w:rsidR="00C6452B" w:rsidRPr="00000325" w:rsidRDefault="00C6452B"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термін експлуатації</w:t>
            </w:r>
          </w:p>
        </w:tc>
        <w:tc>
          <w:tcPr>
            <w:tcW w:w="2760" w:type="dxa"/>
          </w:tcPr>
          <w:p w14:paraId="0FD0FEA6" w14:textId="77777777" w:rsidR="00C6452B" w:rsidRPr="00000325" w:rsidRDefault="00C6452B" w:rsidP="00000325">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 xml:space="preserve">до 10 років </w:t>
            </w:r>
          </w:p>
        </w:tc>
        <w:tc>
          <w:tcPr>
            <w:tcW w:w="1640" w:type="dxa"/>
          </w:tcPr>
          <w:p w14:paraId="5FC5E40C" w14:textId="2782BB26" w:rsidR="00C6452B" w:rsidRPr="00000325" w:rsidRDefault="00C6452B" w:rsidP="0076066B">
            <w:pPr>
              <w:widowControl w:val="0"/>
              <w:tabs>
                <w:tab w:val="left" w:pos="567"/>
              </w:tabs>
              <w:autoSpaceDE w:val="0"/>
              <w:autoSpaceDN w:val="0"/>
              <w:adjustRightInd w:val="0"/>
              <w:spacing w:after="0" w:line="293" w:lineRule="auto"/>
              <w:ind w:right="57" w:firstLine="709"/>
              <w:jc w:val="right"/>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10 %</w:t>
            </w:r>
          </w:p>
        </w:tc>
      </w:tr>
      <w:tr w:rsidR="00C6452B" w:rsidRPr="00000325" w14:paraId="1B368C97" w14:textId="77777777" w:rsidTr="00A01748">
        <w:trPr>
          <w:jc w:val="center"/>
        </w:trPr>
        <w:tc>
          <w:tcPr>
            <w:tcW w:w="4106" w:type="dxa"/>
          </w:tcPr>
          <w:p w14:paraId="03951A1E" w14:textId="3E5CEE2A" w:rsidR="00C6452B" w:rsidRPr="00000325" w:rsidRDefault="00C6452B"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термін експлуатації</w:t>
            </w:r>
          </w:p>
        </w:tc>
        <w:tc>
          <w:tcPr>
            <w:tcW w:w="2760" w:type="dxa"/>
          </w:tcPr>
          <w:p w14:paraId="0A179671" w14:textId="0E298479" w:rsidR="00C6452B" w:rsidRPr="00000325" w:rsidRDefault="009B7D2E"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 xml:space="preserve">понад </w:t>
            </w:r>
            <w:r w:rsidR="00C6452B" w:rsidRPr="00000325">
              <w:rPr>
                <w:rFonts w:ascii="Arial" w:eastAsia="Times New Roman" w:hAnsi="Arial" w:cs="Arial"/>
                <w:color w:val="000000"/>
                <w:sz w:val="21"/>
                <w:szCs w:val="21"/>
                <w:lang w:val="uk-UA" w:eastAsia="ru-RU"/>
              </w:rPr>
              <w:t>10 років</w:t>
            </w:r>
          </w:p>
        </w:tc>
        <w:tc>
          <w:tcPr>
            <w:tcW w:w="1640" w:type="dxa"/>
          </w:tcPr>
          <w:p w14:paraId="45F3209A" w14:textId="618008C9" w:rsidR="00C6452B" w:rsidRPr="0076066B" w:rsidRDefault="0076066B" w:rsidP="0076066B">
            <w:pPr>
              <w:widowControl w:val="0"/>
              <w:tabs>
                <w:tab w:val="left" w:pos="567"/>
              </w:tabs>
              <w:autoSpaceDE w:val="0"/>
              <w:autoSpaceDN w:val="0"/>
              <w:adjustRightInd w:val="0"/>
              <w:spacing w:after="0" w:line="293" w:lineRule="auto"/>
              <w:ind w:right="57"/>
              <w:jc w:val="right"/>
              <w:rPr>
                <w:rFonts w:ascii="Arial" w:eastAsia="Times New Roman" w:hAnsi="Arial" w:cs="Arial"/>
                <w:color w:val="000000"/>
                <w:sz w:val="21"/>
                <w:szCs w:val="21"/>
                <w:lang w:val="uk-UA" w:eastAsia="ru-RU"/>
              </w:rPr>
            </w:pPr>
            <w:r w:rsidRPr="0076066B">
              <w:rPr>
                <w:rFonts w:ascii="Arial" w:eastAsia="Times New Roman" w:hAnsi="Arial" w:cs="Arial"/>
                <w:color w:val="000000"/>
                <w:sz w:val="21"/>
                <w:szCs w:val="21"/>
                <w:lang w:val="uk-UA" w:eastAsia="ru-RU"/>
              </w:rPr>
              <w:t>5</w:t>
            </w:r>
            <w:r w:rsidR="00C6452B" w:rsidRPr="0076066B">
              <w:rPr>
                <w:rFonts w:ascii="Arial" w:eastAsia="Times New Roman" w:hAnsi="Arial" w:cs="Arial"/>
                <w:color w:val="000000"/>
                <w:sz w:val="21"/>
                <w:szCs w:val="21"/>
                <w:lang w:val="uk-UA" w:eastAsia="ru-RU"/>
              </w:rPr>
              <w:t>%</w:t>
            </w:r>
          </w:p>
        </w:tc>
      </w:tr>
    </w:tbl>
    <w:p w14:paraId="4BE7A670" w14:textId="2F21C449" w:rsidR="00C6452B" w:rsidRPr="00000325" w:rsidRDefault="009B7D2E" w:rsidP="009D1E02">
      <w:pPr>
        <w:pStyle w:val="af9"/>
        <w:widowControl w:val="0"/>
        <w:tabs>
          <w:tab w:val="left" w:pos="567"/>
        </w:tabs>
        <w:autoSpaceDE w:val="0"/>
        <w:autoSpaceDN w:val="0"/>
        <w:adjustRightInd w:val="0"/>
        <w:spacing w:after="0" w:line="293" w:lineRule="auto"/>
        <w:ind w:left="709" w:right="57"/>
        <w:jc w:val="both"/>
        <w:rPr>
          <w:rFonts w:ascii="Arial" w:eastAsia="Times New Roman" w:hAnsi="Arial" w:cs="Arial"/>
          <w:color w:val="000000"/>
          <w:sz w:val="21"/>
          <w:szCs w:val="21"/>
          <w:lang w:val="uk-UA" w:eastAsia="ru-RU"/>
        </w:rPr>
      </w:pPr>
      <w:r>
        <w:rPr>
          <w:rFonts w:ascii="Arial" w:eastAsia="Times New Roman" w:hAnsi="Arial" w:cs="Arial"/>
          <w:sz w:val="21"/>
          <w:szCs w:val="21"/>
          <w:lang w:val="uk-UA" w:eastAsia="ru-RU"/>
        </w:rPr>
        <w:t xml:space="preserve">— </w:t>
      </w:r>
      <w:r w:rsidR="00C6452B" w:rsidRPr="00000325">
        <w:rPr>
          <w:rFonts w:ascii="Arial" w:eastAsia="Times New Roman" w:hAnsi="Arial" w:cs="Arial"/>
          <w:sz w:val="21"/>
          <w:szCs w:val="21"/>
          <w:lang w:val="uk-UA" w:eastAsia="ru-RU"/>
        </w:rPr>
        <w:t xml:space="preserve">для тимчасових ГТС класу наслідків (відповідальності) </w:t>
      </w:r>
      <w:r w:rsidR="00C6452B" w:rsidRPr="00000325">
        <w:rPr>
          <w:rFonts w:ascii="Arial" w:eastAsia="Times New Roman" w:hAnsi="Arial" w:cs="Arial"/>
          <w:color w:val="000000"/>
          <w:sz w:val="21"/>
          <w:szCs w:val="21"/>
          <w:lang w:val="uk-UA" w:eastAsia="ru-RU"/>
        </w:rPr>
        <w:t>СС2: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06"/>
        <w:gridCol w:w="2835"/>
        <w:gridCol w:w="1559"/>
      </w:tblGrid>
      <w:tr w:rsidR="00C6452B" w:rsidRPr="00000325" w14:paraId="4FB00720" w14:textId="77777777" w:rsidTr="0076066B">
        <w:trPr>
          <w:jc w:val="center"/>
        </w:trPr>
        <w:tc>
          <w:tcPr>
            <w:tcW w:w="4106" w:type="dxa"/>
          </w:tcPr>
          <w:p w14:paraId="567C78E4" w14:textId="3BBD2DDB" w:rsidR="00C6452B" w:rsidRPr="00000325" w:rsidRDefault="00C6452B"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термін експлуатації</w:t>
            </w:r>
          </w:p>
        </w:tc>
        <w:tc>
          <w:tcPr>
            <w:tcW w:w="2835" w:type="dxa"/>
          </w:tcPr>
          <w:p w14:paraId="0036A596" w14:textId="77777777" w:rsidR="00C6452B" w:rsidRPr="00000325" w:rsidRDefault="00C6452B" w:rsidP="00000325">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до двох років</w:t>
            </w:r>
          </w:p>
        </w:tc>
        <w:tc>
          <w:tcPr>
            <w:tcW w:w="1559" w:type="dxa"/>
          </w:tcPr>
          <w:p w14:paraId="4B7B2E67" w14:textId="5D526ECE" w:rsidR="00C6452B" w:rsidRPr="00000325" w:rsidRDefault="00C6452B" w:rsidP="0076066B">
            <w:pPr>
              <w:widowControl w:val="0"/>
              <w:tabs>
                <w:tab w:val="left" w:pos="567"/>
              </w:tabs>
              <w:autoSpaceDE w:val="0"/>
              <w:autoSpaceDN w:val="0"/>
              <w:adjustRightInd w:val="0"/>
              <w:spacing w:after="0" w:line="293" w:lineRule="auto"/>
              <w:ind w:right="57" w:firstLine="709"/>
              <w:jc w:val="right"/>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10 %</w:t>
            </w:r>
          </w:p>
        </w:tc>
      </w:tr>
      <w:tr w:rsidR="00C6452B" w:rsidRPr="00000325" w14:paraId="692BBE41" w14:textId="77777777" w:rsidTr="0076066B">
        <w:trPr>
          <w:trHeight w:val="374"/>
          <w:jc w:val="center"/>
        </w:trPr>
        <w:tc>
          <w:tcPr>
            <w:tcW w:w="4106" w:type="dxa"/>
          </w:tcPr>
          <w:p w14:paraId="2F0E3975" w14:textId="6321F967" w:rsidR="00C6452B" w:rsidRPr="00000325" w:rsidRDefault="00C6452B"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термін експлуатації</w:t>
            </w:r>
          </w:p>
        </w:tc>
        <w:tc>
          <w:tcPr>
            <w:tcW w:w="2835" w:type="dxa"/>
          </w:tcPr>
          <w:p w14:paraId="4FBF0762" w14:textId="5B389EAE" w:rsidR="00C6452B" w:rsidRPr="00000325" w:rsidRDefault="009B7D2E"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 xml:space="preserve">понад </w:t>
            </w:r>
            <w:r w:rsidR="00C6452B" w:rsidRPr="00000325">
              <w:rPr>
                <w:rFonts w:ascii="Arial" w:eastAsia="Times New Roman" w:hAnsi="Arial" w:cs="Arial"/>
                <w:color w:val="000000"/>
                <w:sz w:val="21"/>
                <w:szCs w:val="21"/>
                <w:lang w:val="uk-UA" w:eastAsia="ru-RU"/>
              </w:rPr>
              <w:t>двох років</w:t>
            </w:r>
          </w:p>
        </w:tc>
        <w:tc>
          <w:tcPr>
            <w:tcW w:w="1559" w:type="dxa"/>
          </w:tcPr>
          <w:p w14:paraId="6E8B182F" w14:textId="773D192A" w:rsidR="00C6452B" w:rsidRPr="0076066B" w:rsidRDefault="0076066B" w:rsidP="0076066B">
            <w:pPr>
              <w:widowControl w:val="0"/>
              <w:tabs>
                <w:tab w:val="left" w:pos="567"/>
              </w:tabs>
              <w:autoSpaceDE w:val="0"/>
              <w:autoSpaceDN w:val="0"/>
              <w:adjustRightInd w:val="0"/>
              <w:spacing w:after="0" w:line="293" w:lineRule="auto"/>
              <w:ind w:left="851" w:right="57"/>
              <w:jc w:val="right"/>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5</w:t>
            </w:r>
            <w:r w:rsidR="00C6452B" w:rsidRPr="0076066B">
              <w:rPr>
                <w:rFonts w:ascii="Arial" w:eastAsia="Times New Roman" w:hAnsi="Arial" w:cs="Arial"/>
                <w:color w:val="000000"/>
                <w:sz w:val="21"/>
                <w:szCs w:val="21"/>
                <w:lang w:val="uk-UA" w:eastAsia="ru-RU"/>
              </w:rPr>
              <w:t>%</w:t>
            </w:r>
          </w:p>
        </w:tc>
      </w:tr>
    </w:tbl>
    <w:p w14:paraId="70E793F1" w14:textId="420A7598" w:rsidR="001C009B" w:rsidRPr="00000325" w:rsidRDefault="009B7D2E" w:rsidP="009D1E02">
      <w:pPr>
        <w:pStyle w:val="af9"/>
        <w:widowControl w:val="0"/>
        <w:tabs>
          <w:tab w:val="left" w:pos="567"/>
        </w:tabs>
        <w:autoSpaceDE w:val="0"/>
        <w:autoSpaceDN w:val="0"/>
        <w:adjustRightInd w:val="0"/>
        <w:spacing w:after="0" w:line="293" w:lineRule="auto"/>
        <w:ind w:left="0" w:right="57" w:firstLine="709"/>
        <w:jc w:val="both"/>
        <w:rPr>
          <w:rFonts w:ascii="Arial" w:eastAsia="Times New Roman" w:hAnsi="Arial" w:cs="Arial"/>
          <w:b/>
          <w:color w:val="000000"/>
          <w:sz w:val="21"/>
          <w:szCs w:val="21"/>
          <w:lang w:val="uk-UA" w:eastAsia="ru-RU"/>
        </w:rPr>
      </w:pPr>
      <w:r>
        <w:rPr>
          <w:rFonts w:ascii="Arial" w:eastAsia="Times New Roman" w:hAnsi="Arial" w:cs="Arial"/>
          <w:bCs/>
          <w:color w:val="000000"/>
          <w:sz w:val="21"/>
          <w:szCs w:val="21"/>
          <w:lang w:val="uk-UA" w:eastAsia="ru-RU"/>
        </w:rPr>
        <w:lastRenderedPageBreak/>
        <w:t>Д</w:t>
      </w:r>
      <w:r w:rsidR="00F36A9E" w:rsidRPr="00000325">
        <w:rPr>
          <w:rFonts w:ascii="Arial" w:eastAsia="Times New Roman" w:hAnsi="Arial" w:cs="Arial"/>
          <w:bCs/>
          <w:color w:val="000000"/>
          <w:sz w:val="21"/>
          <w:szCs w:val="21"/>
          <w:lang w:val="uk-UA" w:eastAsia="ru-RU"/>
        </w:rPr>
        <w:t xml:space="preserve">ля тимчасових ГТС класу наслідків (відповідальності) СС3 </w:t>
      </w:r>
      <w:r>
        <w:rPr>
          <w:rFonts w:ascii="Arial" w:eastAsia="Times New Roman" w:hAnsi="Arial" w:cs="Arial"/>
          <w:bCs/>
          <w:color w:val="000000"/>
          <w:sz w:val="21"/>
          <w:szCs w:val="21"/>
          <w:lang w:val="uk-UA" w:eastAsia="ru-RU"/>
        </w:rPr>
        <w:t xml:space="preserve">у разі </w:t>
      </w:r>
      <w:r w:rsidR="00F36A9E" w:rsidRPr="00000325">
        <w:rPr>
          <w:rFonts w:ascii="Arial" w:eastAsia="Times New Roman" w:hAnsi="Arial" w:cs="Arial"/>
          <w:bCs/>
          <w:color w:val="000000"/>
          <w:sz w:val="21"/>
          <w:szCs w:val="21"/>
          <w:lang w:val="uk-UA" w:eastAsia="ru-RU"/>
        </w:rPr>
        <w:t xml:space="preserve"> катастрофічних наслідк</w:t>
      </w:r>
      <w:r>
        <w:rPr>
          <w:rFonts w:ascii="Arial" w:eastAsia="Times New Roman" w:hAnsi="Arial" w:cs="Arial"/>
          <w:bCs/>
          <w:color w:val="000000"/>
          <w:sz w:val="21"/>
          <w:szCs w:val="21"/>
          <w:lang w:val="uk-UA" w:eastAsia="ru-RU"/>
        </w:rPr>
        <w:t>ів</w:t>
      </w:r>
      <w:r w:rsidR="00F36A9E" w:rsidRPr="00000325">
        <w:rPr>
          <w:rFonts w:ascii="Arial" w:eastAsia="Times New Roman" w:hAnsi="Arial" w:cs="Arial"/>
          <w:bCs/>
          <w:color w:val="000000"/>
          <w:sz w:val="21"/>
          <w:szCs w:val="21"/>
          <w:lang w:val="uk-UA" w:eastAsia="ru-RU"/>
        </w:rPr>
        <w:t xml:space="preserve"> можливих гідродинамічних аварій – згідно з табл</w:t>
      </w:r>
      <w:r>
        <w:rPr>
          <w:rFonts w:ascii="Arial" w:eastAsia="Times New Roman" w:hAnsi="Arial" w:cs="Arial"/>
          <w:bCs/>
          <w:color w:val="000000"/>
          <w:sz w:val="21"/>
          <w:szCs w:val="21"/>
          <w:lang w:val="uk-UA" w:eastAsia="ru-RU"/>
        </w:rPr>
        <w:t>ицею</w:t>
      </w:r>
      <w:r w:rsidR="00F36A9E" w:rsidRPr="00000325">
        <w:rPr>
          <w:rFonts w:ascii="Arial" w:eastAsia="Times New Roman" w:hAnsi="Arial" w:cs="Arial"/>
          <w:bCs/>
          <w:color w:val="000000"/>
          <w:sz w:val="21"/>
          <w:szCs w:val="21"/>
          <w:lang w:val="uk-UA" w:eastAsia="ru-RU"/>
        </w:rPr>
        <w:t xml:space="preserve"> 7.5.</w:t>
      </w:r>
    </w:p>
    <w:p w14:paraId="7F238666" w14:textId="77777777" w:rsidR="00C6452B" w:rsidRPr="00000325" w:rsidRDefault="00C6452B" w:rsidP="00000325">
      <w:pPr>
        <w:widowControl w:val="0"/>
        <w:tabs>
          <w:tab w:val="left" w:pos="567"/>
        </w:tabs>
        <w:autoSpaceDE w:val="0"/>
        <w:autoSpaceDN w:val="0"/>
        <w:adjustRightInd w:val="0"/>
        <w:spacing w:after="0" w:line="293" w:lineRule="auto"/>
        <w:ind w:right="57" w:firstLine="709"/>
        <w:jc w:val="both"/>
        <w:rPr>
          <w:rFonts w:ascii="Arial" w:eastAsia="Times New Roman" w:hAnsi="Arial" w:cs="Arial"/>
          <w:bCs/>
          <w:sz w:val="21"/>
          <w:szCs w:val="21"/>
          <w:lang w:val="uk-UA" w:eastAsia="ru-RU"/>
        </w:rPr>
      </w:pPr>
      <w:r w:rsidRPr="00000325">
        <w:rPr>
          <w:rFonts w:ascii="Arial" w:eastAsia="Times New Roman" w:hAnsi="Arial" w:cs="Arial"/>
          <w:b/>
          <w:color w:val="000000"/>
          <w:sz w:val="21"/>
          <w:szCs w:val="21"/>
          <w:lang w:val="uk-UA" w:eastAsia="ru-RU"/>
        </w:rPr>
        <w:t>Таблиця 7.5</w:t>
      </w:r>
      <w:r w:rsidRPr="00000325">
        <w:rPr>
          <w:rFonts w:ascii="Arial" w:eastAsia="Times New Roman" w:hAnsi="Arial" w:cs="Arial"/>
          <w:color w:val="000000"/>
          <w:sz w:val="21"/>
          <w:szCs w:val="21"/>
          <w:lang w:val="uk-UA" w:eastAsia="ru-RU"/>
        </w:rPr>
        <w:t xml:space="preserve"> – </w:t>
      </w:r>
      <w:bookmarkStart w:id="38" w:name="_Hlk165648939"/>
      <w:r w:rsidRPr="00000325">
        <w:rPr>
          <w:rFonts w:ascii="Arial" w:eastAsia="Times New Roman" w:hAnsi="Arial" w:cs="Arial"/>
          <w:bCs/>
          <w:color w:val="000000"/>
          <w:sz w:val="21"/>
          <w:szCs w:val="21"/>
          <w:lang w:val="uk-UA" w:eastAsia="ru-RU"/>
        </w:rPr>
        <w:t xml:space="preserve">Імовірність перевищення розрахункових максимальних витрат води для періоду тимчасової експлуатації постійних </w:t>
      </w:r>
      <w:r w:rsidRPr="00000325">
        <w:rPr>
          <w:rFonts w:ascii="Arial" w:eastAsia="Times New Roman" w:hAnsi="Arial" w:cs="Arial"/>
          <w:bCs/>
          <w:sz w:val="21"/>
          <w:szCs w:val="21"/>
          <w:lang w:val="uk-UA" w:eastAsia="ru-RU"/>
        </w:rPr>
        <w:t>ГТС</w:t>
      </w:r>
      <w:bookmarkEnd w:id="38"/>
    </w:p>
    <w:tbl>
      <w:tblPr>
        <w:tblW w:w="9785" w:type="dxa"/>
        <w:jc w:val="center"/>
        <w:tblLayout w:type="fixed"/>
        <w:tblCellMar>
          <w:left w:w="45" w:type="dxa"/>
          <w:right w:w="45" w:type="dxa"/>
        </w:tblCellMar>
        <w:tblLook w:val="0000" w:firstRow="0" w:lastRow="0" w:firstColumn="0" w:lastColumn="0" w:noHBand="0" w:noVBand="0"/>
      </w:tblPr>
      <w:tblGrid>
        <w:gridCol w:w="2926"/>
        <w:gridCol w:w="2180"/>
        <w:gridCol w:w="2268"/>
        <w:gridCol w:w="2411"/>
      </w:tblGrid>
      <w:tr w:rsidR="00C6452B" w:rsidRPr="00000325" w14:paraId="4AC2937A" w14:textId="77777777" w:rsidTr="00A01748">
        <w:trPr>
          <w:jc w:val="center"/>
        </w:trPr>
        <w:tc>
          <w:tcPr>
            <w:tcW w:w="2926" w:type="dxa"/>
            <w:vMerge w:val="restart"/>
            <w:tcBorders>
              <w:top w:val="single" w:sz="2" w:space="0" w:color="auto"/>
              <w:left w:val="single" w:sz="2" w:space="0" w:color="auto"/>
              <w:right w:val="single" w:sz="2" w:space="0" w:color="auto"/>
            </w:tcBorders>
          </w:tcPr>
          <w:p w14:paraId="10E7EF05" w14:textId="43659B94" w:rsidR="00C6452B" w:rsidRPr="00000325" w:rsidRDefault="00C6452B" w:rsidP="00D9046B">
            <w:pPr>
              <w:widowControl w:val="0"/>
              <w:autoSpaceDE w:val="0"/>
              <w:autoSpaceDN w:val="0"/>
              <w:adjustRightInd w:val="0"/>
              <w:spacing w:after="0" w:line="293" w:lineRule="auto"/>
              <w:ind w:right="57" w:firstLine="709"/>
              <w:jc w:val="center"/>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Розрахункова тривалість періоду тимчасової</w:t>
            </w:r>
          </w:p>
          <w:p w14:paraId="2CC93EF3" w14:textId="2C0E4419" w:rsidR="00C6452B" w:rsidRPr="00000325" w:rsidRDefault="00C6452B" w:rsidP="00D9046B">
            <w:pPr>
              <w:widowControl w:val="0"/>
              <w:autoSpaceDE w:val="0"/>
              <w:autoSpaceDN w:val="0"/>
              <w:adjustRightInd w:val="0"/>
              <w:spacing w:after="0" w:line="293" w:lineRule="auto"/>
              <w:ind w:right="57" w:firstLine="516"/>
              <w:jc w:val="center"/>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 xml:space="preserve">експлуатації постійних споруд </w:t>
            </w:r>
            <w:r w:rsidRPr="00000325">
              <w:rPr>
                <w:rFonts w:ascii="Arial" w:eastAsia="Times New Roman" w:hAnsi="Arial" w:cs="Arial"/>
                <w:i/>
                <w:position w:val="-4"/>
                <w:sz w:val="21"/>
                <w:szCs w:val="21"/>
                <w:lang w:val="uk-UA" w:eastAsia="ru-RU"/>
              </w:rPr>
              <w:t>Т</w:t>
            </w:r>
            <w:r w:rsidRPr="00000325">
              <w:rPr>
                <w:rFonts w:ascii="Arial" w:eastAsia="Times New Roman" w:hAnsi="Arial" w:cs="Arial"/>
                <w:sz w:val="21"/>
                <w:szCs w:val="21"/>
                <w:lang w:val="uk-UA" w:eastAsia="ru-RU"/>
              </w:rPr>
              <w:t>, років</w:t>
            </w:r>
          </w:p>
        </w:tc>
        <w:tc>
          <w:tcPr>
            <w:tcW w:w="6859" w:type="dxa"/>
            <w:gridSpan w:val="3"/>
            <w:tcBorders>
              <w:top w:val="single" w:sz="2" w:space="0" w:color="auto"/>
              <w:left w:val="single" w:sz="2" w:space="0" w:color="auto"/>
              <w:bottom w:val="nil"/>
              <w:right w:val="single" w:sz="2" w:space="0" w:color="auto"/>
            </w:tcBorders>
          </w:tcPr>
          <w:p w14:paraId="3F80C998"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 xml:space="preserve">Клас наслідків (відповідальності) </w:t>
            </w:r>
            <w:r w:rsidRPr="00000325">
              <w:rPr>
                <w:rFonts w:ascii="Arial" w:eastAsia="Times New Roman" w:hAnsi="Arial" w:cs="Arial"/>
                <w:sz w:val="21"/>
                <w:szCs w:val="21"/>
                <w:lang w:val="uk-UA" w:eastAsia="ru-RU"/>
              </w:rPr>
              <w:t>споруд</w:t>
            </w:r>
          </w:p>
        </w:tc>
      </w:tr>
      <w:tr w:rsidR="00C6452B" w:rsidRPr="00000325" w14:paraId="20CA3E00" w14:textId="77777777" w:rsidTr="00737EBE">
        <w:trPr>
          <w:trHeight w:val="346"/>
          <w:jc w:val="center"/>
        </w:trPr>
        <w:tc>
          <w:tcPr>
            <w:tcW w:w="2926" w:type="dxa"/>
            <w:vMerge/>
            <w:tcBorders>
              <w:left w:val="single" w:sz="2" w:space="0" w:color="auto"/>
              <w:right w:val="single" w:sz="2" w:space="0" w:color="auto"/>
            </w:tcBorders>
          </w:tcPr>
          <w:p w14:paraId="25A07F32" w14:textId="77777777" w:rsidR="00C6452B" w:rsidRPr="00000325" w:rsidRDefault="00C6452B" w:rsidP="00000325">
            <w:pPr>
              <w:widowControl w:val="0"/>
              <w:autoSpaceDE w:val="0"/>
              <w:autoSpaceDN w:val="0"/>
              <w:adjustRightInd w:val="0"/>
              <w:spacing w:after="0" w:line="293" w:lineRule="auto"/>
              <w:ind w:right="57" w:firstLine="709"/>
              <w:rPr>
                <w:rFonts w:ascii="Arial" w:eastAsia="Times New Roman" w:hAnsi="Arial" w:cs="Arial"/>
                <w:color w:val="000000"/>
                <w:sz w:val="21"/>
                <w:szCs w:val="21"/>
                <w:lang w:val="uk-UA" w:eastAsia="ru-RU"/>
              </w:rPr>
            </w:pPr>
          </w:p>
        </w:tc>
        <w:tc>
          <w:tcPr>
            <w:tcW w:w="2180" w:type="dxa"/>
            <w:tcBorders>
              <w:top w:val="single" w:sz="2" w:space="0" w:color="auto"/>
              <w:left w:val="single" w:sz="2" w:space="0" w:color="auto"/>
              <w:right w:val="single" w:sz="2" w:space="0" w:color="auto"/>
            </w:tcBorders>
          </w:tcPr>
          <w:p w14:paraId="3E257F9C"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СС3</w:t>
            </w:r>
          </w:p>
        </w:tc>
        <w:tc>
          <w:tcPr>
            <w:tcW w:w="2268" w:type="dxa"/>
            <w:tcBorders>
              <w:top w:val="single" w:sz="2" w:space="0" w:color="auto"/>
              <w:left w:val="single" w:sz="2" w:space="0" w:color="auto"/>
              <w:right w:val="single" w:sz="2" w:space="0" w:color="auto"/>
            </w:tcBorders>
          </w:tcPr>
          <w:p w14:paraId="0FA3E419"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СС2</w:t>
            </w:r>
          </w:p>
        </w:tc>
        <w:tc>
          <w:tcPr>
            <w:tcW w:w="2411" w:type="dxa"/>
            <w:tcBorders>
              <w:top w:val="single" w:sz="2" w:space="0" w:color="auto"/>
              <w:left w:val="single" w:sz="2" w:space="0" w:color="auto"/>
              <w:right w:val="single" w:sz="2" w:space="0" w:color="auto"/>
            </w:tcBorders>
          </w:tcPr>
          <w:p w14:paraId="4476E8B5"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СС1</w:t>
            </w:r>
          </w:p>
        </w:tc>
      </w:tr>
      <w:tr w:rsidR="00C6452B" w:rsidRPr="00000325" w14:paraId="0F5839D7" w14:textId="77777777" w:rsidTr="00A01748">
        <w:trPr>
          <w:jc w:val="center"/>
        </w:trPr>
        <w:tc>
          <w:tcPr>
            <w:tcW w:w="2926" w:type="dxa"/>
            <w:vMerge/>
            <w:tcBorders>
              <w:left w:val="single" w:sz="2" w:space="0" w:color="auto"/>
              <w:bottom w:val="single" w:sz="2" w:space="0" w:color="auto"/>
              <w:right w:val="single" w:sz="2" w:space="0" w:color="auto"/>
            </w:tcBorders>
          </w:tcPr>
          <w:p w14:paraId="09B93C1A" w14:textId="77777777" w:rsidR="00C6452B" w:rsidRPr="00000325" w:rsidRDefault="00C6452B" w:rsidP="00000325">
            <w:pPr>
              <w:widowControl w:val="0"/>
              <w:autoSpaceDE w:val="0"/>
              <w:autoSpaceDN w:val="0"/>
              <w:adjustRightInd w:val="0"/>
              <w:spacing w:after="0" w:line="293" w:lineRule="auto"/>
              <w:ind w:right="57" w:firstLine="709"/>
              <w:rPr>
                <w:rFonts w:ascii="Arial" w:eastAsia="Times New Roman" w:hAnsi="Arial" w:cs="Arial"/>
                <w:color w:val="000000"/>
                <w:sz w:val="21"/>
                <w:szCs w:val="21"/>
                <w:lang w:val="uk-UA" w:eastAsia="ru-RU"/>
              </w:rPr>
            </w:pPr>
          </w:p>
        </w:tc>
        <w:tc>
          <w:tcPr>
            <w:tcW w:w="6859" w:type="dxa"/>
            <w:gridSpan w:val="3"/>
            <w:tcBorders>
              <w:top w:val="single" w:sz="2" w:space="0" w:color="auto"/>
              <w:left w:val="single" w:sz="2" w:space="0" w:color="auto"/>
              <w:bottom w:val="single" w:sz="2" w:space="0" w:color="auto"/>
              <w:right w:val="single" w:sz="2" w:space="0" w:color="auto"/>
            </w:tcBorders>
          </w:tcPr>
          <w:p w14:paraId="22436A78"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Імовірність перевищення, %</w:t>
            </w:r>
          </w:p>
        </w:tc>
      </w:tr>
      <w:tr w:rsidR="00C6452B" w:rsidRPr="00000325" w14:paraId="59032EB9" w14:textId="77777777" w:rsidTr="00A01748">
        <w:trPr>
          <w:trHeight w:val="324"/>
          <w:jc w:val="center"/>
        </w:trPr>
        <w:tc>
          <w:tcPr>
            <w:tcW w:w="2926" w:type="dxa"/>
            <w:tcBorders>
              <w:top w:val="single" w:sz="2" w:space="0" w:color="auto"/>
              <w:left w:val="single" w:sz="2" w:space="0" w:color="auto"/>
              <w:bottom w:val="nil"/>
              <w:right w:val="single" w:sz="2" w:space="0" w:color="auto"/>
            </w:tcBorders>
          </w:tcPr>
          <w:p w14:paraId="46AFA214"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 xml:space="preserve">1 </w:t>
            </w:r>
          </w:p>
        </w:tc>
        <w:tc>
          <w:tcPr>
            <w:tcW w:w="2180" w:type="dxa"/>
            <w:tcBorders>
              <w:top w:val="single" w:sz="2" w:space="0" w:color="auto"/>
              <w:left w:val="single" w:sz="2" w:space="0" w:color="auto"/>
              <w:bottom w:val="nil"/>
              <w:right w:val="single" w:sz="2" w:space="0" w:color="auto"/>
            </w:tcBorders>
          </w:tcPr>
          <w:p w14:paraId="5AE9C337"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 xml:space="preserve">1,0 </w:t>
            </w:r>
          </w:p>
        </w:tc>
        <w:tc>
          <w:tcPr>
            <w:tcW w:w="2268" w:type="dxa"/>
            <w:tcBorders>
              <w:top w:val="single" w:sz="2" w:space="0" w:color="auto"/>
              <w:left w:val="single" w:sz="2" w:space="0" w:color="auto"/>
              <w:bottom w:val="nil"/>
              <w:right w:val="single" w:sz="2" w:space="0" w:color="auto"/>
            </w:tcBorders>
          </w:tcPr>
          <w:p w14:paraId="54F2E8AD"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FF0000"/>
                <w:sz w:val="21"/>
                <w:szCs w:val="21"/>
                <w:lang w:val="uk-UA" w:eastAsia="ru-RU"/>
              </w:rPr>
            </w:pPr>
            <w:r w:rsidRPr="00000325">
              <w:rPr>
                <w:rFonts w:ascii="Arial" w:eastAsia="Times New Roman" w:hAnsi="Arial" w:cs="Arial"/>
                <w:sz w:val="21"/>
                <w:szCs w:val="21"/>
                <w:lang w:val="uk-UA" w:eastAsia="ru-RU"/>
              </w:rPr>
              <w:t xml:space="preserve">3,0 </w:t>
            </w:r>
          </w:p>
        </w:tc>
        <w:tc>
          <w:tcPr>
            <w:tcW w:w="2411" w:type="dxa"/>
            <w:tcBorders>
              <w:top w:val="single" w:sz="2" w:space="0" w:color="auto"/>
              <w:left w:val="single" w:sz="2" w:space="0" w:color="auto"/>
              <w:bottom w:val="nil"/>
              <w:right w:val="single" w:sz="2" w:space="0" w:color="auto"/>
            </w:tcBorders>
          </w:tcPr>
          <w:p w14:paraId="05D50A92"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7,0</w:t>
            </w:r>
          </w:p>
        </w:tc>
      </w:tr>
      <w:tr w:rsidR="00C6452B" w:rsidRPr="00000325" w14:paraId="498B2EF0" w14:textId="77777777" w:rsidTr="00A01748">
        <w:trPr>
          <w:jc w:val="center"/>
        </w:trPr>
        <w:tc>
          <w:tcPr>
            <w:tcW w:w="2926" w:type="dxa"/>
            <w:tcBorders>
              <w:top w:val="nil"/>
              <w:left w:val="single" w:sz="2" w:space="0" w:color="auto"/>
              <w:bottom w:val="nil"/>
              <w:right w:val="single" w:sz="2" w:space="0" w:color="auto"/>
            </w:tcBorders>
          </w:tcPr>
          <w:p w14:paraId="6A244513"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2</w:t>
            </w:r>
          </w:p>
        </w:tc>
        <w:tc>
          <w:tcPr>
            <w:tcW w:w="2180" w:type="dxa"/>
            <w:tcBorders>
              <w:top w:val="nil"/>
              <w:left w:val="single" w:sz="2" w:space="0" w:color="auto"/>
              <w:bottom w:val="nil"/>
              <w:right w:val="single" w:sz="2" w:space="0" w:color="auto"/>
            </w:tcBorders>
          </w:tcPr>
          <w:p w14:paraId="0C7AC9E4"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0,5</w:t>
            </w:r>
          </w:p>
        </w:tc>
        <w:tc>
          <w:tcPr>
            <w:tcW w:w="2268" w:type="dxa"/>
            <w:tcBorders>
              <w:top w:val="nil"/>
              <w:left w:val="single" w:sz="2" w:space="0" w:color="auto"/>
              <w:bottom w:val="nil"/>
              <w:right w:val="single" w:sz="2" w:space="0" w:color="auto"/>
            </w:tcBorders>
          </w:tcPr>
          <w:p w14:paraId="5D9FD717"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FF0000"/>
                <w:sz w:val="21"/>
                <w:szCs w:val="21"/>
                <w:lang w:val="uk-UA" w:eastAsia="ru-RU"/>
              </w:rPr>
            </w:pPr>
            <w:r w:rsidRPr="00000325">
              <w:rPr>
                <w:rFonts w:ascii="Arial" w:eastAsia="Times New Roman" w:hAnsi="Arial" w:cs="Arial"/>
                <w:sz w:val="21"/>
                <w:szCs w:val="21"/>
                <w:lang w:val="uk-UA" w:eastAsia="ru-RU"/>
              </w:rPr>
              <w:t>3,0</w:t>
            </w:r>
          </w:p>
        </w:tc>
        <w:tc>
          <w:tcPr>
            <w:tcW w:w="2411" w:type="dxa"/>
            <w:tcBorders>
              <w:top w:val="nil"/>
              <w:left w:val="single" w:sz="2" w:space="0" w:color="auto"/>
              <w:bottom w:val="nil"/>
              <w:right w:val="single" w:sz="2" w:space="0" w:color="auto"/>
            </w:tcBorders>
          </w:tcPr>
          <w:p w14:paraId="580B6E16"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7,0</w:t>
            </w:r>
          </w:p>
        </w:tc>
      </w:tr>
      <w:tr w:rsidR="00C6452B" w:rsidRPr="00000325" w14:paraId="3937CA57" w14:textId="77777777" w:rsidTr="00A01748">
        <w:trPr>
          <w:jc w:val="center"/>
        </w:trPr>
        <w:tc>
          <w:tcPr>
            <w:tcW w:w="2926" w:type="dxa"/>
            <w:tcBorders>
              <w:top w:val="nil"/>
              <w:left w:val="single" w:sz="2" w:space="0" w:color="auto"/>
              <w:bottom w:val="nil"/>
              <w:right w:val="single" w:sz="2" w:space="0" w:color="auto"/>
            </w:tcBorders>
          </w:tcPr>
          <w:p w14:paraId="7B948B12"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5</w:t>
            </w:r>
          </w:p>
        </w:tc>
        <w:tc>
          <w:tcPr>
            <w:tcW w:w="2180" w:type="dxa"/>
            <w:tcBorders>
              <w:top w:val="nil"/>
              <w:left w:val="single" w:sz="2" w:space="0" w:color="auto"/>
              <w:bottom w:val="nil"/>
              <w:right w:val="single" w:sz="2" w:space="0" w:color="auto"/>
            </w:tcBorders>
          </w:tcPr>
          <w:p w14:paraId="0CA8223C"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0,2</w:t>
            </w:r>
          </w:p>
        </w:tc>
        <w:tc>
          <w:tcPr>
            <w:tcW w:w="2268" w:type="dxa"/>
            <w:tcBorders>
              <w:top w:val="nil"/>
              <w:left w:val="single" w:sz="2" w:space="0" w:color="auto"/>
              <w:bottom w:val="nil"/>
              <w:right w:val="single" w:sz="2" w:space="0" w:color="auto"/>
            </w:tcBorders>
          </w:tcPr>
          <w:p w14:paraId="29361278"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FF0000"/>
                <w:sz w:val="21"/>
                <w:szCs w:val="21"/>
                <w:lang w:val="uk-UA" w:eastAsia="ru-RU"/>
              </w:rPr>
            </w:pPr>
            <w:r w:rsidRPr="00000325">
              <w:rPr>
                <w:rFonts w:ascii="Arial" w:eastAsia="Times New Roman" w:hAnsi="Arial" w:cs="Arial"/>
                <w:sz w:val="21"/>
                <w:szCs w:val="21"/>
                <w:lang w:val="uk-UA" w:eastAsia="ru-RU"/>
              </w:rPr>
              <w:t>2,0</w:t>
            </w:r>
          </w:p>
        </w:tc>
        <w:tc>
          <w:tcPr>
            <w:tcW w:w="2411" w:type="dxa"/>
            <w:tcBorders>
              <w:top w:val="nil"/>
              <w:left w:val="single" w:sz="2" w:space="0" w:color="auto"/>
              <w:bottom w:val="nil"/>
              <w:right w:val="single" w:sz="2" w:space="0" w:color="auto"/>
            </w:tcBorders>
          </w:tcPr>
          <w:p w14:paraId="1A6F41B0"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7,0</w:t>
            </w:r>
          </w:p>
        </w:tc>
      </w:tr>
      <w:tr w:rsidR="00C6452B" w:rsidRPr="00000325" w14:paraId="67BA8CC4" w14:textId="77777777" w:rsidTr="00A01748">
        <w:trPr>
          <w:jc w:val="center"/>
        </w:trPr>
        <w:tc>
          <w:tcPr>
            <w:tcW w:w="2926" w:type="dxa"/>
            <w:tcBorders>
              <w:top w:val="nil"/>
              <w:left w:val="single" w:sz="2" w:space="0" w:color="auto"/>
              <w:bottom w:val="single" w:sz="4" w:space="0" w:color="auto"/>
              <w:right w:val="single" w:sz="4" w:space="0" w:color="auto"/>
            </w:tcBorders>
          </w:tcPr>
          <w:p w14:paraId="2C5A376F"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10</w:t>
            </w:r>
          </w:p>
        </w:tc>
        <w:tc>
          <w:tcPr>
            <w:tcW w:w="2180" w:type="dxa"/>
            <w:tcBorders>
              <w:top w:val="nil"/>
              <w:left w:val="single" w:sz="4" w:space="0" w:color="auto"/>
              <w:bottom w:val="single" w:sz="4" w:space="0" w:color="auto"/>
              <w:right w:val="single" w:sz="2" w:space="0" w:color="auto"/>
            </w:tcBorders>
          </w:tcPr>
          <w:p w14:paraId="1C0D7046"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0,1</w:t>
            </w:r>
          </w:p>
        </w:tc>
        <w:tc>
          <w:tcPr>
            <w:tcW w:w="2268" w:type="dxa"/>
            <w:tcBorders>
              <w:top w:val="nil"/>
              <w:left w:val="single" w:sz="2" w:space="0" w:color="auto"/>
              <w:bottom w:val="single" w:sz="4" w:space="0" w:color="auto"/>
              <w:right w:val="single" w:sz="4" w:space="0" w:color="auto"/>
            </w:tcBorders>
          </w:tcPr>
          <w:p w14:paraId="4A98E3D4"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FF0000"/>
                <w:sz w:val="21"/>
                <w:szCs w:val="21"/>
                <w:lang w:val="uk-UA" w:eastAsia="ru-RU"/>
              </w:rPr>
            </w:pPr>
            <w:r w:rsidRPr="00000325">
              <w:rPr>
                <w:rFonts w:ascii="Arial" w:eastAsia="Times New Roman" w:hAnsi="Arial" w:cs="Arial"/>
                <w:sz w:val="21"/>
                <w:szCs w:val="21"/>
                <w:lang w:val="uk-UA" w:eastAsia="ru-RU"/>
              </w:rPr>
              <w:t>1,0</w:t>
            </w:r>
          </w:p>
        </w:tc>
        <w:tc>
          <w:tcPr>
            <w:tcW w:w="2411" w:type="dxa"/>
            <w:tcBorders>
              <w:top w:val="nil"/>
              <w:left w:val="single" w:sz="4" w:space="0" w:color="auto"/>
              <w:bottom w:val="single" w:sz="4" w:space="0" w:color="auto"/>
              <w:right w:val="single" w:sz="2" w:space="0" w:color="auto"/>
            </w:tcBorders>
          </w:tcPr>
          <w:p w14:paraId="666910E8"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5,0</w:t>
            </w:r>
          </w:p>
        </w:tc>
      </w:tr>
    </w:tbl>
    <w:p w14:paraId="7AB71809" w14:textId="77777777" w:rsidR="00C6452B" w:rsidRP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p>
    <w:p w14:paraId="5D22137E" w14:textId="084082E6" w:rsidR="00C6452B" w:rsidRPr="00000325" w:rsidRDefault="00C6452B"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t xml:space="preserve">Для ГЕС, що не входять до складу комплексного гідровузла, розрахункові максимальні витрати води слід визначати відповідно до 7.5.1 за </w:t>
      </w:r>
      <w:r w:rsidR="00F36A9E" w:rsidRPr="00000325">
        <w:rPr>
          <w:rFonts w:ascii="Arial" w:hAnsi="Arial" w:cs="Arial"/>
          <w:sz w:val="21"/>
          <w:szCs w:val="21"/>
          <w:lang w:val="uk-UA"/>
        </w:rPr>
        <w:t>устале</w:t>
      </w:r>
      <w:r w:rsidRPr="00000325">
        <w:rPr>
          <w:rFonts w:ascii="Arial" w:hAnsi="Arial" w:cs="Arial"/>
          <w:sz w:val="21"/>
          <w:szCs w:val="21"/>
          <w:lang w:val="uk-UA"/>
        </w:rPr>
        <w:t xml:space="preserve">ною розрахунковою ситуацією. </w:t>
      </w:r>
    </w:p>
    <w:p w14:paraId="7F52BD49" w14:textId="264E2EA6" w:rsidR="00C6452B" w:rsidRDefault="00C6452B" w:rsidP="00000325">
      <w:pPr>
        <w:widowControl w:val="0"/>
        <w:autoSpaceDE w:val="0"/>
        <w:autoSpaceDN w:val="0"/>
        <w:adjustRightInd w:val="0"/>
        <w:spacing w:after="0" w:line="293" w:lineRule="auto"/>
        <w:ind w:right="57" w:firstLine="709"/>
        <w:jc w:val="both"/>
        <w:rPr>
          <w:rFonts w:ascii="Times New Roman" w:hAnsi="Times New Roman"/>
          <w:sz w:val="28"/>
          <w:szCs w:val="28"/>
          <w:lang w:val="uk-UA"/>
        </w:rPr>
      </w:pPr>
      <w:r w:rsidRPr="00000325">
        <w:rPr>
          <w:rFonts w:ascii="Arial" w:hAnsi="Arial" w:cs="Arial"/>
          <w:sz w:val="21"/>
          <w:szCs w:val="21"/>
          <w:lang w:val="uk-UA"/>
        </w:rPr>
        <w:t>Для пропуску розрахункової витрати води через низьконапірні (до 12 м) греблі малих ГЕС допускається використання ділянок заплави ріки, обладнаних кріпленнями, що перешкоджають підмив</w:t>
      </w:r>
      <w:r w:rsidR="009B7D2E">
        <w:rPr>
          <w:rFonts w:ascii="Arial" w:hAnsi="Arial" w:cs="Arial"/>
          <w:sz w:val="21"/>
          <w:szCs w:val="21"/>
          <w:lang w:val="uk-UA"/>
        </w:rPr>
        <w:t>анню</w:t>
      </w:r>
      <w:r w:rsidRPr="00000325">
        <w:rPr>
          <w:rFonts w:ascii="Arial" w:hAnsi="Arial" w:cs="Arial"/>
          <w:sz w:val="21"/>
          <w:szCs w:val="21"/>
          <w:lang w:val="uk-UA"/>
        </w:rPr>
        <w:t xml:space="preserve"> основних споруд малої</w:t>
      </w:r>
      <w:r w:rsidRPr="0074015A">
        <w:rPr>
          <w:rFonts w:ascii="Times New Roman" w:hAnsi="Times New Roman"/>
          <w:sz w:val="28"/>
          <w:szCs w:val="28"/>
          <w:lang w:val="uk-UA"/>
        </w:rPr>
        <w:t xml:space="preserve"> </w:t>
      </w:r>
      <w:r w:rsidRPr="009D1E02">
        <w:rPr>
          <w:rFonts w:ascii="Arial" w:hAnsi="Arial" w:cs="Arial"/>
          <w:sz w:val="21"/>
          <w:szCs w:val="21"/>
          <w:lang w:val="uk-UA"/>
        </w:rPr>
        <w:t>ГЕС</w:t>
      </w:r>
      <w:r w:rsidRPr="0074015A">
        <w:rPr>
          <w:rFonts w:ascii="Times New Roman" w:hAnsi="Times New Roman"/>
          <w:sz w:val="28"/>
          <w:szCs w:val="28"/>
          <w:lang w:val="uk-UA"/>
        </w:rPr>
        <w:t>.</w:t>
      </w:r>
    </w:p>
    <w:p w14:paraId="243484AB" w14:textId="20605566" w:rsidR="00C6452B" w:rsidRPr="00CB224A" w:rsidRDefault="00C6452B" w:rsidP="006A49E1">
      <w:pPr>
        <w:pStyle w:val="1"/>
        <w:numPr>
          <w:ilvl w:val="0"/>
          <w:numId w:val="31"/>
        </w:numPr>
        <w:shd w:val="clear" w:color="auto" w:fill="auto"/>
        <w:spacing w:before="120" w:after="80" w:line="293" w:lineRule="auto"/>
        <w:ind w:left="1066" w:hanging="357"/>
        <w:rPr>
          <w:rFonts w:cs="Arial"/>
          <w:color w:val="auto"/>
          <w:sz w:val="21"/>
          <w:szCs w:val="21"/>
        </w:rPr>
      </w:pPr>
      <w:bookmarkStart w:id="39" w:name="_Toc167123676"/>
      <w:r w:rsidRPr="00CB224A">
        <w:rPr>
          <w:rFonts w:cs="Arial"/>
          <w:color w:val="auto"/>
          <w:sz w:val="21"/>
          <w:szCs w:val="21"/>
        </w:rPr>
        <w:t>ПРО</w:t>
      </w:r>
      <w:r w:rsidR="009B7D2E">
        <w:rPr>
          <w:rFonts w:cs="Arial"/>
          <w:color w:val="auto"/>
          <w:sz w:val="21"/>
          <w:szCs w:val="21"/>
        </w:rPr>
        <w:t>Є</w:t>
      </w:r>
      <w:r w:rsidRPr="00CB224A">
        <w:rPr>
          <w:rFonts w:cs="Arial"/>
          <w:color w:val="auto"/>
          <w:sz w:val="21"/>
          <w:szCs w:val="21"/>
        </w:rPr>
        <w:t>КТУВАННЯ ГІДРОТЕХНІЧНИХ СПОРУД</w:t>
      </w:r>
      <w:bookmarkEnd w:id="39"/>
      <w:r w:rsidRPr="00CB224A">
        <w:rPr>
          <w:rFonts w:cs="Arial"/>
          <w:color w:val="auto"/>
          <w:sz w:val="21"/>
          <w:szCs w:val="21"/>
        </w:rPr>
        <w:t xml:space="preserve"> </w:t>
      </w:r>
    </w:p>
    <w:p w14:paraId="0DD2645F" w14:textId="77777777" w:rsidR="00C6452B" w:rsidRPr="00CB224A" w:rsidRDefault="00C6452B" w:rsidP="00CB224A">
      <w:pPr>
        <w:pStyle w:val="2"/>
        <w:numPr>
          <w:ilvl w:val="1"/>
          <w:numId w:val="31"/>
        </w:numPr>
        <w:shd w:val="clear" w:color="auto" w:fill="auto"/>
        <w:spacing w:before="0" w:line="293" w:lineRule="auto"/>
        <w:ind w:left="1276" w:hanging="567"/>
        <w:rPr>
          <w:rFonts w:cs="Arial"/>
          <w:color w:val="auto"/>
          <w:sz w:val="21"/>
          <w:szCs w:val="21"/>
        </w:rPr>
      </w:pPr>
      <w:bookmarkStart w:id="40" w:name="_Toc167123677"/>
      <w:r w:rsidRPr="00CB224A">
        <w:rPr>
          <w:rFonts w:cs="Arial"/>
          <w:color w:val="auto"/>
          <w:sz w:val="21"/>
          <w:szCs w:val="21"/>
        </w:rPr>
        <w:t>Загальні положення</w:t>
      </w:r>
      <w:bookmarkEnd w:id="40"/>
    </w:p>
    <w:p w14:paraId="562116DD" w14:textId="5089A5A9" w:rsidR="00B9461D" w:rsidRPr="00000325" w:rsidRDefault="009B7D2E"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 xml:space="preserve">У разі </w:t>
      </w:r>
      <w:r w:rsidR="00C6452B" w:rsidRPr="00000325">
        <w:rPr>
          <w:rFonts w:ascii="Arial" w:hAnsi="Arial" w:cs="Arial"/>
          <w:sz w:val="21"/>
          <w:szCs w:val="21"/>
          <w:lang w:val="uk-UA" w:eastAsia="ru-RU"/>
        </w:rPr>
        <w:t xml:space="preserve"> про</w:t>
      </w:r>
      <w:r>
        <w:rPr>
          <w:rFonts w:ascii="Arial" w:hAnsi="Arial" w:cs="Arial"/>
          <w:sz w:val="21"/>
          <w:szCs w:val="21"/>
          <w:lang w:val="uk-UA" w:eastAsia="ru-RU"/>
        </w:rPr>
        <w:t>є</w:t>
      </w:r>
      <w:r w:rsidR="00C6452B" w:rsidRPr="00000325">
        <w:rPr>
          <w:rFonts w:ascii="Arial" w:hAnsi="Arial" w:cs="Arial"/>
          <w:sz w:val="21"/>
          <w:szCs w:val="21"/>
          <w:lang w:val="uk-UA" w:eastAsia="ru-RU"/>
        </w:rPr>
        <w:t>ктуванн</w:t>
      </w:r>
      <w:r>
        <w:rPr>
          <w:rFonts w:ascii="Arial" w:hAnsi="Arial" w:cs="Arial"/>
          <w:sz w:val="21"/>
          <w:szCs w:val="21"/>
          <w:lang w:val="uk-UA" w:eastAsia="ru-RU"/>
        </w:rPr>
        <w:t>я</w:t>
      </w:r>
      <w:r w:rsidR="00C6452B" w:rsidRPr="00000325">
        <w:rPr>
          <w:rFonts w:ascii="Arial" w:hAnsi="Arial" w:cs="Arial"/>
          <w:sz w:val="21"/>
          <w:szCs w:val="21"/>
          <w:lang w:val="uk-UA" w:eastAsia="ru-RU"/>
        </w:rPr>
        <w:t xml:space="preserve"> ГТС та виборі ділянки для її розміщення слід виходити з</w:t>
      </w:r>
      <w:r w:rsidR="00E43D76">
        <w:rPr>
          <w:rFonts w:ascii="Arial" w:hAnsi="Arial" w:cs="Arial"/>
          <w:sz w:val="21"/>
          <w:szCs w:val="21"/>
          <w:lang w:val="uk-UA" w:eastAsia="ru-RU"/>
        </w:rPr>
        <w:t>і</w:t>
      </w:r>
      <w:r w:rsidR="00C6452B" w:rsidRPr="00000325">
        <w:rPr>
          <w:rFonts w:ascii="Arial" w:hAnsi="Arial" w:cs="Arial"/>
          <w:sz w:val="21"/>
          <w:szCs w:val="21"/>
          <w:lang w:val="uk-UA" w:eastAsia="ru-RU"/>
        </w:rPr>
        <w:t xml:space="preserve"> </w:t>
      </w:r>
      <w:r w:rsidR="00B9461D" w:rsidRPr="00000325">
        <w:rPr>
          <w:rFonts w:ascii="Arial" w:hAnsi="Arial" w:cs="Arial"/>
          <w:sz w:val="21"/>
          <w:szCs w:val="21"/>
          <w:lang w:val="uk-UA" w:eastAsia="ru-RU"/>
        </w:rPr>
        <w:t xml:space="preserve">схеми </w:t>
      </w:r>
      <w:r w:rsidR="00C6452B" w:rsidRPr="00000325">
        <w:rPr>
          <w:rFonts w:ascii="Arial" w:hAnsi="Arial" w:cs="Arial"/>
          <w:sz w:val="21"/>
          <w:szCs w:val="21"/>
          <w:lang w:val="uk-UA" w:eastAsia="ru-RU"/>
        </w:rPr>
        <w:t xml:space="preserve">комплексного використання водних ресурсів річки з урахуванням галузевих програм розвитку та природних умов району будівництва (топографічних, інженерно-геологічних, гідрологічних, кліматичних, екологічних), сейсмічності, впливу на навколишнє </w:t>
      </w:r>
      <w:r w:rsidR="00464AF4" w:rsidRPr="00000325">
        <w:rPr>
          <w:rFonts w:ascii="Arial" w:hAnsi="Arial" w:cs="Arial"/>
          <w:sz w:val="21"/>
          <w:szCs w:val="21"/>
          <w:lang w:val="uk-UA" w:eastAsia="ru-RU"/>
        </w:rPr>
        <w:t xml:space="preserve">природне </w:t>
      </w:r>
      <w:r w:rsidR="00C6452B" w:rsidRPr="00000325">
        <w:rPr>
          <w:rFonts w:ascii="Arial" w:hAnsi="Arial" w:cs="Arial"/>
          <w:sz w:val="21"/>
          <w:szCs w:val="21"/>
          <w:lang w:val="uk-UA" w:eastAsia="ru-RU"/>
        </w:rPr>
        <w:t>середовище, досвіду зведення аналогічних ГТС в подібних природних умовах, а також техніко-економічного порівняння варіантів про</w:t>
      </w:r>
      <w:r w:rsidR="00E43D76">
        <w:rPr>
          <w:rFonts w:ascii="Arial" w:hAnsi="Arial" w:cs="Arial"/>
          <w:sz w:val="21"/>
          <w:szCs w:val="21"/>
          <w:lang w:val="uk-UA" w:eastAsia="ru-RU"/>
        </w:rPr>
        <w:t>є</w:t>
      </w:r>
      <w:r w:rsidR="00C6452B" w:rsidRPr="00000325">
        <w:rPr>
          <w:rFonts w:ascii="Arial" w:hAnsi="Arial" w:cs="Arial"/>
          <w:sz w:val="21"/>
          <w:szCs w:val="21"/>
          <w:lang w:val="uk-UA" w:eastAsia="ru-RU"/>
        </w:rPr>
        <w:t xml:space="preserve">ктних рішень, спрямованих на забезпечення надійності ГТС. </w:t>
      </w:r>
    </w:p>
    <w:p w14:paraId="5B615897" w14:textId="60690CFD" w:rsidR="00C6452B" w:rsidRPr="00000325" w:rsidRDefault="00C6452B"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Про</w:t>
      </w:r>
      <w:r w:rsidR="00E43D76">
        <w:rPr>
          <w:rFonts w:ascii="Arial" w:hAnsi="Arial" w:cs="Arial"/>
          <w:sz w:val="21"/>
          <w:szCs w:val="21"/>
          <w:lang w:val="uk-UA" w:eastAsia="ru-RU"/>
        </w:rPr>
        <w:t>є</w:t>
      </w:r>
      <w:r w:rsidRPr="00000325">
        <w:rPr>
          <w:rFonts w:ascii="Arial" w:hAnsi="Arial" w:cs="Arial"/>
          <w:sz w:val="21"/>
          <w:szCs w:val="21"/>
          <w:lang w:val="uk-UA" w:eastAsia="ru-RU"/>
        </w:rPr>
        <w:t xml:space="preserve">ктування всіх типів ГТС </w:t>
      </w:r>
      <w:r w:rsidR="00B9461D" w:rsidRPr="00000325">
        <w:rPr>
          <w:rFonts w:ascii="Arial" w:hAnsi="Arial" w:cs="Arial"/>
          <w:sz w:val="21"/>
          <w:szCs w:val="21"/>
          <w:lang w:val="uk-UA" w:eastAsia="ru-RU"/>
        </w:rPr>
        <w:t>клас</w:t>
      </w:r>
      <w:r w:rsidR="0051709B" w:rsidRPr="00000325">
        <w:rPr>
          <w:rFonts w:ascii="Arial" w:hAnsi="Arial" w:cs="Arial"/>
          <w:sz w:val="21"/>
          <w:szCs w:val="21"/>
          <w:lang w:val="uk-UA" w:eastAsia="ru-RU"/>
        </w:rPr>
        <w:t>у</w:t>
      </w:r>
      <w:r w:rsidR="00B9461D" w:rsidRPr="00000325">
        <w:rPr>
          <w:rFonts w:ascii="Arial" w:hAnsi="Arial" w:cs="Arial"/>
          <w:sz w:val="21"/>
          <w:szCs w:val="21"/>
          <w:lang w:val="uk-UA" w:eastAsia="ru-RU"/>
        </w:rPr>
        <w:t xml:space="preserve"> наслідків (відповідальності) СС2 та СС3 </w:t>
      </w:r>
      <w:r w:rsidR="00737EBE" w:rsidRPr="00000325">
        <w:rPr>
          <w:rFonts w:ascii="Arial" w:hAnsi="Arial" w:cs="Arial"/>
          <w:sz w:val="21"/>
          <w:szCs w:val="21"/>
          <w:lang w:val="uk-UA" w:eastAsia="ru-RU"/>
        </w:rPr>
        <w:t>рекомендується</w:t>
      </w:r>
      <w:r w:rsidRPr="00000325">
        <w:rPr>
          <w:rFonts w:ascii="Arial" w:hAnsi="Arial" w:cs="Arial"/>
          <w:sz w:val="21"/>
          <w:szCs w:val="21"/>
          <w:lang w:val="uk-UA" w:eastAsia="ru-RU"/>
        </w:rPr>
        <w:t xml:space="preserve"> виконувати в три</w:t>
      </w:r>
      <w:r w:rsidRPr="00000325">
        <w:rPr>
          <w:rFonts w:ascii="Arial" w:hAnsi="Arial" w:cs="Arial"/>
          <w:sz w:val="21"/>
          <w:szCs w:val="21"/>
          <w:lang w:val="uk-UA"/>
        </w:rPr>
        <w:t xml:space="preserve"> </w:t>
      </w:r>
      <w:r w:rsidRPr="00000325">
        <w:rPr>
          <w:rFonts w:ascii="Arial" w:hAnsi="Arial" w:cs="Arial"/>
          <w:sz w:val="21"/>
          <w:szCs w:val="21"/>
          <w:lang w:val="uk-UA" w:eastAsia="ru-RU"/>
        </w:rPr>
        <w:t>стадії, а саме: техніко-економічне обґрунтування (ТЕО); про</w:t>
      </w:r>
      <w:r w:rsidR="00E43D76">
        <w:rPr>
          <w:rFonts w:ascii="Arial" w:hAnsi="Arial" w:cs="Arial"/>
          <w:sz w:val="21"/>
          <w:szCs w:val="21"/>
          <w:lang w:val="uk-UA" w:eastAsia="ru-RU"/>
        </w:rPr>
        <w:t>є</w:t>
      </w:r>
      <w:r w:rsidRPr="00000325">
        <w:rPr>
          <w:rFonts w:ascii="Arial" w:hAnsi="Arial" w:cs="Arial"/>
          <w:sz w:val="21"/>
          <w:szCs w:val="21"/>
          <w:lang w:val="uk-UA" w:eastAsia="ru-RU"/>
        </w:rPr>
        <w:t>кт (П); робоча документація (Р)</w:t>
      </w:r>
      <w:r w:rsidR="00FD5459" w:rsidRPr="00000325">
        <w:rPr>
          <w:rFonts w:ascii="Arial" w:hAnsi="Arial" w:cs="Arial"/>
          <w:sz w:val="21"/>
          <w:szCs w:val="21"/>
          <w:lang w:val="uk-UA" w:eastAsia="ru-RU"/>
        </w:rPr>
        <w:t xml:space="preserve"> згідно з вимогам</w:t>
      </w:r>
      <w:r w:rsidR="009933DA" w:rsidRPr="00000325">
        <w:rPr>
          <w:rFonts w:ascii="Arial" w:hAnsi="Arial" w:cs="Arial"/>
          <w:sz w:val="21"/>
          <w:szCs w:val="21"/>
          <w:lang w:val="uk-UA" w:eastAsia="ru-RU"/>
        </w:rPr>
        <w:t>и</w:t>
      </w:r>
      <w:r w:rsidR="00FD5459" w:rsidRPr="00000325">
        <w:rPr>
          <w:rFonts w:ascii="Arial" w:hAnsi="Arial" w:cs="Arial"/>
          <w:sz w:val="21"/>
          <w:szCs w:val="21"/>
          <w:lang w:val="uk-UA" w:eastAsia="ru-RU"/>
        </w:rPr>
        <w:t xml:space="preserve"> </w:t>
      </w:r>
      <w:r w:rsidR="00FD5459">
        <w:fldChar w:fldCharType="begin"/>
      </w:r>
      <w:r w:rsidR="00FD5459">
        <w:instrText>HYPERLINK</w:instrText>
      </w:r>
      <w:r w:rsidR="00FD5459" w:rsidRPr="00980F7C">
        <w:rPr>
          <w:lang w:val="uk-UA"/>
        </w:rPr>
        <w:instrText xml:space="preserve"> "</w:instrText>
      </w:r>
      <w:r w:rsidR="00FD5459">
        <w:instrText>https</w:instrText>
      </w:r>
      <w:r w:rsidR="00FD5459" w:rsidRPr="00980F7C">
        <w:rPr>
          <w:lang w:val="uk-UA"/>
        </w:rPr>
        <w:instrText>://</w:instrText>
      </w:r>
      <w:r w:rsidR="00FD5459">
        <w:instrText>e</w:instrText>
      </w:r>
      <w:r w:rsidR="00FD5459" w:rsidRPr="00980F7C">
        <w:rPr>
          <w:lang w:val="uk-UA"/>
        </w:rPr>
        <w:instrText>-</w:instrText>
      </w:r>
      <w:r w:rsidR="00FD5459">
        <w:instrText>construction</w:instrText>
      </w:r>
      <w:r w:rsidR="00FD5459" w:rsidRPr="00980F7C">
        <w:rPr>
          <w:lang w:val="uk-UA"/>
        </w:rPr>
        <w:instrText>.</w:instrText>
      </w:r>
      <w:r w:rsidR="00FD5459">
        <w:instrText>gov</w:instrText>
      </w:r>
      <w:r w:rsidR="00FD5459" w:rsidRPr="00980F7C">
        <w:rPr>
          <w:lang w:val="uk-UA"/>
        </w:rPr>
        <w:instrText>.</w:instrText>
      </w:r>
      <w:r w:rsidR="00FD5459">
        <w:instrText>ua</w:instrText>
      </w:r>
      <w:r w:rsidR="00FD5459" w:rsidRPr="00980F7C">
        <w:rPr>
          <w:lang w:val="uk-UA"/>
        </w:rPr>
        <w:instrText>/</w:instrText>
      </w:r>
      <w:r w:rsidR="00FD5459">
        <w:instrText>laws</w:instrText>
      </w:r>
      <w:r w:rsidR="00FD5459" w:rsidRPr="00980F7C">
        <w:rPr>
          <w:lang w:val="uk-UA"/>
        </w:rPr>
        <w:instrText>_</w:instrText>
      </w:r>
      <w:r w:rsidR="00FD5459">
        <w:instrText>detail</w:instrText>
      </w:r>
      <w:r w:rsidR="00FD5459" w:rsidRPr="00980F7C">
        <w:rPr>
          <w:lang w:val="uk-UA"/>
        </w:rPr>
        <w:instrText>/3683782065003693791?</w:instrText>
      </w:r>
      <w:r w:rsidR="00FD5459">
        <w:instrText>doc</w:instrText>
      </w:r>
      <w:r w:rsidR="00FD5459" w:rsidRPr="00980F7C">
        <w:rPr>
          <w:lang w:val="uk-UA"/>
        </w:rPr>
        <w:instrText>_</w:instrText>
      </w:r>
      <w:r w:rsidR="00FD5459">
        <w:instrText>type</w:instrText>
      </w:r>
      <w:r w:rsidR="00FD5459" w:rsidRPr="00980F7C">
        <w:rPr>
          <w:lang w:val="uk-UA"/>
        </w:rPr>
        <w:instrText>=2"</w:instrText>
      </w:r>
      <w:r w:rsidR="00FD5459">
        <w:fldChar w:fldCharType="separate"/>
      </w:r>
      <w:r w:rsidR="00FD5459" w:rsidRPr="004B6777">
        <w:rPr>
          <w:rStyle w:val="af"/>
          <w:rFonts w:ascii="Arial" w:hAnsi="Arial" w:cs="Arial"/>
          <w:sz w:val="21"/>
          <w:szCs w:val="21"/>
          <w:lang w:val="uk-UA" w:eastAsia="ru-RU"/>
        </w:rPr>
        <w:t>ДБН А.2.2-3</w:t>
      </w:r>
      <w:r w:rsidR="00FD5459">
        <w:fldChar w:fldCharType="end"/>
      </w:r>
      <w:r w:rsidR="00FD5459" w:rsidRPr="00000325">
        <w:rPr>
          <w:rFonts w:ascii="Arial" w:hAnsi="Arial" w:cs="Arial"/>
          <w:sz w:val="21"/>
          <w:szCs w:val="21"/>
          <w:lang w:val="uk-UA" w:eastAsia="ru-RU"/>
        </w:rPr>
        <w:t>.</w:t>
      </w:r>
    </w:p>
    <w:p w14:paraId="4A8BD022" w14:textId="689DE905" w:rsidR="008364D2" w:rsidRPr="00000325" w:rsidRDefault="008364D2"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Орієнтовний склад про</w:t>
      </w:r>
      <w:r w:rsidR="00E43D76">
        <w:rPr>
          <w:rFonts w:ascii="Arial" w:hAnsi="Arial" w:cs="Arial"/>
          <w:sz w:val="21"/>
          <w:szCs w:val="21"/>
          <w:lang w:val="uk-UA" w:eastAsia="ru-RU"/>
        </w:rPr>
        <w:t>є</w:t>
      </w:r>
      <w:r w:rsidRPr="00000325">
        <w:rPr>
          <w:rFonts w:ascii="Arial" w:hAnsi="Arial" w:cs="Arial"/>
          <w:sz w:val="21"/>
          <w:szCs w:val="21"/>
          <w:lang w:val="uk-UA" w:eastAsia="ru-RU"/>
        </w:rPr>
        <w:t xml:space="preserve">кту будівництва </w:t>
      </w:r>
      <w:r w:rsidR="004415B6" w:rsidRPr="00000325">
        <w:rPr>
          <w:rFonts w:ascii="Arial" w:hAnsi="Arial" w:cs="Arial"/>
          <w:sz w:val="21"/>
          <w:szCs w:val="21"/>
          <w:lang w:val="uk-UA" w:eastAsia="ru-RU"/>
        </w:rPr>
        <w:t xml:space="preserve">нового будівництва ГТС наведено в </w:t>
      </w:r>
      <w:r w:rsidR="00E43D76">
        <w:rPr>
          <w:rFonts w:ascii="Arial" w:hAnsi="Arial" w:cs="Arial"/>
          <w:sz w:val="21"/>
          <w:szCs w:val="21"/>
          <w:lang w:val="uk-UA" w:eastAsia="ru-RU"/>
        </w:rPr>
        <w:t>д</w:t>
      </w:r>
      <w:r w:rsidR="004415B6" w:rsidRPr="00000325">
        <w:rPr>
          <w:rFonts w:ascii="Arial" w:hAnsi="Arial" w:cs="Arial"/>
          <w:sz w:val="21"/>
          <w:szCs w:val="21"/>
          <w:lang w:val="uk-UA" w:eastAsia="ru-RU"/>
        </w:rPr>
        <w:t>одатку Д.</w:t>
      </w:r>
    </w:p>
    <w:p w14:paraId="40908F05" w14:textId="0D0149D3" w:rsidR="00C6452B" w:rsidRPr="00000325" w:rsidRDefault="00C6452B"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У складі про</w:t>
      </w:r>
      <w:r w:rsidR="00E43D76">
        <w:rPr>
          <w:rFonts w:ascii="Arial" w:hAnsi="Arial" w:cs="Arial"/>
          <w:sz w:val="21"/>
          <w:szCs w:val="21"/>
          <w:lang w:val="uk-UA" w:eastAsia="ru-RU"/>
        </w:rPr>
        <w:t>є</w:t>
      </w:r>
      <w:r w:rsidRPr="00000325">
        <w:rPr>
          <w:rFonts w:ascii="Arial" w:hAnsi="Arial" w:cs="Arial"/>
          <w:sz w:val="21"/>
          <w:szCs w:val="21"/>
          <w:lang w:val="uk-UA" w:eastAsia="ru-RU"/>
        </w:rPr>
        <w:t>кту ГТС слід передбачати:</w:t>
      </w:r>
    </w:p>
    <w:p w14:paraId="04CB7774" w14:textId="032B67D7" w:rsidR="00C6452B" w:rsidRPr="00000325" w:rsidRDefault="00E43D76"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моніторинг за роботою ГТС і їх</w:t>
      </w:r>
      <w:r>
        <w:rPr>
          <w:rFonts w:ascii="Arial" w:hAnsi="Arial" w:cs="Arial"/>
          <w:sz w:val="21"/>
          <w:szCs w:val="21"/>
          <w:lang w:val="uk-UA" w:eastAsia="ru-RU"/>
        </w:rPr>
        <w:t>нім</w:t>
      </w:r>
      <w:r w:rsidR="00C6452B" w:rsidRPr="00000325">
        <w:rPr>
          <w:rFonts w:ascii="Arial" w:hAnsi="Arial" w:cs="Arial"/>
          <w:sz w:val="21"/>
          <w:szCs w:val="21"/>
          <w:lang w:val="uk-UA" w:eastAsia="ru-RU"/>
        </w:rPr>
        <w:t xml:space="preserve"> станом як </w:t>
      </w:r>
      <w:r>
        <w:rPr>
          <w:rFonts w:ascii="Arial" w:hAnsi="Arial" w:cs="Arial"/>
          <w:sz w:val="21"/>
          <w:szCs w:val="21"/>
          <w:lang w:val="uk-UA" w:eastAsia="ru-RU"/>
        </w:rPr>
        <w:t xml:space="preserve">під час </w:t>
      </w:r>
      <w:r w:rsidR="00C6452B" w:rsidRPr="00000325">
        <w:rPr>
          <w:rFonts w:ascii="Arial" w:hAnsi="Arial" w:cs="Arial"/>
          <w:sz w:val="21"/>
          <w:szCs w:val="21"/>
          <w:lang w:val="uk-UA" w:eastAsia="ru-RU"/>
        </w:rPr>
        <w:t xml:space="preserve"> будівництва, так і п</w:t>
      </w:r>
      <w:r>
        <w:rPr>
          <w:rFonts w:ascii="Arial" w:hAnsi="Arial" w:cs="Arial"/>
          <w:sz w:val="21"/>
          <w:szCs w:val="21"/>
          <w:lang w:val="uk-UA" w:eastAsia="ru-RU"/>
        </w:rPr>
        <w:t xml:space="preserve">ід час </w:t>
      </w:r>
      <w:r w:rsidR="00C6452B" w:rsidRPr="00000325">
        <w:rPr>
          <w:rFonts w:ascii="Arial" w:hAnsi="Arial" w:cs="Arial"/>
          <w:sz w:val="21"/>
          <w:szCs w:val="21"/>
          <w:lang w:val="uk-UA" w:eastAsia="ru-RU"/>
        </w:rPr>
        <w:t xml:space="preserve"> експлуатації для своєчасного виявлення дефектів, пошкоджень і руйнувань та негативних процесів, призначення ремонтних заходів, запобігання відмов і аварій, поліпшення режимів експлуатації та оцін</w:t>
      </w:r>
      <w:r>
        <w:rPr>
          <w:rFonts w:ascii="Arial" w:hAnsi="Arial" w:cs="Arial"/>
          <w:sz w:val="21"/>
          <w:szCs w:val="21"/>
          <w:lang w:val="uk-UA" w:eastAsia="ru-RU"/>
        </w:rPr>
        <w:t xml:space="preserve">ювання </w:t>
      </w:r>
      <w:r w:rsidR="00C6452B" w:rsidRPr="00000325">
        <w:rPr>
          <w:rFonts w:ascii="Arial" w:hAnsi="Arial" w:cs="Arial"/>
          <w:sz w:val="21"/>
          <w:szCs w:val="21"/>
          <w:lang w:val="uk-UA" w:eastAsia="ru-RU"/>
        </w:rPr>
        <w:t>рівня безпеки і</w:t>
      </w:r>
      <w:r w:rsidR="00FC5F0B" w:rsidRPr="00000325">
        <w:rPr>
          <w:rFonts w:ascii="Arial" w:hAnsi="Arial" w:cs="Arial"/>
          <w:sz w:val="21"/>
          <w:szCs w:val="21"/>
          <w:lang w:val="uk-UA" w:eastAsia="ru-RU"/>
        </w:rPr>
        <w:t xml:space="preserve"> допустимої ймовірність виникнення аварій</w:t>
      </w:r>
      <w:r w:rsidR="00C6452B" w:rsidRPr="00000325">
        <w:rPr>
          <w:rFonts w:ascii="Arial" w:hAnsi="Arial" w:cs="Arial"/>
          <w:sz w:val="21"/>
          <w:szCs w:val="21"/>
          <w:lang w:val="uk-UA" w:eastAsia="ru-RU"/>
        </w:rPr>
        <w:t>;</w:t>
      </w:r>
    </w:p>
    <w:p w14:paraId="0CB25F4E" w14:textId="04368B53" w:rsidR="00C6452B" w:rsidRPr="00000325" w:rsidRDefault="00E43D76"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w:t>
      </w:r>
      <w:r w:rsidR="00453635" w:rsidRPr="00000325">
        <w:rPr>
          <w:rFonts w:ascii="Arial" w:hAnsi="Arial" w:cs="Arial"/>
          <w:sz w:val="21"/>
          <w:szCs w:val="21"/>
          <w:lang w:val="uk-UA" w:eastAsia="ru-RU"/>
        </w:rPr>
        <w:t xml:space="preserve">розроблення </w:t>
      </w:r>
      <w:r w:rsidR="00C6452B" w:rsidRPr="00000325">
        <w:rPr>
          <w:rFonts w:ascii="Arial" w:hAnsi="Arial" w:cs="Arial"/>
          <w:sz w:val="21"/>
          <w:szCs w:val="21"/>
          <w:lang w:val="uk-UA" w:eastAsia="ru-RU"/>
        </w:rPr>
        <w:t>критерії</w:t>
      </w:r>
      <w:r w:rsidR="00453635" w:rsidRPr="00000325">
        <w:rPr>
          <w:rFonts w:ascii="Arial" w:hAnsi="Arial" w:cs="Arial"/>
          <w:sz w:val="21"/>
          <w:szCs w:val="21"/>
          <w:lang w:val="uk-UA" w:eastAsia="ru-RU"/>
        </w:rPr>
        <w:t>в</w:t>
      </w:r>
      <w:r w:rsidR="00C6452B" w:rsidRPr="00000325">
        <w:rPr>
          <w:rFonts w:ascii="Arial" w:hAnsi="Arial" w:cs="Arial"/>
          <w:sz w:val="21"/>
          <w:szCs w:val="21"/>
          <w:lang w:val="uk-UA" w:eastAsia="ru-RU"/>
        </w:rPr>
        <w:t xml:space="preserve"> безпеки ГТС, які перед введенням в експлуатацію і </w:t>
      </w:r>
      <w:r>
        <w:rPr>
          <w:rFonts w:ascii="Arial" w:hAnsi="Arial" w:cs="Arial"/>
          <w:sz w:val="21"/>
          <w:szCs w:val="21"/>
          <w:lang w:val="uk-UA" w:eastAsia="ru-RU"/>
        </w:rPr>
        <w:t xml:space="preserve">під час </w:t>
      </w:r>
      <w:r w:rsidR="00C6452B" w:rsidRPr="00000325">
        <w:rPr>
          <w:rFonts w:ascii="Arial" w:hAnsi="Arial" w:cs="Arial"/>
          <w:sz w:val="21"/>
          <w:szCs w:val="21"/>
          <w:lang w:val="uk-UA" w:eastAsia="ru-RU"/>
        </w:rPr>
        <w:t xml:space="preserve"> експлуатації  повинні уточнюватися на основі результатів </w:t>
      </w:r>
      <w:r w:rsidR="00602E9A" w:rsidRPr="00000325">
        <w:rPr>
          <w:rFonts w:ascii="Arial" w:hAnsi="Arial" w:cs="Arial"/>
          <w:sz w:val="21"/>
          <w:szCs w:val="21"/>
          <w:lang w:val="uk-UA" w:eastAsia="ru-RU"/>
        </w:rPr>
        <w:t>інструментальних</w:t>
      </w:r>
      <w:r w:rsidR="00C6452B" w:rsidRPr="00000325">
        <w:rPr>
          <w:rFonts w:ascii="Arial" w:hAnsi="Arial" w:cs="Arial"/>
          <w:sz w:val="21"/>
          <w:szCs w:val="21"/>
          <w:lang w:val="uk-UA" w:eastAsia="ru-RU"/>
        </w:rPr>
        <w:t xml:space="preserve"> спостережень за станом споруд, навантаженнями та впливами, а також з урахуванням змін характеристик матеріалів споруд і основ, конструктивно-технологічних рішень;</w:t>
      </w:r>
    </w:p>
    <w:p w14:paraId="31FEF5B9" w14:textId="3B8BAF24" w:rsidR="00C6452B" w:rsidRPr="00000325" w:rsidRDefault="00E43D76"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технічні рішення щодо використання в будівельний і експлуатаційний </w:t>
      </w:r>
      <w:r w:rsidR="00FD5459" w:rsidRPr="00000325">
        <w:rPr>
          <w:rFonts w:ascii="Arial" w:hAnsi="Arial" w:cs="Arial"/>
          <w:sz w:val="21"/>
          <w:szCs w:val="21"/>
          <w:lang w:val="uk-UA" w:eastAsia="ru-RU"/>
        </w:rPr>
        <w:t xml:space="preserve">етапи </w:t>
      </w:r>
      <w:r w:rsidR="00C6452B" w:rsidRPr="00000325">
        <w:rPr>
          <w:rFonts w:ascii="Arial" w:hAnsi="Arial" w:cs="Arial"/>
          <w:sz w:val="21"/>
          <w:szCs w:val="21"/>
          <w:lang w:val="uk-UA" w:eastAsia="ru-RU"/>
        </w:rPr>
        <w:t>кар'єрів ґрунтів, виробничих об'єктів, під'їзних шляхів, автономних джерел електроенергії та ліній електропередач</w:t>
      </w:r>
      <w:r w:rsidR="0051709B" w:rsidRPr="00000325">
        <w:rPr>
          <w:rFonts w:ascii="Arial" w:hAnsi="Arial" w:cs="Arial"/>
          <w:sz w:val="21"/>
          <w:szCs w:val="21"/>
          <w:lang w:val="uk-UA" w:eastAsia="ru-RU"/>
        </w:rPr>
        <w:t>,</w:t>
      </w:r>
      <w:r w:rsidR="00C6452B" w:rsidRPr="00000325">
        <w:rPr>
          <w:rFonts w:ascii="Arial" w:hAnsi="Arial" w:cs="Arial"/>
          <w:sz w:val="21"/>
          <w:szCs w:val="21"/>
          <w:lang w:val="uk-UA" w:eastAsia="ru-RU"/>
        </w:rPr>
        <w:t xml:space="preserve"> протиаварійних засобів оперативної дії;</w:t>
      </w:r>
    </w:p>
    <w:p w14:paraId="1D259180" w14:textId="78CAD68F" w:rsidR="00C6452B" w:rsidRPr="00000325" w:rsidRDefault="00E43D76"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конструктивно-технологічні рішення щодо запобігання розвитку можливих небезпечних пошкоджень і аварійних ситуацій, які можуть виникнути в періоди будівництва та експлуатації;</w:t>
      </w:r>
    </w:p>
    <w:p w14:paraId="454BA66E" w14:textId="18962E07" w:rsidR="00C6452B" w:rsidRPr="00000325" w:rsidRDefault="00E43D76"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розрахунки з оцінки можливих матеріальних і соціальних збитків від потенційної аварії ГТС з порушенням напірного фронту.</w:t>
      </w:r>
    </w:p>
    <w:p w14:paraId="023C9604" w14:textId="5470829B" w:rsidR="00C6452B" w:rsidRPr="00000325" w:rsidRDefault="00C6452B"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lastRenderedPageBreak/>
        <w:t xml:space="preserve">Вибір </w:t>
      </w:r>
      <w:r w:rsidR="00453635" w:rsidRPr="00000325">
        <w:rPr>
          <w:rFonts w:ascii="Arial" w:hAnsi="Arial" w:cs="Arial"/>
          <w:sz w:val="21"/>
          <w:szCs w:val="21"/>
          <w:lang w:val="uk-UA" w:eastAsia="ru-RU"/>
        </w:rPr>
        <w:t xml:space="preserve">створу, </w:t>
      </w:r>
      <w:r w:rsidRPr="00000325">
        <w:rPr>
          <w:rFonts w:ascii="Arial" w:hAnsi="Arial" w:cs="Arial"/>
          <w:sz w:val="21"/>
          <w:szCs w:val="21"/>
          <w:lang w:val="uk-UA" w:eastAsia="ru-RU"/>
        </w:rPr>
        <w:t>типів</w:t>
      </w:r>
      <w:r w:rsidR="00453635" w:rsidRPr="00000325">
        <w:rPr>
          <w:rFonts w:ascii="Arial" w:hAnsi="Arial" w:cs="Arial"/>
          <w:sz w:val="21"/>
          <w:szCs w:val="21"/>
          <w:lang w:val="uk-UA" w:eastAsia="ru-RU"/>
        </w:rPr>
        <w:t xml:space="preserve"> ГТС, їх</w:t>
      </w:r>
      <w:r w:rsidR="00E43D76">
        <w:rPr>
          <w:rFonts w:ascii="Arial" w:hAnsi="Arial" w:cs="Arial"/>
          <w:sz w:val="21"/>
          <w:szCs w:val="21"/>
          <w:lang w:val="uk-UA" w:eastAsia="ru-RU"/>
        </w:rPr>
        <w:t>ніх</w:t>
      </w:r>
      <w:r w:rsidRPr="00000325">
        <w:rPr>
          <w:rFonts w:ascii="Arial" w:hAnsi="Arial" w:cs="Arial"/>
          <w:sz w:val="21"/>
          <w:szCs w:val="21"/>
          <w:lang w:val="uk-UA" w:eastAsia="ru-RU"/>
        </w:rPr>
        <w:t xml:space="preserve"> параметрів (</w:t>
      </w:r>
      <w:r w:rsidR="00E43D76">
        <w:rPr>
          <w:rFonts w:ascii="Arial" w:hAnsi="Arial" w:cs="Arial"/>
          <w:sz w:val="21"/>
          <w:szCs w:val="21"/>
          <w:lang w:val="uk-UA" w:eastAsia="ru-RU"/>
        </w:rPr>
        <w:t xml:space="preserve">а також </w:t>
      </w:r>
      <w:r w:rsidRPr="00000325">
        <w:rPr>
          <w:rFonts w:ascii="Arial" w:hAnsi="Arial" w:cs="Arial"/>
          <w:sz w:val="21"/>
          <w:szCs w:val="21"/>
          <w:lang w:val="uk-UA" w:eastAsia="ru-RU"/>
        </w:rPr>
        <w:t xml:space="preserve"> водогосподарчі</w:t>
      </w:r>
      <w:r w:rsidR="00453635" w:rsidRPr="00000325">
        <w:rPr>
          <w:rFonts w:ascii="Arial" w:hAnsi="Arial" w:cs="Arial"/>
          <w:sz w:val="21"/>
          <w:szCs w:val="21"/>
          <w:lang w:val="uk-UA" w:eastAsia="ru-RU"/>
        </w:rPr>
        <w:t>,</w:t>
      </w:r>
      <w:r w:rsidRPr="00000325">
        <w:rPr>
          <w:rFonts w:ascii="Arial" w:hAnsi="Arial" w:cs="Arial"/>
          <w:sz w:val="21"/>
          <w:szCs w:val="21"/>
          <w:lang w:val="uk-UA" w:eastAsia="ru-RU"/>
        </w:rPr>
        <w:t xml:space="preserve"> водноенергетичні)</w:t>
      </w:r>
      <w:r w:rsidR="00453635" w:rsidRPr="00000325">
        <w:rPr>
          <w:rFonts w:ascii="Arial" w:hAnsi="Arial" w:cs="Arial"/>
          <w:sz w:val="21"/>
          <w:szCs w:val="21"/>
          <w:lang w:val="uk-UA" w:eastAsia="ru-RU"/>
        </w:rPr>
        <w:t xml:space="preserve"> та</w:t>
      </w:r>
      <w:r w:rsidRPr="00000325">
        <w:rPr>
          <w:rFonts w:ascii="Arial" w:hAnsi="Arial" w:cs="Arial"/>
          <w:sz w:val="21"/>
          <w:szCs w:val="21"/>
          <w:lang w:val="uk-UA" w:eastAsia="ru-RU"/>
        </w:rPr>
        <w:t xml:space="preserve"> компоновок слід виконувати на основі техніко-економічного порівняння варіантів з урахуванням:</w:t>
      </w:r>
    </w:p>
    <w:p w14:paraId="2853DDEE" w14:textId="7B4F59C2" w:rsidR="00F804EF"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w:t>
      </w:r>
      <w:r w:rsidR="00F804EF" w:rsidRPr="00000325">
        <w:rPr>
          <w:rFonts w:ascii="Arial" w:hAnsi="Arial" w:cs="Arial"/>
          <w:sz w:val="21"/>
          <w:szCs w:val="21"/>
          <w:lang w:val="uk-UA" w:eastAsia="ru-RU"/>
        </w:rPr>
        <w:t xml:space="preserve">функціонального призначення споруд; </w:t>
      </w:r>
    </w:p>
    <w:p w14:paraId="6953D8F0" w14:textId="2E33656F"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F804EF" w:rsidRPr="00000325">
        <w:rPr>
          <w:rFonts w:ascii="Arial" w:hAnsi="Arial" w:cs="Arial"/>
          <w:sz w:val="21"/>
          <w:szCs w:val="21"/>
          <w:lang w:val="uk-UA" w:eastAsia="ru-RU"/>
        </w:rPr>
        <w:t xml:space="preserve"> </w:t>
      </w:r>
      <w:r w:rsidR="00C6452B" w:rsidRPr="00000325">
        <w:rPr>
          <w:rFonts w:ascii="Arial" w:hAnsi="Arial" w:cs="Arial"/>
          <w:sz w:val="21"/>
          <w:szCs w:val="21"/>
          <w:lang w:val="uk-UA" w:eastAsia="ru-RU"/>
        </w:rPr>
        <w:t>природних умов вибраного майданчика;</w:t>
      </w:r>
    </w:p>
    <w:p w14:paraId="1D73D9AC" w14:textId="04C713D7" w:rsidR="00F804EF"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F804EF" w:rsidRPr="00000325">
        <w:rPr>
          <w:rFonts w:ascii="Arial" w:hAnsi="Arial" w:cs="Arial"/>
          <w:sz w:val="21"/>
          <w:szCs w:val="21"/>
          <w:lang w:val="uk-UA" w:eastAsia="ru-RU"/>
        </w:rPr>
        <w:t xml:space="preserve"> технології виконання робіт;</w:t>
      </w:r>
    </w:p>
    <w:p w14:paraId="64077261" w14:textId="6450E1A4" w:rsidR="00F804EF"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F804EF" w:rsidRPr="00000325">
        <w:rPr>
          <w:rFonts w:ascii="Arial" w:hAnsi="Arial" w:cs="Arial"/>
          <w:sz w:val="21"/>
          <w:szCs w:val="21"/>
          <w:lang w:val="uk-UA" w:eastAsia="ru-RU"/>
        </w:rPr>
        <w:t xml:space="preserve"> умов постійної та тимчасової експлуатації споруд;</w:t>
      </w:r>
    </w:p>
    <w:p w14:paraId="50B665F3" w14:textId="0DED35CF"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інженерного захисту територій, будівель </w:t>
      </w:r>
      <w:r w:rsidR="0051709B" w:rsidRPr="00000325">
        <w:rPr>
          <w:rFonts w:ascii="Arial" w:hAnsi="Arial" w:cs="Arial"/>
          <w:sz w:val="21"/>
          <w:szCs w:val="21"/>
          <w:lang w:val="uk-UA" w:eastAsia="ru-RU"/>
        </w:rPr>
        <w:t xml:space="preserve">і споруд </w:t>
      </w:r>
      <w:r w:rsidR="00C6452B" w:rsidRPr="00000325">
        <w:rPr>
          <w:rFonts w:ascii="Arial" w:hAnsi="Arial" w:cs="Arial"/>
          <w:sz w:val="21"/>
          <w:szCs w:val="21"/>
          <w:lang w:val="uk-UA" w:eastAsia="ru-RU"/>
        </w:rPr>
        <w:t>від затоплення та підтоплення;</w:t>
      </w:r>
    </w:p>
    <w:p w14:paraId="0072084D" w14:textId="13FFB945"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впливу будівництва та експлуатації об’єкт</w:t>
      </w:r>
      <w:r w:rsidR="00DC2E7D">
        <w:rPr>
          <w:rFonts w:ascii="Arial" w:hAnsi="Arial" w:cs="Arial"/>
          <w:sz w:val="21"/>
          <w:szCs w:val="21"/>
          <w:lang w:val="uk-UA" w:eastAsia="ru-RU"/>
        </w:rPr>
        <w:t>а</w:t>
      </w:r>
      <w:r w:rsidR="00C6452B" w:rsidRPr="00000325">
        <w:rPr>
          <w:rFonts w:ascii="Arial" w:hAnsi="Arial" w:cs="Arial"/>
          <w:sz w:val="21"/>
          <w:szCs w:val="21"/>
          <w:lang w:val="uk-UA" w:eastAsia="ru-RU"/>
        </w:rPr>
        <w:t xml:space="preserve"> на </w:t>
      </w:r>
      <w:r w:rsidR="00335000" w:rsidRPr="00000325">
        <w:rPr>
          <w:rFonts w:ascii="Arial" w:hAnsi="Arial" w:cs="Arial"/>
          <w:sz w:val="21"/>
          <w:szCs w:val="21"/>
          <w:lang w:val="uk-UA" w:eastAsia="ru-RU"/>
        </w:rPr>
        <w:t>довкілля та</w:t>
      </w:r>
      <w:r w:rsidR="00C6452B" w:rsidRPr="00000325">
        <w:rPr>
          <w:rFonts w:ascii="Arial" w:hAnsi="Arial" w:cs="Arial"/>
          <w:sz w:val="21"/>
          <w:szCs w:val="21"/>
          <w:lang w:val="uk-UA" w:eastAsia="ru-RU"/>
        </w:rPr>
        <w:t xml:space="preserve"> здоров’я населення;</w:t>
      </w:r>
    </w:p>
    <w:p w14:paraId="31B53077" w14:textId="54734682"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підготовки територій та ложа водосховища, водоохоронних зон для забезпечення якості води;</w:t>
      </w:r>
    </w:p>
    <w:p w14:paraId="0F110B71" w14:textId="6564DD23"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необхідних умов судноплавства;</w:t>
      </w:r>
      <w:r w:rsidR="00C5542D" w:rsidRPr="00000325">
        <w:rPr>
          <w:rFonts w:ascii="Arial" w:hAnsi="Arial" w:cs="Arial"/>
          <w:sz w:val="21"/>
          <w:szCs w:val="21"/>
          <w:lang w:val="uk-UA" w:eastAsia="ru-RU"/>
        </w:rPr>
        <w:t xml:space="preserve"> </w:t>
      </w:r>
    </w:p>
    <w:p w14:paraId="1BF0B499" w14:textId="698487D7"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рибоохоронних заходів;</w:t>
      </w:r>
    </w:p>
    <w:p w14:paraId="7C4D18CC" w14:textId="184A597F"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сприятлив</w:t>
      </w:r>
      <w:r w:rsidR="0051709B" w:rsidRPr="00000325">
        <w:rPr>
          <w:rFonts w:ascii="Arial" w:hAnsi="Arial" w:cs="Arial"/>
          <w:sz w:val="21"/>
          <w:szCs w:val="21"/>
          <w:lang w:val="uk-UA" w:eastAsia="ru-RU"/>
        </w:rPr>
        <w:t>их</w:t>
      </w:r>
      <w:r w:rsidR="00C6452B" w:rsidRPr="00000325">
        <w:rPr>
          <w:rFonts w:ascii="Arial" w:hAnsi="Arial" w:cs="Arial"/>
          <w:sz w:val="21"/>
          <w:szCs w:val="21"/>
          <w:lang w:val="uk-UA" w:eastAsia="ru-RU"/>
        </w:rPr>
        <w:t xml:space="preserve"> рівневого</w:t>
      </w:r>
      <w:r w:rsidR="0051709B" w:rsidRPr="00000325">
        <w:rPr>
          <w:rFonts w:ascii="Arial" w:hAnsi="Arial" w:cs="Arial"/>
          <w:sz w:val="21"/>
          <w:szCs w:val="21"/>
          <w:lang w:val="uk-UA" w:eastAsia="ru-RU"/>
        </w:rPr>
        <w:t xml:space="preserve"> і</w:t>
      </w:r>
      <w:r w:rsidR="00C6452B" w:rsidRPr="00000325">
        <w:rPr>
          <w:rFonts w:ascii="Arial" w:hAnsi="Arial" w:cs="Arial"/>
          <w:sz w:val="21"/>
          <w:szCs w:val="21"/>
          <w:lang w:val="uk-UA" w:eastAsia="ru-RU"/>
        </w:rPr>
        <w:t xml:space="preserve"> швидкісного режимів </w:t>
      </w:r>
      <w:r>
        <w:rPr>
          <w:rFonts w:ascii="Arial" w:hAnsi="Arial" w:cs="Arial"/>
          <w:sz w:val="21"/>
          <w:szCs w:val="21"/>
          <w:lang w:val="uk-UA" w:eastAsia="ru-RU"/>
        </w:rPr>
        <w:t>у</w:t>
      </w:r>
      <w:r w:rsidR="00C6452B" w:rsidRPr="00000325">
        <w:rPr>
          <w:rFonts w:ascii="Arial" w:hAnsi="Arial" w:cs="Arial"/>
          <w:sz w:val="21"/>
          <w:szCs w:val="21"/>
          <w:lang w:val="uk-UA" w:eastAsia="ru-RU"/>
        </w:rPr>
        <w:t xml:space="preserve"> б’єфах з урахуванням інтересів водоспоживачів та водокористувачів;</w:t>
      </w:r>
    </w:p>
    <w:p w14:paraId="34BD500B" w14:textId="77582AFC"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забезпечення естетичних та архітектурних вимог до </w:t>
      </w:r>
      <w:r w:rsidR="00323C05" w:rsidRPr="00000325">
        <w:rPr>
          <w:rFonts w:ascii="Arial" w:hAnsi="Arial" w:cs="Arial"/>
          <w:sz w:val="21"/>
          <w:szCs w:val="21"/>
          <w:lang w:val="uk-UA" w:eastAsia="ru-RU"/>
        </w:rPr>
        <w:t>ГТС</w:t>
      </w:r>
      <w:r w:rsidR="00C6452B" w:rsidRPr="00000325">
        <w:rPr>
          <w:rFonts w:ascii="Arial" w:hAnsi="Arial" w:cs="Arial"/>
          <w:sz w:val="21"/>
          <w:szCs w:val="21"/>
          <w:lang w:val="uk-UA" w:eastAsia="ru-RU"/>
        </w:rPr>
        <w:t>.</w:t>
      </w:r>
    </w:p>
    <w:p w14:paraId="334F5B9F" w14:textId="25321ACF" w:rsidR="00C6452B" w:rsidRPr="00000325" w:rsidRDefault="00C6452B" w:rsidP="009D1E02">
      <w:pPr>
        <w:widowControl w:val="0"/>
        <w:numPr>
          <w:ilvl w:val="2"/>
          <w:numId w:val="31"/>
        </w:numPr>
        <w:autoSpaceDE w:val="0"/>
        <w:autoSpaceDN w:val="0"/>
        <w:adjustRightInd w:val="0"/>
        <w:spacing w:after="0" w:line="288"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Інженерні вишукування повинні забезпечувати отримання вихідних </w:t>
      </w:r>
      <w:r w:rsidR="00FD5459" w:rsidRPr="00000325">
        <w:rPr>
          <w:rFonts w:ascii="Arial" w:hAnsi="Arial" w:cs="Arial"/>
          <w:sz w:val="21"/>
          <w:szCs w:val="21"/>
          <w:lang w:val="uk-UA" w:eastAsia="ru-RU"/>
        </w:rPr>
        <w:t>даних</w:t>
      </w:r>
      <w:r w:rsidR="00FD5459" w:rsidRPr="00000325">
        <w:rPr>
          <w:rFonts w:ascii="Arial" w:hAnsi="Arial" w:cs="Arial"/>
          <w:color w:val="FF0000"/>
          <w:sz w:val="21"/>
          <w:szCs w:val="21"/>
          <w:lang w:val="uk-UA" w:eastAsia="ru-RU"/>
        </w:rPr>
        <w:t xml:space="preserve"> </w:t>
      </w:r>
      <w:r w:rsidRPr="00000325">
        <w:rPr>
          <w:rFonts w:ascii="Arial" w:hAnsi="Arial" w:cs="Arial"/>
          <w:sz w:val="21"/>
          <w:szCs w:val="21"/>
          <w:lang w:val="uk-UA" w:eastAsia="ru-RU"/>
        </w:rPr>
        <w:t xml:space="preserve">для </w:t>
      </w:r>
      <w:r w:rsidR="002043C1" w:rsidRPr="00000325">
        <w:rPr>
          <w:rFonts w:ascii="Arial" w:hAnsi="Arial" w:cs="Arial"/>
          <w:sz w:val="21"/>
          <w:szCs w:val="21"/>
          <w:lang w:val="uk-UA" w:eastAsia="ru-RU"/>
        </w:rPr>
        <w:t>про</w:t>
      </w:r>
      <w:r w:rsidR="00E43D76">
        <w:rPr>
          <w:rFonts w:ascii="Arial" w:hAnsi="Arial" w:cs="Arial"/>
          <w:sz w:val="21"/>
          <w:szCs w:val="21"/>
          <w:lang w:val="uk-UA" w:eastAsia="ru-RU"/>
        </w:rPr>
        <w:t>є</w:t>
      </w:r>
      <w:r w:rsidR="002043C1" w:rsidRPr="00000325">
        <w:rPr>
          <w:rFonts w:ascii="Arial" w:hAnsi="Arial" w:cs="Arial"/>
          <w:sz w:val="21"/>
          <w:szCs w:val="21"/>
          <w:lang w:val="uk-UA" w:eastAsia="ru-RU"/>
        </w:rPr>
        <w:t>ктування</w:t>
      </w:r>
      <w:r w:rsidRPr="00000325">
        <w:rPr>
          <w:rFonts w:ascii="Arial" w:hAnsi="Arial" w:cs="Arial"/>
          <w:sz w:val="21"/>
          <w:szCs w:val="21"/>
          <w:lang w:val="uk-UA" w:eastAsia="ru-RU"/>
        </w:rPr>
        <w:t xml:space="preserve"> ГТС, </w:t>
      </w:r>
      <w:r w:rsidR="00E43D76">
        <w:rPr>
          <w:rFonts w:ascii="Arial" w:hAnsi="Arial" w:cs="Arial"/>
          <w:sz w:val="21"/>
          <w:szCs w:val="21"/>
          <w:lang w:val="uk-UA" w:eastAsia="ru-RU"/>
        </w:rPr>
        <w:t>охополю</w:t>
      </w:r>
      <w:r w:rsidRPr="00000325">
        <w:rPr>
          <w:rFonts w:ascii="Arial" w:hAnsi="Arial" w:cs="Arial"/>
          <w:sz w:val="21"/>
          <w:szCs w:val="21"/>
          <w:lang w:val="uk-UA" w:eastAsia="ru-RU"/>
        </w:rPr>
        <w:t xml:space="preserve">ючи розрахунки, прийняття рішень з інженерного захисту, охорони довкілля. </w:t>
      </w:r>
    </w:p>
    <w:p w14:paraId="067AADEB" w14:textId="11BDFF8B" w:rsidR="00C6452B" w:rsidRPr="00000325" w:rsidRDefault="00C6452B"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sidRPr="006622F0">
        <w:rPr>
          <w:rFonts w:ascii="Arial" w:hAnsi="Arial" w:cs="Arial"/>
          <w:sz w:val="21"/>
          <w:szCs w:val="21"/>
          <w:lang w:val="uk-UA" w:eastAsia="ru-RU"/>
        </w:rPr>
        <w:t>Інженерно-геологічними вишукуваннями</w:t>
      </w:r>
      <w:r w:rsidRPr="00000325">
        <w:rPr>
          <w:rFonts w:ascii="Arial" w:hAnsi="Arial" w:cs="Arial"/>
          <w:sz w:val="21"/>
          <w:szCs w:val="21"/>
          <w:lang w:val="uk-UA" w:eastAsia="ru-RU"/>
        </w:rPr>
        <w:t xml:space="preserve"> встановлюються основні фізико-механічні параметри властивостей ґрунтів, на основі яких виконують розрахунки </w:t>
      </w:r>
      <w:r w:rsidR="0051709B" w:rsidRPr="00000325">
        <w:rPr>
          <w:rFonts w:ascii="Arial" w:hAnsi="Arial" w:cs="Arial"/>
          <w:sz w:val="21"/>
          <w:szCs w:val="21"/>
          <w:lang w:val="uk-UA" w:eastAsia="ru-RU"/>
        </w:rPr>
        <w:t>НДС</w:t>
      </w:r>
      <w:r w:rsidRPr="00000325">
        <w:rPr>
          <w:rFonts w:ascii="Arial" w:hAnsi="Arial" w:cs="Arial"/>
          <w:sz w:val="21"/>
          <w:szCs w:val="21"/>
          <w:lang w:val="uk-UA" w:eastAsia="ru-RU"/>
        </w:rPr>
        <w:t xml:space="preserve"> системи «споруда</w:t>
      </w:r>
      <w:r w:rsidR="006622F0">
        <w:rPr>
          <w:rFonts w:ascii="Arial" w:hAnsi="Arial" w:cs="Arial"/>
          <w:sz w:val="21"/>
          <w:szCs w:val="21"/>
          <w:lang w:val="uk-UA" w:eastAsia="ru-RU"/>
        </w:rPr>
        <w:t>–</w:t>
      </w:r>
      <w:r w:rsidRPr="00000325">
        <w:rPr>
          <w:rFonts w:ascii="Arial" w:hAnsi="Arial" w:cs="Arial"/>
          <w:sz w:val="21"/>
          <w:szCs w:val="21"/>
          <w:lang w:val="uk-UA" w:eastAsia="ru-RU"/>
        </w:rPr>
        <w:t xml:space="preserve">основа» на розрахункові ситуації. </w:t>
      </w:r>
    </w:p>
    <w:p w14:paraId="2B6ECAF7" w14:textId="0B244809" w:rsidR="00C6452B" w:rsidRPr="00000325" w:rsidRDefault="00C6452B" w:rsidP="00000325">
      <w:pPr>
        <w:widowControl w:val="0"/>
        <w:tabs>
          <w:tab w:val="left" w:pos="709"/>
        </w:tabs>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Інженерно-геодезичними вишукуваннями отримують топографо-геодезичні матеріали щодо рельєфу місцевості, розміщення споруд та будівель для комплексно</w:t>
      </w:r>
      <w:r w:rsidR="006622F0">
        <w:rPr>
          <w:rFonts w:ascii="Arial" w:hAnsi="Arial" w:cs="Arial"/>
          <w:sz w:val="21"/>
          <w:szCs w:val="21"/>
          <w:lang w:val="uk-UA" w:eastAsia="ru-RU"/>
        </w:rPr>
        <w:t>го</w:t>
      </w:r>
      <w:r w:rsidRPr="00000325">
        <w:rPr>
          <w:rFonts w:ascii="Arial" w:hAnsi="Arial" w:cs="Arial"/>
          <w:sz w:val="21"/>
          <w:szCs w:val="21"/>
          <w:lang w:val="uk-UA" w:eastAsia="ru-RU"/>
        </w:rPr>
        <w:t xml:space="preserve"> оцін</w:t>
      </w:r>
      <w:r w:rsidR="006622F0">
        <w:rPr>
          <w:rFonts w:ascii="Arial" w:hAnsi="Arial" w:cs="Arial"/>
          <w:sz w:val="21"/>
          <w:szCs w:val="21"/>
          <w:lang w:val="uk-UA" w:eastAsia="ru-RU"/>
        </w:rPr>
        <w:t xml:space="preserve">ювання </w:t>
      </w:r>
      <w:r w:rsidRPr="00000325">
        <w:rPr>
          <w:rFonts w:ascii="Arial" w:hAnsi="Arial" w:cs="Arial"/>
          <w:sz w:val="21"/>
          <w:szCs w:val="21"/>
          <w:lang w:val="uk-UA" w:eastAsia="ru-RU"/>
        </w:rPr>
        <w:t>природних та техногенних умов будівництва, вибору варіантів створу гідровузла</w:t>
      </w:r>
      <w:r w:rsidR="002043C1" w:rsidRPr="00000325">
        <w:rPr>
          <w:rFonts w:ascii="Arial" w:hAnsi="Arial" w:cs="Arial"/>
          <w:sz w:val="21"/>
          <w:szCs w:val="21"/>
          <w:lang w:val="uk-UA" w:eastAsia="ru-RU"/>
        </w:rPr>
        <w:t>, типу споруд.</w:t>
      </w:r>
    </w:p>
    <w:p w14:paraId="546D4138" w14:textId="43D32A87" w:rsidR="00C6452B" w:rsidRPr="00000325" w:rsidRDefault="00C6452B"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Інженерно-метеорологічними вишукуваннями вивчають метеорологічний режим та кліматичні характеристики, необхідні для прийняття про</w:t>
      </w:r>
      <w:r w:rsidR="006622F0">
        <w:rPr>
          <w:rFonts w:ascii="Arial" w:hAnsi="Arial" w:cs="Arial"/>
          <w:sz w:val="21"/>
          <w:szCs w:val="21"/>
          <w:lang w:val="uk-UA" w:eastAsia="ru-RU"/>
        </w:rPr>
        <w:t>є</w:t>
      </w:r>
      <w:r w:rsidRPr="00000325">
        <w:rPr>
          <w:rFonts w:ascii="Arial" w:hAnsi="Arial" w:cs="Arial"/>
          <w:sz w:val="21"/>
          <w:szCs w:val="21"/>
          <w:lang w:val="uk-UA" w:eastAsia="ru-RU"/>
        </w:rPr>
        <w:t xml:space="preserve">ктних рішень. </w:t>
      </w:r>
    </w:p>
    <w:p w14:paraId="7E6BD2DD" w14:textId="17134FFE" w:rsidR="00C6452B" w:rsidRPr="00000325" w:rsidRDefault="00C6452B"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Інженерно-гідрологічними вишукуваннями вивчають гідрологічний режим території будівництва, режим водних об’єктів, розрахункові гідрологічні характеристики, ступінь впливу небезпечних гідрологічних явищ та процесів.</w:t>
      </w:r>
    </w:p>
    <w:p w14:paraId="223B3D4D" w14:textId="5A85C542" w:rsidR="006622F0" w:rsidRPr="00000325" w:rsidRDefault="00C6452B" w:rsidP="006821E0">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9D1E02">
        <w:rPr>
          <w:rFonts w:ascii="Arial" w:hAnsi="Arial" w:cs="Arial"/>
          <w:sz w:val="21"/>
          <w:szCs w:val="21"/>
          <w:lang w:val="uk-UA" w:eastAsia="ru-RU"/>
        </w:rPr>
        <w:t>Про</w:t>
      </w:r>
      <w:r w:rsidR="006622F0" w:rsidRPr="009D1E02">
        <w:rPr>
          <w:rFonts w:ascii="Arial" w:hAnsi="Arial" w:cs="Arial"/>
          <w:sz w:val="21"/>
          <w:szCs w:val="21"/>
          <w:lang w:val="uk-UA" w:eastAsia="ru-RU"/>
        </w:rPr>
        <w:t>є</w:t>
      </w:r>
      <w:r w:rsidRPr="009D1E02">
        <w:rPr>
          <w:rFonts w:ascii="Arial" w:hAnsi="Arial" w:cs="Arial"/>
          <w:sz w:val="21"/>
          <w:szCs w:val="21"/>
          <w:lang w:val="uk-UA" w:eastAsia="ru-RU"/>
        </w:rPr>
        <w:t>ктування та розрахунки ГТС слід виконувати з урахуванням вимог 7.3, 7.4 для забезпечення загальної несучої здатності окремих елементів та конструкцій ГТС, їх</w:t>
      </w:r>
      <w:r w:rsidR="006622F0" w:rsidRPr="009D1E02">
        <w:rPr>
          <w:rFonts w:ascii="Arial" w:hAnsi="Arial" w:cs="Arial"/>
          <w:sz w:val="21"/>
          <w:szCs w:val="21"/>
          <w:lang w:val="uk-UA" w:eastAsia="ru-RU"/>
        </w:rPr>
        <w:t>ньої</w:t>
      </w:r>
      <w:r w:rsidRPr="009D1E02">
        <w:rPr>
          <w:rFonts w:ascii="Arial" w:hAnsi="Arial" w:cs="Arial"/>
          <w:sz w:val="21"/>
          <w:szCs w:val="21"/>
          <w:lang w:val="uk-UA" w:eastAsia="ru-RU"/>
        </w:rPr>
        <w:t xml:space="preserve"> стійкості на зсув і перекидання, фільтраційної стійкості,  спільної роботи споруди </w:t>
      </w:r>
      <w:r w:rsidR="006622F0" w:rsidRPr="009D1E02">
        <w:rPr>
          <w:rFonts w:ascii="Arial" w:hAnsi="Arial" w:cs="Arial"/>
          <w:sz w:val="21"/>
          <w:szCs w:val="21"/>
          <w:lang w:val="uk-UA" w:eastAsia="ru-RU"/>
        </w:rPr>
        <w:t>й</w:t>
      </w:r>
      <w:r w:rsidRPr="009D1E02">
        <w:rPr>
          <w:rFonts w:ascii="Arial" w:hAnsi="Arial" w:cs="Arial"/>
          <w:sz w:val="21"/>
          <w:szCs w:val="21"/>
          <w:lang w:val="uk-UA" w:eastAsia="ru-RU"/>
        </w:rPr>
        <w:t xml:space="preserve"> основи, довговічності в конкретних умовах експлуатації, а також особливостей про</w:t>
      </w:r>
      <w:r w:rsidR="006622F0" w:rsidRPr="009D1E02">
        <w:rPr>
          <w:rFonts w:ascii="Arial" w:hAnsi="Arial" w:cs="Arial"/>
          <w:sz w:val="21"/>
          <w:szCs w:val="21"/>
          <w:lang w:val="uk-UA" w:eastAsia="ru-RU"/>
        </w:rPr>
        <w:t>є</w:t>
      </w:r>
      <w:r w:rsidRPr="009D1E02">
        <w:rPr>
          <w:rFonts w:ascii="Arial" w:hAnsi="Arial" w:cs="Arial"/>
          <w:sz w:val="21"/>
          <w:szCs w:val="21"/>
          <w:lang w:val="uk-UA" w:eastAsia="ru-RU"/>
        </w:rPr>
        <w:t xml:space="preserve">ктування та розрахунків різних конструкцій ГТС, наведених нижче у цьому розділі. </w:t>
      </w:r>
      <w:r w:rsidRPr="009D1E02">
        <w:rPr>
          <w:rFonts w:ascii="Arial" w:hAnsi="Arial" w:cs="Arial"/>
          <w:sz w:val="21"/>
          <w:szCs w:val="21"/>
          <w:lang w:val="uk-UA" w:eastAsia="ru-RU"/>
        </w:rPr>
        <w:tab/>
      </w:r>
    </w:p>
    <w:p w14:paraId="01C3FCBA" w14:textId="68958A2B" w:rsidR="006622F0" w:rsidRPr="009D1E02" w:rsidRDefault="006622F0" w:rsidP="009D1E02">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9D1E02">
        <w:rPr>
          <w:rFonts w:ascii="Arial" w:hAnsi="Arial" w:cs="Arial"/>
          <w:sz w:val="21"/>
          <w:szCs w:val="21"/>
          <w:lang w:val="uk-UA" w:eastAsia="ru-RU"/>
        </w:rPr>
        <w:t xml:space="preserve"> </w:t>
      </w:r>
      <w:r w:rsidRPr="009D1E02">
        <w:rPr>
          <w:rFonts w:ascii="Arial" w:hAnsi="Arial" w:cs="Arial"/>
          <w:bCs/>
          <w:sz w:val="21"/>
          <w:szCs w:val="21"/>
          <w:lang w:val="uk-UA"/>
        </w:rPr>
        <w:t>Науково-технічний супровід</w:t>
      </w:r>
      <w:r w:rsidRPr="009D1E02">
        <w:rPr>
          <w:rFonts w:ascii="Arial" w:hAnsi="Arial" w:cs="Arial"/>
          <w:sz w:val="21"/>
          <w:szCs w:val="21"/>
          <w:lang w:val="uk-UA"/>
        </w:rPr>
        <w:t xml:space="preserve"> гідротехнічних споруд (ГТС) класу наслідків (відповідальності) СС3</w:t>
      </w:r>
      <w:r>
        <w:rPr>
          <w:rFonts w:ascii="Arial" w:hAnsi="Arial" w:cs="Arial"/>
          <w:sz w:val="21"/>
          <w:szCs w:val="21"/>
          <w:lang w:val="uk-UA"/>
        </w:rPr>
        <w:t xml:space="preserve"> </w:t>
      </w:r>
      <w:r w:rsidRPr="009D1E02">
        <w:rPr>
          <w:rFonts w:ascii="Arial" w:hAnsi="Arial" w:cs="Arial"/>
          <w:sz w:val="21"/>
          <w:szCs w:val="21"/>
          <w:lang w:val="uk-UA"/>
        </w:rPr>
        <w:t xml:space="preserve">на етапах проєктування, будівництва та експлуатації передбачає  проведення натурних спостережень та </w:t>
      </w:r>
      <w:r w:rsidRPr="009D1E02">
        <w:rPr>
          <w:rFonts w:ascii="Arial" w:hAnsi="Arial" w:cs="Arial"/>
          <w:bCs/>
          <w:sz w:val="21"/>
          <w:szCs w:val="21"/>
          <w:lang w:val="uk-UA"/>
        </w:rPr>
        <w:t>оцінювання технічного стану</w:t>
      </w:r>
      <w:r w:rsidRPr="009D1E02">
        <w:rPr>
          <w:rFonts w:ascii="Arial" w:hAnsi="Arial" w:cs="Arial"/>
          <w:sz w:val="21"/>
          <w:szCs w:val="21"/>
          <w:lang w:val="uk-UA"/>
        </w:rPr>
        <w:t xml:space="preserve"> ГТС; оцінювання технологічних процесів, що впливають на </w:t>
      </w:r>
      <w:r w:rsidRPr="009D1E02">
        <w:rPr>
          <w:rFonts w:ascii="Arial" w:hAnsi="Arial" w:cs="Arial"/>
          <w:bCs/>
          <w:sz w:val="21"/>
          <w:szCs w:val="21"/>
          <w:lang w:val="uk-UA"/>
        </w:rPr>
        <w:t>екологічну безпеку</w:t>
      </w:r>
      <w:r w:rsidRPr="009D1E02">
        <w:rPr>
          <w:rFonts w:ascii="Arial" w:hAnsi="Arial" w:cs="Arial"/>
          <w:sz w:val="21"/>
          <w:szCs w:val="21"/>
          <w:lang w:val="uk-UA"/>
        </w:rPr>
        <w:t xml:space="preserve"> в районі гідровузла.</w:t>
      </w:r>
    </w:p>
    <w:p w14:paraId="7F2E54E1" w14:textId="33ED5425" w:rsidR="00C6452B" w:rsidRPr="00000325" w:rsidRDefault="000F2BA0"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 xml:space="preserve">У разі </w:t>
      </w:r>
      <w:r w:rsidR="00C6452B" w:rsidRPr="00000325">
        <w:rPr>
          <w:rFonts w:ascii="Arial" w:hAnsi="Arial" w:cs="Arial"/>
          <w:sz w:val="21"/>
          <w:szCs w:val="21"/>
          <w:lang w:val="uk-UA" w:eastAsia="ru-RU"/>
        </w:rPr>
        <w:t>про</w:t>
      </w:r>
      <w:r w:rsidR="006821E0">
        <w:rPr>
          <w:rFonts w:ascii="Arial" w:hAnsi="Arial" w:cs="Arial"/>
          <w:sz w:val="21"/>
          <w:szCs w:val="21"/>
          <w:lang w:val="uk-UA" w:eastAsia="ru-RU"/>
        </w:rPr>
        <w:t>є</w:t>
      </w:r>
      <w:r w:rsidR="00C6452B" w:rsidRPr="00000325">
        <w:rPr>
          <w:rFonts w:ascii="Arial" w:hAnsi="Arial" w:cs="Arial"/>
          <w:sz w:val="21"/>
          <w:szCs w:val="21"/>
          <w:lang w:val="uk-UA" w:eastAsia="ru-RU"/>
        </w:rPr>
        <w:t>ктуванн</w:t>
      </w:r>
      <w:r w:rsidR="006821E0">
        <w:rPr>
          <w:rFonts w:ascii="Arial" w:hAnsi="Arial" w:cs="Arial"/>
          <w:sz w:val="21"/>
          <w:szCs w:val="21"/>
          <w:lang w:val="uk-UA" w:eastAsia="ru-RU"/>
        </w:rPr>
        <w:t>я</w:t>
      </w:r>
      <w:r w:rsidR="00C6452B" w:rsidRPr="00000325">
        <w:rPr>
          <w:rFonts w:ascii="Arial" w:hAnsi="Arial" w:cs="Arial"/>
          <w:sz w:val="21"/>
          <w:szCs w:val="21"/>
          <w:lang w:val="uk-UA" w:eastAsia="ru-RU"/>
        </w:rPr>
        <w:t xml:space="preserve"> ГТС повинні бути передбачені інженерні заходи з охорони навколишнього середовища. Екологічне обґрунтування про</w:t>
      </w:r>
      <w:r w:rsidR="006821E0">
        <w:rPr>
          <w:rFonts w:ascii="Arial" w:hAnsi="Arial" w:cs="Arial"/>
          <w:sz w:val="21"/>
          <w:szCs w:val="21"/>
          <w:lang w:val="uk-UA" w:eastAsia="ru-RU"/>
        </w:rPr>
        <w:t>є</w:t>
      </w:r>
      <w:r w:rsidR="00C6452B" w:rsidRPr="00000325">
        <w:rPr>
          <w:rFonts w:ascii="Arial" w:hAnsi="Arial" w:cs="Arial"/>
          <w:sz w:val="21"/>
          <w:szCs w:val="21"/>
          <w:lang w:val="uk-UA" w:eastAsia="ru-RU"/>
        </w:rPr>
        <w:t xml:space="preserve">кту ГТС має </w:t>
      </w:r>
      <w:r w:rsidR="006821E0">
        <w:rPr>
          <w:rFonts w:ascii="Arial" w:hAnsi="Arial" w:cs="Arial"/>
          <w:sz w:val="21"/>
          <w:szCs w:val="21"/>
          <w:lang w:val="uk-UA" w:eastAsia="ru-RU"/>
        </w:rPr>
        <w:t xml:space="preserve">охоплювати </w:t>
      </w:r>
      <w:r w:rsidR="00C6452B" w:rsidRPr="00000325">
        <w:rPr>
          <w:rFonts w:ascii="Arial" w:hAnsi="Arial" w:cs="Arial"/>
          <w:sz w:val="21"/>
          <w:szCs w:val="21"/>
          <w:lang w:val="uk-UA" w:eastAsia="ru-RU"/>
        </w:rPr>
        <w:t xml:space="preserve"> комплекс природоохоронних заходів п</w:t>
      </w:r>
      <w:r>
        <w:rPr>
          <w:rFonts w:ascii="Arial" w:hAnsi="Arial" w:cs="Arial"/>
          <w:sz w:val="21"/>
          <w:szCs w:val="21"/>
          <w:lang w:val="uk-UA" w:eastAsia="ru-RU"/>
        </w:rPr>
        <w:t xml:space="preserve">ід час </w:t>
      </w:r>
      <w:r w:rsidR="00C6452B" w:rsidRPr="00000325">
        <w:rPr>
          <w:rFonts w:ascii="Arial" w:hAnsi="Arial" w:cs="Arial"/>
          <w:sz w:val="21"/>
          <w:szCs w:val="21"/>
          <w:lang w:val="uk-UA" w:eastAsia="ru-RU"/>
        </w:rPr>
        <w:t>будівництв</w:t>
      </w:r>
      <w:r>
        <w:rPr>
          <w:rFonts w:ascii="Arial" w:hAnsi="Arial" w:cs="Arial"/>
          <w:sz w:val="21"/>
          <w:szCs w:val="21"/>
          <w:lang w:val="uk-UA" w:eastAsia="ru-RU"/>
        </w:rPr>
        <w:t xml:space="preserve">а й </w:t>
      </w:r>
      <w:r w:rsidR="00C6452B" w:rsidRPr="00000325">
        <w:rPr>
          <w:rFonts w:ascii="Arial" w:hAnsi="Arial" w:cs="Arial"/>
          <w:sz w:val="21"/>
          <w:szCs w:val="21"/>
          <w:lang w:val="uk-UA" w:eastAsia="ru-RU"/>
        </w:rPr>
        <w:t xml:space="preserve">експлуатації, а також заходи з охорони навколишнього </w:t>
      </w:r>
      <w:r w:rsidR="00E530BF" w:rsidRPr="00000325">
        <w:rPr>
          <w:rFonts w:ascii="Arial" w:hAnsi="Arial" w:cs="Arial"/>
          <w:sz w:val="21"/>
          <w:szCs w:val="21"/>
          <w:lang w:val="uk-UA" w:eastAsia="ru-RU"/>
        </w:rPr>
        <w:t xml:space="preserve">природного </w:t>
      </w:r>
      <w:r w:rsidR="00C6452B" w:rsidRPr="00000325">
        <w:rPr>
          <w:rFonts w:ascii="Arial" w:hAnsi="Arial" w:cs="Arial"/>
          <w:sz w:val="21"/>
          <w:szCs w:val="21"/>
          <w:lang w:val="uk-UA" w:eastAsia="ru-RU"/>
        </w:rPr>
        <w:t>середовища.</w:t>
      </w:r>
    </w:p>
    <w:p w14:paraId="2F7B3101" w14:textId="01CB9C77" w:rsidR="00C6452B" w:rsidRPr="00000325" w:rsidRDefault="002043C1"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0F2BA0">
        <w:rPr>
          <w:rFonts w:ascii="Arial" w:hAnsi="Arial" w:cs="Arial"/>
          <w:sz w:val="21"/>
          <w:szCs w:val="21"/>
          <w:lang w:val="uk-UA" w:eastAsia="ru-RU"/>
        </w:rPr>
        <w:t>З</w:t>
      </w:r>
      <w:r w:rsidR="00C6452B" w:rsidRPr="00000325">
        <w:rPr>
          <w:rFonts w:ascii="Arial" w:hAnsi="Arial" w:cs="Arial"/>
          <w:sz w:val="21"/>
          <w:szCs w:val="21"/>
          <w:lang w:val="uk-UA" w:eastAsia="ru-RU"/>
        </w:rPr>
        <w:t xml:space="preserve">алежно від топографічних та </w:t>
      </w:r>
      <w:r w:rsidR="00C6452B" w:rsidRPr="00000325">
        <w:rPr>
          <w:rFonts w:ascii="Arial" w:hAnsi="Arial" w:cs="Arial"/>
          <w:bCs/>
          <w:color w:val="000000"/>
          <w:sz w:val="21"/>
          <w:szCs w:val="21"/>
          <w:lang w:val="uk-UA"/>
        </w:rPr>
        <w:t>інженерно-геологічних</w:t>
      </w:r>
      <w:r w:rsidR="00C6452B" w:rsidRPr="00000325">
        <w:rPr>
          <w:rFonts w:ascii="Arial" w:hAnsi="Arial" w:cs="Arial"/>
          <w:sz w:val="21"/>
          <w:szCs w:val="21"/>
          <w:lang w:val="uk-UA" w:eastAsia="ru-RU"/>
        </w:rPr>
        <w:t xml:space="preserve"> умов, компоновки, технологічного призначення в одному створі можуть застосовуватис</w:t>
      </w:r>
      <w:r w:rsidR="008B22A0" w:rsidRPr="00000325">
        <w:rPr>
          <w:rFonts w:ascii="Arial" w:hAnsi="Arial" w:cs="Arial"/>
          <w:sz w:val="21"/>
          <w:szCs w:val="21"/>
          <w:lang w:val="uk-UA" w:eastAsia="ru-RU"/>
        </w:rPr>
        <w:t>ь</w:t>
      </w:r>
      <w:r w:rsidR="00C6452B" w:rsidRPr="00000325">
        <w:rPr>
          <w:rFonts w:ascii="Arial" w:hAnsi="Arial" w:cs="Arial"/>
          <w:sz w:val="21"/>
          <w:szCs w:val="21"/>
          <w:lang w:val="uk-UA" w:eastAsia="ru-RU"/>
        </w:rPr>
        <w:t xml:space="preserve"> греблі різних </w:t>
      </w:r>
      <w:r w:rsidRPr="00000325">
        <w:rPr>
          <w:rFonts w:ascii="Arial" w:hAnsi="Arial" w:cs="Arial"/>
          <w:sz w:val="21"/>
          <w:szCs w:val="21"/>
          <w:lang w:val="uk-UA" w:eastAsia="ru-RU"/>
        </w:rPr>
        <w:t>типів</w:t>
      </w:r>
      <w:r w:rsidR="00C6452B" w:rsidRPr="00000325">
        <w:rPr>
          <w:rFonts w:ascii="Arial" w:hAnsi="Arial" w:cs="Arial"/>
          <w:sz w:val="21"/>
          <w:szCs w:val="21"/>
          <w:lang w:val="uk-UA" w:eastAsia="ru-RU"/>
        </w:rPr>
        <w:t>.</w:t>
      </w:r>
    </w:p>
    <w:p w14:paraId="4784E092" w14:textId="431A6002" w:rsidR="002043C1" w:rsidRPr="00000325" w:rsidRDefault="002043C1"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0F2BA0">
        <w:rPr>
          <w:rFonts w:ascii="Arial" w:hAnsi="Arial" w:cs="Arial"/>
          <w:sz w:val="21"/>
          <w:szCs w:val="21"/>
          <w:lang w:val="uk-UA" w:eastAsia="ru-RU"/>
        </w:rPr>
        <w:t xml:space="preserve">У разі </w:t>
      </w:r>
      <w:r w:rsidRPr="00000325">
        <w:rPr>
          <w:rFonts w:ascii="Arial" w:hAnsi="Arial" w:cs="Arial"/>
          <w:sz w:val="21"/>
          <w:szCs w:val="21"/>
          <w:lang w:val="uk-UA" w:eastAsia="ru-RU"/>
        </w:rPr>
        <w:t>про</w:t>
      </w:r>
      <w:r w:rsidR="000F2BA0">
        <w:rPr>
          <w:rFonts w:ascii="Arial" w:hAnsi="Arial" w:cs="Arial"/>
          <w:sz w:val="21"/>
          <w:szCs w:val="21"/>
          <w:lang w:val="uk-UA" w:eastAsia="ru-RU"/>
        </w:rPr>
        <w:t>є</w:t>
      </w:r>
      <w:r w:rsidRPr="00000325">
        <w:rPr>
          <w:rFonts w:ascii="Arial" w:hAnsi="Arial" w:cs="Arial"/>
          <w:sz w:val="21"/>
          <w:szCs w:val="21"/>
          <w:lang w:val="uk-UA" w:eastAsia="ru-RU"/>
        </w:rPr>
        <w:t>ктуванн</w:t>
      </w:r>
      <w:r w:rsidR="000F2BA0">
        <w:rPr>
          <w:rFonts w:ascii="Arial" w:hAnsi="Arial" w:cs="Arial"/>
          <w:sz w:val="21"/>
          <w:szCs w:val="21"/>
          <w:lang w:val="uk-UA" w:eastAsia="ru-RU"/>
        </w:rPr>
        <w:t>я</w:t>
      </w:r>
      <w:r w:rsidRPr="00000325">
        <w:rPr>
          <w:rFonts w:ascii="Arial" w:hAnsi="Arial" w:cs="Arial"/>
          <w:sz w:val="21"/>
          <w:szCs w:val="21"/>
          <w:lang w:val="uk-UA" w:eastAsia="ru-RU"/>
        </w:rPr>
        <w:t xml:space="preserve"> ГТС класу наслідків </w:t>
      </w:r>
      <w:r w:rsidR="00F46BEC" w:rsidRPr="00000325">
        <w:rPr>
          <w:rFonts w:ascii="Arial" w:hAnsi="Arial" w:cs="Arial"/>
          <w:sz w:val="21"/>
          <w:szCs w:val="21"/>
          <w:lang w:val="uk-UA" w:eastAsia="ru-RU"/>
        </w:rPr>
        <w:t xml:space="preserve">(відповідальності) </w:t>
      </w:r>
      <w:r w:rsidRPr="00000325">
        <w:rPr>
          <w:rFonts w:ascii="Arial" w:hAnsi="Arial" w:cs="Arial"/>
          <w:sz w:val="21"/>
          <w:szCs w:val="21"/>
          <w:lang w:val="uk-UA" w:eastAsia="ru-RU"/>
        </w:rPr>
        <w:t>СС2 та СС3 рекомендується розглядати можливість зведення та введення їх в експлуатацію окремими пусковими комплексами.</w:t>
      </w:r>
    </w:p>
    <w:p w14:paraId="2413B12E" w14:textId="77777777" w:rsidR="00C6452B" w:rsidRPr="00000325" w:rsidRDefault="00C6452B" w:rsidP="009D1E02">
      <w:pPr>
        <w:pStyle w:val="2"/>
        <w:numPr>
          <w:ilvl w:val="1"/>
          <w:numId w:val="31"/>
        </w:numPr>
        <w:shd w:val="clear" w:color="auto" w:fill="auto"/>
        <w:spacing w:before="0" w:line="293" w:lineRule="auto"/>
        <w:ind w:left="57" w:right="57" w:firstLine="709"/>
        <w:rPr>
          <w:rFonts w:cs="Arial"/>
          <w:color w:val="auto"/>
          <w:sz w:val="21"/>
          <w:szCs w:val="21"/>
        </w:rPr>
      </w:pPr>
      <w:bookmarkStart w:id="41" w:name="_Toc167123678"/>
      <w:r w:rsidRPr="00000325">
        <w:rPr>
          <w:rFonts w:cs="Arial"/>
          <w:color w:val="auto"/>
          <w:sz w:val="21"/>
          <w:szCs w:val="21"/>
        </w:rPr>
        <w:lastRenderedPageBreak/>
        <w:t>Греблі з ґрунтових матеріалів</w:t>
      </w:r>
      <w:bookmarkEnd w:id="41"/>
    </w:p>
    <w:p w14:paraId="228105EF" w14:textId="288AB839" w:rsidR="00C6452B" w:rsidRPr="00000325" w:rsidRDefault="00210CDD" w:rsidP="00000325">
      <w:pPr>
        <w:widowControl w:val="0"/>
        <w:numPr>
          <w:ilvl w:val="2"/>
          <w:numId w:val="31"/>
        </w:numPr>
        <w:autoSpaceDE w:val="0"/>
        <w:autoSpaceDN w:val="0"/>
        <w:adjustRightInd w:val="0"/>
        <w:spacing w:after="0" w:line="293" w:lineRule="auto"/>
        <w:ind w:left="57" w:right="57" w:firstLine="709"/>
        <w:jc w:val="both"/>
        <w:rPr>
          <w:rFonts w:ascii="Arial" w:hAnsi="Arial" w:cs="Arial"/>
          <w:bCs/>
          <w:sz w:val="21"/>
          <w:szCs w:val="21"/>
          <w:lang w:val="uk-UA"/>
        </w:rPr>
      </w:pPr>
      <w:bookmarkStart w:id="42" w:name="_Hlk158991444"/>
      <w:r w:rsidRPr="00000325">
        <w:rPr>
          <w:rFonts w:ascii="Arial" w:hAnsi="Arial" w:cs="Arial"/>
          <w:bCs/>
          <w:sz w:val="21"/>
          <w:szCs w:val="21"/>
          <w:lang w:val="uk-UA"/>
        </w:rPr>
        <w:t>П</w:t>
      </w:r>
      <w:r w:rsidR="00060583">
        <w:rPr>
          <w:rFonts w:ascii="Arial" w:hAnsi="Arial" w:cs="Arial"/>
          <w:bCs/>
          <w:sz w:val="21"/>
          <w:szCs w:val="21"/>
          <w:lang w:val="uk-UA"/>
        </w:rPr>
        <w:t xml:space="preserve">ід час </w:t>
      </w:r>
      <w:r w:rsidRPr="00000325">
        <w:rPr>
          <w:rFonts w:ascii="Arial" w:hAnsi="Arial" w:cs="Arial"/>
          <w:bCs/>
          <w:sz w:val="21"/>
          <w:szCs w:val="21"/>
          <w:lang w:val="uk-UA"/>
        </w:rPr>
        <w:t>в</w:t>
      </w:r>
      <w:r w:rsidR="00E93724" w:rsidRPr="00000325">
        <w:rPr>
          <w:rFonts w:ascii="Arial" w:hAnsi="Arial" w:cs="Arial"/>
          <w:bCs/>
          <w:sz w:val="21"/>
          <w:szCs w:val="21"/>
          <w:lang w:val="uk-UA"/>
        </w:rPr>
        <w:t>иб</w:t>
      </w:r>
      <w:r w:rsidRPr="00000325">
        <w:rPr>
          <w:rFonts w:ascii="Arial" w:hAnsi="Arial" w:cs="Arial"/>
          <w:bCs/>
          <w:sz w:val="21"/>
          <w:szCs w:val="21"/>
          <w:lang w:val="uk-UA"/>
        </w:rPr>
        <w:t>о</w:t>
      </w:r>
      <w:r w:rsidR="00E93724" w:rsidRPr="00000325">
        <w:rPr>
          <w:rFonts w:ascii="Arial" w:hAnsi="Arial" w:cs="Arial"/>
          <w:bCs/>
          <w:sz w:val="21"/>
          <w:szCs w:val="21"/>
          <w:lang w:val="uk-UA"/>
        </w:rPr>
        <w:t>р</w:t>
      </w:r>
      <w:r w:rsidR="00060583">
        <w:rPr>
          <w:rFonts w:ascii="Arial" w:hAnsi="Arial" w:cs="Arial"/>
          <w:bCs/>
          <w:sz w:val="21"/>
          <w:szCs w:val="21"/>
          <w:lang w:val="uk-UA"/>
        </w:rPr>
        <w:t>у</w:t>
      </w:r>
      <w:r w:rsidR="00E93724" w:rsidRPr="00000325">
        <w:rPr>
          <w:rFonts w:ascii="Arial" w:hAnsi="Arial" w:cs="Arial"/>
          <w:bCs/>
          <w:sz w:val="21"/>
          <w:szCs w:val="21"/>
          <w:lang w:val="uk-UA"/>
        </w:rPr>
        <w:t xml:space="preserve"> типу г</w:t>
      </w:r>
      <w:r w:rsidR="00C6452B" w:rsidRPr="00000325">
        <w:rPr>
          <w:rFonts w:ascii="Arial" w:hAnsi="Arial" w:cs="Arial"/>
          <w:bCs/>
          <w:sz w:val="21"/>
          <w:szCs w:val="21"/>
          <w:lang w:val="uk-UA"/>
        </w:rPr>
        <w:t>реб</w:t>
      </w:r>
      <w:r w:rsidR="00E93724" w:rsidRPr="00000325">
        <w:rPr>
          <w:rFonts w:ascii="Arial" w:hAnsi="Arial" w:cs="Arial"/>
          <w:bCs/>
          <w:sz w:val="21"/>
          <w:szCs w:val="21"/>
          <w:lang w:val="uk-UA"/>
        </w:rPr>
        <w:t>ель</w:t>
      </w:r>
      <w:r w:rsidR="00C6452B" w:rsidRPr="00000325">
        <w:rPr>
          <w:rFonts w:ascii="Arial" w:hAnsi="Arial" w:cs="Arial"/>
          <w:bCs/>
          <w:sz w:val="21"/>
          <w:szCs w:val="21"/>
          <w:lang w:val="uk-UA"/>
        </w:rPr>
        <w:t xml:space="preserve"> з ґрунтових матеріалів </w:t>
      </w:r>
      <w:r w:rsidRPr="00000325">
        <w:rPr>
          <w:rFonts w:ascii="Arial" w:hAnsi="Arial" w:cs="Arial"/>
          <w:bCs/>
          <w:sz w:val="21"/>
          <w:szCs w:val="21"/>
          <w:lang w:val="uk-UA"/>
        </w:rPr>
        <w:t>додатково до вимог 8.1.4 слід</w:t>
      </w:r>
      <w:r w:rsidR="00C6452B" w:rsidRPr="00000325">
        <w:rPr>
          <w:rFonts w:ascii="Arial" w:hAnsi="Arial" w:cs="Arial"/>
          <w:bCs/>
          <w:sz w:val="21"/>
          <w:szCs w:val="21"/>
          <w:lang w:val="uk-UA"/>
        </w:rPr>
        <w:t xml:space="preserve"> врах</w:t>
      </w:r>
      <w:r w:rsidRPr="00000325">
        <w:rPr>
          <w:rFonts w:ascii="Arial" w:hAnsi="Arial" w:cs="Arial"/>
          <w:bCs/>
          <w:sz w:val="21"/>
          <w:szCs w:val="21"/>
          <w:lang w:val="uk-UA"/>
        </w:rPr>
        <w:t>овувати</w:t>
      </w:r>
      <w:r w:rsidR="00C6452B" w:rsidRPr="00000325">
        <w:rPr>
          <w:rFonts w:ascii="Arial" w:hAnsi="Arial" w:cs="Arial"/>
          <w:bCs/>
          <w:sz w:val="21"/>
          <w:szCs w:val="21"/>
          <w:lang w:val="uk-UA"/>
        </w:rPr>
        <w:t>:</w:t>
      </w:r>
    </w:p>
    <w:bookmarkEnd w:id="42"/>
    <w:p w14:paraId="46DB1C92" w14:textId="6CCA34FA"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наявн</w:t>
      </w:r>
      <w:r w:rsidR="00210CDD" w:rsidRPr="00000325">
        <w:rPr>
          <w:rFonts w:ascii="Arial" w:hAnsi="Arial" w:cs="Arial"/>
          <w:bCs/>
          <w:sz w:val="21"/>
          <w:szCs w:val="21"/>
          <w:lang w:val="uk-UA"/>
        </w:rPr>
        <w:t>і</w:t>
      </w:r>
      <w:r w:rsidR="00C6452B" w:rsidRPr="00000325">
        <w:rPr>
          <w:rFonts w:ascii="Arial" w:hAnsi="Arial" w:cs="Arial"/>
          <w:bCs/>
          <w:sz w:val="21"/>
          <w:szCs w:val="21"/>
          <w:lang w:val="uk-UA"/>
        </w:rPr>
        <w:t>ст</w:t>
      </w:r>
      <w:r w:rsidR="00210CDD" w:rsidRPr="00000325">
        <w:rPr>
          <w:rFonts w:ascii="Arial" w:hAnsi="Arial" w:cs="Arial"/>
          <w:bCs/>
          <w:sz w:val="21"/>
          <w:szCs w:val="21"/>
          <w:lang w:val="uk-UA"/>
        </w:rPr>
        <w:t>ь</w:t>
      </w:r>
      <w:r w:rsidR="00C6452B" w:rsidRPr="00000325">
        <w:rPr>
          <w:rFonts w:ascii="Arial" w:hAnsi="Arial" w:cs="Arial"/>
          <w:bCs/>
          <w:sz w:val="21"/>
          <w:szCs w:val="21"/>
          <w:lang w:val="uk-UA"/>
        </w:rPr>
        <w:t xml:space="preserve"> місцевих будівельних матеріалів</w:t>
      </w:r>
      <w:r w:rsidR="00210CDD" w:rsidRPr="00000325">
        <w:rPr>
          <w:rFonts w:ascii="Arial" w:hAnsi="Arial" w:cs="Arial"/>
          <w:bCs/>
          <w:sz w:val="21"/>
          <w:szCs w:val="21"/>
          <w:lang w:val="uk-UA"/>
        </w:rPr>
        <w:t>;</w:t>
      </w:r>
      <w:r w:rsidR="00C6452B" w:rsidRPr="00000325">
        <w:rPr>
          <w:rFonts w:ascii="Arial" w:hAnsi="Arial" w:cs="Arial"/>
          <w:bCs/>
          <w:sz w:val="21"/>
          <w:szCs w:val="21"/>
          <w:lang w:val="uk-UA"/>
        </w:rPr>
        <w:t xml:space="preserve"> </w:t>
      </w:r>
    </w:p>
    <w:p w14:paraId="4C5E171B" w14:textId="245F4598"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w:t>
      </w:r>
      <w:r w:rsidR="00C6452B" w:rsidRPr="00000325">
        <w:rPr>
          <w:rFonts w:ascii="Arial" w:hAnsi="Arial" w:cs="Arial"/>
          <w:bCs/>
          <w:sz w:val="21"/>
          <w:szCs w:val="21"/>
          <w:lang w:val="uk-UA"/>
        </w:rPr>
        <w:t>особливост</w:t>
      </w:r>
      <w:r w:rsidR="00210CDD" w:rsidRPr="00000325">
        <w:rPr>
          <w:rFonts w:ascii="Arial" w:hAnsi="Arial" w:cs="Arial"/>
          <w:bCs/>
          <w:sz w:val="21"/>
          <w:szCs w:val="21"/>
          <w:lang w:val="uk-UA"/>
        </w:rPr>
        <w:t>і</w:t>
      </w:r>
      <w:r w:rsidR="00C6452B" w:rsidRPr="00000325">
        <w:rPr>
          <w:rFonts w:ascii="Arial" w:hAnsi="Arial" w:cs="Arial"/>
          <w:bCs/>
          <w:sz w:val="21"/>
          <w:szCs w:val="21"/>
          <w:lang w:val="uk-UA"/>
        </w:rPr>
        <w:t xml:space="preserve"> гідрологічного та гідрогеологічного режимів у створі гідровузла</w:t>
      </w:r>
      <w:r w:rsidR="00210CDD" w:rsidRPr="00000325">
        <w:rPr>
          <w:rFonts w:ascii="Arial" w:hAnsi="Arial" w:cs="Arial"/>
          <w:bCs/>
          <w:sz w:val="21"/>
          <w:szCs w:val="21"/>
          <w:lang w:val="uk-UA"/>
        </w:rPr>
        <w:t>;</w:t>
      </w:r>
    </w:p>
    <w:p w14:paraId="4ACD5B98" w14:textId="75FDABE9"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сейсмічн</w:t>
      </w:r>
      <w:r w:rsidR="00210CDD" w:rsidRPr="00000325">
        <w:rPr>
          <w:rFonts w:ascii="Arial" w:hAnsi="Arial" w:cs="Arial"/>
          <w:bCs/>
          <w:sz w:val="21"/>
          <w:szCs w:val="21"/>
          <w:lang w:val="uk-UA"/>
        </w:rPr>
        <w:t>ість</w:t>
      </w:r>
      <w:r w:rsidR="00C6452B" w:rsidRPr="00000325">
        <w:rPr>
          <w:rFonts w:ascii="Arial" w:hAnsi="Arial" w:cs="Arial"/>
          <w:bCs/>
          <w:sz w:val="21"/>
          <w:szCs w:val="21"/>
          <w:lang w:val="uk-UA"/>
        </w:rPr>
        <w:t xml:space="preserve"> району будівництва;</w:t>
      </w:r>
    </w:p>
    <w:p w14:paraId="2C6A936D" w14:textId="1FB905BA"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величину напору води;</w:t>
      </w:r>
    </w:p>
    <w:p w14:paraId="2FC2BB2A" w14:textId="181D829F"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компоновку гідровузла;</w:t>
      </w:r>
    </w:p>
    <w:p w14:paraId="2EC8A043" w14:textId="3F28BD44"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схеми організації будівництва і виконання робіт;</w:t>
      </w:r>
    </w:p>
    <w:p w14:paraId="2B6FBF86" w14:textId="18F1B9B0"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терміни будівництва;</w:t>
      </w:r>
    </w:p>
    <w:p w14:paraId="2000A0B4" w14:textId="0C6D6291"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умови експлуатації;</w:t>
      </w:r>
    </w:p>
    <w:p w14:paraId="433FB1C8" w14:textId="352D05F1"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досвід про</w:t>
      </w:r>
      <w:r>
        <w:rPr>
          <w:rFonts w:ascii="Arial" w:hAnsi="Arial" w:cs="Arial"/>
          <w:bCs/>
          <w:sz w:val="21"/>
          <w:szCs w:val="21"/>
          <w:lang w:val="uk-UA"/>
        </w:rPr>
        <w:t>є</w:t>
      </w:r>
      <w:r w:rsidR="00C6452B" w:rsidRPr="00000325">
        <w:rPr>
          <w:rFonts w:ascii="Arial" w:hAnsi="Arial" w:cs="Arial"/>
          <w:bCs/>
          <w:sz w:val="21"/>
          <w:szCs w:val="21"/>
          <w:lang w:val="uk-UA"/>
        </w:rPr>
        <w:t>ктування, будівництва та експлуатації гребель в аналогічних природних умовах</w:t>
      </w:r>
      <w:r w:rsidR="00210CDD" w:rsidRPr="00000325">
        <w:rPr>
          <w:rFonts w:ascii="Arial" w:hAnsi="Arial" w:cs="Arial"/>
          <w:bCs/>
          <w:sz w:val="21"/>
          <w:szCs w:val="21"/>
          <w:lang w:val="uk-UA"/>
        </w:rPr>
        <w:t>.</w:t>
      </w:r>
    </w:p>
    <w:p w14:paraId="36555F23" w14:textId="752B0D7B" w:rsidR="00C6452B" w:rsidRPr="00000325" w:rsidRDefault="00C6452B" w:rsidP="00000325">
      <w:pPr>
        <w:widowControl w:val="0"/>
        <w:numPr>
          <w:ilvl w:val="2"/>
          <w:numId w:val="31"/>
        </w:numPr>
        <w:autoSpaceDE w:val="0"/>
        <w:autoSpaceDN w:val="0"/>
        <w:adjustRightInd w:val="0"/>
        <w:spacing w:after="0" w:line="293" w:lineRule="auto"/>
        <w:ind w:left="57" w:right="57" w:firstLine="709"/>
        <w:jc w:val="both"/>
        <w:rPr>
          <w:rFonts w:ascii="Arial" w:hAnsi="Arial" w:cs="Arial"/>
          <w:bCs/>
          <w:sz w:val="21"/>
          <w:szCs w:val="21"/>
          <w:lang w:val="uk-UA"/>
        </w:rPr>
      </w:pPr>
      <w:r w:rsidRPr="00000325">
        <w:rPr>
          <w:rFonts w:ascii="Arial" w:hAnsi="Arial" w:cs="Arial"/>
          <w:bCs/>
          <w:sz w:val="21"/>
          <w:szCs w:val="21"/>
          <w:lang w:val="uk-UA"/>
        </w:rPr>
        <w:t>Про</w:t>
      </w:r>
      <w:r w:rsidR="00060583">
        <w:rPr>
          <w:rFonts w:ascii="Arial" w:hAnsi="Arial" w:cs="Arial"/>
          <w:bCs/>
          <w:sz w:val="21"/>
          <w:szCs w:val="21"/>
          <w:lang w:val="uk-UA"/>
        </w:rPr>
        <w:t>є</w:t>
      </w:r>
      <w:r w:rsidRPr="00000325">
        <w:rPr>
          <w:rFonts w:ascii="Arial" w:hAnsi="Arial" w:cs="Arial"/>
          <w:bCs/>
          <w:sz w:val="21"/>
          <w:szCs w:val="21"/>
          <w:lang w:val="uk-UA"/>
        </w:rPr>
        <w:t xml:space="preserve">ктування гребель з </w:t>
      </w:r>
      <w:r w:rsidR="00060583">
        <w:rPr>
          <w:rFonts w:ascii="Arial" w:hAnsi="Arial" w:cs="Arial"/>
          <w:bCs/>
          <w:sz w:val="21"/>
          <w:szCs w:val="21"/>
          <w:lang w:val="uk-UA"/>
        </w:rPr>
        <w:t>ґ</w:t>
      </w:r>
      <w:r w:rsidRPr="00000325">
        <w:rPr>
          <w:rFonts w:ascii="Arial" w:hAnsi="Arial" w:cs="Arial"/>
          <w:bCs/>
          <w:sz w:val="21"/>
          <w:szCs w:val="21"/>
          <w:lang w:val="uk-UA"/>
        </w:rPr>
        <w:t xml:space="preserve">рунтових матеріалів слід виконувати з урахуванням </w:t>
      </w:r>
      <w:r w:rsidR="00CB224A">
        <w:rPr>
          <w:rFonts w:ascii="Arial" w:hAnsi="Arial" w:cs="Arial"/>
          <w:bCs/>
          <w:sz w:val="21"/>
          <w:szCs w:val="21"/>
          <w:lang w:val="uk-UA"/>
        </w:rPr>
        <w:t xml:space="preserve"> </w:t>
      </w:r>
      <w:r w:rsidR="00360F80">
        <w:rPr>
          <w:rFonts w:ascii="Arial" w:hAnsi="Arial" w:cs="Arial"/>
          <w:bCs/>
          <w:sz w:val="21"/>
          <w:szCs w:val="21"/>
          <w:lang w:val="uk-UA"/>
        </w:rPr>
        <w:t xml:space="preserve">       </w:t>
      </w:r>
      <w:r w:rsidRPr="00000325">
        <w:rPr>
          <w:rFonts w:ascii="Arial" w:hAnsi="Arial" w:cs="Arial"/>
          <w:bCs/>
          <w:sz w:val="21"/>
          <w:szCs w:val="21"/>
          <w:lang w:val="uk-UA"/>
        </w:rPr>
        <w:t xml:space="preserve">вимог </w:t>
      </w:r>
      <w:r w:rsidR="0054764B" w:rsidRPr="00000325">
        <w:rPr>
          <w:rFonts w:ascii="Arial" w:hAnsi="Arial" w:cs="Arial"/>
          <w:bCs/>
          <w:sz w:val="21"/>
          <w:szCs w:val="21"/>
          <w:lang w:val="uk-UA"/>
        </w:rPr>
        <w:t>7.4.</w:t>
      </w:r>
    </w:p>
    <w:p w14:paraId="042F9890" w14:textId="1BA7504B" w:rsidR="00C6452B" w:rsidRPr="00000325" w:rsidRDefault="00C6452B" w:rsidP="00000325">
      <w:pPr>
        <w:widowControl w:val="0"/>
        <w:numPr>
          <w:ilvl w:val="2"/>
          <w:numId w:val="31"/>
        </w:numPr>
        <w:autoSpaceDE w:val="0"/>
        <w:autoSpaceDN w:val="0"/>
        <w:adjustRightInd w:val="0"/>
        <w:spacing w:after="0" w:line="293" w:lineRule="auto"/>
        <w:ind w:left="57" w:right="57" w:firstLine="709"/>
        <w:jc w:val="both"/>
        <w:rPr>
          <w:rFonts w:ascii="Arial" w:hAnsi="Arial" w:cs="Arial"/>
          <w:bCs/>
          <w:sz w:val="21"/>
          <w:szCs w:val="21"/>
          <w:lang w:val="uk-UA"/>
        </w:rPr>
      </w:pPr>
      <w:r w:rsidRPr="00000325">
        <w:rPr>
          <w:rFonts w:ascii="Arial" w:hAnsi="Arial" w:cs="Arial"/>
          <w:bCs/>
          <w:sz w:val="21"/>
          <w:szCs w:val="21"/>
          <w:lang w:val="uk-UA"/>
        </w:rPr>
        <w:t>П</w:t>
      </w:r>
      <w:r w:rsidR="00060583">
        <w:rPr>
          <w:rFonts w:ascii="Arial" w:hAnsi="Arial" w:cs="Arial"/>
          <w:bCs/>
          <w:sz w:val="21"/>
          <w:szCs w:val="21"/>
          <w:lang w:val="uk-UA"/>
        </w:rPr>
        <w:t xml:space="preserve">ід час </w:t>
      </w:r>
      <w:r w:rsidRPr="00000325">
        <w:rPr>
          <w:rFonts w:ascii="Arial" w:hAnsi="Arial" w:cs="Arial"/>
          <w:bCs/>
          <w:sz w:val="21"/>
          <w:szCs w:val="21"/>
          <w:lang w:val="uk-UA"/>
        </w:rPr>
        <w:t>про</w:t>
      </w:r>
      <w:r w:rsidR="00060583">
        <w:rPr>
          <w:rFonts w:ascii="Arial" w:hAnsi="Arial" w:cs="Arial"/>
          <w:bCs/>
          <w:sz w:val="21"/>
          <w:szCs w:val="21"/>
          <w:lang w:val="uk-UA"/>
        </w:rPr>
        <w:t>є</w:t>
      </w:r>
      <w:r w:rsidRPr="00000325">
        <w:rPr>
          <w:rFonts w:ascii="Arial" w:hAnsi="Arial" w:cs="Arial"/>
          <w:bCs/>
          <w:sz w:val="21"/>
          <w:szCs w:val="21"/>
          <w:lang w:val="uk-UA"/>
        </w:rPr>
        <w:t>ктуванн</w:t>
      </w:r>
      <w:r w:rsidR="00060583">
        <w:rPr>
          <w:rFonts w:ascii="Arial" w:hAnsi="Arial" w:cs="Arial"/>
          <w:bCs/>
          <w:sz w:val="21"/>
          <w:szCs w:val="21"/>
          <w:lang w:val="uk-UA"/>
        </w:rPr>
        <w:t>я</w:t>
      </w:r>
      <w:r w:rsidRPr="00000325">
        <w:rPr>
          <w:rFonts w:ascii="Arial" w:hAnsi="Arial" w:cs="Arial"/>
          <w:bCs/>
          <w:sz w:val="21"/>
          <w:szCs w:val="21"/>
          <w:lang w:val="uk-UA"/>
        </w:rPr>
        <w:t xml:space="preserve"> </w:t>
      </w:r>
      <w:r w:rsidR="00E17998" w:rsidRPr="00000325">
        <w:rPr>
          <w:rFonts w:ascii="Arial" w:hAnsi="Arial" w:cs="Arial"/>
          <w:bCs/>
          <w:sz w:val="21"/>
          <w:szCs w:val="21"/>
          <w:lang w:val="uk-UA"/>
        </w:rPr>
        <w:t xml:space="preserve">ґрунтових </w:t>
      </w:r>
      <w:r w:rsidRPr="00000325">
        <w:rPr>
          <w:rFonts w:ascii="Arial" w:hAnsi="Arial" w:cs="Arial"/>
          <w:bCs/>
          <w:sz w:val="21"/>
          <w:szCs w:val="21"/>
          <w:lang w:val="uk-UA"/>
        </w:rPr>
        <w:t>гребель клас</w:t>
      </w:r>
      <w:r w:rsidR="005A7B09" w:rsidRPr="00000325">
        <w:rPr>
          <w:rFonts w:ascii="Arial" w:hAnsi="Arial" w:cs="Arial"/>
          <w:bCs/>
          <w:sz w:val="21"/>
          <w:szCs w:val="21"/>
          <w:lang w:val="uk-UA"/>
        </w:rPr>
        <w:t>у</w:t>
      </w:r>
      <w:r w:rsidRPr="00000325">
        <w:rPr>
          <w:rFonts w:ascii="Arial" w:hAnsi="Arial" w:cs="Arial"/>
          <w:bCs/>
          <w:sz w:val="21"/>
          <w:szCs w:val="21"/>
          <w:lang w:val="uk-UA"/>
        </w:rPr>
        <w:t xml:space="preserve"> наслідків (відповідальності) СС</w:t>
      </w:r>
      <w:r w:rsidR="00210CDD" w:rsidRPr="00000325">
        <w:rPr>
          <w:rFonts w:ascii="Arial" w:hAnsi="Arial" w:cs="Arial"/>
          <w:bCs/>
          <w:sz w:val="21"/>
          <w:szCs w:val="21"/>
          <w:lang w:val="uk-UA"/>
        </w:rPr>
        <w:t>2</w:t>
      </w:r>
      <w:r w:rsidRPr="00000325">
        <w:rPr>
          <w:rFonts w:ascii="Arial" w:hAnsi="Arial" w:cs="Arial"/>
          <w:bCs/>
          <w:sz w:val="21"/>
          <w:szCs w:val="21"/>
          <w:lang w:val="uk-UA"/>
        </w:rPr>
        <w:t xml:space="preserve"> і СС</w:t>
      </w:r>
      <w:r w:rsidR="00210CDD" w:rsidRPr="00000325">
        <w:rPr>
          <w:rFonts w:ascii="Arial" w:hAnsi="Arial" w:cs="Arial"/>
          <w:bCs/>
          <w:sz w:val="21"/>
          <w:szCs w:val="21"/>
          <w:lang w:val="uk-UA"/>
        </w:rPr>
        <w:t>3</w:t>
      </w:r>
      <w:r w:rsidRPr="00000325">
        <w:rPr>
          <w:rFonts w:ascii="Arial" w:hAnsi="Arial" w:cs="Arial"/>
          <w:bCs/>
          <w:sz w:val="21"/>
          <w:szCs w:val="21"/>
          <w:lang w:val="uk-UA"/>
        </w:rPr>
        <w:t xml:space="preserve"> слід виконувати </w:t>
      </w:r>
      <w:r w:rsidR="00060583">
        <w:rPr>
          <w:rFonts w:ascii="Arial" w:hAnsi="Arial" w:cs="Arial"/>
          <w:bCs/>
          <w:sz w:val="21"/>
          <w:szCs w:val="21"/>
          <w:lang w:val="uk-UA"/>
        </w:rPr>
        <w:t xml:space="preserve">такі </w:t>
      </w:r>
      <w:r w:rsidRPr="00000325">
        <w:rPr>
          <w:rFonts w:ascii="Arial" w:hAnsi="Arial" w:cs="Arial"/>
          <w:bCs/>
          <w:sz w:val="21"/>
          <w:szCs w:val="21"/>
          <w:lang w:val="uk-UA"/>
        </w:rPr>
        <w:t>розрахунки:</w:t>
      </w:r>
    </w:p>
    <w:p w14:paraId="30FC6D6F" w14:textId="7CC01C71"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фільтраційні (положення кривої депресії, градієнтів напору, фільтраційних витрат); </w:t>
      </w:r>
    </w:p>
    <w:p w14:paraId="5EFEF9BD" w14:textId="11E9BEAD"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загальної та місцевої фільтраційної стійкості </w:t>
      </w:r>
      <w:r>
        <w:rPr>
          <w:rFonts w:ascii="Arial" w:hAnsi="Arial" w:cs="Arial"/>
          <w:bCs/>
          <w:sz w:val="21"/>
          <w:szCs w:val="21"/>
          <w:lang w:val="uk-UA"/>
        </w:rPr>
        <w:t>ґ</w:t>
      </w:r>
      <w:r w:rsidR="00C6452B" w:rsidRPr="00000325">
        <w:rPr>
          <w:rFonts w:ascii="Arial" w:hAnsi="Arial" w:cs="Arial"/>
          <w:bCs/>
          <w:sz w:val="21"/>
          <w:szCs w:val="21"/>
          <w:lang w:val="uk-UA"/>
        </w:rPr>
        <w:t>рунту проти фільтраційних деформацій та розмиву;</w:t>
      </w:r>
    </w:p>
    <w:p w14:paraId="76BFAD43" w14:textId="4F44B250"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стійкості укосів греблі, екрану і захисних конструкцій верхового укосу греблі;</w:t>
      </w:r>
    </w:p>
    <w:p w14:paraId="3266C8DE" w14:textId="6475998C"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напружень і деформацій </w:t>
      </w:r>
      <w:r>
        <w:rPr>
          <w:rFonts w:ascii="Arial" w:hAnsi="Arial" w:cs="Arial"/>
          <w:bCs/>
          <w:sz w:val="21"/>
          <w:szCs w:val="21"/>
          <w:lang w:val="uk-UA"/>
        </w:rPr>
        <w:t>у</w:t>
      </w:r>
      <w:r w:rsidR="00C6452B" w:rsidRPr="00000325">
        <w:rPr>
          <w:rFonts w:ascii="Arial" w:hAnsi="Arial" w:cs="Arial"/>
          <w:bCs/>
          <w:sz w:val="21"/>
          <w:szCs w:val="21"/>
          <w:lang w:val="uk-UA"/>
        </w:rPr>
        <w:t xml:space="preserve"> тілі греблі та її основі;</w:t>
      </w:r>
    </w:p>
    <w:p w14:paraId="2C34CB49" w14:textId="0E9073AB"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консолідації в глинистих елементах греблі і глинистих ґрунтах основи;</w:t>
      </w:r>
    </w:p>
    <w:p w14:paraId="006772CF" w14:textId="56B2187F"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міцності і стійкості кріплень укосів;</w:t>
      </w:r>
    </w:p>
    <w:p w14:paraId="1BAC2706" w14:textId="0962B4E1"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зворотних фільтрів, перехідних шарів і дренажів.</w:t>
      </w:r>
    </w:p>
    <w:p w14:paraId="3661D105" w14:textId="07F07698" w:rsidR="00C6452B" w:rsidRPr="00000325" w:rsidRDefault="00C6452B"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sidRPr="00000325">
        <w:rPr>
          <w:rFonts w:ascii="Arial" w:hAnsi="Arial" w:cs="Arial"/>
          <w:bCs/>
          <w:sz w:val="21"/>
          <w:szCs w:val="21"/>
          <w:lang w:val="uk-UA"/>
        </w:rPr>
        <w:t>Для гребель клас</w:t>
      </w:r>
      <w:r w:rsidR="005A7B09" w:rsidRPr="00000325">
        <w:rPr>
          <w:rFonts w:ascii="Arial" w:hAnsi="Arial" w:cs="Arial"/>
          <w:bCs/>
          <w:sz w:val="21"/>
          <w:szCs w:val="21"/>
          <w:lang w:val="uk-UA"/>
        </w:rPr>
        <w:t>у</w:t>
      </w:r>
      <w:r w:rsidRPr="00000325">
        <w:rPr>
          <w:rFonts w:ascii="Arial" w:hAnsi="Arial" w:cs="Arial"/>
          <w:bCs/>
          <w:sz w:val="21"/>
          <w:szCs w:val="21"/>
          <w:lang w:val="uk-UA"/>
        </w:rPr>
        <w:t xml:space="preserve"> наслідків (відповідальності) СС2 і СС1 допуска</w:t>
      </w:r>
      <w:r w:rsidR="008B22A0" w:rsidRPr="00000325">
        <w:rPr>
          <w:rFonts w:ascii="Arial" w:hAnsi="Arial" w:cs="Arial"/>
          <w:bCs/>
          <w:sz w:val="21"/>
          <w:szCs w:val="21"/>
          <w:lang w:val="uk-UA"/>
        </w:rPr>
        <w:t>ю</w:t>
      </w:r>
      <w:r w:rsidRPr="00000325">
        <w:rPr>
          <w:rFonts w:ascii="Arial" w:hAnsi="Arial" w:cs="Arial"/>
          <w:bCs/>
          <w:sz w:val="21"/>
          <w:szCs w:val="21"/>
          <w:lang w:val="uk-UA"/>
        </w:rPr>
        <w:t>ть обмежуватися розрахунками положення кривої депресії, фільтрації, дренажів і фільтрів, стійкості укосів, осідань і кріплення укосів.</w:t>
      </w:r>
    </w:p>
    <w:p w14:paraId="619C8BC0" w14:textId="2AC1CF11" w:rsidR="00C6452B" w:rsidRPr="008C3312" w:rsidRDefault="00C6452B" w:rsidP="00000325">
      <w:pPr>
        <w:widowControl w:val="0"/>
        <w:numPr>
          <w:ilvl w:val="2"/>
          <w:numId w:val="31"/>
        </w:numPr>
        <w:autoSpaceDE w:val="0"/>
        <w:autoSpaceDN w:val="0"/>
        <w:adjustRightInd w:val="0"/>
        <w:spacing w:after="0" w:line="293" w:lineRule="auto"/>
        <w:ind w:left="57" w:right="57" w:firstLine="709"/>
        <w:jc w:val="both"/>
        <w:rPr>
          <w:rFonts w:ascii="Times New Roman" w:hAnsi="Times New Roman"/>
          <w:bCs/>
          <w:sz w:val="28"/>
          <w:szCs w:val="28"/>
          <w:lang w:val="uk-UA"/>
        </w:rPr>
      </w:pPr>
      <w:r w:rsidRPr="00000325">
        <w:rPr>
          <w:rFonts w:ascii="Arial" w:hAnsi="Arial" w:cs="Arial"/>
          <w:bCs/>
          <w:sz w:val="21"/>
          <w:szCs w:val="21"/>
          <w:lang w:val="uk-UA"/>
        </w:rPr>
        <w:t xml:space="preserve">Критерієм стійкості укосів греблі є виконання для найнебезпечнішої призми обвалення умови формули </w:t>
      </w:r>
      <w:r w:rsidR="008E76BE" w:rsidRPr="00000325">
        <w:rPr>
          <w:rFonts w:ascii="Arial" w:hAnsi="Arial" w:cs="Arial"/>
          <w:bCs/>
          <w:sz w:val="21"/>
          <w:szCs w:val="21"/>
          <w:lang w:val="uk-UA"/>
        </w:rPr>
        <w:t>7.2</w:t>
      </w:r>
      <w:r w:rsidRPr="00000325">
        <w:rPr>
          <w:rFonts w:ascii="Arial" w:hAnsi="Arial" w:cs="Arial"/>
          <w:bCs/>
          <w:sz w:val="21"/>
          <w:szCs w:val="21"/>
          <w:lang w:val="uk-UA"/>
        </w:rPr>
        <w:t xml:space="preserve">. </w:t>
      </w:r>
      <w:r w:rsidR="00060583">
        <w:rPr>
          <w:rFonts w:ascii="Arial" w:hAnsi="Arial" w:cs="Arial"/>
          <w:bCs/>
          <w:sz w:val="21"/>
          <w:szCs w:val="21"/>
          <w:lang w:val="uk-UA"/>
        </w:rPr>
        <w:t xml:space="preserve">У разі </w:t>
      </w:r>
      <w:r w:rsidRPr="00000325">
        <w:rPr>
          <w:rFonts w:ascii="Arial" w:hAnsi="Arial" w:cs="Arial"/>
          <w:bCs/>
          <w:sz w:val="21"/>
          <w:szCs w:val="21"/>
          <w:lang w:val="uk-UA"/>
        </w:rPr>
        <w:t>пошуку небезпечної поверхні зсуву використову</w:t>
      </w:r>
      <w:r w:rsidR="008B22A0" w:rsidRPr="00000325">
        <w:rPr>
          <w:rFonts w:ascii="Arial" w:hAnsi="Arial" w:cs="Arial"/>
          <w:bCs/>
          <w:sz w:val="21"/>
          <w:szCs w:val="21"/>
          <w:lang w:val="uk-UA"/>
        </w:rPr>
        <w:t>ю</w:t>
      </w:r>
      <w:r w:rsidRPr="00000325">
        <w:rPr>
          <w:rFonts w:ascii="Arial" w:hAnsi="Arial" w:cs="Arial"/>
          <w:bCs/>
          <w:sz w:val="21"/>
          <w:szCs w:val="21"/>
          <w:lang w:val="uk-UA"/>
        </w:rPr>
        <w:t>ть залежність для розрахунку коефіцієнта стійкості</w:t>
      </w:r>
      <w:r w:rsidRPr="008C3312">
        <w:rPr>
          <w:rFonts w:ascii="Times New Roman" w:hAnsi="Times New Roman"/>
          <w:bCs/>
          <w:sz w:val="28"/>
          <w:szCs w:val="28"/>
          <w:lang w:val="uk-UA"/>
        </w:rPr>
        <w:t xml:space="preserve"> </w:t>
      </w:r>
      <w:r w:rsidRPr="008C3312">
        <w:rPr>
          <w:rFonts w:ascii="Times New Roman" w:hAnsi="Times New Roman"/>
          <w:bCs/>
          <w:i/>
          <w:sz w:val="28"/>
          <w:szCs w:val="28"/>
          <w:lang w:val="uk-UA"/>
        </w:rPr>
        <w:t>k</w:t>
      </w:r>
      <w:r w:rsidRPr="008C3312">
        <w:rPr>
          <w:rFonts w:ascii="Times New Roman" w:hAnsi="Times New Roman"/>
          <w:bCs/>
          <w:i/>
          <w:sz w:val="28"/>
          <w:szCs w:val="28"/>
          <w:vertAlign w:val="subscript"/>
          <w:lang w:val="uk-UA"/>
        </w:rPr>
        <w:t>st</w:t>
      </w:r>
      <w:r w:rsidRPr="008C3312">
        <w:rPr>
          <w:rFonts w:ascii="Times New Roman" w:hAnsi="Times New Roman"/>
          <w:bCs/>
          <w:sz w:val="28"/>
          <w:szCs w:val="28"/>
          <w:lang w:val="uk-UA"/>
        </w:rPr>
        <w:t xml:space="preserve">:    </w:t>
      </w:r>
    </w:p>
    <w:p w14:paraId="4DAA23E9" w14:textId="2888946D" w:rsidR="00C6452B" w:rsidRPr="008C3312" w:rsidRDefault="00C6452B" w:rsidP="006A49E1">
      <w:pPr>
        <w:widowControl w:val="0"/>
        <w:autoSpaceDE w:val="0"/>
        <w:autoSpaceDN w:val="0"/>
        <w:adjustRightInd w:val="0"/>
        <w:spacing w:before="120" w:after="0" w:line="360" w:lineRule="auto"/>
        <w:ind w:firstLine="709"/>
        <w:jc w:val="both"/>
        <w:rPr>
          <w:rFonts w:ascii="Times New Roman" w:hAnsi="Times New Roman"/>
          <w:bCs/>
          <w:sz w:val="28"/>
          <w:szCs w:val="28"/>
          <w:lang w:val="uk-UA"/>
        </w:rPr>
      </w:pPr>
      <w:r w:rsidRPr="008C3312">
        <w:rPr>
          <w:rFonts w:ascii="Times New Roman" w:hAnsi="Times New Roman"/>
          <w:bCs/>
          <w:sz w:val="28"/>
          <w:szCs w:val="28"/>
          <w:lang w:val="uk-UA"/>
        </w:rPr>
        <w:t xml:space="preserve">          </w:t>
      </w:r>
      <w:r w:rsidR="00010EBA" w:rsidRPr="008C3312">
        <w:rPr>
          <w:rFonts w:ascii="Times New Roman" w:hAnsi="Times New Roman"/>
          <w:bCs/>
          <w:sz w:val="28"/>
          <w:szCs w:val="28"/>
        </w:rPr>
        <w:t xml:space="preserve">                            </w:t>
      </w:r>
      <w:r w:rsidRPr="008C3312">
        <w:rPr>
          <w:rFonts w:ascii="Times New Roman" w:hAnsi="Times New Roman"/>
          <w:bCs/>
          <w:sz w:val="28"/>
          <w:szCs w:val="28"/>
          <w:lang w:val="uk-UA"/>
        </w:rPr>
        <w:t xml:space="preserve">  </w:t>
      </w:r>
      <w:r w:rsidR="00397C58" w:rsidRPr="008C3312">
        <w:rPr>
          <w:rFonts w:ascii="Times New Roman" w:hAnsi="Times New Roman"/>
          <w:bCs/>
          <w:sz w:val="28"/>
          <w:szCs w:val="28"/>
          <w:lang w:val="uk-UA"/>
        </w:rPr>
        <w:t xml:space="preserve">    </w:t>
      </w:r>
      <m:oMath>
        <m:sSub>
          <m:sSubPr>
            <m:ctrlPr>
              <w:rPr>
                <w:rFonts w:ascii="Cambria Math" w:hAnsi="Cambria Math"/>
                <w:bCs/>
                <w:i/>
                <w:sz w:val="28"/>
                <w:szCs w:val="28"/>
                <w:lang w:val="uk-UA"/>
              </w:rPr>
            </m:ctrlPr>
          </m:sSubPr>
          <m:e>
            <m:r>
              <w:rPr>
                <w:rFonts w:ascii="Cambria Math" w:hAnsi="Cambria Math"/>
                <w:sz w:val="28"/>
                <w:szCs w:val="28"/>
                <w:lang w:val="en-US"/>
              </w:rPr>
              <m:t>k</m:t>
            </m:r>
          </m:e>
          <m:sub>
            <m:r>
              <w:rPr>
                <w:rFonts w:ascii="Cambria Math" w:hAnsi="Cambria Math"/>
                <w:sz w:val="28"/>
                <w:szCs w:val="28"/>
                <w:lang w:val="uk-UA"/>
              </w:rPr>
              <m:t xml:space="preserve">st </m:t>
            </m:r>
          </m:sub>
        </m:sSub>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R</m:t>
            </m:r>
          </m:num>
          <m:den>
            <m:r>
              <w:rPr>
                <w:rFonts w:ascii="Cambria Math" w:hAnsi="Cambria Math"/>
                <w:sz w:val="28"/>
                <w:szCs w:val="28"/>
                <w:lang w:val="uk-UA"/>
              </w:rPr>
              <m:t>F</m:t>
            </m:r>
          </m:den>
        </m:f>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sn</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γ</m:t>
                </m:r>
              </m:e>
              <m:sub>
                <m:r>
                  <w:rPr>
                    <w:rFonts w:ascii="Cambria Math" w:hAnsi="Cambria Math"/>
                    <w:sz w:val="28"/>
                    <w:szCs w:val="28"/>
                    <w:lang w:val="uk-UA"/>
                  </w:rPr>
                  <m:t>n</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γ</m:t>
                </m:r>
              </m:e>
              <m:sub>
                <m:r>
                  <w:rPr>
                    <w:rFonts w:ascii="Cambria Math" w:hAnsi="Cambria Math"/>
                    <w:sz w:val="28"/>
                    <w:szCs w:val="28"/>
                    <w:lang w:val="uk-UA"/>
                  </w:rPr>
                  <m:t>lc</m:t>
                </m:r>
              </m:sub>
            </m:sSub>
          </m:num>
          <m:den>
            <m:sSub>
              <m:sSubPr>
                <m:ctrlPr>
                  <w:rPr>
                    <w:rFonts w:ascii="Cambria Math" w:hAnsi="Cambria Math"/>
                    <w:bCs/>
                    <w:i/>
                    <w:sz w:val="28"/>
                    <w:szCs w:val="28"/>
                    <w:lang w:val="uk-UA"/>
                  </w:rPr>
                </m:ctrlPr>
              </m:sSubPr>
              <m:e>
                <m:r>
                  <w:rPr>
                    <w:rFonts w:ascii="Cambria Math" w:hAnsi="Cambria Math"/>
                    <w:sz w:val="28"/>
                    <w:szCs w:val="28"/>
                    <w:lang w:val="uk-UA"/>
                  </w:rPr>
                  <m:t>γ</m:t>
                </m:r>
              </m:e>
              <m:sub>
                <m:r>
                  <w:rPr>
                    <w:rFonts w:ascii="Cambria Math" w:hAnsi="Cambria Math"/>
                    <w:sz w:val="28"/>
                    <w:szCs w:val="28"/>
                    <w:lang w:val="uk-UA"/>
                  </w:rPr>
                  <m:t>c</m:t>
                </m:r>
              </m:sub>
            </m:sSub>
          </m:den>
        </m:f>
        <m:r>
          <w:rPr>
            <w:rFonts w:ascii="Cambria Math" w:hAnsi="Cambria Math"/>
            <w:sz w:val="28"/>
            <w:szCs w:val="28"/>
            <w:lang w:val="uk-UA"/>
          </w:rPr>
          <m:t>.</m:t>
        </m:r>
      </m:oMath>
      <w:r w:rsidR="00397C58" w:rsidRPr="008C3312">
        <w:rPr>
          <w:rFonts w:ascii="Times New Roman" w:hAnsi="Times New Roman"/>
          <w:bCs/>
          <w:sz w:val="28"/>
          <w:szCs w:val="28"/>
          <w:lang w:val="uk-UA"/>
        </w:rPr>
        <w:t xml:space="preserve">                         </w:t>
      </w:r>
      <w:r w:rsidRPr="008C3312">
        <w:rPr>
          <w:rFonts w:ascii="Times New Roman" w:hAnsi="Times New Roman"/>
          <w:bCs/>
          <w:sz w:val="28"/>
          <w:szCs w:val="28"/>
          <w:lang w:val="uk-UA"/>
        </w:rPr>
        <w:t xml:space="preserve">                     </w:t>
      </w:r>
      <w:r w:rsidRPr="009D1E02">
        <w:rPr>
          <w:rFonts w:ascii="Arial" w:hAnsi="Arial" w:cs="Arial"/>
          <w:bCs/>
          <w:sz w:val="21"/>
          <w:szCs w:val="21"/>
          <w:lang w:val="uk-UA"/>
        </w:rPr>
        <w:t>(</w:t>
      </w:r>
      <w:r w:rsidR="00397C58" w:rsidRPr="009D1E02">
        <w:rPr>
          <w:rFonts w:ascii="Arial" w:hAnsi="Arial" w:cs="Arial"/>
          <w:bCs/>
          <w:sz w:val="21"/>
          <w:szCs w:val="21"/>
          <w:lang w:val="uk-UA"/>
        </w:rPr>
        <w:t>8.1</w:t>
      </w:r>
      <w:r w:rsidRPr="009D1E02">
        <w:rPr>
          <w:rFonts w:ascii="Arial" w:hAnsi="Arial" w:cs="Arial"/>
          <w:bCs/>
          <w:sz w:val="21"/>
          <w:szCs w:val="21"/>
          <w:lang w:val="uk-UA"/>
        </w:rPr>
        <w:t>)</w:t>
      </w:r>
    </w:p>
    <w:p w14:paraId="77050AF1" w14:textId="6D959F44"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Розрахунки слід </w:t>
      </w:r>
      <w:r w:rsidR="00060583">
        <w:rPr>
          <w:rFonts w:ascii="Arial" w:hAnsi="Arial" w:cs="Arial"/>
          <w:bCs/>
          <w:sz w:val="21"/>
          <w:szCs w:val="21"/>
          <w:lang w:val="uk-UA"/>
        </w:rPr>
        <w:t xml:space="preserve">виконувати </w:t>
      </w:r>
      <w:r w:rsidRPr="00000325">
        <w:rPr>
          <w:rFonts w:ascii="Arial" w:hAnsi="Arial" w:cs="Arial"/>
          <w:bCs/>
          <w:sz w:val="21"/>
          <w:szCs w:val="21"/>
          <w:lang w:val="uk-UA"/>
        </w:rPr>
        <w:t xml:space="preserve"> для всіх характерних поперечних розрізів греблі. Для гребель класу наслідків (відповідальності) СС2 розрахунки мож</w:t>
      </w:r>
      <w:r w:rsidR="00060583">
        <w:rPr>
          <w:rFonts w:ascii="Arial" w:hAnsi="Arial" w:cs="Arial"/>
          <w:bCs/>
          <w:sz w:val="21"/>
          <w:szCs w:val="21"/>
          <w:lang w:val="uk-UA"/>
        </w:rPr>
        <w:t xml:space="preserve">на виконувати </w:t>
      </w:r>
      <w:r w:rsidRPr="00000325">
        <w:rPr>
          <w:rFonts w:ascii="Arial" w:hAnsi="Arial" w:cs="Arial"/>
          <w:bCs/>
          <w:sz w:val="21"/>
          <w:szCs w:val="21"/>
          <w:lang w:val="uk-UA"/>
        </w:rPr>
        <w:t xml:space="preserve"> в плоских умовах, для гребель </w:t>
      </w:r>
      <w:r w:rsidR="00077C7F" w:rsidRPr="00000325">
        <w:rPr>
          <w:rFonts w:ascii="Arial" w:hAnsi="Arial" w:cs="Arial"/>
          <w:bCs/>
          <w:sz w:val="21"/>
          <w:szCs w:val="21"/>
          <w:lang w:val="uk-UA"/>
        </w:rPr>
        <w:t>класу</w:t>
      </w:r>
      <w:r w:rsidRPr="00000325">
        <w:rPr>
          <w:rFonts w:ascii="Arial" w:hAnsi="Arial" w:cs="Arial"/>
          <w:bCs/>
          <w:sz w:val="21"/>
          <w:szCs w:val="21"/>
          <w:lang w:val="uk-UA"/>
        </w:rPr>
        <w:t xml:space="preserve"> наслідків</w:t>
      </w:r>
      <w:r w:rsidR="00077C7F" w:rsidRPr="00000325">
        <w:rPr>
          <w:rFonts w:ascii="Arial" w:hAnsi="Arial" w:cs="Arial"/>
          <w:bCs/>
          <w:sz w:val="21"/>
          <w:szCs w:val="21"/>
          <w:lang w:val="uk-UA"/>
        </w:rPr>
        <w:t xml:space="preserve"> (відповідальності) </w:t>
      </w:r>
      <w:r w:rsidRPr="00000325">
        <w:rPr>
          <w:rFonts w:ascii="Arial" w:hAnsi="Arial" w:cs="Arial"/>
          <w:bCs/>
          <w:sz w:val="21"/>
          <w:szCs w:val="21"/>
          <w:lang w:val="uk-UA"/>
        </w:rPr>
        <w:t xml:space="preserve"> СС3 – </w:t>
      </w:r>
      <w:r w:rsidR="00060583">
        <w:rPr>
          <w:rFonts w:ascii="Arial" w:hAnsi="Arial" w:cs="Arial"/>
          <w:bCs/>
          <w:sz w:val="21"/>
          <w:szCs w:val="21"/>
          <w:lang w:val="uk-UA"/>
        </w:rPr>
        <w:t>у</w:t>
      </w:r>
      <w:r w:rsidRPr="00000325">
        <w:rPr>
          <w:rFonts w:ascii="Arial" w:hAnsi="Arial" w:cs="Arial"/>
          <w:bCs/>
          <w:sz w:val="21"/>
          <w:szCs w:val="21"/>
          <w:lang w:val="uk-UA"/>
        </w:rPr>
        <w:t xml:space="preserve"> просторових умовах.</w:t>
      </w:r>
    </w:p>
    <w:p w14:paraId="684FB94D" w14:textId="200BECD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Коефіцієнти закладання укосів греблі призначають виходячи з умови їх</w:t>
      </w:r>
      <w:r w:rsidR="00060583">
        <w:rPr>
          <w:rFonts w:ascii="Arial" w:hAnsi="Arial" w:cs="Arial"/>
          <w:bCs/>
          <w:sz w:val="21"/>
          <w:szCs w:val="21"/>
          <w:lang w:val="uk-UA"/>
        </w:rPr>
        <w:t>ньої</w:t>
      </w:r>
      <w:r w:rsidRPr="00000325">
        <w:rPr>
          <w:rFonts w:ascii="Arial" w:hAnsi="Arial" w:cs="Arial"/>
          <w:bCs/>
          <w:sz w:val="21"/>
          <w:szCs w:val="21"/>
          <w:lang w:val="uk-UA"/>
        </w:rPr>
        <w:t xml:space="preserve"> стійкості з </w:t>
      </w:r>
      <w:r w:rsidR="005A7B09" w:rsidRPr="00000325">
        <w:rPr>
          <w:rFonts w:ascii="Arial" w:hAnsi="Arial" w:cs="Arial"/>
          <w:bCs/>
          <w:sz w:val="21"/>
          <w:szCs w:val="21"/>
          <w:lang w:val="uk-UA"/>
        </w:rPr>
        <w:t>у</w:t>
      </w:r>
      <w:r w:rsidRPr="00000325">
        <w:rPr>
          <w:rFonts w:ascii="Arial" w:hAnsi="Arial" w:cs="Arial"/>
          <w:bCs/>
          <w:sz w:val="21"/>
          <w:szCs w:val="21"/>
          <w:lang w:val="uk-UA"/>
        </w:rPr>
        <w:t xml:space="preserve">рахуванням фізико-механічних характеристик ґрунтів тіла </w:t>
      </w:r>
      <w:r w:rsidR="00060583">
        <w:rPr>
          <w:rFonts w:ascii="Arial" w:hAnsi="Arial" w:cs="Arial"/>
          <w:bCs/>
          <w:sz w:val="21"/>
          <w:szCs w:val="21"/>
          <w:lang w:val="uk-UA"/>
        </w:rPr>
        <w:t>й</w:t>
      </w:r>
      <w:r w:rsidRPr="00000325">
        <w:rPr>
          <w:rFonts w:ascii="Arial" w:hAnsi="Arial" w:cs="Arial"/>
          <w:bCs/>
          <w:sz w:val="21"/>
          <w:szCs w:val="21"/>
          <w:lang w:val="uk-UA"/>
        </w:rPr>
        <w:t xml:space="preserve"> основи, діючих сил на укіс, висоти греблі, технології виконання робіт і умов експлуатації.</w:t>
      </w:r>
    </w:p>
    <w:p w14:paraId="5584BFB3" w14:textId="5E76029F"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Відмітка гребня греблі повинна забезпечувати недопущення переливу води через греблю </w:t>
      </w:r>
      <w:r w:rsidR="00060583">
        <w:rPr>
          <w:rFonts w:ascii="Arial" w:hAnsi="Arial" w:cs="Arial"/>
          <w:bCs/>
          <w:sz w:val="21"/>
          <w:szCs w:val="21"/>
          <w:lang w:val="uk-UA"/>
        </w:rPr>
        <w:t xml:space="preserve">за </w:t>
      </w:r>
      <w:r w:rsidRPr="00000325">
        <w:rPr>
          <w:rFonts w:ascii="Arial" w:hAnsi="Arial" w:cs="Arial"/>
          <w:bCs/>
          <w:sz w:val="21"/>
          <w:szCs w:val="21"/>
          <w:lang w:val="uk-UA"/>
        </w:rPr>
        <w:t>рівн</w:t>
      </w:r>
      <w:r w:rsidR="00060583">
        <w:rPr>
          <w:rFonts w:ascii="Arial" w:hAnsi="Arial" w:cs="Arial"/>
          <w:bCs/>
          <w:sz w:val="21"/>
          <w:szCs w:val="21"/>
          <w:lang w:val="uk-UA"/>
        </w:rPr>
        <w:t>ів</w:t>
      </w:r>
      <w:r w:rsidRPr="00000325">
        <w:rPr>
          <w:rFonts w:ascii="Arial" w:hAnsi="Arial" w:cs="Arial"/>
          <w:bCs/>
          <w:sz w:val="21"/>
          <w:szCs w:val="21"/>
          <w:lang w:val="uk-UA"/>
        </w:rPr>
        <w:t xml:space="preserve"> верхнього б'єфу, прийнятих для основно</w:t>
      </w:r>
      <w:r w:rsidR="005A7B09" w:rsidRPr="00000325">
        <w:rPr>
          <w:rFonts w:ascii="Arial" w:hAnsi="Arial" w:cs="Arial"/>
          <w:bCs/>
          <w:sz w:val="21"/>
          <w:szCs w:val="21"/>
          <w:lang w:val="uk-UA"/>
        </w:rPr>
        <w:t>ї</w:t>
      </w:r>
      <w:r w:rsidRPr="00000325">
        <w:rPr>
          <w:rFonts w:ascii="Arial" w:hAnsi="Arial" w:cs="Arial"/>
          <w:bCs/>
          <w:sz w:val="21"/>
          <w:szCs w:val="21"/>
          <w:lang w:val="uk-UA"/>
        </w:rPr>
        <w:t xml:space="preserve"> або </w:t>
      </w:r>
      <w:r w:rsidR="005A7B09" w:rsidRPr="00000325">
        <w:rPr>
          <w:rFonts w:ascii="Arial" w:hAnsi="Arial" w:cs="Arial"/>
          <w:bCs/>
          <w:sz w:val="21"/>
          <w:szCs w:val="21"/>
          <w:lang w:val="uk-UA"/>
        </w:rPr>
        <w:t>випадкової (аварійної) комбінації дій</w:t>
      </w:r>
      <w:r w:rsidRPr="00000325">
        <w:rPr>
          <w:rFonts w:ascii="Arial" w:hAnsi="Arial" w:cs="Arial"/>
          <w:bCs/>
          <w:sz w:val="21"/>
          <w:szCs w:val="21"/>
          <w:lang w:val="uk-UA"/>
        </w:rPr>
        <w:t xml:space="preserve"> </w:t>
      </w:r>
      <w:r w:rsidR="005A7B09" w:rsidRPr="00000325">
        <w:rPr>
          <w:rFonts w:ascii="Arial" w:hAnsi="Arial" w:cs="Arial"/>
          <w:bCs/>
          <w:sz w:val="21"/>
          <w:szCs w:val="21"/>
          <w:lang w:val="uk-UA"/>
        </w:rPr>
        <w:t>(</w:t>
      </w:r>
      <w:r w:rsidRPr="00000325">
        <w:rPr>
          <w:rFonts w:ascii="Arial" w:hAnsi="Arial" w:cs="Arial"/>
          <w:bCs/>
          <w:sz w:val="21"/>
          <w:szCs w:val="21"/>
          <w:lang w:val="uk-UA"/>
        </w:rPr>
        <w:t>навантажень</w:t>
      </w:r>
      <w:r w:rsidR="005A7B09" w:rsidRPr="00000325">
        <w:rPr>
          <w:rFonts w:ascii="Arial" w:hAnsi="Arial" w:cs="Arial"/>
          <w:bCs/>
          <w:sz w:val="21"/>
          <w:szCs w:val="21"/>
          <w:lang w:val="uk-UA"/>
        </w:rPr>
        <w:t>)</w:t>
      </w:r>
      <w:r w:rsidRPr="00000325">
        <w:rPr>
          <w:rFonts w:ascii="Arial" w:hAnsi="Arial" w:cs="Arial"/>
          <w:bCs/>
          <w:sz w:val="21"/>
          <w:szCs w:val="21"/>
          <w:lang w:val="uk-UA"/>
        </w:rPr>
        <w:t xml:space="preserve">, а також </w:t>
      </w:r>
      <w:r w:rsidR="00060583">
        <w:rPr>
          <w:rFonts w:ascii="Arial" w:hAnsi="Arial" w:cs="Arial"/>
          <w:bCs/>
          <w:sz w:val="21"/>
          <w:szCs w:val="21"/>
          <w:lang w:val="uk-UA"/>
        </w:rPr>
        <w:t xml:space="preserve">за </w:t>
      </w:r>
      <w:r w:rsidRPr="00000325">
        <w:rPr>
          <w:rFonts w:ascii="Arial" w:hAnsi="Arial" w:cs="Arial"/>
          <w:bCs/>
          <w:sz w:val="21"/>
          <w:szCs w:val="21"/>
          <w:lang w:val="uk-UA"/>
        </w:rPr>
        <w:t xml:space="preserve"> нормованих значен</w:t>
      </w:r>
      <w:r w:rsidR="00060583">
        <w:rPr>
          <w:rFonts w:ascii="Arial" w:hAnsi="Arial" w:cs="Arial"/>
          <w:bCs/>
          <w:sz w:val="21"/>
          <w:szCs w:val="21"/>
          <w:lang w:val="uk-UA"/>
        </w:rPr>
        <w:t>ь</w:t>
      </w:r>
      <w:r w:rsidRPr="00000325">
        <w:rPr>
          <w:rFonts w:ascii="Arial" w:hAnsi="Arial" w:cs="Arial"/>
          <w:bCs/>
          <w:sz w:val="21"/>
          <w:szCs w:val="21"/>
          <w:lang w:val="uk-UA"/>
        </w:rPr>
        <w:t xml:space="preserve"> вітрового нагону і накату хвилі на укіс.  </w:t>
      </w:r>
    </w:p>
    <w:p w14:paraId="60BB121D" w14:textId="64655BAA"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Ширин</w:t>
      </w:r>
      <w:r w:rsidR="00CD087F" w:rsidRPr="00000325">
        <w:rPr>
          <w:rFonts w:ascii="Arial" w:hAnsi="Arial" w:cs="Arial"/>
          <w:bCs/>
          <w:sz w:val="21"/>
          <w:szCs w:val="21"/>
          <w:lang w:val="uk-UA"/>
        </w:rPr>
        <w:t>у</w:t>
      </w:r>
      <w:r w:rsidRPr="00000325">
        <w:rPr>
          <w:rFonts w:ascii="Arial" w:hAnsi="Arial" w:cs="Arial"/>
          <w:bCs/>
          <w:sz w:val="21"/>
          <w:szCs w:val="21"/>
          <w:lang w:val="uk-UA"/>
        </w:rPr>
        <w:t xml:space="preserve"> гребня греблі признача</w:t>
      </w:r>
      <w:r w:rsidR="00CD087F" w:rsidRPr="00000325">
        <w:rPr>
          <w:rFonts w:ascii="Arial" w:hAnsi="Arial" w:cs="Arial"/>
          <w:bCs/>
          <w:sz w:val="21"/>
          <w:szCs w:val="21"/>
          <w:lang w:val="uk-UA"/>
        </w:rPr>
        <w:t>ю</w:t>
      </w:r>
      <w:r w:rsidRPr="00000325">
        <w:rPr>
          <w:rFonts w:ascii="Arial" w:hAnsi="Arial" w:cs="Arial"/>
          <w:bCs/>
          <w:sz w:val="21"/>
          <w:szCs w:val="21"/>
          <w:lang w:val="uk-UA"/>
        </w:rPr>
        <w:t>ть залежно від класу наслідків (відповідальності) греблі, умов виконання робіт та її експлуатації.</w:t>
      </w:r>
    </w:p>
    <w:p w14:paraId="03B2C572" w14:textId="0F9E11F7" w:rsidR="00B267ED"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Кріплення верхових укосів гребель повинно захищати їх від впливу хвиль, льоду, течій води, зміни рівнів води у водосховищі, атмосферних опадів, вітру та інших факторів, що руйнують укіс. </w:t>
      </w:r>
    </w:p>
    <w:p w14:paraId="7C4D50E5" w14:textId="71B032E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Кріплення низових укосів гребель слід вибирати залежно від матеріалу, з якого </w:t>
      </w:r>
      <w:r w:rsidRPr="00000325">
        <w:rPr>
          <w:rFonts w:ascii="Arial" w:hAnsi="Arial" w:cs="Arial"/>
          <w:bCs/>
          <w:sz w:val="21"/>
          <w:szCs w:val="21"/>
          <w:lang w:val="uk-UA"/>
        </w:rPr>
        <w:lastRenderedPageBreak/>
        <w:t>зведен</w:t>
      </w:r>
      <w:r w:rsidR="00894C3F">
        <w:rPr>
          <w:rFonts w:ascii="Arial" w:hAnsi="Arial" w:cs="Arial"/>
          <w:bCs/>
          <w:sz w:val="21"/>
          <w:szCs w:val="21"/>
          <w:lang w:val="uk-UA"/>
        </w:rPr>
        <w:t>о</w:t>
      </w:r>
      <w:r w:rsidRPr="00000325">
        <w:rPr>
          <w:rFonts w:ascii="Arial" w:hAnsi="Arial" w:cs="Arial"/>
          <w:bCs/>
          <w:sz w:val="21"/>
          <w:szCs w:val="21"/>
          <w:lang w:val="uk-UA"/>
        </w:rPr>
        <w:t xml:space="preserve"> низов</w:t>
      </w:r>
      <w:r w:rsidR="00894C3F">
        <w:rPr>
          <w:rFonts w:ascii="Arial" w:hAnsi="Arial" w:cs="Arial"/>
          <w:bCs/>
          <w:sz w:val="21"/>
          <w:szCs w:val="21"/>
          <w:lang w:val="uk-UA"/>
        </w:rPr>
        <w:t>у</w:t>
      </w:r>
      <w:r w:rsidRPr="00000325">
        <w:rPr>
          <w:rFonts w:ascii="Arial" w:hAnsi="Arial" w:cs="Arial"/>
          <w:bCs/>
          <w:sz w:val="21"/>
          <w:szCs w:val="21"/>
          <w:lang w:val="uk-UA"/>
        </w:rPr>
        <w:t xml:space="preserve"> призм</w:t>
      </w:r>
      <w:r w:rsidR="00894C3F">
        <w:rPr>
          <w:rFonts w:ascii="Arial" w:hAnsi="Arial" w:cs="Arial"/>
          <w:bCs/>
          <w:sz w:val="21"/>
          <w:szCs w:val="21"/>
          <w:lang w:val="uk-UA"/>
        </w:rPr>
        <w:t>у</w:t>
      </w:r>
      <w:r w:rsidRPr="00000325">
        <w:rPr>
          <w:rFonts w:ascii="Arial" w:hAnsi="Arial" w:cs="Arial"/>
          <w:bCs/>
          <w:sz w:val="21"/>
          <w:szCs w:val="21"/>
          <w:lang w:val="uk-UA"/>
        </w:rPr>
        <w:t xml:space="preserve"> греблі, </w:t>
      </w:r>
      <w:r w:rsidR="00894C3F">
        <w:rPr>
          <w:rFonts w:ascii="Arial" w:hAnsi="Arial" w:cs="Arial"/>
          <w:bCs/>
          <w:sz w:val="21"/>
          <w:szCs w:val="21"/>
          <w:lang w:val="uk-UA"/>
        </w:rPr>
        <w:t>для</w:t>
      </w:r>
      <w:r w:rsidRPr="00000325">
        <w:rPr>
          <w:rFonts w:ascii="Arial" w:hAnsi="Arial" w:cs="Arial"/>
          <w:bCs/>
          <w:sz w:val="21"/>
          <w:szCs w:val="21"/>
          <w:lang w:val="uk-UA"/>
        </w:rPr>
        <w:t xml:space="preserve"> захисту від атмосферних опадів і руйнування землерийними тваринами. </w:t>
      </w:r>
    </w:p>
    <w:p w14:paraId="3D256105" w14:textId="0571859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Протифільтраційні пристрої (екран, ядро, діафрагми) слід вибирати  залежно від типу греблі, характеристик ґрунтів її тіла</w:t>
      </w:r>
      <w:r w:rsidR="00894C3F">
        <w:rPr>
          <w:rFonts w:ascii="Arial" w:hAnsi="Arial" w:cs="Arial"/>
          <w:bCs/>
          <w:sz w:val="21"/>
          <w:szCs w:val="21"/>
          <w:lang w:val="uk-UA"/>
        </w:rPr>
        <w:t xml:space="preserve"> й</w:t>
      </w:r>
      <w:r w:rsidRPr="00000325">
        <w:rPr>
          <w:rFonts w:ascii="Arial" w:hAnsi="Arial" w:cs="Arial"/>
          <w:bCs/>
          <w:sz w:val="21"/>
          <w:szCs w:val="21"/>
          <w:lang w:val="uk-UA"/>
        </w:rPr>
        <w:t xml:space="preserve"> основ, наявності ґрунтових і неґрунтових матеріалів, висоти греблі, умов виконання робіт. Врізка </w:t>
      </w:r>
      <w:r w:rsidR="00E17998" w:rsidRPr="00000325">
        <w:rPr>
          <w:rFonts w:ascii="Arial" w:hAnsi="Arial" w:cs="Arial"/>
          <w:bCs/>
          <w:sz w:val="21"/>
          <w:szCs w:val="21"/>
          <w:lang w:val="uk-UA"/>
        </w:rPr>
        <w:t xml:space="preserve">ґрунтових </w:t>
      </w:r>
      <w:r w:rsidRPr="00000325">
        <w:rPr>
          <w:rFonts w:ascii="Arial" w:hAnsi="Arial" w:cs="Arial"/>
          <w:bCs/>
          <w:sz w:val="21"/>
          <w:szCs w:val="21"/>
          <w:lang w:val="uk-UA"/>
        </w:rPr>
        <w:t xml:space="preserve">протифільтраційних пристроїв в основу попереджає небезпечну фільтрацію по контакту ґрунтової греблі з </w:t>
      </w:r>
      <w:r w:rsidR="00894C3F">
        <w:rPr>
          <w:rFonts w:ascii="Arial" w:hAnsi="Arial" w:cs="Arial"/>
          <w:bCs/>
          <w:sz w:val="21"/>
          <w:szCs w:val="21"/>
          <w:lang w:val="uk-UA"/>
        </w:rPr>
        <w:t>ґ</w:t>
      </w:r>
      <w:r w:rsidRPr="00000325">
        <w:rPr>
          <w:rFonts w:ascii="Arial" w:hAnsi="Arial" w:cs="Arial"/>
          <w:bCs/>
          <w:sz w:val="21"/>
          <w:szCs w:val="21"/>
          <w:lang w:val="uk-UA"/>
        </w:rPr>
        <w:t>рунтом основи.</w:t>
      </w:r>
    </w:p>
    <w:p w14:paraId="5E07D229"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Гребінь ядра або екрану повинен бути вище форсованого підпірного рівня з урахуванням вітрового нагону не менше ніж на 0,5 м.</w:t>
      </w:r>
    </w:p>
    <w:p w14:paraId="6D164476"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Залізобетонні екрани в насипних греблях слід влаштовувати з урахуванням гранулометричного складу, міцності і деформаційних властивостей ґрунтів верхової призми греблі. </w:t>
      </w:r>
    </w:p>
    <w:p w14:paraId="0A4D4D58" w14:textId="6F1EF99F"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Протифільтраційна ін'єкційна діафрагма повинна мати необхідну фільтраційну стійкість, деформаційні і міцнісні властивості, що забезпечують про</w:t>
      </w:r>
      <w:r w:rsidR="00894C3F">
        <w:rPr>
          <w:rFonts w:ascii="Arial" w:hAnsi="Arial" w:cs="Arial"/>
          <w:bCs/>
          <w:sz w:val="21"/>
          <w:szCs w:val="21"/>
          <w:lang w:val="uk-UA"/>
        </w:rPr>
        <w:t>є</w:t>
      </w:r>
      <w:r w:rsidRPr="00000325">
        <w:rPr>
          <w:rFonts w:ascii="Arial" w:hAnsi="Arial" w:cs="Arial"/>
          <w:bCs/>
          <w:sz w:val="21"/>
          <w:szCs w:val="21"/>
          <w:lang w:val="uk-UA"/>
        </w:rPr>
        <w:t>ктну довговічність греблі.</w:t>
      </w:r>
    </w:p>
    <w:p w14:paraId="529CE0CA" w14:textId="77777777" w:rsidR="00C6452B" w:rsidRPr="00000325" w:rsidRDefault="00C6452B" w:rsidP="00000325">
      <w:pPr>
        <w:widowControl w:val="0"/>
        <w:numPr>
          <w:ilvl w:val="2"/>
          <w:numId w:val="31"/>
        </w:numPr>
        <w:tabs>
          <w:tab w:val="left" w:pos="709"/>
        </w:tabs>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Дренажні пристрої тіла греблі слід передбачати для:</w:t>
      </w:r>
    </w:p>
    <w:p w14:paraId="67688B95" w14:textId="53CE74AF" w:rsidR="00C6452B" w:rsidRPr="00000325" w:rsidRDefault="00894C3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організованого відв</w:t>
      </w:r>
      <w:r>
        <w:rPr>
          <w:rFonts w:ascii="Arial" w:hAnsi="Arial" w:cs="Arial"/>
          <w:bCs/>
          <w:sz w:val="21"/>
          <w:szCs w:val="21"/>
          <w:lang w:val="uk-UA"/>
        </w:rPr>
        <w:t xml:space="preserve">едення </w:t>
      </w:r>
      <w:r w:rsidR="00C6452B" w:rsidRPr="00000325">
        <w:rPr>
          <w:rFonts w:ascii="Arial" w:hAnsi="Arial" w:cs="Arial"/>
          <w:bCs/>
          <w:sz w:val="21"/>
          <w:szCs w:val="21"/>
          <w:lang w:val="uk-UA"/>
        </w:rPr>
        <w:t xml:space="preserve"> води, що фільтрує крізь тіло греблі, основу і берегові примикання греблі в нижній б'єф;</w:t>
      </w:r>
    </w:p>
    <w:p w14:paraId="30BFCA0B" w14:textId="0917581B" w:rsidR="00C6452B" w:rsidRPr="00000325" w:rsidRDefault="00894C3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запобігання виходу фільтраційного потоку на низовий укіс і </w:t>
      </w:r>
      <w:r>
        <w:rPr>
          <w:rFonts w:ascii="Arial" w:hAnsi="Arial" w:cs="Arial"/>
          <w:bCs/>
          <w:sz w:val="21"/>
          <w:szCs w:val="21"/>
          <w:lang w:val="uk-UA"/>
        </w:rPr>
        <w:t>в</w:t>
      </w:r>
      <w:r w:rsidR="00C6452B" w:rsidRPr="00000325">
        <w:rPr>
          <w:rFonts w:ascii="Arial" w:hAnsi="Arial" w:cs="Arial"/>
          <w:bCs/>
          <w:sz w:val="21"/>
          <w:szCs w:val="21"/>
          <w:lang w:val="uk-UA"/>
        </w:rPr>
        <w:t xml:space="preserve"> зону, схильну до промерзання;</w:t>
      </w:r>
    </w:p>
    <w:p w14:paraId="48B6C596" w14:textId="5F9BC6A5" w:rsidR="00C6452B" w:rsidRPr="00000325" w:rsidRDefault="00894C3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зниження депресійної поверхні для підвищення стійкості низового укосу;</w:t>
      </w:r>
    </w:p>
    <w:p w14:paraId="26C6F12C" w14:textId="09A586AF" w:rsidR="00C6452B" w:rsidRPr="00000325" w:rsidRDefault="00894C3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забезпечення стійкості верхового укосу </w:t>
      </w:r>
      <w:r>
        <w:rPr>
          <w:rFonts w:ascii="Arial" w:hAnsi="Arial" w:cs="Arial"/>
          <w:bCs/>
          <w:sz w:val="21"/>
          <w:szCs w:val="21"/>
          <w:lang w:val="uk-UA"/>
        </w:rPr>
        <w:t xml:space="preserve">за </w:t>
      </w:r>
      <w:r w:rsidR="00C6452B" w:rsidRPr="00000325">
        <w:rPr>
          <w:rFonts w:ascii="Arial" w:hAnsi="Arial" w:cs="Arial"/>
          <w:bCs/>
          <w:sz w:val="21"/>
          <w:szCs w:val="21"/>
          <w:lang w:val="uk-UA"/>
        </w:rPr>
        <w:t>швидко</w:t>
      </w:r>
      <w:r>
        <w:rPr>
          <w:rFonts w:ascii="Arial" w:hAnsi="Arial" w:cs="Arial"/>
          <w:bCs/>
          <w:sz w:val="21"/>
          <w:szCs w:val="21"/>
          <w:lang w:val="uk-UA"/>
        </w:rPr>
        <w:t>го</w:t>
      </w:r>
      <w:r w:rsidR="00C6452B" w:rsidRPr="00000325">
        <w:rPr>
          <w:rFonts w:ascii="Arial" w:hAnsi="Arial" w:cs="Arial"/>
          <w:bCs/>
          <w:sz w:val="21"/>
          <w:szCs w:val="21"/>
          <w:lang w:val="uk-UA"/>
        </w:rPr>
        <w:t xml:space="preserve"> спрацюванн</w:t>
      </w:r>
      <w:r>
        <w:rPr>
          <w:rFonts w:ascii="Arial" w:hAnsi="Arial" w:cs="Arial"/>
          <w:bCs/>
          <w:sz w:val="21"/>
          <w:szCs w:val="21"/>
          <w:lang w:val="uk-UA"/>
        </w:rPr>
        <w:t>я</w:t>
      </w:r>
      <w:r w:rsidR="00C6452B" w:rsidRPr="00000325">
        <w:rPr>
          <w:rFonts w:ascii="Arial" w:hAnsi="Arial" w:cs="Arial"/>
          <w:bCs/>
          <w:sz w:val="21"/>
          <w:szCs w:val="21"/>
          <w:lang w:val="uk-UA"/>
        </w:rPr>
        <w:t xml:space="preserve"> верхнього б'єфа;</w:t>
      </w:r>
    </w:p>
    <w:p w14:paraId="391EEB1E" w14:textId="1A21B927" w:rsidR="00C6452B" w:rsidRPr="00000325" w:rsidRDefault="00894C3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зняття порового тиску, що виникає п</w:t>
      </w:r>
      <w:r>
        <w:rPr>
          <w:rFonts w:ascii="Arial" w:hAnsi="Arial" w:cs="Arial"/>
          <w:bCs/>
          <w:sz w:val="21"/>
          <w:szCs w:val="21"/>
          <w:lang w:val="uk-UA"/>
        </w:rPr>
        <w:t xml:space="preserve">ід час </w:t>
      </w:r>
      <w:r w:rsidR="00C6452B" w:rsidRPr="00000325">
        <w:rPr>
          <w:rFonts w:ascii="Arial" w:hAnsi="Arial" w:cs="Arial"/>
          <w:bCs/>
          <w:sz w:val="21"/>
          <w:szCs w:val="21"/>
          <w:lang w:val="uk-UA"/>
        </w:rPr>
        <w:t>сейсмічних ді</w:t>
      </w:r>
      <w:r w:rsidR="00004DA1">
        <w:rPr>
          <w:rFonts w:ascii="Arial" w:hAnsi="Arial" w:cs="Arial"/>
          <w:bCs/>
          <w:sz w:val="21"/>
          <w:szCs w:val="21"/>
          <w:lang w:val="uk-UA"/>
        </w:rPr>
        <w:t>й</w:t>
      </w:r>
      <w:r w:rsidR="00C6452B" w:rsidRPr="00000325">
        <w:rPr>
          <w:rFonts w:ascii="Arial" w:hAnsi="Arial" w:cs="Arial"/>
          <w:bCs/>
          <w:sz w:val="21"/>
          <w:szCs w:val="21"/>
          <w:lang w:val="uk-UA"/>
        </w:rPr>
        <w:t>;</w:t>
      </w:r>
    </w:p>
    <w:p w14:paraId="722EB856" w14:textId="735060FD" w:rsidR="00C6452B" w:rsidRPr="00004DA1" w:rsidRDefault="00004DA1"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відведення </w:t>
      </w:r>
      <w:r>
        <w:rPr>
          <w:rFonts w:ascii="Arial" w:hAnsi="Arial" w:cs="Arial"/>
          <w:bCs/>
          <w:sz w:val="21"/>
          <w:szCs w:val="21"/>
          <w:lang w:val="uk-UA"/>
        </w:rPr>
        <w:t xml:space="preserve">фільтраційних </w:t>
      </w:r>
      <w:r w:rsidR="00C6452B" w:rsidRPr="00000325">
        <w:rPr>
          <w:rFonts w:ascii="Arial" w:hAnsi="Arial" w:cs="Arial"/>
          <w:bCs/>
          <w:sz w:val="21"/>
          <w:szCs w:val="21"/>
          <w:lang w:val="uk-UA"/>
        </w:rPr>
        <w:t>вод, що про</w:t>
      </w:r>
      <w:r>
        <w:rPr>
          <w:rFonts w:ascii="Arial" w:hAnsi="Arial" w:cs="Arial"/>
          <w:bCs/>
          <w:sz w:val="21"/>
          <w:szCs w:val="21"/>
          <w:lang w:val="uk-UA"/>
        </w:rPr>
        <w:t xml:space="preserve">йшли </w:t>
      </w:r>
      <w:r w:rsidR="00C6452B" w:rsidRPr="00000325">
        <w:rPr>
          <w:rFonts w:ascii="Arial" w:hAnsi="Arial" w:cs="Arial"/>
          <w:bCs/>
          <w:sz w:val="21"/>
          <w:szCs w:val="21"/>
          <w:lang w:val="uk-UA"/>
        </w:rPr>
        <w:t xml:space="preserve"> через екран або ядро.</w:t>
      </w:r>
      <w:r>
        <w:rPr>
          <w:rFonts w:ascii="Arial" w:hAnsi="Arial" w:cs="Arial"/>
          <w:bCs/>
          <w:sz w:val="21"/>
          <w:szCs w:val="21"/>
          <w:lang w:val="uk-UA"/>
        </w:rPr>
        <w:t xml:space="preserve"> </w:t>
      </w:r>
    </w:p>
    <w:p w14:paraId="05629E4D" w14:textId="0D80DE1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Спря</w:t>
      </w:r>
      <w:r w:rsidR="00CD087F" w:rsidRPr="00000325">
        <w:rPr>
          <w:rFonts w:ascii="Arial" w:hAnsi="Arial" w:cs="Arial"/>
          <w:bCs/>
          <w:sz w:val="21"/>
          <w:szCs w:val="21"/>
          <w:lang w:val="uk-UA"/>
        </w:rPr>
        <w:t>га</w:t>
      </w:r>
      <w:r w:rsidRPr="00000325">
        <w:rPr>
          <w:rFonts w:ascii="Arial" w:hAnsi="Arial" w:cs="Arial"/>
          <w:bCs/>
          <w:sz w:val="21"/>
          <w:szCs w:val="21"/>
          <w:lang w:val="uk-UA"/>
        </w:rPr>
        <w:t>ння дренажу з дрену</w:t>
      </w:r>
      <w:r w:rsidR="00004DA1">
        <w:rPr>
          <w:rFonts w:ascii="Arial" w:hAnsi="Arial" w:cs="Arial"/>
          <w:bCs/>
          <w:sz w:val="21"/>
          <w:szCs w:val="21"/>
          <w:lang w:val="uk-UA"/>
        </w:rPr>
        <w:t>вальн</w:t>
      </w:r>
      <w:r w:rsidRPr="00000325">
        <w:rPr>
          <w:rFonts w:ascii="Arial" w:hAnsi="Arial" w:cs="Arial"/>
          <w:bCs/>
          <w:sz w:val="21"/>
          <w:szCs w:val="21"/>
          <w:lang w:val="uk-UA"/>
        </w:rPr>
        <w:t xml:space="preserve">им тілом греблі, ядра, екрана або основи слід </w:t>
      </w:r>
      <w:r w:rsidR="00004DA1">
        <w:rPr>
          <w:rFonts w:ascii="Arial" w:hAnsi="Arial" w:cs="Arial"/>
          <w:bCs/>
          <w:sz w:val="21"/>
          <w:szCs w:val="21"/>
          <w:lang w:val="uk-UA"/>
        </w:rPr>
        <w:t xml:space="preserve">виконувати </w:t>
      </w:r>
      <w:r w:rsidRPr="00000325">
        <w:rPr>
          <w:rFonts w:ascii="Arial" w:hAnsi="Arial" w:cs="Arial"/>
          <w:bCs/>
          <w:sz w:val="21"/>
          <w:szCs w:val="21"/>
          <w:lang w:val="uk-UA"/>
        </w:rPr>
        <w:t xml:space="preserve"> за допомогою зворотного фільтра, де можлива механічна суфозія на контакті між різнорідними ґрунтами. </w:t>
      </w:r>
    </w:p>
    <w:p w14:paraId="335FA88B"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Для забезпечення суфозійної стійкості ґрунтів як тіла греблі, так і ґрунтів основи необхідно передбачити заходи щодо його спряження з основою і бортами річкової долини. </w:t>
      </w:r>
    </w:p>
    <w:p w14:paraId="77D1BBA7" w14:textId="20C2FD4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w:t>
      </w:r>
      <w:r w:rsidR="00004DA1">
        <w:rPr>
          <w:rFonts w:ascii="Arial" w:hAnsi="Arial" w:cs="Arial"/>
          <w:bCs/>
          <w:sz w:val="21"/>
          <w:szCs w:val="21"/>
          <w:lang w:val="uk-UA"/>
        </w:rPr>
        <w:t xml:space="preserve">У разі </w:t>
      </w:r>
      <w:r w:rsidRPr="00000325">
        <w:rPr>
          <w:rFonts w:ascii="Arial" w:hAnsi="Arial" w:cs="Arial"/>
          <w:bCs/>
          <w:sz w:val="21"/>
          <w:szCs w:val="21"/>
          <w:lang w:val="uk-UA"/>
        </w:rPr>
        <w:t>про</w:t>
      </w:r>
      <w:r w:rsidR="00004DA1">
        <w:rPr>
          <w:rFonts w:ascii="Arial" w:hAnsi="Arial" w:cs="Arial"/>
          <w:bCs/>
          <w:sz w:val="21"/>
          <w:szCs w:val="21"/>
          <w:lang w:val="uk-UA"/>
        </w:rPr>
        <w:t>є</w:t>
      </w:r>
      <w:r w:rsidRPr="00000325">
        <w:rPr>
          <w:rFonts w:ascii="Arial" w:hAnsi="Arial" w:cs="Arial"/>
          <w:bCs/>
          <w:sz w:val="21"/>
          <w:szCs w:val="21"/>
          <w:lang w:val="uk-UA"/>
        </w:rPr>
        <w:t>ктуванн</w:t>
      </w:r>
      <w:r w:rsidR="00004DA1">
        <w:rPr>
          <w:rFonts w:ascii="Arial" w:hAnsi="Arial" w:cs="Arial"/>
          <w:bCs/>
          <w:sz w:val="21"/>
          <w:szCs w:val="21"/>
          <w:lang w:val="uk-UA"/>
        </w:rPr>
        <w:t>я</w:t>
      </w:r>
      <w:r w:rsidRPr="00000325">
        <w:rPr>
          <w:rFonts w:ascii="Arial" w:hAnsi="Arial" w:cs="Arial"/>
          <w:bCs/>
          <w:sz w:val="21"/>
          <w:szCs w:val="21"/>
          <w:lang w:val="uk-UA"/>
        </w:rPr>
        <w:t xml:space="preserve"> намивних гребель слід </w:t>
      </w:r>
      <w:r w:rsidR="00004DA1">
        <w:rPr>
          <w:rFonts w:ascii="Arial" w:hAnsi="Arial" w:cs="Arial"/>
          <w:bCs/>
          <w:sz w:val="21"/>
          <w:szCs w:val="21"/>
          <w:lang w:val="uk-UA"/>
        </w:rPr>
        <w:t>охоплюва</w:t>
      </w:r>
      <w:r w:rsidRPr="00000325">
        <w:rPr>
          <w:rFonts w:ascii="Arial" w:hAnsi="Arial" w:cs="Arial"/>
          <w:bCs/>
          <w:sz w:val="21"/>
          <w:szCs w:val="21"/>
          <w:lang w:val="uk-UA"/>
        </w:rPr>
        <w:t xml:space="preserve">ти заходи із забезпечення якості намиву ґрунту і щільності його укладання, стійкості укосів </w:t>
      </w:r>
      <w:r w:rsidR="00004DA1">
        <w:rPr>
          <w:rFonts w:ascii="Arial" w:hAnsi="Arial" w:cs="Arial"/>
          <w:bCs/>
          <w:sz w:val="21"/>
          <w:szCs w:val="21"/>
          <w:lang w:val="uk-UA"/>
        </w:rPr>
        <w:t>у</w:t>
      </w:r>
      <w:r w:rsidRPr="00000325">
        <w:rPr>
          <w:rFonts w:ascii="Arial" w:hAnsi="Arial" w:cs="Arial"/>
          <w:bCs/>
          <w:sz w:val="21"/>
          <w:szCs w:val="21"/>
          <w:lang w:val="uk-UA"/>
        </w:rPr>
        <w:t xml:space="preserve"> будівельний період, а також граничну інтенсивність їх</w:t>
      </w:r>
      <w:r w:rsidR="00004DA1">
        <w:rPr>
          <w:rFonts w:ascii="Arial" w:hAnsi="Arial" w:cs="Arial"/>
          <w:bCs/>
          <w:sz w:val="21"/>
          <w:szCs w:val="21"/>
          <w:lang w:val="uk-UA"/>
        </w:rPr>
        <w:t>нього</w:t>
      </w:r>
      <w:r w:rsidRPr="00000325">
        <w:rPr>
          <w:rFonts w:ascii="Arial" w:hAnsi="Arial" w:cs="Arial"/>
          <w:bCs/>
          <w:sz w:val="21"/>
          <w:szCs w:val="21"/>
          <w:lang w:val="uk-UA"/>
        </w:rPr>
        <w:t xml:space="preserve"> нарощування за умови водовіддачі намитого ґрунту. </w:t>
      </w:r>
    </w:p>
    <w:p w14:paraId="4418E9BB" w14:textId="737B984E"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Зведення кам'яно-земляних і кам'яно-накидних гребель слід передбачати відсипкою кам’яного матеріалу (кам’яного накиду, гірської маси, галечникового ґрунту) шарами із застосуванням різних способів відсипання </w:t>
      </w:r>
      <w:r w:rsidR="00004DA1">
        <w:rPr>
          <w:rFonts w:ascii="Arial" w:hAnsi="Arial" w:cs="Arial"/>
          <w:bCs/>
          <w:sz w:val="21"/>
          <w:szCs w:val="21"/>
          <w:lang w:val="uk-UA"/>
        </w:rPr>
        <w:t>й</w:t>
      </w:r>
      <w:r w:rsidRPr="00000325">
        <w:rPr>
          <w:rFonts w:ascii="Arial" w:hAnsi="Arial" w:cs="Arial"/>
          <w:bCs/>
          <w:sz w:val="21"/>
          <w:szCs w:val="21"/>
          <w:lang w:val="uk-UA"/>
        </w:rPr>
        <w:t xml:space="preserve"> ущільнення кам'яного матеріалу (</w:t>
      </w:r>
      <w:r w:rsidR="00387435" w:rsidRPr="00000325">
        <w:rPr>
          <w:rFonts w:ascii="Arial" w:hAnsi="Arial" w:cs="Arial"/>
          <w:bCs/>
          <w:sz w:val="21"/>
          <w:szCs w:val="21"/>
          <w:lang w:val="uk-UA"/>
        </w:rPr>
        <w:t>пошарове укатування ярусами або гідроущільнення</w:t>
      </w:r>
      <w:r w:rsidRPr="00000325">
        <w:rPr>
          <w:rFonts w:ascii="Arial" w:hAnsi="Arial" w:cs="Arial"/>
          <w:bCs/>
          <w:sz w:val="21"/>
          <w:szCs w:val="21"/>
          <w:lang w:val="uk-UA"/>
        </w:rPr>
        <w:t>).</w:t>
      </w:r>
    </w:p>
    <w:p w14:paraId="0ACB92B6" w14:textId="39F16312"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w:t>
      </w:r>
      <w:r w:rsidR="00004DA1">
        <w:rPr>
          <w:rFonts w:ascii="Arial" w:hAnsi="Arial" w:cs="Arial"/>
          <w:bCs/>
          <w:sz w:val="21"/>
          <w:szCs w:val="21"/>
          <w:lang w:val="uk-UA"/>
        </w:rPr>
        <w:t xml:space="preserve">У разі </w:t>
      </w:r>
      <w:r w:rsidRPr="00000325">
        <w:rPr>
          <w:rFonts w:ascii="Arial" w:hAnsi="Arial" w:cs="Arial"/>
          <w:bCs/>
          <w:sz w:val="21"/>
          <w:szCs w:val="21"/>
          <w:lang w:val="uk-UA"/>
        </w:rPr>
        <w:t>про</w:t>
      </w:r>
      <w:r w:rsidR="00004DA1">
        <w:rPr>
          <w:rFonts w:ascii="Arial" w:hAnsi="Arial" w:cs="Arial"/>
          <w:bCs/>
          <w:sz w:val="21"/>
          <w:szCs w:val="21"/>
          <w:lang w:val="uk-UA"/>
        </w:rPr>
        <w:t>є</w:t>
      </w:r>
      <w:r w:rsidRPr="00000325">
        <w:rPr>
          <w:rFonts w:ascii="Arial" w:hAnsi="Arial" w:cs="Arial"/>
          <w:bCs/>
          <w:sz w:val="21"/>
          <w:szCs w:val="21"/>
          <w:lang w:val="uk-UA"/>
        </w:rPr>
        <w:t>ктуванн</w:t>
      </w:r>
      <w:r w:rsidR="00004DA1">
        <w:rPr>
          <w:rFonts w:ascii="Arial" w:hAnsi="Arial" w:cs="Arial"/>
          <w:bCs/>
          <w:sz w:val="21"/>
          <w:szCs w:val="21"/>
          <w:lang w:val="uk-UA"/>
        </w:rPr>
        <w:t>я</w:t>
      </w:r>
      <w:r w:rsidRPr="00000325">
        <w:rPr>
          <w:rFonts w:ascii="Arial" w:hAnsi="Arial" w:cs="Arial"/>
          <w:bCs/>
          <w:sz w:val="21"/>
          <w:szCs w:val="21"/>
          <w:lang w:val="uk-UA"/>
        </w:rPr>
        <w:t xml:space="preserve"> гребель з великоуламкових ґрунтів з ґрунтовими протифільтраційними пристроями слід передбачати перехідні зони, що розраховуються аналогічно зворотним фільтрам.</w:t>
      </w:r>
    </w:p>
    <w:p w14:paraId="3EC8198C" w14:textId="77777777" w:rsidR="00C6452B" w:rsidRPr="00000325" w:rsidRDefault="00C6452B" w:rsidP="009D1E02">
      <w:pPr>
        <w:pStyle w:val="2"/>
        <w:numPr>
          <w:ilvl w:val="1"/>
          <w:numId w:val="31"/>
        </w:numPr>
        <w:shd w:val="clear" w:color="auto" w:fill="auto"/>
        <w:spacing w:before="0" w:line="293" w:lineRule="auto"/>
        <w:ind w:left="1134" w:hanging="425"/>
        <w:rPr>
          <w:rFonts w:cs="Arial"/>
          <w:color w:val="auto"/>
          <w:sz w:val="21"/>
          <w:szCs w:val="21"/>
        </w:rPr>
      </w:pPr>
      <w:bookmarkStart w:id="43" w:name="_Toc167123679"/>
      <w:r w:rsidRPr="00000325">
        <w:rPr>
          <w:rFonts w:cs="Arial"/>
          <w:color w:val="auto"/>
          <w:sz w:val="21"/>
          <w:szCs w:val="21"/>
        </w:rPr>
        <w:t>Греблі бетонні та залізобетонні</w:t>
      </w:r>
      <w:bookmarkEnd w:id="43"/>
    </w:p>
    <w:p w14:paraId="16F28419" w14:textId="4E388827" w:rsidR="00AC7A06" w:rsidRPr="00000325" w:rsidRDefault="00AC7A06" w:rsidP="00CB224A">
      <w:pPr>
        <w:pStyle w:val="af9"/>
        <w:numPr>
          <w:ilvl w:val="2"/>
          <w:numId w:val="31"/>
        </w:numPr>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П</w:t>
      </w:r>
      <w:r w:rsidR="00004DA1">
        <w:rPr>
          <w:rFonts w:ascii="Arial" w:hAnsi="Arial" w:cs="Arial"/>
          <w:bCs/>
          <w:sz w:val="21"/>
          <w:szCs w:val="21"/>
          <w:lang w:val="uk-UA"/>
        </w:rPr>
        <w:t xml:space="preserve">ід час </w:t>
      </w:r>
      <w:r w:rsidRPr="00000325">
        <w:rPr>
          <w:rFonts w:ascii="Arial" w:hAnsi="Arial" w:cs="Arial"/>
          <w:bCs/>
          <w:sz w:val="21"/>
          <w:szCs w:val="21"/>
          <w:lang w:val="uk-UA"/>
        </w:rPr>
        <w:t>вибор</w:t>
      </w:r>
      <w:r w:rsidR="00004DA1">
        <w:rPr>
          <w:rFonts w:ascii="Arial" w:hAnsi="Arial" w:cs="Arial"/>
          <w:bCs/>
          <w:sz w:val="21"/>
          <w:szCs w:val="21"/>
          <w:lang w:val="uk-UA"/>
        </w:rPr>
        <w:t>у</w:t>
      </w:r>
      <w:r w:rsidRPr="00000325">
        <w:rPr>
          <w:rFonts w:ascii="Arial" w:hAnsi="Arial" w:cs="Arial"/>
          <w:bCs/>
          <w:sz w:val="21"/>
          <w:szCs w:val="21"/>
          <w:lang w:val="uk-UA"/>
        </w:rPr>
        <w:t xml:space="preserve"> типу гребель бетонних та залізобетонних слід враховувати </w:t>
      </w:r>
      <w:r w:rsidR="0002207B">
        <w:rPr>
          <w:rFonts w:ascii="Arial" w:hAnsi="Arial" w:cs="Arial"/>
          <w:bCs/>
          <w:sz w:val="21"/>
          <w:szCs w:val="21"/>
          <w:lang w:val="uk-UA"/>
        </w:rPr>
        <w:t xml:space="preserve">              </w:t>
      </w:r>
      <w:r w:rsidRPr="00000325">
        <w:rPr>
          <w:rFonts w:ascii="Arial" w:hAnsi="Arial" w:cs="Arial"/>
          <w:bCs/>
          <w:sz w:val="21"/>
          <w:szCs w:val="21"/>
          <w:lang w:val="uk-UA"/>
        </w:rPr>
        <w:t>вимоги 8.</w:t>
      </w:r>
      <w:r w:rsidR="005A1078" w:rsidRPr="00000325">
        <w:rPr>
          <w:rFonts w:ascii="Arial" w:hAnsi="Arial" w:cs="Arial"/>
          <w:bCs/>
          <w:sz w:val="21"/>
          <w:szCs w:val="21"/>
          <w:lang w:val="uk-UA"/>
        </w:rPr>
        <w:t>1</w:t>
      </w:r>
      <w:r w:rsidRPr="00000325">
        <w:rPr>
          <w:rFonts w:ascii="Arial" w:hAnsi="Arial" w:cs="Arial"/>
          <w:bCs/>
          <w:sz w:val="21"/>
          <w:szCs w:val="21"/>
          <w:lang w:val="uk-UA"/>
        </w:rPr>
        <w:t>.</w:t>
      </w:r>
      <w:r w:rsidR="005A1078" w:rsidRPr="00000325">
        <w:rPr>
          <w:rFonts w:ascii="Arial" w:hAnsi="Arial" w:cs="Arial"/>
          <w:bCs/>
          <w:sz w:val="21"/>
          <w:szCs w:val="21"/>
          <w:lang w:val="uk-UA"/>
        </w:rPr>
        <w:t>4</w:t>
      </w:r>
      <w:r w:rsidRPr="00000325">
        <w:rPr>
          <w:rFonts w:ascii="Arial" w:hAnsi="Arial" w:cs="Arial"/>
          <w:bCs/>
          <w:sz w:val="21"/>
          <w:szCs w:val="21"/>
          <w:lang w:val="uk-UA"/>
        </w:rPr>
        <w:t>.</w:t>
      </w:r>
    </w:p>
    <w:p w14:paraId="2885C92F" w14:textId="19A24973" w:rsidR="00C6452B" w:rsidRPr="00000325" w:rsidRDefault="00321C0E" w:rsidP="00CB224A">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Про</w:t>
      </w:r>
      <w:r w:rsidR="00004DA1">
        <w:rPr>
          <w:rFonts w:ascii="Arial" w:hAnsi="Arial" w:cs="Arial"/>
          <w:bCs/>
          <w:sz w:val="21"/>
          <w:szCs w:val="21"/>
          <w:lang w:val="uk-UA"/>
        </w:rPr>
        <w:t>є</w:t>
      </w:r>
      <w:r w:rsidRPr="00000325">
        <w:rPr>
          <w:rFonts w:ascii="Arial" w:hAnsi="Arial" w:cs="Arial"/>
          <w:bCs/>
          <w:sz w:val="21"/>
          <w:szCs w:val="21"/>
          <w:lang w:val="uk-UA"/>
        </w:rPr>
        <w:t>ктування  б</w:t>
      </w:r>
      <w:r w:rsidR="00C6452B" w:rsidRPr="00000325">
        <w:rPr>
          <w:rFonts w:ascii="Arial" w:hAnsi="Arial" w:cs="Arial"/>
          <w:bCs/>
          <w:sz w:val="21"/>
          <w:szCs w:val="21"/>
          <w:lang w:val="uk-UA"/>
        </w:rPr>
        <w:t>етонн</w:t>
      </w:r>
      <w:r w:rsidRPr="00000325">
        <w:rPr>
          <w:rFonts w:ascii="Arial" w:hAnsi="Arial" w:cs="Arial"/>
          <w:bCs/>
          <w:sz w:val="21"/>
          <w:szCs w:val="21"/>
          <w:lang w:val="uk-UA"/>
        </w:rPr>
        <w:t>их</w:t>
      </w:r>
      <w:r w:rsidR="00C6452B" w:rsidRPr="00000325">
        <w:rPr>
          <w:rFonts w:ascii="Arial" w:hAnsi="Arial" w:cs="Arial"/>
          <w:bCs/>
          <w:sz w:val="21"/>
          <w:szCs w:val="21"/>
          <w:lang w:val="uk-UA"/>
        </w:rPr>
        <w:t xml:space="preserve"> та залізобетон</w:t>
      </w:r>
      <w:r w:rsidRPr="00000325">
        <w:rPr>
          <w:rFonts w:ascii="Arial" w:hAnsi="Arial" w:cs="Arial"/>
          <w:bCs/>
          <w:sz w:val="21"/>
          <w:szCs w:val="21"/>
          <w:lang w:val="uk-UA"/>
        </w:rPr>
        <w:t>них</w:t>
      </w:r>
      <w:r w:rsidR="00C6452B" w:rsidRPr="00000325">
        <w:rPr>
          <w:rFonts w:ascii="Arial" w:hAnsi="Arial" w:cs="Arial"/>
          <w:bCs/>
          <w:sz w:val="21"/>
          <w:szCs w:val="21"/>
          <w:lang w:val="uk-UA"/>
        </w:rPr>
        <w:t xml:space="preserve"> греб</w:t>
      </w:r>
      <w:r w:rsidR="00004DA1">
        <w:rPr>
          <w:rFonts w:ascii="Arial" w:hAnsi="Arial" w:cs="Arial"/>
          <w:bCs/>
          <w:sz w:val="21"/>
          <w:szCs w:val="21"/>
          <w:lang w:val="uk-UA"/>
        </w:rPr>
        <w:t xml:space="preserve">ель </w:t>
      </w:r>
      <w:r w:rsidR="00C6452B" w:rsidRPr="00000325">
        <w:rPr>
          <w:rFonts w:ascii="Arial" w:hAnsi="Arial" w:cs="Arial"/>
          <w:bCs/>
          <w:sz w:val="21"/>
          <w:szCs w:val="21"/>
          <w:lang w:val="uk-UA"/>
        </w:rPr>
        <w:t xml:space="preserve"> </w:t>
      </w:r>
      <w:r w:rsidRPr="00000325">
        <w:rPr>
          <w:rFonts w:ascii="Arial" w:hAnsi="Arial" w:cs="Arial"/>
          <w:bCs/>
          <w:sz w:val="21"/>
          <w:szCs w:val="21"/>
          <w:lang w:val="uk-UA"/>
        </w:rPr>
        <w:t xml:space="preserve">слід </w:t>
      </w:r>
      <w:r w:rsidR="00004DA1">
        <w:rPr>
          <w:rFonts w:ascii="Arial" w:hAnsi="Arial" w:cs="Arial"/>
          <w:bCs/>
          <w:sz w:val="21"/>
          <w:szCs w:val="21"/>
          <w:lang w:val="uk-UA"/>
        </w:rPr>
        <w:t>виконувати</w:t>
      </w:r>
      <w:r w:rsidRPr="00000325">
        <w:rPr>
          <w:rFonts w:ascii="Arial" w:hAnsi="Arial" w:cs="Arial"/>
          <w:bCs/>
          <w:sz w:val="21"/>
          <w:szCs w:val="21"/>
          <w:lang w:val="uk-UA"/>
        </w:rPr>
        <w:t xml:space="preserve"> згідно з</w:t>
      </w:r>
      <w:r w:rsidR="00C6452B" w:rsidRPr="00000325">
        <w:rPr>
          <w:rFonts w:ascii="Arial" w:hAnsi="Arial" w:cs="Arial"/>
          <w:bCs/>
          <w:sz w:val="21"/>
          <w:szCs w:val="21"/>
          <w:lang w:val="uk-UA"/>
        </w:rPr>
        <w:t xml:space="preserve"> 7.4</w:t>
      </w:r>
      <w:r w:rsidR="008D7C3D" w:rsidRPr="00000325">
        <w:rPr>
          <w:rFonts w:ascii="Arial" w:hAnsi="Arial" w:cs="Arial"/>
          <w:bCs/>
          <w:sz w:val="21"/>
          <w:szCs w:val="21"/>
          <w:lang w:val="uk-UA"/>
        </w:rPr>
        <w:t>,</w:t>
      </w:r>
      <w:r w:rsidR="00C6452B" w:rsidRPr="00000325">
        <w:rPr>
          <w:rFonts w:ascii="Arial" w:hAnsi="Arial" w:cs="Arial"/>
          <w:bCs/>
          <w:sz w:val="21"/>
          <w:szCs w:val="21"/>
          <w:lang w:val="uk-UA"/>
        </w:rPr>
        <w:t xml:space="preserve"> </w:t>
      </w:r>
      <w:r w:rsidR="0002207B">
        <w:rPr>
          <w:rFonts w:ascii="Arial" w:hAnsi="Arial" w:cs="Arial"/>
          <w:bCs/>
          <w:sz w:val="21"/>
          <w:szCs w:val="21"/>
          <w:lang w:val="uk-UA"/>
        </w:rPr>
        <w:t xml:space="preserve">     </w:t>
      </w:r>
      <w:hyperlink r:id="rId53" w:history="1">
        <w:r w:rsidR="00C6452B" w:rsidRPr="00BC6964">
          <w:rPr>
            <w:rStyle w:val="af"/>
            <w:rFonts w:ascii="Arial" w:hAnsi="Arial" w:cs="Arial"/>
            <w:bCs/>
            <w:sz w:val="21"/>
            <w:szCs w:val="21"/>
            <w:lang w:val="uk-UA"/>
          </w:rPr>
          <w:t>ДБН В.2.6-98</w:t>
        </w:r>
      </w:hyperlink>
      <w:r w:rsidR="008D7C3D" w:rsidRPr="00000325">
        <w:rPr>
          <w:rFonts w:ascii="Arial" w:hAnsi="Arial" w:cs="Arial"/>
          <w:bCs/>
          <w:sz w:val="21"/>
          <w:szCs w:val="21"/>
          <w:lang w:val="uk-UA"/>
        </w:rPr>
        <w:t>.</w:t>
      </w:r>
    </w:p>
    <w:p w14:paraId="2F83D8FB" w14:textId="41A43A7A" w:rsidR="00C6452B" w:rsidRPr="00000325" w:rsidRDefault="00C6452B" w:rsidP="00CB224A">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Розрахунки несучої здатності гребель, їх</w:t>
      </w:r>
      <w:r w:rsidR="00004DA1">
        <w:rPr>
          <w:rFonts w:ascii="Arial" w:hAnsi="Arial" w:cs="Arial"/>
          <w:bCs/>
          <w:sz w:val="21"/>
          <w:szCs w:val="21"/>
          <w:lang w:val="uk-UA"/>
        </w:rPr>
        <w:t>ніх</w:t>
      </w:r>
      <w:r w:rsidRPr="00000325">
        <w:rPr>
          <w:rFonts w:ascii="Arial" w:hAnsi="Arial" w:cs="Arial"/>
          <w:bCs/>
          <w:sz w:val="21"/>
          <w:szCs w:val="21"/>
          <w:lang w:val="uk-UA"/>
        </w:rPr>
        <w:t xml:space="preserve"> основ і окремих елементів на стійкість слід </w:t>
      </w:r>
      <w:r w:rsidR="00004DA1">
        <w:rPr>
          <w:rFonts w:ascii="Arial" w:hAnsi="Arial" w:cs="Arial"/>
          <w:bCs/>
          <w:sz w:val="21"/>
          <w:szCs w:val="21"/>
          <w:lang w:val="uk-UA"/>
        </w:rPr>
        <w:t xml:space="preserve">виконувати </w:t>
      </w:r>
      <w:r w:rsidRPr="00000325">
        <w:rPr>
          <w:rFonts w:ascii="Arial" w:hAnsi="Arial" w:cs="Arial"/>
          <w:bCs/>
          <w:sz w:val="21"/>
          <w:szCs w:val="21"/>
          <w:lang w:val="uk-UA"/>
        </w:rPr>
        <w:t xml:space="preserve"> для найбільш несприятливих розрахункових випадків експлуатаційного та будівельного періодів з урахуванням послідовності зведення і навантаження греблі</w:t>
      </w:r>
      <w:r w:rsidR="00004DA1">
        <w:rPr>
          <w:rFonts w:ascii="Arial" w:hAnsi="Arial" w:cs="Arial"/>
          <w:bCs/>
          <w:sz w:val="21"/>
          <w:szCs w:val="21"/>
          <w:lang w:val="uk-UA"/>
        </w:rPr>
        <w:t xml:space="preserve">, </w:t>
      </w:r>
      <w:r w:rsidRPr="00000325">
        <w:rPr>
          <w:rFonts w:ascii="Arial" w:hAnsi="Arial" w:cs="Arial"/>
          <w:bCs/>
          <w:sz w:val="21"/>
          <w:szCs w:val="21"/>
          <w:lang w:val="uk-UA"/>
        </w:rPr>
        <w:t xml:space="preserve"> прогнозу зміни температурного режиму.</w:t>
      </w:r>
    </w:p>
    <w:p w14:paraId="7027E4E8" w14:textId="3C341FC4" w:rsidR="00C6452B" w:rsidRPr="00000325" w:rsidRDefault="00C6452B" w:rsidP="00CB224A">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Розрахунки гребель клас</w:t>
      </w:r>
      <w:r w:rsidR="005A1078" w:rsidRPr="00000325">
        <w:rPr>
          <w:rFonts w:ascii="Arial" w:hAnsi="Arial" w:cs="Arial"/>
          <w:bCs/>
          <w:sz w:val="21"/>
          <w:szCs w:val="21"/>
          <w:lang w:val="uk-UA"/>
        </w:rPr>
        <w:t>у</w:t>
      </w:r>
      <w:r w:rsidRPr="00000325">
        <w:rPr>
          <w:rFonts w:ascii="Arial" w:hAnsi="Arial" w:cs="Arial"/>
          <w:bCs/>
          <w:sz w:val="21"/>
          <w:szCs w:val="21"/>
          <w:lang w:val="uk-UA"/>
        </w:rPr>
        <w:t xml:space="preserve"> наслідків (відповідальності) СС3 і СС2, що зводять на нескельних основах, повинні виконуватися з урахуванням просторової роботи несучих елементів конструкції. Внутрішні напруження слід визначати з урахуванням тріщиноутворення.</w:t>
      </w:r>
    </w:p>
    <w:p w14:paraId="2CFECF6C" w14:textId="54643761" w:rsidR="00C6452B" w:rsidRPr="00000325" w:rsidRDefault="00004DA1"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Pr>
          <w:rFonts w:ascii="Arial" w:hAnsi="Arial" w:cs="Arial"/>
          <w:bCs/>
          <w:sz w:val="21"/>
          <w:szCs w:val="21"/>
          <w:lang w:val="uk-UA"/>
        </w:rPr>
        <w:lastRenderedPageBreak/>
        <w:t>У</w:t>
      </w:r>
      <w:r w:rsidR="00C6452B" w:rsidRPr="00000325">
        <w:rPr>
          <w:rFonts w:ascii="Arial" w:hAnsi="Arial" w:cs="Arial"/>
          <w:bCs/>
          <w:sz w:val="21"/>
          <w:szCs w:val="21"/>
          <w:lang w:val="uk-UA"/>
        </w:rPr>
        <w:t xml:space="preserve"> греблях та їх</w:t>
      </w:r>
      <w:r>
        <w:rPr>
          <w:rFonts w:ascii="Arial" w:hAnsi="Arial" w:cs="Arial"/>
          <w:bCs/>
          <w:sz w:val="21"/>
          <w:szCs w:val="21"/>
          <w:lang w:val="uk-UA"/>
        </w:rPr>
        <w:t>ніх</w:t>
      </w:r>
      <w:r w:rsidR="00C6452B" w:rsidRPr="00000325">
        <w:rPr>
          <w:rFonts w:ascii="Arial" w:hAnsi="Arial" w:cs="Arial"/>
          <w:bCs/>
          <w:sz w:val="21"/>
          <w:szCs w:val="21"/>
          <w:lang w:val="uk-UA"/>
        </w:rPr>
        <w:t xml:space="preserve"> елементах залежно від умов роботи бетону в окремих частинах греблі  слід розрізняти чотири зони:</w:t>
      </w:r>
    </w:p>
    <w:p w14:paraId="46682B37" w14:textId="3C7EC11F" w:rsidR="00C6452B" w:rsidRPr="00004DA1" w:rsidRDefault="00004DA1"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I – зовнішні частини гребель, що не контактують з водою і </w:t>
      </w:r>
      <w:r>
        <w:rPr>
          <w:rFonts w:ascii="Arial" w:hAnsi="Arial" w:cs="Arial"/>
          <w:bCs/>
          <w:sz w:val="21"/>
          <w:szCs w:val="21"/>
          <w:lang w:val="uk-UA"/>
        </w:rPr>
        <w:t xml:space="preserve">піддаються </w:t>
      </w:r>
      <w:r w:rsidR="00C6452B" w:rsidRPr="00000325">
        <w:rPr>
          <w:rFonts w:ascii="Arial" w:hAnsi="Arial" w:cs="Arial"/>
          <w:bCs/>
          <w:sz w:val="21"/>
          <w:szCs w:val="21"/>
          <w:lang w:val="uk-UA"/>
        </w:rPr>
        <w:t>вплив</w:t>
      </w:r>
      <w:r>
        <w:rPr>
          <w:rFonts w:ascii="Arial" w:hAnsi="Arial" w:cs="Arial"/>
          <w:bCs/>
          <w:sz w:val="21"/>
          <w:szCs w:val="21"/>
          <w:lang w:val="uk-UA"/>
        </w:rPr>
        <w:t>у</w:t>
      </w:r>
      <w:r w:rsidR="00C6452B" w:rsidRPr="00000325">
        <w:rPr>
          <w:rFonts w:ascii="Arial" w:hAnsi="Arial" w:cs="Arial"/>
          <w:bCs/>
          <w:sz w:val="21"/>
          <w:szCs w:val="21"/>
          <w:lang w:val="uk-UA"/>
        </w:rPr>
        <w:t xml:space="preserve"> атмосфери;</w:t>
      </w:r>
      <w:r>
        <w:rPr>
          <w:rFonts w:ascii="Arial" w:hAnsi="Arial" w:cs="Arial"/>
          <w:bCs/>
          <w:sz w:val="21"/>
          <w:szCs w:val="21"/>
          <w:lang w:val="uk-UA"/>
        </w:rPr>
        <w:t xml:space="preserve"> </w:t>
      </w:r>
    </w:p>
    <w:p w14:paraId="254EB3AD" w14:textId="743D4DA8" w:rsidR="00C6452B" w:rsidRPr="001241A4" w:rsidRDefault="00004DA1"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II – зовнішні </w:t>
      </w:r>
      <w:r w:rsidR="001241A4">
        <w:rPr>
          <w:rFonts w:ascii="Arial" w:hAnsi="Arial" w:cs="Arial"/>
          <w:bCs/>
          <w:sz w:val="21"/>
          <w:szCs w:val="21"/>
          <w:lang w:val="uk-UA"/>
        </w:rPr>
        <w:t xml:space="preserve">поверхні </w:t>
      </w:r>
      <w:r w:rsidR="00C6452B" w:rsidRPr="00000325">
        <w:rPr>
          <w:rFonts w:ascii="Arial" w:hAnsi="Arial" w:cs="Arial"/>
          <w:bCs/>
          <w:sz w:val="21"/>
          <w:szCs w:val="21"/>
          <w:lang w:val="uk-UA"/>
        </w:rPr>
        <w:t xml:space="preserve">гребель, що </w:t>
      </w:r>
      <w:r w:rsidR="001241A4">
        <w:rPr>
          <w:rFonts w:ascii="Arial" w:hAnsi="Arial" w:cs="Arial"/>
          <w:bCs/>
          <w:sz w:val="21"/>
          <w:szCs w:val="21"/>
          <w:lang w:val="uk-UA"/>
        </w:rPr>
        <w:t xml:space="preserve">контактують з </w:t>
      </w:r>
      <w:r w:rsidR="00C6452B" w:rsidRPr="00000325">
        <w:rPr>
          <w:rFonts w:ascii="Arial" w:hAnsi="Arial" w:cs="Arial"/>
          <w:bCs/>
          <w:sz w:val="21"/>
          <w:szCs w:val="21"/>
          <w:lang w:val="uk-UA"/>
        </w:rPr>
        <w:t>вод</w:t>
      </w:r>
      <w:r w:rsidR="001241A4">
        <w:rPr>
          <w:rFonts w:ascii="Arial" w:hAnsi="Arial" w:cs="Arial"/>
          <w:bCs/>
          <w:sz w:val="21"/>
          <w:szCs w:val="21"/>
          <w:lang w:val="uk-UA"/>
        </w:rPr>
        <w:t>ою</w:t>
      </w:r>
      <w:r w:rsidR="00C6452B" w:rsidRPr="00000325">
        <w:rPr>
          <w:rFonts w:ascii="Arial" w:hAnsi="Arial" w:cs="Arial"/>
          <w:bCs/>
          <w:sz w:val="21"/>
          <w:szCs w:val="21"/>
          <w:lang w:val="uk-UA"/>
        </w:rPr>
        <w:t xml:space="preserve"> в б'єфах, </w:t>
      </w:r>
      <w:r w:rsidR="001241A4">
        <w:rPr>
          <w:rFonts w:ascii="Arial" w:hAnsi="Arial" w:cs="Arial"/>
          <w:bCs/>
          <w:sz w:val="21"/>
          <w:szCs w:val="21"/>
          <w:lang w:val="uk-UA"/>
        </w:rPr>
        <w:t xml:space="preserve">а також ті, </w:t>
      </w:r>
      <w:r w:rsidR="00C6452B" w:rsidRPr="00000325">
        <w:rPr>
          <w:rFonts w:ascii="Arial" w:hAnsi="Arial" w:cs="Arial"/>
          <w:bCs/>
          <w:sz w:val="21"/>
          <w:szCs w:val="21"/>
          <w:lang w:val="uk-UA"/>
        </w:rPr>
        <w:t xml:space="preserve"> що піддаються впливу потоків води</w:t>
      </w:r>
      <w:r w:rsidR="001241A4">
        <w:rPr>
          <w:rFonts w:ascii="Arial" w:hAnsi="Arial" w:cs="Arial"/>
          <w:bCs/>
          <w:sz w:val="21"/>
          <w:szCs w:val="21"/>
          <w:lang w:val="uk-UA"/>
        </w:rPr>
        <w:t xml:space="preserve"> з </w:t>
      </w:r>
      <w:r w:rsidR="00C6452B" w:rsidRPr="00000325">
        <w:rPr>
          <w:rFonts w:ascii="Arial" w:hAnsi="Arial" w:cs="Arial"/>
          <w:bCs/>
          <w:sz w:val="21"/>
          <w:szCs w:val="21"/>
          <w:lang w:val="uk-UA"/>
        </w:rPr>
        <w:t>водоскид</w:t>
      </w:r>
      <w:r w:rsidR="001241A4">
        <w:rPr>
          <w:rFonts w:ascii="Arial" w:hAnsi="Arial" w:cs="Arial"/>
          <w:bCs/>
          <w:sz w:val="21"/>
          <w:szCs w:val="21"/>
          <w:lang w:val="uk-UA"/>
        </w:rPr>
        <w:t>них споруд</w:t>
      </w:r>
      <w:r w:rsidR="00C6452B" w:rsidRPr="00000325">
        <w:rPr>
          <w:rFonts w:ascii="Arial" w:hAnsi="Arial" w:cs="Arial"/>
          <w:bCs/>
          <w:sz w:val="21"/>
          <w:szCs w:val="21"/>
          <w:lang w:val="uk-UA"/>
        </w:rPr>
        <w:t>;</w:t>
      </w:r>
      <w:r w:rsidR="001241A4">
        <w:rPr>
          <w:rFonts w:ascii="Arial" w:hAnsi="Arial" w:cs="Arial"/>
          <w:bCs/>
          <w:sz w:val="21"/>
          <w:szCs w:val="21"/>
          <w:lang w:val="uk-UA"/>
        </w:rPr>
        <w:t xml:space="preserve">  </w:t>
      </w:r>
    </w:p>
    <w:p w14:paraId="574FAD64" w14:textId="6ED914B3" w:rsidR="00C6452B" w:rsidRPr="00000325" w:rsidRDefault="00004DA1"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III – зовнішні частини, розташовані нижче мінімальних рівнів води у б'єфах, а також примикають до підошви греблі;</w:t>
      </w:r>
    </w:p>
    <w:p w14:paraId="26BBC25A" w14:textId="18FBFBCF" w:rsidR="00C6452B" w:rsidRPr="00000325" w:rsidRDefault="00004DA1"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IV</w:t>
      </w:r>
      <w:r>
        <w:rPr>
          <w:rFonts w:ascii="Arial" w:hAnsi="Arial" w:cs="Arial"/>
          <w:bCs/>
          <w:sz w:val="21"/>
          <w:szCs w:val="21"/>
          <w:lang w:val="uk-UA"/>
        </w:rPr>
        <w:t xml:space="preserve"> </w:t>
      </w:r>
      <w:r w:rsidR="00C6452B" w:rsidRPr="00000325">
        <w:rPr>
          <w:rFonts w:ascii="Arial" w:hAnsi="Arial" w:cs="Arial"/>
          <w:bCs/>
          <w:sz w:val="21"/>
          <w:szCs w:val="21"/>
          <w:lang w:val="uk-UA"/>
        </w:rPr>
        <w:t>– внутрішні зони гребель, обмежені зонами I і III.</w:t>
      </w:r>
    </w:p>
    <w:p w14:paraId="6E71AC79" w14:textId="13AED305" w:rsidR="00916A0A" w:rsidRDefault="00C6452B" w:rsidP="00916A0A">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916A0A">
        <w:rPr>
          <w:rFonts w:ascii="Arial" w:hAnsi="Arial" w:cs="Arial"/>
          <w:bCs/>
          <w:sz w:val="21"/>
          <w:szCs w:val="21"/>
          <w:lang w:val="uk-UA"/>
        </w:rPr>
        <w:t xml:space="preserve">Вимоги до бетону гребель </w:t>
      </w:r>
      <w:r w:rsidR="00916A0A" w:rsidRPr="00916A0A">
        <w:rPr>
          <w:rFonts w:ascii="Arial" w:hAnsi="Arial" w:cs="Arial"/>
          <w:bCs/>
          <w:sz w:val="21"/>
          <w:szCs w:val="21"/>
          <w:lang w:val="uk-UA"/>
        </w:rPr>
        <w:t xml:space="preserve">щодо </w:t>
      </w:r>
      <w:r w:rsidRPr="00916A0A">
        <w:rPr>
          <w:rFonts w:ascii="Arial" w:hAnsi="Arial" w:cs="Arial"/>
          <w:bCs/>
          <w:sz w:val="21"/>
          <w:szCs w:val="21"/>
          <w:lang w:val="uk-UA"/>
        </w:rPr>
        <w:t xml:space="preserve"> міцн</w:t>
      </w:r>
      <w:r w:rsidR="00916A0A" w:rsidRPr="00916A0A">
        <w:rPr>
          <w:rFonts w:ascii="Arial" w:hAnsi="Arial" w:cs="Arial"/>
          <w:bCs/>
          <w:sz w:val="21"/>
          <w:szCs w:val="21"/>
          <w:lang w:val="uk-UA"/>
        </w:rPr>
        <w:t>ості</w:t>
      </w:r>
      <w:r w:rsidRPr="00916A0A">
        <w:rPr>
          <w:rFonts w:ascii="Arial" w:hAnsi="Arial" w:cs="Arial"/>
          <w:bCs/>
          <w:sz w:val="21"/>
          <w:szCs w:val="21"/>
          <w:lang w:val="uk-UA"/>
        </w:rPr>
        <w:t>, водонепроникн</w:t>
      </w:r>
      <w:r w:rsidR="00916A0A" w:rsidRPr="00916A0A">
        <w:rPr>
          <w:rFonts w:ascii="Arial" w:hAnsi="Arial" w:cs="Arial"/>
          <w:bCs/>
          <w:sz w:val="21"/>
          <w:szCs w:val="21"/>
          <w:lang w:val="uk-UA"/>
        </w:rPr>
        <w:t>ості</w:t>
      </w:r>
      <w:r w:rsidRPr="00916A0A">
        <w:rPr>
          <w:rFonts w:ascii="Arial" w:hAnsi="Arial" w:cs="Arial"/>
          <w:bCs/>
          <w:sz w:val="21"/>
          <w:szCs w:val="21"/>
          <w:lang w:val="uk-UA"/>
        </w:rPr>
        <w:t>, морозостійк</w:t>
      </w:r>
      <w:r w:rsidR="00916A0A" w:rsidRPr="00916A0A">
        <w:rPr>
          <w:rFonts w:ascii="Arial" w:hAnsi="Arial" w:cs="Arial"/>
          <w:bCs/>
          <w:sz w:val="21"/>
          <w:szCs w:val="21"/>
          <w:lang w:val="uk-UA"/>
        </w:rPr>
        <w:t>ості</w:t>
      </w:r>
      <w:r w:rsidRPr="00916A0A">
        <w:rPr>
          <w:rFonts w:ascii="Arial" w:hAnsi="Arial" w:cs="Arial"/>
          <w:bCs/>
          <w:sz w:val="21"/>
          <w:szCs w:val="21"/>
          <w:lang w:val="uk-UA"/>
        </w:rPr>
        <w:t>, стійк</w:t>
      </w:r>
      <w:r w:rsidR="00916A0A" w:rsidRPr="00916A0A">
        <w:rPr>
          <w:rFonts w:ascii="Arial" w:hAnsi="Arial" w:cs="Arial"/>
          <w:bCs/>
          <w:sz w:val="21"/>
          <w:szCs w:val="21"/>
          <w:lang w:val="uk-UA"/>
        </w:rPr>
        <w:t xml:space="preserve">ості до </w:t>
      </w:r>
      <w:r w:rsidRPr="00916A0A">
        <w:rPr>
          <w:rFonts w:ascii="Arial" w:hAnsi="Arial" w:cs="Arial"/>
          <w:bCs/>
          <w:sz w:val="21"/>
          <w:szCs w:val="21"/>
          <w:lang w:val="uk-UA"/>
        </w:rPr>
        <w:t>агресивної  води</w:t>
      </w:r>
      <w:r w:rsidR="00916A0A" w:rsidRPr="00916A0A">
        <w:rPr>
          <w:rFonts w:ascii="Arial" w:hAnsi="Arial" w:cs="Arial"/>
          <w:bCs/>
          <w:sz w:val="21"/>
          <w:szCs w:val="21"/>
          <w:lang w:val="uk-UA"/>
        </w:rPr>
        <w:t xml:space="preserve"> та </w:t>
      </w:r>
      <w:r w:rsidRPr="00916A0A">
        <w:rPr>
          <w:rFonts w:ascii="Arial" w:hAnsi="Arial" w:cs="Arial"/>
          <w:bCs/>
          <w:sz w:val="21"/>
          <w:szCs w:val="21"/>
          <w:lang w:val="uk-UA"/>
        </w:rPr>
        <w:t>руйнуванн</w:t>
      </w:r>
      <w:r w:rsidR="00916A0A" w:rsidRPr="00916A0A">
        <w:rPr>
          <w:rFonts w:ascii="Arial" w:hAnsi="Arial" w:cs="Arial"/>
          <w:bCs/>
          <w:sz w:val="21"/>
          <w:szCs w:val="21"/>
          <w:lang w:val="uk-UA"/>
        </w:rPr>
        <w:t xml:space="preserve">я </w:t>
      </w:r>
      <w:r w:rsidRPr="00916A0A">
        <w:rPr>
          <w:rFonts w:ascii="Arial" w:hAnsi="Arial" w:cs="Arial"/>
          <w:bCs/>
          <w:sz w:val="21"/>
          <w:szCs w:val="21"/>
          <w:lang w:val="uk-UA"/>
        </w:rPr>
        <w:t xml:space="preserve">потоком  з наносами, </w:t>
      </w:r>
      <w:r w:rsidR="00916A0A" w:rsidRPr="00916A0A">
        <w:rPr>
          <w:rFonts w:ascii="Arial" w:hAnsi="Arial" w:cs="Arial"/>
          <w:bCs/>
          <w:sz w:val="21"/>
          <w:szCs w:val="21"/>
          <w:lang w:val="uk-UA"/>
        </w:rPr>
        <w:t xml:space="preserve">а також </w:t>
      </w:r>
      <w:r w:rsidRPr="00916A0A">
        <w:rPr>
          <w:rFonts w:ascii="Arial" w:hAnsi="Arial" w:cs="Arial"/>
          <w:bCs/>
          <w:sz w:val="21"/>
          <w:szCs w:val="21"/>
          <w:lang w:val="uk-UA"/>
        </w:rPr>
        <w:t>стійк</w:t>
      </w:r>
      <w:r w:rsidR="00916A0A" w:rsidRPr="00916A0A">
        <w:rPr>
          <w:rFonts w:ascii="Arial" w:hAnsi="Arial" w:cs="Arial"/>
          <w:bCs/>
          <w:sz w:val="21"/>
          <w:szCs w:val="21"/>
          <w:lang w:val="uk-UA"/>
        </w:rPr>
        <w:t xml:space="preserve">ості до </w:t>
      </w:r>
      <w:r w:rsidRPr="00916A0A">
        <w:rPr>
          <w:rFonts w:ascii="Arial" w:hAnsi="Arial" w:cs="Arial"/>
          <w:bCs/>
          <w:sz w:val="21"/>
          <w:szCs w:val="21"/>
          <w:lang w:val="uk-UA"/>
        </w:rPr>
        <w:t xml:space="preserve"> кавітації </w:t>
      </w:r>
      <w:r w:rsidR="00916A0A" w:rsidRPr="00916A0A">
        <w:rPr>
          <w:rFonts w:ascii="Arial" w:hAnsi="Arial" w:cs="Arial"/>
          <w:bCs/>
          <w:sz w:val="21"/>
          <w:szCs w:val="21"/>
          <w:lang w:val="uk-UA"/>
        </w:rPr>
        <w:t>(за</w:t>
      </w:r>
      <w:r w:rsidRPr="00916A0A">
        <w:rPr>
          <w:rFonts w:ascii="Arial" w:hAnsi="Arial" w:cs="Arial"/>
          <w:bCs/>
          <w:sz w:val="21"/>
          <w:szCs w:val="21"/>
          <w:lang w:val="uk-UA"/>
        </w:rPr>
        <w:t xml:space="preserve"> швидкості </w:t>
      </w:r>
      <w:r w:rsidR="00916A0A" w:rsidRPr="00916A0A">
        <w:rPr>
          <w:rFonts w:ascii="Arial" w:hAnsi="Arial" w:cs="Arial"/>
          <w:bCs/>
          <w:sz w:val="21"/>
          <w:szCs w:val="21"/>
          <w:lang w:val="uk-UA"/>
        </w:rPr>
        <w:t xml:space="preserve">потоку від </w:t>
      </w:r>
      <w:r w:rsidRPr="00916A0A">
        <w:rPr>
          <w:rFonts w:ascii="Arial" w:hAnsi="Arial" w:cs="Arial"/>
          <w:bCs/>
          <w:sz w:val="21"/>
          <w:szCs w:val="21"/>
          <w:lang w:val="uk-UA"/>
        </w:rPr>
        <w:t>15 м/с</w:t>
      </w:r>
      <w:r w:rsidR="00916A0A" w:rsidRPr="00916A0A">
        <w:rPr>
          <w:rFonts w:ascii="Arial" w:hAnsi="Arial" w:cs="Arial"/>
          <w:bCs/>
          <w:sz w:val="21"/>
          <w:szCs w:val="21"/>
          <w:lang w:val="uk-UA"/>
        </w:rPr>
        <w:t>)</w:t>
      </w:r>
      <w:r w:rsidRPr="00916A0A">
        <w:rPr>
          <w:rFonts w:ascii="Arial" w:hAnsi="Arial" w:cs="Arial"/>
          <w:bCs/>
          <w:sz w:val="21"/>
          <w:szCs w:val="21"/>
          <w:lang w:val="uk-UA"/>
        </w:rPr>
        <w:t xml:space="preserve"> необхідно встановлювати диференційовано, відповідно до фактичних умов </w:t>
      </w:r>
      <w:r w:rsidR="00916A0A" w:rsidRPr="00916A0A">
        <w:rPr>
          <w:rFonts w:ascii="Arial" w:hAnsi="Arial" w:cs="Arial"/>
          <w:bCs/>
          <w:sz w:val="21"/>
          <w:szCs w:val="21"/>
          <w:lang w:val="uk-UA"/>
        </w:rPr>
        <w:t xml:space="preserve">експлуатації </w:t>
      </w:r>
      <w:r w:rsidRPr="00916A0A">
        <w:rPr>
          <w:rFonts w:ascii="Arial" w:hAnsi="Arial" w:cs="Arial"/>
          <w:bCs/>
          <w:sz w:val="21"/>
          <w:szCs w:val="21"/>
          <w:lang w:val="uk-UA"/>
        </w:rPr>
        <w:t xml:space="preserve"> в різних зонах</w:t>
      </w:r>
      <w:r w:rsidR="003E584F">
        <w:rPr>
          <w:rFonts w:ascii="Arial" w:hAnsi="Arial" w:cs="Arial"/>
          <w:bCs/>
          <w:sz w:val="21"/>
          <w:szCs w:val="21"/>
          <w:lang w:val="uk-UA"/>
        </w:rPr>
        <w:t>.</w:t>
      </w:r>
    </w:p>
    <w:p w14:paraId="1E02B8A6" w14:textId="020C3077" w:rsidR="00C6452B" w:rsidRPr="00924D49" w:rsidRDefault="00916A0A" w:rsidP="00916A0A">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C6452B" w:rsidRPr="00916A0A">
        <w:rPr>
          <w:rFonts w:ascii="Arial" w:hAnsi="Arial" w:cs="Arial"/>
          <w:sz w:val="21"/>
          <w:szCs w:val="21"/>
          <w:lang w:val="uk-UA"/>
        </w:rPr>
        <w:t xml:space="preserve"> бетонних греблях слід передбачати постійні (міжсекційні та шви-надрізи) та тимчасові (будівельні) деформаційні шви</w:t>
      </w:r>
      <w:r w:rsidR="00C6452B" w:rsidRPr="00174820">
        <w:rPr>
          <w:rFonts w:ascii="Arial" w:hAnsi="Arial" w:cs="Arial"/>
          <w:bCs/>
          <w:sz w:val="21"/>
          <w:szCs w:val="21"/>
          <w:lang w:val="uk-UA"/>
        </w:rPr>
        <w:t>. Довжини секцій та ширина температурно-осадових ш</w:t>
      </w:r>
      <w:r w:rsidR="005A1078" w:rsidRPr="00174820">
        <w:rPr>
          <w:rFonts w:ascii="Arial" w:hAnsi="Arial" w:cs="Arial"/>
          <w:bCs/>
          <w:sz w:val="21"/>
          <w:szCs w:val="21"/>
          <w:lang w:val="uk-UA"/>
        </w:rPr>
        <w:t>в</w:t>
      </w:r>
      <w:r w:rsidR="00C6452B" w:rsidRPr="00C86137">
        <w:rPr>
          <w:rFonts w:ascii="Arial" w:hAnsi="Arial" w:cs="Arial"/>
          <w:bCs/>
          <w:sz w:val="21"/>
          <w:szCs w:val="21"/>
          <w:lang w:val="uk-UA"/>
        </w:rPr>
        <w:t>ів визначаються розрахунками з</w:t>
      </w:r>
      <w:r w:rsidR="005A1078" w:rsidRPr="00C86137">
        <w:rPr>
          <w:rFonts w:ascii="Arial" w:hAnsi="Arial" w:cs="Arial"/>
          <w:bCs/>
          <w:sz w:val="21"/>
          <w:szCs w:val="21"/>
          <w:lang w:val="uk-UA"/>
        </w:rPr>
        <w:t>гідно з</w:t>
      </w:r>
      <w:r w:rsidR="00C6452B" w:rsidRPr="00C86137">
        <w:rPr>
          <w:rFonts w:ascii="Arial" w:hAnsi="Arial" w:cs="Arial"/>
          <w:bCs/>
          <w:sz w:val="21"/>
          <w:szCs w:val="21"/>
          <w:lang w:val="uk-UA"/>
        </w:rPr>
        <w:t xml:space="preserve"> </w:t>
      </w:r>
      <w:hyperlink r:id="rId54" w:history="1">
        <w:r w:rsidR="00C6452B" w:rsidRPr="00BC6964">
          <w:rPr>
            <w:rStyle w:val="af"/>
            <w:rFonts w:ascii="Arial" w:hAnsi="Arial" w:cs="Arial"/>
            <w:bCs/>
            <w:sz w:val="21"/>
            <w:szCs w:val="21"/>
            <w:lang w:val="uk-UA"/>
          </w:rPr>
          <w:t>ДБН В.2.6-98</w:t>
        </w:r>
      </w:hyperlink>
      <w:r w:rsidR="008D7C3D" w:rsidRPr="00924D49">
        <w:rPr>
          <w:rFonts w:ascii="Arial" w:hAnsi="Arial" w:cs="Arial"/>
          <w:sz w:val="21"/>
          <w:szCs w:val="21"/>
          <w:lang w:val="uk-UA"/>
        </w:rPr>
        <w:t>.</w:t>
      </w:r>
      <w:r w:rsidR="00C6452B" w:rsidRPr="00924D49">
        <w:rPr>
          <w:rFonts w:ascii="Arial" w:hAnsi="Arial" w:cs="Arial"/>
          <w:sz w:val="21"/>
          <w:szCs w:val="21"/>
          <w:lang w:val="uk-UA"/>
        </w:rPr>
        <w:t xml:space="preserve">                       </w:t>
      </w:r>
    </w:p>
    <w:p w14:paraId="69727359" w14:textId="016AF732"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Розміри секцій гребель та блоків бетонування слід визначати  залежно від:</w:t>
      </w:r>
    </w:p>
    <w:p w14:paraId="66BFFC44" w14:textId="7F99FC4C" w:rsidR="00C6452B" w:rsidRPr="00000325" w:rsidRDefault="00916A0A" w:rsidP="00000325">
      <w:pPr>
        <w:spacing w:after="0" w:line="293" w:lineRule="auto"/>
        <w:ind w:firstLine="709"/>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w:t>
      </w:r>
      <w:r w:rsidR="00C77A39" w:rsidRPr="00000325">
        <w:rPr>
          <w:rFonts w:ascii="Arial" w:hAnsi="Arial" w:cs="Arial"/>
          <w:sz w:val="21"/>
          <w:szCs w:val="21"/>
          <w:lang w:val="uk-UA"/>
        </w:rPr>
        <w:t>т</w:t>
      </w:r>
      <w:r w:rsidR="00A52F0D" w:rsidRPr="00000325">
        <w:rPr>
          <w:rFonts w:ascii="Arial" w:hAnsi="Arial" w:cs="Arial"/>
          <w:sz w:val="21"/>
          <w:szCs w:val="21"/>
          <w:lang w:val="uk-UA"/>
        </w:rPr>
        <w:t>и</w:t>
      </w:r>
      <w:r w:rsidR="00C77A39" w:rsidRPr="00000325">
        <w:rPr>
          <w:rFonts w:ascii="Arial" w:hAnsi="Arial" w:cs="Arial"/>
          <w:sz w:val="21"/>
          <w:szCs w:val="21"/>
          <w:lang w:val="uk-UA"/>
        </w:rPr>
        <w:t>п</w:t>
      </w:r>
      <w:r w:rsidR="00C6452B" w:rsidRPr="00000325">
        <w:rPr>
          <w:rFonts w:ascii="Arial" w:hAnsi="Arial" w:cs="Arial"/>
          <w:sz w:val="21"/>
          <w:szCs w:val="21"/>
          <w:lang w:val="uk-UA"/>
        </w:rPr>
        <w:t>у та висоти гребель, розміру секції будівлі ГЕС, а також розташування в греблях водопропускних отворів, у тому числі турбінних водоводів;</w:t>
      </w:r>
    </w:p>
    <w:p w14:paraId="6E3D9BDC" w14:textId="5170E639" w:rsidR="00C6452B" w:rsidRPr="00000325" w:rsidRDefault="00916A0A" w:rsidP="00000325">
      <w:pPr>
        <w:spacing w:after="0" w:line="293" w:lineRule="auto"/>
        <w:ind w:firstLine="709"/>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методів зведення греблі;</w:t>
      </w:r>
    </w:p>
    <w:p w14:paraId="4C913AFC" w14:textId="733CEC66" w:rsidR="00C6452B" w:rsidRPr="00000325" w:rsidRDefault="00916A0A" w:rsidP="00000325">
      <w:pPr>
        <w:spacing w:after="0" w:line="293" w:lineRule="auto"/>
        <w:ind w:firstLine="709"/>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форми поперечного перерізу русла;</w:t>
      </w:r>
    </w:p>
    <w:p w14:paraId="7A90BD52" w14:textId="03460124" w:rsidR="00C6452B" w:rsidRPr="00000325" w:rsidRDefault="00916A0A" w:rsidP="00000325">
      <w:pPr>
        <w:spacing w:after="0" w:line="293" w:lineRule="auto"/>
        <w:ind w:firstLine="709"/>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геологічної будови та деформованості основи греблі;</w:t>
      </w:r>
    </w:p>
    <w:p w14:paraId="1DBBE296" w14:textId="2FA66DC3" w:rsidR="00C6452B" w:rsidRPr="00000325" w:rsidRDefault="00916A0A" w:rsidP="00000325">
      <w:pPr>
        <w:spacing w:after="0" w:line="293" w:lineRule="auto"/>
        <w:ind w:firstLine="709"/>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кліматичних умов району будівництва.</w:t>
      </w:r>
    </w:p>
    <w:p w14:paraId="4BF04844" w14:textId="565FE7AF" w:rsidR="00C6452B" w:rsidRPr="00000325" w:rsidRDefault="00916A0A" w:rsidP="00000325">
      <w:pPr>
        <w:widowControl w:val="0"/>
        <w:numPr>
          <w:ilvl w:val="2"/>
          <w:numId w:val="31"/>
        </w:numPr>
        <w:tabs>
          <w:tab w:val="left" w:pos="1418"/>
        </w:tabs>
        <w:autoSpaceDE w:val="0"/>
        <w:autoSpaceDN w:val="0"/>
        <w:adjustRightInd w:val="0"/>
        <w:spacing w:after="0" w:line="293" w:lineRule="auto"/>
        <w:ind w:left="0" w:firstLine="709"/>
        <w:jc w:val="both"/>
        <w:rPr>
          <w:rFonts w:ascii="Arial" w:hAnsi="Arial" w:cs="Arial"/>
          <w:bCs/>
          <w:sz w:val="21"/>
          <w:szCs w:val="21"/>
          <w:lang w:val="uk-UA"/>
        </w:rPr>
      </w:pPr>
      <w:r>
        <w:rPr>
          <w:rFonts w:ascii="Arial" w:hAnsi="Arial" w:cs="Arial"/>
          <w:bCs/>
          <w:sz w:val="21"/>
          <w:szCs w:val="21"/>
          <w:lang w:val="uk-UA"/>
        </w:rPr>
        <w:t xml:space="preserve">У разі </w:t>
      </w:r>
      <w:r w:rsidR="00C6452B" w:rsidRPr="00000325">
        <w:rPr>
          <w:rFonts w:ascii="Arial" w:hAnsi="Arial" w:cs="Arial"/>
          <w:bCs/>
          <w:sz w:val="21"/>
          <w:szCs w:val="21"/>
          <w:lang w:val="uk-UA"/>
        </w:rPr>
        <w:t>про</w:t>
      </w:r>
      <w:r>
        <w:rPr>
          <w:rFonts w:ascii="Arial" w:hAnsi="Arial" w:cs="Arial"/>
          <w:bCs/>
          <w:sz w:val="21"/>
          <w:szCs w:val="21"/>
          <w:lang w:val="uk-UA"/>
        </w:rPr>
        <w:t>є</w:t>
      </w:r>
      <w:r w:rsidR="00C6452B" w:rsidRPr="00000325">
        <w:rPr>
          <w:rFonts w:ascii="Arial" w:hAnsi="Arial" w:cs="Arial"/>
          <w:bCs/>
          <w:sz w:val="21"/>
          <w:szCs w:val="21"/>
          <w:lang w:val="uk-UA"/>
        </w:rPr>
        <w:t>ктуванн</w:t>
      </w:r>
      <w:r>
        <w:rPr>
          <w:rFonts w:ascii="Arial" w:hAnsi="Arial" w:cs="Arial"/>
          <w:bCs/>
          <w:sz w:val="21"/>
          <w:szCs w:val="21"/>
          <w:lang w:val="uk-UA"/>
        </w:rPr>
        <w:t>я</w:t>
      </w:r>
      <w:r w:rsidR="00C6452B" w:rsidRPr="00000325">
        <w:rPr>
          <w:rFonts w:ascii="Arial" w:hAnsi="Arial" w:cs="Arial"/>
          <w:bCs/>
          <w:sz w:val="21"/>
          <w:szCs w:val="21"/>
          <w:lang w:val="uk-UA"/>
        </w:rPr>
        <w:t xml:space="preserve"> поверхневих і глибинних водоскидних отворів гребель слід виконувати розрахунок опорних конструкцій затворів (пазів, консолей тощо)</w:t>
      </w:r>
      <w:r>
        <w:rPr>
          <w:rFonts w:ascii="Arial" w:hAnsi="Arial" w:cs="Arial"/>
          <w:bCs/>
          <w:sz w:val="21"/>
          <w:szCs w:val="21"/>
          <w:lang w:val="uk-UA"/>
        </w:rPr>
        <w:t xml:space="preserve"> </w:t>
      </w:r>
      <w:r w:rsidR="00C6452B" w:rsidRPr="00000325">
        <w:rPr>
          <w:rFonts w:ascii="Arial" w:hAnsi="Arial" w:cs="Arial"/>
          <w:bCs/>
          <w:sz w:val="21"/>
          <w:szCs w:val="21"/>
          <w:lang w:val="uk-UA"/>
        </w:rPr>
        <w:t xml:space="preserve"> з урахуванням спільної роботи сталевих опорних деталей і бетонної основи.</w:t>
      </w:r>
    </w:p>
    <w:p w14:paraId="1DC0CE28" w14:textId="77777777" w:rsidR="00C6452B" w:rsidRPr="00000325" w:rsidRDefault="00C6452B" w:rsidP="009D1E02">
      <w:pPr>
        <w:pStyle w:val="2"/>
        <w:numPr>
          <w:ilvl w:val="1"/>
          <w:numId w:val="31"/>
        </w:numPr>
        <w:shd w:val="clear" w:color="auto" w:fill="auto"/>
        <w:spacing w:before="0" w:line="293" w:lineRule="auto"/>
        <w:ind w:left="1134" w:hanging="425"/>
        <w:rPr>
          <w:rFonts w:cs="Arial"/>
          <w:color w:val="auto"/>
          <w:sz w:val="21"/>
          <w:szCs w:val="21"/>
        </w:rPr>
      </w:pPr>
      <w:bookmarkStart w:id="44" w:name="_Toc167123680"/>
      <w:r w:rsidRPr="00000325">
        <w:rPr>
          <w:rFonts w:cs="Arial"/>
          <w:color w:val="auto"/>
          <w:sz w:val="21"/>
          <w:szCs w:val="21"/>
        </w:rPr>
        <w:t>Бетонні та залізобетонні конструкції ГТС</w:t>
      </w:r>
      <w:bookmarkEnd w:id="44"/>
    </w:p>
    <w:p w14:paraId="08B1A442" w14:textId="1D6D972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Про</w:t>
      </w:r>
      <w:r w:rsidR="003E584F">
        <w:rPr>
          <w:rFonts w:ascii="Arial" w:hAnsi="Arial" w:cs="Arial"/>
          <w:bCs/>
          <w:sz w:val="21"/>
          <w:szCs w:val="21"/>
          <w:lang w:val="uk-UA"/>
        </w:rPr>
        <w:t>є</w:t>
      </w:r>
      <w:r w:rsidRPr="00000325">
        <w:rPr>
          <w:rFonts w:ascii="Arial" w:hAnsi="Arial" w:cs="Arial"/>
          <w:bCs/>
          <w:sz w:val="21"/>
          <w:szCs w:val="21"/>
          <w:lang w:val="uk-UA"/>
        </w:rPr>
        <w:t xml:space="preserve">ктування бетонних і залізобетонних конструкцій ГТС (визначення геометричних параметрів, призначення класів бетону </w:t>
      </w:r>
      <w:r w:rsidR="003E584F">
        <w:rPr>
          <w:rFonts w:ascii="Arial" w:hAnsi="Arial" w:cs="Arial"/>
          <w:bCs/>
          <w:sz w:val="21"/>
          <w:szCs w:val="21"/>
          <w:lang w:val="uk-UA"/>
        </w:rPr>
        <w:t>й</w:t>
      </w:r>
      <w:r w:rsidRPr="00000325">
        <w:rPr>
          <w:rFonts w:ascii="Arial" w:hAnsi="Arial" w:cs="Arial"/>
          <w:bCs/>
          <w:sz w:val="21"/>
          <w:szCs w:val="21"/>
          <w:lang w:val="uk-UA"/>
        </w:rPr>
        <w:t xml:space="preserve"> арматури, марок бетону за водонепроникністю і морозостійкістю, розроб</w:t>
      </w:r>
      <w:r w:rsidR="003E584F">
        <w:rPr>
          <w:rFonts w:ascii="Arial" w:hAnsi="Arial" w:cs="Arial"/>
          <w:bCs/>
          <w:sz w:val="21"/>
          <w:szCs w:val="21"/>
          <w:lang w:val="uk-UA"/>
        </w:rPr>
        <w:t xml:space="preserve">лення </w:t>
      </w:r>
      <w:r w:rsidRPr="00000325">
        <w:rPr>
          <w:rFonts w:ascii="Arial" w:hAnsi="Arial" w:cs="Arial"/>
          <w:bCs/>
          <w:sz w:val="21"/>
          <w:szCs w:val="21"/>
          <w:lang w:val="uk-UA"/>
        </w:rPr>
        <w:t xml:space="preserve"> схем армування тощо) слід виконувати за умови забезпечення несучої здатності і стійкості положення </w:t>
      </w:r>
      <w:r w:rsidR="003E584F">
        <w:rPr>
          <w:rFonts w:ascii="Arial" w:hAnsi="Arial" w:cs="Arial"/>
          <w:bCs/>
          <w:sz w:val="21"/>
          <w:szCs w:val="21"/>
          <w:lang w:val="uk-UA"/>
        </w:rPr>
        <w:t>та</w:t>
      </w:r>
      <w:r w:rsidRPr="00000325">
        <w:rPr>
          <w:rFonts w:ascii="Arial" w:hAnsi="Arial" w:cs="Arial"/>
          <w:bCs/>
          <w:sz w:val="21"/>
          <w:szCs w:val="21"/>
          <w:lang w:val="uk-UA"/>
        </w:rPr>
        <w:t xml:space="preserve"> форми конструкції, довговічності споруди, а також жорсткості конструкції (якщо цього вимагають умови експлуатації).</w:t>
      </w:r>
    </w:p>
    <w:p w14:paraId="21F735A5" w14:textId="046E5CBF"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Бетонні та залізобетонні конструкції ГТС необхідно про</w:t>
      </w:r>
      <w:r w:rsidR="003E584F">
        <w:rPr>
          <w:rFonts w:ascii="Arial" w:hAnsi="Arial" w:cs="Arial"/>
          <w:bCs/>
          <w:sz w:val="21"/>
          <w:szCs w:val="21"/>
          <w:lang w:val="uk-UA"/>
        </w:rPr>
        <w:t>є</w:t>
      </w:r>
      <w:r w:rsidRPr="00000325">
        <w:rPr>
          <w:rFonts w:ascii="Arial" w:hAnsi="Arial" w:cs="Arial"/>
          <w:bCs/>
          <w:sz w:val="21"/>
          <w:szCs w:val="21"/>
          <w:lang w:val="uk-UA"/>
        </w:rPr>
        <w:t>ктувати відповідно до 7.4</w:t>
      </w:r>
      <w:r w:rsidR="008D7C3D" w:rsidRPr="00000325">
        <w:rPr>
          <w:rFonts w:ascii="Arial" w:hAnsi="Arial" w:cs="Arial"/>
          <w:bCs/>
          <w:sz w:val="21"/>
          <w:szCs w:val="21"/>
          <w:lang w:val="uk-UA"/>
        </w:rPr>
        <w:t>,</w:t>
      </w:r>
      <w:r w:rsidRPr="00000325">
        <w:rPr>
          <w:rFonts w:ascii="Arial" w:hAnsi="Arial" w:cs="Arial"/>
          <w:bCs/>
          <w:sz w:val="21"/>
          <w:szCs w:val="21"/>
          <w:lang w:val="uk-UA"/>
        </w:rPr>
        <w:t xml:space="preserve"> </w:t>
      </w:r>
      <w:r w:rsidR="00BC6964">
        <w:rPr>
          <w:rFonts w:ascii="Arial" w:hAnsi="Arial" w:cs="Arial"/>
          <w:bCs/>
          <w:sz w:val="21"/>
          <w:szCs w:val="21"/>
          <w:lang w:val="uk-UA"/>
        </w:rPr>
        <w:t xml:space="preserve">  </w:t>
      </w:r>
      <w:hyperlink r:id="rId55" w:history="1">
        <w:r w:rsidRPr="00BC6964">
          <w:rPr>
            <w:rStyle w:val="af"/>
            <w:rFonts w:ascii="Arial" w:hAnsi="Arial" w:cs="Arial"/>
            <w:bCs/>
            <w:sz w:val="21"/>
            <w:szCs w:val="21"/>
            <w:lang w:val="uk-UA"/>
          </w:rPr>
          <w:t>ДБН В.2.6-98</w:t>
        </w:r>
      </w:hyperlink>
      <w:r w:rsidR="008D7C3D" w:rsidRPr="00000325">
        <w:rPr>
          <w:rFonts w:ascii="Arial" w:hAnsi="Arial" w:cs="Arial"/>
          <w:bCs/>
          <w:sz w:val="21"/>
          <w:szCs w:val="21"/>
          <w:lang w:val="uk-UA"/>
        </w:rPr>
        <w:t>.</w:t>
      </w:r>
    </w:p>
    <w:p w14:paraId="23D1C13A" w14:textId="5E80F4FA"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sz w:val="21"/>
          <w:szCs w:val="21"/>
          <w:lang w:val="uk-UA"/>
        </w:rPr>
        <w:t xml:space="preserve">Для конструкцій, заанкерених </w:t>
      </w:r>
      <w:r w:rsidR="003E584F">
        <w:rPr>
          <w:rFonts w:ascii="Arial" w:hAnsi="Arial" w:cs="Arial"/>
          <w:sz w:val="21"/>
          <w:szCs w:val="21"/>
          <w:lang w:val="uk-UA"/>
        </w:rPr>
        <w:t>у</w:t>
      </w:r>
      <w:r w:rsidRPr="00000325">
        <w:rPr>
          <w:rFonts w:ascii="Arial" w:hAnsi="Arial" w:cs="Arial"/>
          <w:sz w:val="21"/>
          <w:szCs w:val="21"/>
          <w:lang w:val="uk-UA"/>
        </w:rPr>
        <w:t xml:space="preserve"> скельну основу або тіло греблі, крім розрахунків, слід проводити експериментальні дослідження для визначення несучої здатності анкерних пристроїв і релаксації напружень </w:t>
      </w:r>
      <w:r w:rsidR="003E584F">
        <w:rPr>
          <w:rFonts w:ascii="Arial" w:hAnsi="Arial" w:cs="Arial"/>
          <w:sz w:val="21"/>
          <w:szCs w:val="21"/>
          <w:lang w:val="uk-UA"/>
        </w:rPr>
        <w:t>у</w:t>
      </w:r>
      <w:r w:rsidRPr="00000325">
        <w:rPr>
          <w:rFonts w:ascii="Arial" w:hAnsi="Arial" w:cs="Arial"/>
          <w:sz w:val="21"/>
          <w:szCs w:val="21"/>
          <w:lang w:val="uk-UA"/>
        </w:rPr>
        <w:t xml:space="preserve"> бетоні, скельній основі </w:t>
      </w:r>
      <w:r w:rsidR="003E584F">
        <w:rPr>
          <w:rFonts w:ascii="Arial" w:hAnsi="Arial" w:cs="Arial"/>
          <w:sz w:val="21"/>
          <w:szCs w:val="21"/>
          <w:lang w:val="uk-UA"/>
        </w:rPr>
        <w:t>й</w:t>
      </w:r>
      <w:r w:rsidRPr="00000325">
        <w:rPr>
          <w:rFonts w:ascii="Arial" w:hAnsi="Arial" w:cs="Arial"/>
          <w:sz w:val="21"/>
          <w:szCs w:val="21"/>
          <w:lang w:val="uk-UA"/>
        </w:rPr>
        <w:t xml:space="preserve"> анкерах. Необхідно передбачити заходи щодо захисту анкерів від корозії.</w:t>
      </w:r>
    </w:p>
    <w:p w14:paraId="40EE9015" w14:textId="37260E9E"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Відстань від напірної грані бетонної греблі до осі дренажу, а також до верхової грані поздовжніх галерей має бути н</w:t>
      </w:r>
      <w:r w:rsidR="003E584F">
        <w:rPr>
          <w:rFonts w:ascii="Arial" w:hAnsi="Arial" w:cs="Arial"/>
          <w:bCs/>
          <w:sz w:val="21"/>
          <w:szCs w:val="21"/>
          <w:lang w:val="uk-UA"/>
        </w:rPr>
        <w:t>е</w:t>
      </w:r>
      <w:r w:rsidRPr="00000325">
        <w:rPr>
          <w:rFonts w:ascii="Arial" w:hAnsi="Arial" w:cs="Arial"/>
          <w:bCs/>
          <w:sz w:val="21"/>
          <w:szCs w:val="21"/>
          <w:lang w:val="uk-UA"/>
        </w:rPr>
        <w:t xml:space="preserve"> менше </w:t>
      </w:r>
      <w:r w:rsidR="003E584F">
        <w:rPr>
          <w:rFonts w:ascii="Arial" w:hAnsi="Arial" w:cs="Arial"/>
          <w:bCs/>
          <w:sz w:val="21"/>
          <w:szCs w:val="21"/>
          <w:lang w:val="uk-UA"/>
        </w:rPr>
        <w:t xml:space="preserve">ніж </w:t>
      </w:r>
      <w:r w:rsidRPr="00000325">
        <w:rPr>
          <w:rFonts w:ascii="Arial" w:hAnsi="Arial" w:cs="Arial"/>
          <w:bCs/>
          <w:sz w:val="21"/>
          <w:szCs w:val="21"/>
          <w:lang w:val="uk-UA"/>
        </w:rPr>
        <w:t>2 м за умови дотримання умови неперевищення критичного (граничного) градієнт</w:t>
      </w:r>
      <w:r w:rsidR="003E584F">
        <w:rPr>
          <w:rFonts w:ascii="Arial" w:hAnsi="Arial" w:cs="Arial"/>
          <w:bCs/>
          <w:sz w:val="21"/>
          <w:szCs w:val="21"/>
          <w:lang w:val="uk-UA"/>
        </w:rPr>
        <w:t>а</w:t>
      </w:r>
      <w:r w:rsidRPr="00000325">
        <w:rPr>
          <w:rFonts w:ascii="Arial" w:hAnsi="Arial" w:cs="Arial"/>
          <w:bCs/>
          <w:sz w:val="21"/>
          <w:szCs w:val="21"/>
          <w:lang w:val="uk-UA"/>
        </w:rPr>
        <w:t xml:space="preserve"> напору для бетону греблі.</w:t>
      </w:r>
    </w:p>
    <w:p w14:paraId="1B1A5072" w14:textId="6E35E4E0"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Металеві конструкції гідротехнічних споруд (затвори поверхневих та глибинних отворів, сміттєзатриму</w:t>
      </w:r>
      <w:r w:rsidR="003E584F">
        <w:rPr>
          <w:rFonts w:ascii="Arial" w:hAnsi="Arial" w:cs="Arial"/>
          <w:bCs/>
          <w:sz w:val="21"/>
          <w:szCs w:val="21"/>
          <w:lang w:val="uk-UA"/>
        </w:rPr>
        <w:t>вальн</w:t>
      </w:r>
      <w:r w:rsidRPr="00000325">
        <w:rPr>
          <w:rFonts w:ascii="Arial" w:hAnsi="Arial" w:cs="Arial"/>
          <w:bCs/>
          <w:sz w:val="21"/>
          <w:szCs w:val="21"/>
          <w:lang w:val="uk-UA"/>
        </w:rPr>
        <w:t xml:space="preserve">і решітки, трубопроводи, анкери плоских облицювань, плоскі облицювання камер затворів і водогонів, опорно-ходові частини колісних і коткових затворів тощо) слід розраховувати згідно з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/3200869840512354218?</w:instrText>
      </w:r>
      <w:r>
        <w:instrText>doc</w:instrText>
      </w:r>
      <w:r w:rsidRPr="00980F7C">
        <w:rPr>
          <w:lang w:val="uk-UA"/>
        </w:rPr>
        <w:instrText>_</w:instrText>
      </w:r>
      <w:r>
        <w:instrText>type</w:instrText>
      </w:r>
      <w:r w:rsidRPr="00980F7C">
        <w:rPr>
          <w:lang w:val="uk-UA"/>
        </w:rPr>
        <w:instrText>=2"</w:instrText>
      </w:r>
      <w:r>
        <w:fldChar w:fldCharType="separate"/>
      </w:r>
      <w:r w:rsidRPr="00DA4ED3">
        <w:rPr>
          <w:rStyle w:val="af"/>
          <w:rFonts w:ascii="Arial" w:hAnsi="Arial" w:cs="Arial"/>
          <w:bCs/>
          <w:sz w:val="21"/>
          <w:szCs w:val="21"/>
          <w:lang w:val="uk-UA"/>
        </w:rPr>
        <w:t>ДБН В.2.6-198</w:t>
      </w:r>
      <w:r>
        <w:fldChar w:fldCharType="end"/>
      </w:r>
      <w:r w:rsidRPr="00000325">
        <w:rPr>
          <w:rFonts w:ascii="Arial" w:hAnsi="Arial" w:cs="Arial"/>
          <w:bCs/>
          <w:sz w:val="21"/>
          <w:szCs w:val="21"/>
          <w:lang w:val="uk-UA"/>
        </w:rPr>
        <w:t>.</w:t>
      </w:r>
    </w:p>
    <w:p w14:paraId="5B8CDE95" w14:textId="383A9A40" w:rsidR="00C6452B" w:rsidRPr="00000325" w:rsidRDefault="00C6452B" w:rsidP="009D1E02">
      <w:pPr>
        <w:pStyle w:val="2"/>
        <w:numPr>
          <w:ilvl w:val="1"/>
          <w:numId w:val="31"/>
        </w:numPr>
        <w:shd w:val="clear" w:color="auto" w:fill="auto"/>
        <w:spacing w:before="0" w:line="293" w:lineRule="auto"/>
        <w:ind w:left="1134" w:hanging="425"/>
        <w:rPr>
          <w:rFonts w:cs="Arial"/>
          <w:color w:val="auto"/>
          <w:sz w:val="21"/>
          <w:szCs w:val="21"/>
        </w:rPr>
      </w:pPr>
      <w:bookmarkStart w:id="45" w:name="_Toc167123681"/>
      <w:r w:rsidRPr="00000325">
        <w:rPr>
          <w:rFonts w:cs="Arial"/>
          <w:bCs w:val="0"/>
          <w:sz w:val="21"/>
          <w:szCs w:val="21"/>
        </w:rPr>
        <w:t>Водоскидні, водопропускні, водовипускні та спря</w:t>
      </w:r>
      <w:r w:rsidR="007B094F">
        <w:rPr>
          <w:rFonts w:cs="Arial"/>
          <w:bCs w:val="0"/>
          <w:sz w:val="21"/>
          <w:szCs w:val="21"/>
        </w:rPr>
        <w:t>жені</w:t>
      </w:r>
      <w:r w:rsidRPr="00000325">
        <w:rPr>
          <w:rFonts w:cs="Arial"/>
          <w:bCs w:val="0"/>
          <w:sz w:val="21"/>
          <w:szCs w:val="21"/>
        </w:rPr>
        <w:t xml:space="preserve"> ГТС</w:t>
      </w:r>
      <w:bookmarkEnd w:id="45"/>
      <w:r w:rsidRPr="00000325">
        <w:rPr>
          <w:rFonts w:cs="Arial"/>
          <w:bCs w:val="0"/>
          <w:sz w:val="21"/>
          <w:szCs w:val="21"/>
        </w:rPr>
        <w:t xml:space="preserve"> </w:t>
      </w:r>
    </w:p>
    <w:p w14:paraId="4643EAAC" w14:textId="15538ACF"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Про</w:t>
      </w:r>
      <w:r w:rsidR="00A1119C">
        <w:rPr>
          <w:rFonts w:ascii="Arial" w:hAnsi="Arial" w:cs="Arial"/>
          <w:bCs/>
          <w:sz w:val="21"/>
          <w:szCs w:val="21"/>
          <w:lang w:val="uk-UA"/>
        </w:rPr>
        <w:t>є</w:t>
      </w:r>
      <w:r w:rsidRPr="00000325">
        <w:rPr>
          <w:rFonts w:ascii="Arial" w:hAnsi="Arial" w:cs="Arial"/>
          <w:bCs/>
          <w:sz w:val="21"/>
          <w:szCs w:val="21"/>
          <w:lang w:val="uk-UA"/>
        </w:rPr>
        <w:t>ктування водопропускних (водоскидних) споруд, їх</w:t>
      </w:r>
      <w:r w:rsidR="00A1119C">
        <w:rPr>
          <w:rFonts w:ascii="Arial" w:hAnsi="Arial" w:cs="Arial"/>
          <w:bCs/>
          <w:sz w:val="21"/>
          <w:szCs w:val="21"/>
          <w:lang w:val="uk-UA"/>
        </w:rPr>
        <w:t>ніх</w:t>
      </w:r>
      <w:r w:rsidRPr="00000325">
        <w:rPr>
          <w:rFonts w:ascii="Arial" w:hAnsi="Arial" w:cs="Arial"/>
          <w:bCs/>
          <w:sz w:val="21"/>
          <w:szCs w:val="21"/>
          <w:lang w:val="uk-UA"/>
        </w:rPr>
        <w:t xml:space="preserve"> конструкцій, спря</w:t>
      </w:r>
      <w:r w:rsidR="00CD087F" w:rsidRPr="00000325">
        <w:rPr>
          <w:rFonts w:ascii="Arial" w:hAnsi="Arial" w:cs="Arial"/>
          <w:bCs/>
          <w:sz w:val="21"/>
          <w:szCs w:val="21"/>
          <w:lang w:val="uk-UA"/>
        </w:rPr>
        <w:t>га</w:t>
      </w:r>
      <w:r w:rsidRPr="00000325">
        <w:rPr>
          <w:rFonts w:ascii="Arial" w:hAnsi="Arial" w:cs="Arial"/>
          <w:bCs/>
          <w:sz w:val="21"/>
          <w:szCs w:val="21"/>
          <w:lang w:val="uk-UA"/>
        </w:rPr>
        <w:t xml:space="preserve">ння з верхнім і нижнім б’єфами необхідно проводити виходячи з вимог забезпечення пропуску розрахункової витрати води </w:t>
      </w:r>
      <w:r w:rsidR="00133194" w:rsidRPr="00000325">
        <w:rPr>
          <w:rFonts w:ascii="Arial" w:hAnsi="Arial" w:cs="Arial"/>
          <w:bCs/>
          <w:sz w:val="21"/>
          <w:szCs w:val="21"/>
          <w:lang w:val="uk-UA"/>
        </w:rPr>
        <w:t>для усталеної</w:t>
      </w:r>
      <w:r w:rsidRPr="00000325">
        <w:rPr>
          <w:rFonts w:ascii="Arial" w:hAnsi="Arial" w:cs="Arial"/>
          <w:bCs/>
          <w:sz w:val="21"/>
          <w:szCs w:val="21"/>
          <w:lang w:val="uk-UA"/>
        </w:rPr>
        <w:t xml:space="preserve"> та </w:t>
      </w:r>
      <w:r w:rsidR="00133194" w:rsidRPr="00000325">
        <w:rPr>
          <w:rFonts w:ascii="Arial" w:hAnsi="Arial" w:cs="Arial"/>
          <w:bCs/>
          <w:sz w:val="21"/>
          <w:szCs w:val="21"/>
          <w:lang w:val="uk-UA"/>
        </w:rPr>
        <w:t>випадкової (аварійної)</w:t>
      </w:r>
      <w:r w:rsidRPr="00000325">
        <w:rPr>
          <w:rFonts w:ascii="Arial" w:hAnsi="Arial" w:cs="Arial"/>
          <w:bCs/>
          <w:sz w:val="21"/>
          <w:szCs w:val="21"/>
          <w:lang w:val="uk-UA"/>
        </w:rPr>
        <w:t xml:space="preserve"> розрахунков</w:t>
      </w:r>
      <w:r w:rsidR="00133194" w:rsidRPr="00000325">
        <w:rPr>
          <w:rFonts w:ascii="Arial" w:hAnsi="Arial" w:cs="Arial"/>
          <w:bCs/>
          <w:sz w:val="21"/>
          <w:szCs w:val="21"/>
          <w:lang w:val="uk-UA"/>
        </w:rPr>
        <w:t>их</w:t>
      </w:r>
      <w:r w:rsidRPr="00000325">
        <w:rPr>
          <w:rFonts w:ascii="Arial" w:hAnsi="Arial" w:cs="Arial"/>
          <w:bCs/>
          <w:sz w:val="21"/>
          <w:szCs w:val="21"/>
          <w:lang w:val="uk-UA"/>
        </w:rPr>
        <w:t xml:space="preserve"> ситуацій. </w:t>
      </w:r>
    </w:p>
    <w:p w14:paraId="368E9B95" w14:textId="3638D275" w:rsidR="00C6452B" w:rsidRPr="00000325" w:rsidRDefault="00C6452B" w:rsidP="00000325">
      <w:pPr>
        <w:widowControl w:val="0"/>
        <w:autoSpaceDE w:val="0"/>
        <w:autoSpaceDN w:val="0"/>
        <w:adjustRightInd w:val="0"/>
        <w:spacing w:after="0" w:line="293" w:lineRule="auto"/>
        <w:ind w:firstLine="709"/>
        <w:jc w:val="both"/>
        <w:rPr>
          <w:rFonts w:ascii="Arial" w:hAnsi="Arial" w:cs="Arial"/>
          <w:bCs/>
          <w:sz w:val="21"/>
          <w:szCs w:val="21"/>
          <w:lang w:val="uk-UA"/>
        </w:rPr>
      </w:pPr>
      <w:r w:rsidRPr="00000325">
        <w:rPr>
          <w:rFonts w:ascii="Arial" w:hAnsi="Arial" w:cs="Arial"/>
          <w:bCs/>
          <w:sz w:val="21"/>
          <w:szCs w:val="21"/>
          <w:lang w:val="uk-UA"/>
        </w:rPr>
        <w:t xml:space="preserve">Максимальні витрати води слід приймати виходячи з щорічної імовірності перевищення </w:t>
      </w:r>
      <w:r w:rsidRPr="00000325">
        <w:rPr>
          <w:rFonts w:ascii="Arial" w:hAnsi="Arial" w:cs="Arial"/>
          <w:bCs/>
          <w:sz w:val="21"/>
          <w:szCs w:val="21"/>
          <w:lang w:val="uk-UA"/>
        </w:rPr>
        <w:lastRenderedPageBreak/>
        <w:t xml:space="preserve">(забезпеченості), що встановлюється  залежно від класу наслідків (відповідальності) споруд для двох розрахункових ситуацій – </w:t>
      </w:r>
      <w:r w:rsidR="00000BAF" w:rsidRPr="00000325">
        <w:rPr>
          <w:rFonts w:ascii="Arial" w:hAnsi="Arial" w:cs="Arial"/>
          <w:bCs/>
          <w:sz w:val="21"/>
          <w:szCs w:val="21"/>
          <w:lang w:val="uk-UA"/>
        </w:rPr>
        <w:t>устале</w:t>
      </w:r>
      <w:r w:rsidRPr="00000325">
        <w:rPr>
          <w:rFonts w:ascii="Arial" w:hAnsi="Arial" w:cs="Arial"/>
          <w:bCs/>
          <w:sz w:val="21"/>
          <w:szCs w:val="21"/>
          <w:lang w:val="uk-UA"/>
        </w:rPr>
        <w:t xml:space="preserve">ної і </w:t>
      </w:r>
      <w:r w:rsidR="00000BAF" w:rsidRPr="00000325">
        <w:rPr>
          <w:rFonts w:ascii="Arial" w:hAnsi="Arial" w:cs="Arial"/>
          <w:bCs/>
          <w:sz w:val="21"/>
          <w:szCs w:val="21"/>
          <w:lang w:val="uk-UA"/>
        </w:rPr>
        <w:t>випадкової (аварійної)</w:t>
      </w:r>
      <w:r w:rsidRPr="00000325">
        <w:rPr>
          <w:rFonts w:ascii="Arial" w:hAnsi="Arial" w:cs="Arial"/>
          <w:bCs/>
          <w:sz w:val="21"/>
          <w:szCs w:val="21"/>
          <w:lang w:val="uk-UA"/>
        </w:rPr>
        <w:t xml:space="preserve">. </w:t>
      </w:r>
    </w:p>
    <w:p w14:paraId="17F36777" w14:textId="4259FA8E"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Призначення питомої витрати води в нижньому б’єфі водоскидних, водопропускних і водовипускних споруд, вибір їх</w:t>
      </w:r>
      <w:r w:rsidR="00A1119C">
        <w:rPr>
          <w:rFonts w:ascii="Arial" w:hAnsi="Arial" w:cs="Arial"/>
          <w:bCs/>
          <w:sz w:val="21"/>
          <w:szCs w:val="21"/>
          <w:lang w:val="uk-UA"/>
        </w:rPr>
        <w:t>ніх</w:t>
      </w:r>
      <w:r w:rsidRPr="00000325">
        <w:rPr>
          <w:rFonts w:ascii="Arial" w:hAnsi="Arial" w:cs="Arial"/>
          <w:bCs/>
          <w:sz w:val="21"/>
          <w:szCs w:val="21"/>
          <w:lang w:val="uk-UA"/>
        </w:rPr>
        <w:t xml:space="preserve"> конструкці</w:t>
      </w:r>
      <w:r w:rsidR="004B43B2" w:rsidRPr="00000325">
        <w:rPr>
          <w:rFonts w:ascii="Arial" w:hAnsi="Arial" w:cs="Arial"/>
          <w:bCs/>
          <w:sz w:val="21"/>
          <w:szCs w:val="21"/>
          <w:lang w:val="uk-UA"/>
        </w:rPr>
        <w:t>й</w:t>
      </w:r>
      <w:r w:rsidRPr="00000325">
        <w:rPr>
          <w:rFonts w:ascii="Arial" w:hAnsi="Arial" w:cs="Arial"/>
          <w:bCs/>
          <w:sz w:val="21"/>
          <w:szCs w:val="21"/>
          <w:lang w:val="uk-UA"/>
        </w:rPr>
        <w:t>, режиму спря</w:t>
      </w:r>
      <w:r w:rsidR="00CD087F" w:rsidRPr="00000325">
        <w:rPr>
          <w:rFonts w:ascii="Arial" w:hAnsi="Arial" w:cs="Arial"/>
          <w:bCs/>
          <w:sz w:val="21"/>
          <w:szCs w:val="21"/>
          <w:lang w:val="uk-UA"/>
        </w:rPr>
        <w:t>га</w:t>
      </w:r>
      <w:r w:rsidRPr="00000325">
        <w:rPr>
          <w:rFonts w:ascii="Arial" w:hAnsi="Arial" w:cs="Arial"/>
          <w:bCs/>
          <w:sz w:val="21"/>
          <w:szCs w:val="21"/>
          <w:lang w:val="uk-UA"/>
        </w:rPr>
        <w:t>ння і гасіння енергії, конструкцій кінцевих пристроїв (носків-трамплінів, носків-уступів, водобоїв, рисберм), кріплень берегів, роздільних і спря</w:t>
      </w:r>
      <w:r w:rsidR="007B343F">
        <w:rPr>
          <w:rFonts w:ascii="Arial" w:hAnsi="Arial" w:cs="Arial"/>
          <w:bCs/>
          <w:sz w:val="21"/>
          <w:szCs w:val="21"/>
          <w:lang w:val="uk-UA"/>
        </w:rPr>
        <w:t>жених</w:t>
      </w:r>
      <w:r w:rsidRPr="00000325">
        <w:rPr>
          <w:rFonts w:ascii="Arial" w:hAnsi="Arial" w:cs="Arial"/>
          <w:bCs/>
          <w:sz w:val="21"/>
          <w:szCs w:val="21"/>
          <w:lang w:val="uk-UA"/>
        </w:rPr>
        <w:t xml:space="preserve"> стін слід обґрунтувати техніко-економічним порівнянням варіантів на основі аналізу гідравлічних режимів, з урахуванням геологічних умов, нерівномірного розподілу витрати по ширині водозливного фронту, вимог до гідравлічного режиму руслового потоку в б’єфах і зміни рівнів води в нижньому б’єфі, спричиненого деформацією русла і берегів. Прийнята схема маневрування затворами не повинна при</w:t>
      </w:r>
      <w:r w:rsidR="007B343F">
        <w:rPr>
          <w:rFonts w:ascii="Arial" w:hAnsi="Arial" w:cs="Arial"/>
          <w:bCs/>
          <w:sz w:val="21"/>
          <w:szCs w:val="21"/>
          <w:lang w:val="uk-UA"/>
        </w:rPr>
        <w:t>з</w:t>
      </w:r>
      <w:r w:rsidRPr="00000325">
        <w:rPr>
          <w:rFonts w:ascii="Arial" w:hAnsi="Arial" w:cs="Arial"/>
          <w:bCs/>
          <w:sz w:val="21"/>
          <w:szCs w:val="21"/>
          <w:lang w:val="uk-UA"/>
        </w:rPr>
        <w:t xml:space="preserve">водити до необхідності виконання в нижньому б’єфі додаткових заходів </w:t>
      </w:r>
      <w:r w:rsidR="004B43B2" w:rsidRPr="00000325">
        <w:rPr>
          <w:rFonts w:ascii="Arial" w:hAnsi="Arial" w:cs="Arial"/>
          <w:bCs/>
          <w:sz w:val="21"/>
          <w:szCs w:val="21"/>
          <w:lang w:val="uk-UA"/>
        </w:rPr>
        <w:t>щодо</w:t>
      </w:r>
      <w:r w:rsidRPr="00000325">
        <w:rPr>
          <w:rFonts w:ascii="Arial" w:hAnsi="Arial" w:cs="Arial"/>
          <w:bCs/>
          <w:sz w:val="21"/>
          <w:szCs w:val="21"/>
          <w:lang w:val="uk-UA"/>
        </w:rPr>
        <w:t xml:space="preserve"> захисту споруд та прилеглих до них ділянок русла від розмиву  порівнян</w:t>
      </w:r>
      <w:r w:rsidR="007B343F">
        <w:rPr>
          <w:rFonts w:ascii="Arial" w:hAnsi="Arial" w:cs="Arial"/>
          <w:bCs/>
          <w:sz w:val="21"/>
          <w:szCs w:val="21"/>
          <w:lang w:val="uk-UA"/>
        </w:rPr>
        <w:t>о</w:t>
      </w:r>
      <w:r w:rsidRPr="00000325">
        <w:rPr>
          <w:rFonts w:ascii="Arial" w:hAnsi="Arial" w:cs="Arial"/>
          <w:bCs/>
          <w:sz w:val="21"/>
          <w:szCs w:val="21"/>
          <w:lang w:val="uk-UA"/>
        </w:rPr>
        <w:t xml:space="preserve"> з розрахунковою ситуацією.</w:t>
      </w:r>
    </w:p>
    <w:p w14:paraId="1C7912DC" w14:textId="57936B89" w:rsidR="005343DF" w:rsidRPr="00604C8F" w:rsidRDefault="00C6452B" w:rsidP="009D1E02">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7F00FC">
        <w:rPr>
          <w:rFonts w:ascii="Arial" w:hAnsi="Arial" w:cs="Arial"/>
          <w:bCs/>
          <w:sz w:val="21"/>
          <w:szCs w:val="21"/>
          <w:lang w:val="uk-UA"/>
        </w:rPr>
        <w:t>П</w:t>
      </w:r>
      <w:r w:rsidR="007F00FC">
        <w:rPr>
          <w:rFonts w:ascii="Arial" w:hAnsi="Arial" w:cs="Arial"/>
          <w:bCs/>
          <w:sz w:val="21"/>
          <w:szCs w:val="21"/>
          <w:lang w:val="uk-UA"/>
        </w:rPr>
        <w:t xml:space="preserve">ід час </w:t>
      </w:r>
      <w:r w:rsidRPr="007F00FC">
        <w:rPr>
          <w:rFonts w:ascii="Arial" w:hAnsi="Arial" w:cs="Arial"/>
          <w:bCs/>
          <w:sz w:val="21"/>
          <w:szCs w:val="21"/>
          <w:lang w:val="uk-UA"/>
        </w:rPr>
        <w:t>вибор</w:t>
      </w:r>
      <w:r w:rsidR="007F00FC">
        <w:rPr>
          <w:rFonts w:ascii="Arial" w:hAnsi="Arial" w:cs="Arial"/>
          <w:bCs/>
          <w:sz w:val="21"/>
          <w:szCs w:val="21"/>
          <w:lang w:val="uk-UA"/>
        </w:rPr>
        <w:t>у</w:t>
      </w:r>
      <w:r w:rsidRPr="007F00FC">
        <w:rPr>
          <w:rFonts w:ascii="Arial" w:hAnsi="Arial" w:cs="Arial"/>
          <w:bCs/>
          <w:sz w:val="21"/>
          <w:szCs w:val="21"/>
          <w:lang w:val="uk-UA"/>
        </w:rPr>
        <w:t xml:space="preserve"> компоновки і про</w:t>
      </w:r>
      <w:r w:rsidR="007F00FC">
        <w:rPr>
          <w:rFonts w:ascii="Arial" w:hAnsi="Arial" w:cs="Arial"/>
          <w:bCs/>
          <w:sz w:val="21"/>
          <w:szCs w:val="21"/>
          <w:lang w:val="uk-UA"/>
        </w:rPr>
        <w:t>є</w:t>
      </w:r>
      <w:r w:rsidRPr="007F00FC">
        <w:rPr>
          <w:rFonts w:ascii="Arial" w:hAnsi="Arial" w:cs="Arial"/>
          <w:bCs/>
          <w:sz w:val="21"/>
          <w:szCs w:val="21"/>
          <w:lang w:val="uk-UA"/>
        </w:rPr>
        <w:t>ктуванн</w:t>
      </w:r>
      <w:r w:rsidR="007F00FC">
        <w:rPr>
          <w:rFonts w:ascii="Arial" w:hAnsi="Arial" w:cs="Arial"/>
          <w:bCs/>
          <w:sz w:val="21"/>
          <w:szCs w:val="21"/>
          <w:lang w:val="uk-UA"/>
        </w:rPr>
        <w:t>я</w:t>
      </w:r>
      <w:r w:rsidRPr="007F00FC">
        <w:rPr>
          <w:rFonts w:ascii="Arial" w:hAnsi="Arial" w:cs="Arial"/>
          <w:bCs/>
          <w:sz w:val="21"/>
          <w:szCs w:val="21"/>
          <w:lang w:val="uk-UA"/>
        </w:rPr>
        <w:t xml:space="preserve"> водопропускних</w:t>
      </w:r>
      <w:r w:rsidRPr="00000325">
        <w:rPr>
          <w:rFonts w:ascii="Arial" w:hAnsi="Arial" w:cs="Arial"/>
          <w:bCs/>
          <w:sz w:val="21"/>
          <w:szCs w:val="21"/>
          <w:lang w:val="uk-UA"/>
        </w:rPr>
        <w:t xml:space="preserve"> споруд та їх</w:t>
      </w:r>
      <w:r w:rsidR="007F00FC">
        <w:rPr>
          <w:rFonts w:ascii="Arial" w:hAnsi="Arial" w:cs="Arial"/>
          <w:bCs/>
          <w:sz w:val="21"/>
          <w:szCs w:val="21"/>
          <w:lang w:val="uk-UA"/>
        </w:rPr>
        <w:t>ніх</w:t>
      </w:r>
      <w:r w:rsidRPr="00000325">
        <w:rPr>
          <w:rFonts w:ascii="Arial" w:hAnsi="Arial" w:cs="Arial"/>
          <w:bCs/>
          <w:sz w:val="21"/>
          <w:szCs w:val="21"/>
          <w:lang w:val="uk-UA"/>
        </w:rPr>
        <w:t xml:space="preserve"> спряжень з нижнім б’єфом належить забезпечувати</w:t>
      </w:r>
      <w:r w:rsidR="005343DF" w:rsidRPr="00000325">
        <w:rPr>
          <w:rFonts w:ascii="Arial" w:hAnsi="Arial" w:cs="Arial"/>
          <w:bCs/>
          <w:sz w:val="21"/>
          <w:szCs w:val="21"/>
          <w:lang w:val="uk-UA"/>
        </w:rPr>
        <w:t xml:space="preserve"> гідравлічні умови в верхньому та нижньому бʼєфах, </w:t>
      </w:r>
      <w:r w:rsidR="007F00FC">
        <w:rPr>
          <w:rFonts w:ascii="Arial" w:hAnsi="Arial" w:cs="Arial"/>
          <w:bCs/>
          <w:sz w:val="21"/>
          <w:szCs w:val="21"/>
          <w:lang w:val="uk-UA"/>
        </w:rPr>
        <w:t>за</w:t>
      </w:r>
      <w:r w:rsidR="005343DF" w:rsidRPr="00000325">
        <w:rPr>
          <w:rFonts w:ascii="Arial" w:hAnsi="Arial" w:cs="Arial"/>
          <w:bCs/>
          <w:sz w:val="21"/>
          <w:szCs w:val="21"/>
          <w:lang w:val="uk-UA"/>
        </w:rPr>
        <w:t xml:space="preserve"> яких забезпечуються умови нормальної експлуатації цих споруд </w:t>
      </w:r>
      <w:r w:rsidR="00604C8F">
        <w:rPr>
          <w:rFonts w:ascii="Arial" w:hAnsi="Arial" w:cs="Arial"/>
          <w:bCs/>
          <w:sz w:val="21"/>
          <w:szCs w:val="21"/>
          <w:lang w:val="uk-UA"/>
        </w:rPr>
        <w:t>у</w:t>
      </w:r>
      <w:r w:rsidR="005343DF" w:rsidRPr="00000325">
        <w:rPr>
          <w:rFonts w:ascii="Arial" w:hAnsi="Arial" w:cs="Arial"/>
          <w:bCs/>
          <w:sz w:val="21"/>
          <w:szCs w:val="21"/>
          <w:lang w:val="uk-UA"/>
        </w:rPr>
        <w:t xml:space="preserve"> складі комплексного гідровузла. </w:t>
      </w:r>
      <w:r w:rsidR="00604C8F">
        <w:rPr>
          <w:rFonts w:ascii="Arial" w:hAnsi="Arial" w:cs="Arial"/>
          <w:bCs/>
          <w:sz w:val="21"/>
          <w:szCs w:val="21"/>
          <w:lang w:val="uk-UA"/>
        </w:rPr>
        <w:t>Т</w:t>
      </w:r>
      <w:r w:rsidR="005343DF" w:rsidRPr="00604C8F">
        <w:rPr>
          <w:rFonts w:ascii="Arial" w:hAnsi="Arial" w:cs="Arial"/>
          <w:bCs/>
          <w:sz w:val="21"/>
          <w:szCs w:val="21"/>
          <w:lang w:val="uk-UA"/>
        </w:rPr>
        <w:t>акож слід передбачити:</w:t>
      </w:r>
    </w:p>
    <w:p w14:paraId="5B5C0CF9" w14:textId="4D915A02" w:rsidR="00C6452B" w:rsidRPr="00000325" w:rsidRDefault="00604C8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 xml:space="preserve">— </w:t>
      </w:r>
      <w:r w:rsidR="005343DF" w:rsidRPr="00000325">
        <w:rPr>
          <w:rFonts w:ascii="Arial" w:hAnsi="Arial" w:cs="Arial"/>
          <w:bCs/>
          <w:sz w:val="21"/>
          <w:szCs w:val="21"/>
          <w:lang w:val="uk-UA"/>
        </w:rPr>
        <w:t xml:space="preserve"> </w:t>
      </w:r>
      <w:r w:rsidR="00C6452B" w:rsidRPr="00000325">
        <w:rPr>
          <w:rFonts w:ascii="Arial" w:hAnsi="Arial" w:cs="Arial"/>
          <w:bCs/>
          <w:sz w:val="21"/>
          <w:szCs w:val="21"/>
          <w:lang w:val="uk-UA"/>
        </w:rPr>
        <w:t>захист споруд гідровузла від небезпечного розмиву їх</w:t>
      </w:r>
      <w:r>
        <w:rPr>
          <w:rFonts w:ascii="Arial" w:hAnsi="Arial" w:cs="Arial"/>
          <w:bCs/>
          <w:sz w:val="21"/>
          <w:szCs w:val="21"/>
          <w:lang w:val="uk-UA"/>
        </w:rPr>
        <w:t>ніх</w:t>
      </w:r>
      <w:r w:rsidR="00C6452B" w:rsidRPr="00000325">
        <w:rPr>
          <w:rFonts w:ascii="Arial" w:hAnsi="Arial" w:cs="Arial"/>
          <w:bCs/>
          <w:sz w:val="21"/>
          <w:szCs w:val="21"/>
          <w:lang w:val="uk-UA"/>
        </w:rPr>
        <w:t xml:space="preserve"> основ;</w:t>
      </w:r>
    </w:p>
    <w:p w14:paraId="74049861" w14:textId="5C36E680" w:rsidR="00C6452B" w:rsidRPr="00000325" w:rsidRDefault="00604C8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попередження деформацій русла, несприятливих для експлуатації цих споруд.</w:t>
      </w:r>
    </w:p>
    <w:p w14:paraId="6F56B048" w14:textId="2D660426" w:rsidR="00C6452B" w:rsidRPr="00000325" w:rsidRDefault="00604C8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 xml:space="preserve">У разі </w:t>
      </w:r>
      <w:r w:rsidR="00C6452B" w:rsidRPr="00000325">
        <w:rPr>
          <w:rFonts w:ascii="Arial" w:hAnsi="Arial" w:cs="Arial"/>
          <w:bCs/>
          <w:sz w:val="21"/>
          <w:szCs w:val="21"/>
          <w:lang w:val="uk-UA"/>
        </w:rPr>
        <w:t>про</w:t>
      </w:r>
      <w:r>
        <w:rPr>
          <w:rFonts w:ascii="Arial" w:hAnsi="Arial" w:cs="Arial"/>
          <w:bCs/>
          <w:sz w:val="21"/>
          <w:szCs w:val="21"/>
          <w:lang w:val="uk-UA"/>
        </w:rPr>
        <w:t>є</w:t>
      </w:r>
      <w:r w:rsidR="00C6452B" w:rsidRPr="00000325">
        <w:rPr>
          <w:rFonts w:ascii="Arial" w:hAnsi="Arial" w:cs="Arial"/>
          <w:bCs/>
          <w:sz w:val="21"/>
          <w:szCs w:val="21"/>
          <w:lang w:val="uk-UA"/>
        </w:rPr>
        <w:t>ктуванн</w:t>
      </w:r>
      <w:r>
        <w:rPr>
          <w:rFonts w:ascii="Arial" w:hAnsi="Arial" w:cs="Arial"/>
          <w:bCs/>
          <w:sz w:val="21"/>
          <w:szCs w:val="21"/>
          <w:lang w:val="uk-UA"/>
        </w:rPr>
        <w:t>я</w:t>
      </w:r>
      <w:r w:rsidR="00C6452B" w:rsidRPr="00000325">
        <w:rPr>
          <w:rFonts w:ascii="Arial" w:hAnsi="Arial" w:cs="Arial"/>
          <w:bCs/>
          <w:sz w:val="21"/>
          <w:szCs w:val="21"/>
          <w:lang w:val="uk-UA"/>
        </w:rPr>
        <w:t xml:space="preserve"> водоскидних, водоспускних та водовипускних споруд слід також розглядати можливість їх</w:t>
      </w:r>
      <w:r w:rsidR="005959FE">
        <w:rPr>
          <w:rFonts w:ascii="Arial" w:hAnsi="Arial" w:cs="Arial"/>
          <w:bCs/>
          <w:sz w:val="21"/>
          <w:szCs w:val="21"/>
          <w:lang w:val="uk-UA"/>
        </w:rPr>
        <w:t>нього</w:t>
      </w:r>
      <w:r w:rsidR="00C6452B" w:rsidRPr="00000325">
        <w:rPr>
          <w:rFonts w:ascii="Arial" w:hAnsi="Arial" w:cs="Arial"/>
          <w:bCs/>
          <w:sz w:val="21"/>
          <w:szCs w:val="21"/>
          <w:lang w:val="uk-UA"/>
        </w:rPr>
        <w:t xml:space="preserve"> використання для пропуску </w:t>
      </w:r>
      <w:r w:rsidR="008D71C1" w:rsidRPr="00000325">
        <w:rPr>
          <w:rFonts w:ascii="Arial" w:hAnsi="Arial" w:cs="Arial"/>
          <w:bCs/>
          <w:sz w:val="21"/>
          <w:szCs w:val="21"/>
          <w:lang w:val="uk-UA"/>
        </w:rPr>
        <w:t xml:space="preserve">витрат у </w:t>
      </w:r>
      <w:r w:rsidR="00C6452B" w:rsidRPr="00000325">
        <w:rPr>
          <w:rFonts w:ascii="Arial" w:hAnsi="Arial" w:cs="Arial"/>
          <w:bCs/>
          <w:sz w:val="21"/>
          <w:szCs w:val="21"/>
          <w:lang w:val="uk-UA"/>
        </w:rPr>
        <w:t>будівельни</w:t>
      </w:r>
      <w:r w:rsidR="008D71C1" w:rsidRPr="00000325">
        <w:rPr>
          <w:rFonts w:ascii="Arial" w:hAnsi="Arial" w:cs="Arial"/>
          <w:bCs/>
          <w:sz w:val="21"/>
          <w:szCs w:val="21"/>
          <w:lang w:val="uk-UA"/>
        </w:rPr>
        <w:t>й період</w:t>
      </w:r>
      <w:r w:rsidR="00C6452B" w:rsidRPr="00000325">
        <w:rPr>
          <w:rFonts w:ascii="Arial" w:hAnsi="Arial" w:cs="Arial"/>
          <w:bCs/>
          <w:sz w:val="21"/>
          <w:szCs w:val="21"/>
          <w:lang w:val="uk-UA"/>
        </w:rPr>
        <w:t>.</w:t>
      </w:r>
    </w:p>
    <w:p w14:paraId="6BB59B7C" w14:textId="01E86E1D" w:rsidR="00C6452B" w:rsidRDefault="005959FE"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Pr>
          <w:rFonts w:ascii="Arial" w:hAnsi="Arial" w:cs="Arial"/>
          <w:bCs/>
          <w:sz w:val="21"/>
          <w:szCs w:val="21"/>
          <w:lang w:val="uk-UA"/>
        </w:rPr>
        <w:t xml:space="preserve">У разі </w:t>
      </w:r>
      <w:r w:rsidR="00C6452B" w:rsidRPr="00000325">
        <w:rPr>
          <w:rFonts w:ascii="Arial" w:hAnsi="Arial" w:cs="Arial"/>
          <w:bCs/>
          <w:sz w:val="21"/>
          <w:szCs w:val="21"/>
          <w:lang w:val="uk-UA"/>
        </w:rPr>
        <w:t>про</w:t>
      </w:r>
      <w:r>
        <w:rPr>
          <w:rFonts w:ascii="Arial" w:hAnsi="Arial" w:cs="Arial"/>
          <w:bCs/>
          <w:sz w:val="21"/>
          <w:szCs w:val="21"/>
          <w:lang w:val="uk-UA"/>
        </w:rPr>
        <w:t>є</w:t>
      </w:r>
      <w:r w:rsidR="00C6452B" w:rsidRPr="00000325">
        <w:rPr>
          <w:rFonts w:ascii="Arial" w:hAnsi="Arial" w:cs="Arial"/>
          <w:bCs/>
          <w:sz w:val="21"/>
          <w:szCs w:val="21"/>
          <w:lang w:val="uk-UA"/>
        </w:rPr>
        <w:t>ктуванн</w:t>
      </w:r>
      <w:r>
        <w:rPr>
          <w:rFonts w:ascii="Arial" w:hAnsi="Arial" w:cs="Arial"/>
          <w:bCs/>
          <w:sz w:val="21"/>
          <w:szCs w:val="21"/>
          <w:lang w:val="uk-UA"/>
        </w:rPr>
        <w:t>я</w:t>
      </w:r>
      <w:r w:rsidR="00C6452B" w:rsidRPr="00000325">
        <w:rPr>
          <w:rFonts w:ascii="Arial" w:hAnsi="Arial" w:cs="Arial"/>
          <w:bCs/>
          <w:sz w:val="21"/>
          <w:szCs w:val="21"/>
          <w:lang w:val="uk-UA"/>
        </w:rPr>
        <w:t xml:space="preserve"> водоскидних споруд та їх</w:t>
      </w:r>
      <w:r>
        <w:rPr>
          <w:rFonts w:ascii="Arial" w:hAnsi="Arial" w:cs="Arial"/>
          <w:bCs/>
          <w:sz w:val="21"/>
          <w:szCs w:val="21"/>
          <w:lang w:val="uk-UA"/>
        </w:rPr>
        <w:t>ніх</w:t>
      </w:r>
      <w:r w:rsidR="00C6452B" w:rsidRPr="00000325">
        <w:rPr>
          <w:rFonts w:ascii="Arial" w:hAnsi="Arial" w:cs="Arial"/>
          <w:bCs/>
          <w:sz w:val="21"/>
          <w:szCs w:val="21"/>
          <w:lang w:val="uk-UA"/>
        </w:rPr>
        <w:t xml:space="preserve"> елементів необхідно врах</w:t>
      </w:r>
      <w:r>
        <w:rPr>
          <w:rFonts w:ascii="Arial" w:hAnsi="Arial" w:cs="Arial"/>
          <w:bCs/>
          <w:sz w:val="21"/>
          <w:szCs w:val="21"/>
          <w:lang w:val="uk-UA"/>
        </w:rPr>
        <w:t>ов</w:t>
      </w:r>
      <w:r w:rsidR="00C6452B" w:rsidRPr="00000325">
        <w:rPr>
          <w:rFonts w:ascii="Arial" w:hAnsi="Arial" w:cs="Arial"/>
          <w:bCs/>
          <w:sz w:val="21"/>
          <w:szCs w:val="21"/>
          <w:lang w:val="uk-UA"/>
        </w:rPr>
        <w:t xml:space="preserve">увати гідродинамічні впливи, </w:t>
      </w:r>
      <w:r>
        <w:rPr>
          <w:rFonts w:ascii="Arial" w:hAnsi="Arial" w:cs="Arial"/>
          <w:bCs/>
          <w:sz w:val="21"/>
          <w:szCs w:val="21"/>
          <w:lang w:val="uk-UA"/>
        </w:rPr>
        <w:t xml:space="preserve">що діють на них. Якщо </w:t>
      </w:r>
      <w:r w:rsidR="00C6452B" w:rsidRPr="00000325">
        <w:rPr>
          <w:rFonts w:ascii="Arial" w:hAnsi="Arial" w:cs="Arial"/>
          <w:bCs/>
          <w:sz w:val="21"/>
          <w:szCs w:val="21"/>
          <w:lang w:val="uk-UA"/>
        </w:rPr>
        <w:t>швидк</w:t>
      </w:r>
      <w:r>
        <w:rPr>
          <w:rFonts w:ascii="Arial" w:hAnsi="Arial" w:cs="Arial"/>
          <w:bCs/>
          <w:sz w:val="21"/>
          <w:szCs w:val="21"/>
          <w:lang w:val="uk-UA"/>
        </w:rPr>
        <w:t xml:space="preserve">ість потоку перевищує </w:t>
      </w:r>
      <w:r w:rsidR="00C6452B" w:rsidRPr="00000325">
        <w:rPr>
          <w:rFonts w:ascii="Arial" w:hAnsi="Arial" w:cs="Arial"/>
          <w:bCs/>
          <w:sz w:val="21"/>
          <w:szCs w:val="21"/>
          <w:lang w:val="uk-UA"/>
        </w:rPr>
        <w:t>15 м/с</w:t>
      </w:r>
      <w:r>
        <w:rPr>
          <w:rFonts w:ascii="Arial" w:hAnsi="Arial" w:cs="Arial"/>
          <w:bCs/>
          <w:sz w:val="21"/>
          <w:szCs w:val="21"/>
          <w:lang w:val="uk-UA"/>
        </w:rPr>
        <w:t xml:space="preserve">, </w:t>
      </w:r>
      <w:r w:rsidR="00C6452B" w:rsidRPr="00000325">
        <w:rPr>
          <w:rFonts w:ascii="Arial" w:hAnsi="Arial" w:cs="Arial"/>
          <w:bCs/>
          <w:sz w:val="21"/>
          <w:szCs w:val="21"/>
          <w:lang w:val="uk-UA"/>
        </w:rPr>
        <w:t xml:space="preserve"> слід передбачати заходи</w:t>
      </w:r>
      <w:r>
        <w:rPr>
          <w:rFonts w:ascii="Arial" w:hAnsi="Arial" w:cs="Arial"/>
          <w:bCs/>
          <w:sz w:val="21"/>
          <w:szCs w:val="21"/>
          <w:lang w:val="uk-UA"/>
        </w:rPr>
        <w:t xml:space="preserve"> для запобігання </w:t>
      </w:r>
      <w:r w:rsidR="00C6452B" w:rsidRPr="00000325">
        <w:rPr>
          <w:rFonts w:ascii="Arial" w:hAnsi="Arial" w:cs="Arial"/>
          <w:bCs/>
          <w:sz w:val="21"/>
          <w:szCs w:val="21"/>
          <w:lang w:val="uk-UA"/>
        </w:rPr>
        <w:t>кавітації та кавітаційн</w:t>
      </w:r>
      <w:r>
        <w:rPr>
          <w:rFonts w:ascii="Arial" w:hAnsi="Arial" w:cs="Arial"/>
          <w:bCs/>
          <w:sz w:val="21"/>
          <w:szCs w:val="21"/>
          <w:lang w:val="uk-UA"/>
        </w:rPr>
        <w:t xml:space="preserve">ій </w:t>
      </w:r>
      <w:r w:rsidR="00C6452B" w:rsidRPr="00000325">
        <w:rPr>
          <w:rFonts w:ascii="Arial" w:hAnsi="Arial" w:cs="Arial"/>
          <w:bCs/>
          <w:sz w:val="21"/>
          <w:szCs w:val="21"/>
          <w:lang w:val="uk-UA"/>
        </w:rPr>
        <w:t>ерозії</w:t>
      </w:r>
      <w:r>
        <w:rPr>
          <w:rFonts w:ascii="Arial" w:hAnsi="Arial" w:cs="Arial"/>
          <w:bCs/>
          <w:sz w:val="21"/>
          <w:szCs w:val="21"/>
          <w:lang w:val="uk-UA"/>
        </w:rPr>
        <w:t xml:space="preserve"> поверхонь, що перебувають під її впливом</w:t>
      </w:r>
      <w:r w:rsidR="00C6452B" w:rsidRPr="00000325">
        <w:rPr>
          <w:rFonts w:ascii="Arial" w:hAnsi="Arial" w:cs="Arial"/>
          <w:bCs/>
          <w:sz w:val="21"/>
          <w:szCs w:val="21"/>
          <w:lang w:val="uk-UA"/>
        </w:rPr>
        <w:t>.</w:t>
      </w:r>
      <w:r>
        <w:rPr>
          <w:rFonts w:ascii="Arial" w:hAnsi="Arial" w:cs="Arial"/>
          <w:bCs/>
          <w:sz w:val="21"/>
          <w:szCs w:val="21"/>
          <w:lang w:val="uk-UA"/>
        </w:rPr>
        <w:t xml:space="preserve">  </w:t>
      </w:r>
    </w:p>
    <w:p w14:paraId="311AE274" w14:textId="50750F8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Для споруд клас</w:t>
      </w:r>
      <w:r w:rsidR="00EB1D85" w:rsidRPr="00000325">
        <w:rPr>
          <w:rFonts w:ascii="Arial" w:hAnsi="Arial" w:cs="Arial"/>
          <w:bCs/>
          <w:sz w:val="21"/>
          <w:szCs w:val="21"/>
          <w:lang w:val="uk-UA"/>
        </w:rPr>
        <w:t>у</w:t>
      </w:r>
      <w:r w:rsidRPr="00000325">
        <w:rPr>
          <w:rFonts w:ascii="Arial" w:hAnsi="Arial" w:cs="Arial"/>
          <w:bCs/>
          <w:sz w:val="21"/>
          <w:szCs w:val="21"/>
          <w:lang w:val="uk-UA"/>
        </w:rPr>
        <w:t xml:space="preserve"> наслідків (відповідальності) СС</w:t>
      </w:r>
      <w:r w:rsidR="00CA37A7" w:rsidRPr="00000325">
        <w:rPr>
          <w:rFonts w:ascii="Arial" w:hAnsi="Arial" w:cs="Arial"/>
          <w:bCs/>
          <w:sz w:val="21"/>
          <w:szCs w:val="21"/>
          <w:lang w:val="uk-UA"/>
        </w:rPr>
        <w:t>2</w:t>
      </w:r>
      <w:r w:rsidRPr="00000325">
        <w:rPr>
          <w:rFonts w:ascii="Arial" w:hAnsi="Arial" w:cs="Arial"/>
          <w:bCs/>
          <w:sz w:val="21"/>
          <w:szCs w:val="21"/>
          <w:lang w:val="uk-UA"/>
        </w:rPr>
        <w:t xml:space="preserve"> і СС</w:t>
      </w:r>
      <w:r w:rsidR="00CA37A7" w:rsidRPr="00000325">
        <w:rPr>
          <w:rFonts w:ascii="Arial" w:hAnsi="Arial" w:cs="Arial"/>
          <w:bCs/>
          <w:sz w:val="21"/>
          <w:szCs w:val="21"/>
          <w:lang w:val="uk-UA"/>
        </w:rPr>
        <w:t>3</w:t>
      </w:r>
      <w:r w:rsidRPr="00000325">
        <w:rPr>
          <w:rFonts w:ascii="Arial" w:hAnsi="Arial" w:cs="Arial"/>
          <w:bCs/>
          <w:sz w:val="21"/>
          <w:szCs w:val="21"/>
          <w:lang w:val="uk-UA"/>
        </w:rPr>
        <w:t xml:space="preserve"> обґрунтовання вибраних </w:t>
      </w:r>
      <w:r w:rsidR="00CA37A7" w:rsidRPr="00000325">
        <w:rPr>
          <w:rFonts w:ascii="Arial" w:hAnsi="Arial" w:cs="Arial"/>
          <w:bCs/>
          <w:sz w:val="21"/>
          <w:szCs w:val="21"/>
          <w:lang w:val="uk-UA"/>
        </w:rPr>
        <w:t>водопропускних споруд та їх</w:t>
      </w:r>
      <w:r w:rsidR="005959FE">
        <w:rPr>
          <w:rFonts w:ascii="Arial" w:hAnsi="Arial" w:cs="Arial"/>
          <w:bCs/>
          <w:sz w:val="21"/>
          <w:szCs w:val="21"/>
          <w:lang w:val="uk-UA"/>
        </w:rPr>
        <w:t>ніх</w:t>
      </w:r>
      <w:r w:rsidRPr="00000325">
        <w:rPr>
          <w:rFonts w:ascii="Arial" w:hAnsi="Arial" w:cs="Arial"/>
          <w:bCs/>
          <w:sz w:val="21"/>
          <w:szCs w:val="21"/>
          <w:lang w:val="uk-UA"/>
        </w:rPr>
        <w:t xml:space="preserve"> конструкцій необхідно підтверджувати результатами лабораторних досліджень на фізичних моделях</w:t>
      </w:r>
      <w:r w:rsidR="00CA37A7" w:rsidRPr="00000325">
        <w:rPr>
          <w:rFonts w:ascii="Arial" w:hAnsi="Arial" w:cs="Arial"/>
          <w:bCs/>
          <w:sz w:val="21"/>
          <w:szCs w:val="21"/>
          <w:lang w:val="uk-UA"/>
        </w:rPr>
        <w:t>, а</w:t>
      </w:r>
      <w:r w:rsidRPr="00000325">
        <w:rPr>
          <w:rFonts w:ascii="Arial" w:hAnsi="Arial" w:cs="Arial"/>
          <w:bCs/>
          <w:sz w:val="21"/>
          <w:szCs w:val="21"/>
          <w:lang w:val="uk-UA"/>
        </w:rPr>
        <w:t xml:space="preserve"> </w:t>
      </w:r>
      <w:r w:rsidR="00CA37A7" w:rsidRPr="00000325">
        <w:rPr>
          <w:rFonts w:ascii="Arial" w:hAnsi="Arial" w:cs="Arial"/>
          <w:bCs/>
          <w:sz w:val="21"/>
          <w:szCs w:val="21"/>
          <w:lang w:val="uk-UA"/>
        </w:rPr>
        <w:t>д</w:t>
      </w:r>
      <w:r w:rsidRPr="00000325">
        <w:rPr>
          <w:rFonts w:ascii="Arial" w:hAnsi="Arial" w:cs="Arial"/>
          <w:bCs/>
          <w:sz w:val="21"/>
          <w:szCs w:val="21"/>
          <w:lang w:val="uk-UA"/>
        </w:rPr>
        <w:t>ля споруд клас</w:t>
      </w:r>
      <w:r w:rsidR="004D6B94" w:rsidRPr="00000325">
        <w:rPr>
          <w:rFonts w:ascii="Arial" w:hAnsi="Arial" w:cs="Arial"/>
          <w:bCs/>
          <w:sz w:val="21"/>
          <w:szCs w:val="21"/>
          <w:lang w:val="uk-UA"/>
        </w:rPr>
        <w:t>у</w:t>
      </w:r>
      <w:r w:rsidRPr="00000325">
        <w:rPr>
          <w:rFonts w:ascii="Arial" w:hAnsi="Arial" w:cs="Arial"/>
          <w:bCs/>
          <w:sz w:val="21"/>
          <w:szCs w:val="21"/>
          <w:lang w:val="uk-UA"/>
        </w:rPr>
        <w:t xml:space="preserve"> наслідків (відповідальності) СС1 –  за результатами гідравлічних розрахунків.</w:t>
      </w:r>
    </w:p>
    <w:p w14:paraId="6F6E4019" w14:textId="6324D926"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Бетонні та залізобетонні конструкції водоскидних, водопропускних, водовипускних та спря</w:t>
      </w:r>
      <w:r w:rsidR="005959FE">
        <w:rPr>
          <w:rFonts w:ascii="Arial" w:hAnsi="Arial" w:cs="Arial"/>
          <w:bCs/>
          <w:sz w:val="21"/>
          <w:szCs w:val="21"/>
          <w:lang w:val="uk-UA"/>
        </w:rPr>
        <w:t>жених</w:t>
      </w:r>
      <w:r w:rsidRPr="00000325">
        <w:rPr>
          <w:rFonts w:ascii="Arial" w:hAnsi="Arial" w:cs="Arial"/>
          <w:bCs/>
          <w:sz w:val="21"/>
          <w:szCs w:val="21"/>
          <w:lang w:val="uk-UA"/>
        </w:rPr>
        <w:t xml:space="preserve"> ГТС слід розраховувати відповідно до 7.4, </w:t>
      </w:r>
      <w:hyperlink r:id="rId56" w:history="1">
        <w:r w:rsidRPr="00BC6964">
          <w:rPr>
            <w:rStyle w:val="af"/>
            <w:rFonts w:ascii="Arial" w:hAnsi="Arial" w:cs="Arial"/>
            <w:bCs/>
            <w:sz w:val="21"/>
            <w:szCs w:val="21"/>
            <w:lang w:val="uk-UA"/>
          </w:rPr>
          <w:t>ДБН В.2.6-98</w:t>
        </w:r>
      </w:hyperlink>
      <w:r w:rsidRPr="00000325">
        <w:rPr>
          <w:rFonts w:ascii="Arial" w:hAnsi="Arial" w:cs="Arial"/>
          <w:bCs/>
          <w:sz w:val="21"/>
          <w:szCs w:val="21"/>
          <w:lang w:val="uk-UA"/>
        </w:rPr>
        <w:t xml:space="preserve">. </w:t>
      </w:r>
    </w:p>
    <w:p w14:paraId="739DF59E" w14:textId="53196BAB"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Конструктивні рішення вхідних ділянок берегових водоскидів (водозливних оголовків, порталів глибинних водоскидів, шахтних, баштових або траншейних водоприймачів) повинні визначатися умовами пропуску витрат </w:t>
      </w:r>
      <w:r w:rsidR="001575CC" w:rsidRPr="00000325">
        <w:rPr>
          <w:rFonts w:ascii="Arial" w:hAnsi="Arial" w:cs="Arial"/>
          <w:bCs/>
          <w:sz w:val="21"/>
          <w:szCs w:val="21"/>
          <w:lang w:val="uk-UA"/>
        </w:rPr>
        <w:t>усталеної</w:t>
      </w:r>
      <w:r w:rsidRPr="00000325">
        <w:rPr>
          <w:rFonts w:ascii="Arial" w:hAnsi="Arial" w:cs="Arial"/>
          <w:bCs/>
          <w:sz w:val="21"/>
          <w:szCs w:val="21"/>
          <w:lang w:val="uk-UA"/>
        </w:rPr>
        <w:t xml:space="preserve"> та </w:t>
      </w:r>
      <w:r w:rsidR="001575CC" w:rsidRPr="00000325">
        <w:rPr>
          <w:rFonts w:ascii="Arial" w:hAnsi="Arial" w:cs="Arial"/>
          <w:bCs/>
          <w:sz w:val="21"/>
          <w:szCs w:val="21"/>
          <w:lang w:val="uk-UA"/>
        </w:rPr>
        <w:t>випадкової (аварійної)</w:t>
      </w:r>
      <w:r w:rsidRPr="00000325">
        <w:rPr>
          <w:rFonts w:ascii="Arial" w:hAnsi="Arial" w:cs="Arial"/>
          <w:bCs/>
          <w:sz w:val="21"/>
          <w:szCs w:val="21"/>
          <w:lang w:val="uk-UA"/>
        </w:rPr>
        <w:t xml:space="preserve"> ситуацій </w:t>
      </w:r>
      <w:r w:rsidR="005959FE">
        <w:rPr>
          <w:rFonts w:ascii="Arial" w:hAnsi="Arial" w:cs="Arial"/>
          <w:bCs/>
          <w:sz w:val="21"/>
          <w:szCs w:val="21"/>
          <w:lang w:val="uk-UA"/>
        </w:rPr>
        <w:t xml:space="preserve">за </w:t>
      </w:r>
      <w:r w:rsidRPr="00000325">
        <w:rPr>
          <w:rFonts w:ascii="Arial" w:hAnsi="Arial" w:cs="Arial"/>
          <w:bCs/>
          <w:sz w:val="21"/>
          <w:szCs w:val="21"/>
          <w:lang w:val="uk-UA"/>
        </w:rPr>
        <w:t>відповідни</w:t>
      </w:r>
      <w:r w:rsidR="005959FE">
        <w:rPr>
          <w:rFonts w:ascii="Arial" w:hAnsi="Arial" w:cs="Arial"/>
          <w:bCs/>
          <w:sz w:val="21"/>
          <w:szCs w:val="21"/>
          <w:lang w:val="uk-UA"/>
        </w:rPr>
        <w:t>ми</w:t>
      </w:r>
      <w:r w:rsidRPr="00000325">
        <w:rPr>
          <w:rFonts w:ascii="Arial" w:hAnsi="Arial" w:cs="Arial"/>
          <w:bCs/>
          <w:sz w:val="21"/>
          <w:szCs w:val="21"/>
          <w:lang w:val="uk-UA"/>
        </w:rPr>
        <w:t xml:space="preserve"> відмітка</w:t>
      </w:r>
      <w:r w:rsidR="005959FE">
        <w:rPr>
          <w:rFonts w:ascii="Arial" w:hAnsi="Arial" w:cs="Arial"/>
          <w:bCs/>
          <w:sz w:val="21"/>
          <w:szCs w:val="21"/>
          <w:lang w:val="uk-UA"/>
        </w:rPr>
        <w:t>ми</w:t>
      </w:r>
      <w:r w:rsidRPr="00000325">
        <w:rPr>
          <w:rFonts w:ascii="Arial" w:hAnsi="Arial" w:cs="Arial"/>
          <w:bCs/>
          <w:sz w:val="21"/>
          <w:szCs w:val="21"/>
          <w:lang w:val="uk-UA"/>
        </w:rPr>
        <w:t xml:space="preserve"> верхнього б’єфу.</w:t>
      </w:r>
    </w:p>
    <w:p w14:paraId="0DE49607" w14:textId="3BAC5B26"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Відмітку поверхні водобою, рисберми і кінцевої ділянки, їх</w:t>
      </w:r>
      <w:r w:rsidR="005959FE">
        <w:rPr>
          <w:rFonts w:ascii="Arial" w:hAnsi="Arial" w:cs="Arial"/>
          <w:bCs/>
          <w:sz w:val="21"/>
          <w:szCs w:val="21"/>
          <w:lang w:val="uk-UA"/>
        </w:rPr>
        <w:t>ню</w:t>
      </w:r>
      <w:r w:rsidRPr="00000325">
        <w:rPr>
          <w:rFonts w:ascii="Arial" w:hAnsi="Arial" w:cs="Arial"/>
          <w:bCs/>
          <w:sz w:val="21"/>
          <w:szCs w:val="21"/>
          <w:lang w:val="uk-UA"/>
        </w:rPr>
        <w:t xml:space="preserve"> довжину і товщину слід призначати на основі гідравлічних досліджень, статичних розрахунків.</w:t>
      </w:r>
    </w:p>
    <w:p w14:paraId="155C461D" w14:textId="1144554B" w:rsidR="00C6452B" w:rsidRPr="00000325" w:rsidRDefault="005959FE"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 xml:space="preserve">За потреби </w:t>
      </w:r>
      <w:r w:rsidR="00C6452B" w:rsidRPr="00000325">
        <w:rPr>
          <w:rFonts w:ascii="Arial" w:hAnsi="Arial" w:cs="Arial"/>
          <w:bCs/>
          <w:sz w:val="21"/>
          <w:szCs w:val="21"/>
          <w:lang w:val="uk-UA"/>
        </w:rPr>
        <w:t>слід передбачати заходи щодо пропуску води і льоду в будівельний період.</w:t>
      </w:r>
    </w:p>
    <w:p w14:paraId="0FFA8986" w14:textId="0588CD61"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Вибір типу гасителів енергії водного потоку, їх</w:t>
      </w:r>
      <w:r w:rsidR="005959FE">
        <w:rPr>
          <w:rFonts w:ascii="Arial" w:hAnsi="Arial" w:cs="Arial"/>
          <w:bCs/>
          <w:sz w:val="21"/>
          <w:szCs w:val="21"/>
          <w:lang w:val="uk-UA"/>
        </w:rPr>
        <w:t>нє</w:t>
      </w:r>
      <w:r w:rsidRPr="00000325">
        <w:rPr>
          <w:rFonts w:ascii="Arial" w:hAnsi="Arial" w:cs="Arial"/>
          <w:bCs/>
          <w:sz w:val="21"/>
          <w:szCs w:val="21"/>
          <w:lang w:val="uk-UA"/>
        </w:rPr>
        <w:t xml:space="preserve"> розташування на водобої необхідно визначати з урахуванням допустимих глибин на водобої, умов виникнення кавітації і збійності течії, а також розмив</w:t>
      </w:r>
      <w:r w:rsidR="005959FE">
        <w:rPr>
          <w:rFonts w:ascii="Arial" w:hAnsi="Arial" w:cs="Arial"/>
          <w:bCs/>
          <w:sz w:val="21"/>
          <w:szCs w:val="21"/>
          <w:lang w:val="uk-UA"/>
        </w:rPr>
        <w:t>н</w:t>
      </w:r>
      <w:r w:rsidRPr="00000325">
        <w:rPr>
          <w:rFonts w:ascii="Arial" w:hAnsi="Arial" w:cs="Arial"/>
          <w:bCs/>
          <w:sz w:val="21"/>
          <w:szCs w:val="21"/>
          <w:lang w:val="uk-UA"/>
        </w:rPr>
        <w:t xml:space="preserve">ої здатності потоку нижче гасителів. </w:t>
      </w:r>
    </w:p>
    <w:p w14:paraId="197A9BFE" w14:textId="38CDF083"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color w:val="FF0000"/>
          <w:sz w:val="21"/>
          <w:szCs w:val="21"/>
          <w:lang w:val="uk-UA"/>
        </w:rPr>
        <w:t xml:space="preserve"> </w:t>
      </w:r>
      <w:r w:rsidRPr="00000325">
        <w:rPr>
          <w:rFonts w:ascii="Arial" w:hAnsi="Arial" w:cs="Arial"/>
          <w:bCs/>
          <w:sz w:val="21"/>
          <w:szCs w:val="21"/>
          <w:lang w:val="uk-UA"/>
        </w:rPr>
        <w:t>Товщини плит водобою і рисберми слід визначати розрахунком за умови забезпечення їх</w:t>
      </w:r>
      <w:r w:rsidR="00E45FC8">
        <w:rPr>
          <w:rFonts w:ascii="Arial" w:hAnsi="Arial" w:cs="Arial"/>
          <w:bCs/>
          <w:sz w:val="21"/>
          <w:szCs w:val="21"/>
          <w:lang w:val="uk-UA"/>
        </w:rPr>
        <w:t>ньої</w:t>
      </w:r>
      <w:r w:rsidRPr="00000325">
        <w:rPr>
          <w:rFonts w:ascii="Arial" w:hAnsi="Arial" w:cs="Arial"/>
          <w:bCs/>
          <w:sz w:val="21"/>
          <w:szCs w:val="21"/>
          <w:lang w:val="uk-UA"/>
        </w:rPr>
        <w:t xml:space="preserve"> несучої здатності і стійкості з урахуванням осереднених і пульсаційних навантажень</w:t>
      </w:r>
      <w:r w:rsidR="00A52F0D" w:rsidRPr="00000325">
        <w:rPr>
          <w:rFonts w:ascii="Arial" w:hAnsi="Arial" w:cs="Arial"/>
          <w:bCs/>
          <w:sz w:val="21"/>
          <w:szCs w:val="21"/>
          <w:lang w:val="uk-UA"/>
        </w:rPr>
        <w:t xml:space="preserve"> від потоку води</w:t>
      </w:r>
      <w:r w:rsidRPr="00000325">
        <w:rPr>
          <w:rFonts w:ascii="Arial" w:hAnsi="Arial" w:cs="Arial"/>
          <w:bCs/>
          <w:sz w:val="21"/>
          <w:szCs w:val="21"/>
          <w:lang w:val="uk-UA"/>
        </w:rPr>
        <w:t xml:space="preserve">. </w:t>
      </w:r>
    </w:p>
    <w:p w14:paraId="0FBF2F9A" w14:textId="6C3BBF61"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Кріплення нижнього б'єфа водоскидів, водоскидних гребель повинні запобігати підмив</w:t>
      </w:r>
      <w:r w:rsidR="00E45FC8">
        <w:rPr>
          <w:rFonts w:ascii="Arial" w:hAnsi="Arial" w:cs="Arial"/>
          <w:bCs/>
          <w:sz w:val="21"/>
          <w:szCs w:val="21"/>
          <w:lang w:val="uk-UA"/>
        </w:rPr>
        <w:t>анню</w:t>
      </w:r>
      <w:r w:rsidRPr="00000325">
        <w:rPr>
          <w:rFonts w:ascii="Arial" w:hAnsi="Arial" w:cs="Arial"/>
          <w:bCs/>
          <w:sz w:val="21"/>
          <w:szCs w:val="21"/>
          <w:lang w:val="uk-UA"/>
        </w:rPr>
        <w:t xml:space="preserve"> і руйнуванню кінцевих ділянок, зокрема при утворенні ями розмиву. </w:t>
      </w:r>
    </w:p>
    <w:p w14:paraId="3491CFA2" w14:textId="4B29CE78"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Берегові відкриті водоскиди слід про</w:t>
      </w:r>
      <w:r w:rsidR="00E45FC8">
        <w:rPr>
          <w:rFonts w:ascii="Arial" w:hAnsi="Arial" w:cs="Arial"/>
          <w:bCs/>
          <w:sz w:val="21"/>
          <w:szCs w:val="21"/>
          <w:lang w:val="uk-UA"/>
        </w:rPr>
        <w:t>є</w:t>
      </w:r>
      <w:r w:rsidRPr="00000325">
        <w:rPr>
          <w:rFonts w:ascii="Arial" w:hAnsi="Arial" w:cs="Arial"/>
          <w:bCs/>
          <w:sz w:val="21"/>
          <w:szCs w:val="21"/>
          <w:lang w:val="uk-UA"/>
        </w:rPr>
        <w:t>ктувати на скельній основі у вигляді швидкотоків або перепадів.</w:t>
      </w:r>
    </w:p>
    <w:p w14:paraId="58D74587" w14:textId="1C9B0A34"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Для гребель на скельних і напівскельних основах, поряд зі схемою спряження б’єфів </w:t>
      </w:r>
      <w:r w:rsidRPr="00000325">
        <w:rPr>
          <w:rFonts w:ascii="Arial" w:hAnsi="Arial" w:cs="Arial"/>
          <w:bCs/>
          <w:sz w:val="21"/>
          <w:szCs w:val="21"/>
          <w:lang w:val="uk-UA"/>
        </w:rPr>
        <w:lastRenderedPageBreak/>
        <w:t xml:space="preserve">з гідравлічним стрибком, слід розглядати варіанти спряження б’єфів відкиданням струменя в нижньому б’єфі на безпечну для споруди відстань та передбачати спеціальні заходи </w:t>
      </w:r>
      <w:r w:rsidR="00E45FC8">
        <w:rPr>
          <w:rFonts w:ascii="Arial" w:hAnsi="Arial" w:cs="Arial"/>
          <w:bCs/>
          <w:sz w:val="21"/>
          <w:szCs w:val="21"/>
          <w:lang w:val="uk-UA"/>
        </w:rPr>
        <w:t>з</w:t>
      </w:r>
      <w:r w:rsidRPr="00000325">
        <w:rPr>
          <w:rFonts w:ascii="Arial" w:hAnsi="Arial" w:cs="Arial"/>
          <w:bCs/>
          <w:sz w:val="21"/>
          <w:szCs w:val="21"/>
          <w:lang w:val="uk-UA"/>
        </w:rPr>
        <w:t xml:space="preserve"> недопущенн</w:t>
      </w:r>
      <w:r w:rsidR="00E45FC8">
        <w:rPr>
          <w:rFonts w:ascii="Arial" w:hAnsi="Arial" w:cs="Arial"/>
          <w:bCs/>
          <w:sz w:val="21"/>
          <w:szCs w:val="21"/>
          <w:lang w:val="uk-UA"/>
        </w:rPr>
        <w:t>я</w:t>
      </w:r>
      <w:r w:rsidRPr="00000325">
        <w:rPr>
          <w:rFonts w:ascii="Arial" w:hAnsi="Arial" w:cs="Arial"/>
          <w:bCs/>
          <w:sz w:val="21"/>
          <w:szCs w:val="21"/>
          <w:lang w:val="uk-UA"/>
        </w:rPr>
        <w:t xml:space="preserve"> небезпечних розмивів. </w:t>
      </w:r>
    </w:p>
    <w:p w14:paraId="5593376A" w14:textId="0975226B" w:rsidR="00C6452B" w:rsidRPr="00000325" w:rsidRDefault="00E45FC8"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Pr>
          <w:rFonts w:ascii="Arial" w:hAnsi="Arial" w:cs="Arial"/>
          <w:bCs/>
          <w:sz w:val="21"/>
          <w:szCs w:val="21"/>
          <w:lang w:val="uk-UA"/>
        </w:rPr>
        <w:t xml:space="preserve">У разі </w:t>
      </w:r>
      <w:r w:rsidR="00C6452B" w:rsidRPr="00000325">
        <w:rPr>
          <w:rFonts w:ascii="Arial" w:hAnsi="Arial" w:cs="Arial"/>
          <w:bCs/>
          <w:sz w:val="21"/>
          <w:szCs w:val="21"/>
          <w:lang w:val="uk-UA"/>
        </w:rPr>
        <w:t xml:space="preserve"> про</w:t>
      </w:r>
      <w:r>
        <w:rPr>
          <w:rFonts w:ascii="Arial" w:hAnsi="Arial" w:cs="Arial"/>
          <w:bCs/>
          <w:sz w:val="21"/>
          <w:szCs w:val="21"/>
          <w:lang w:val="uk-UA"/>
        </w:rPr>
        <w:t>є</w:t>
      </w:r>
      <w:r w:rsidR="00C6452B" w:rsidRPr="00000325">
        <w:rPr>
          <w:rFonts w:ascii="Arial" w:hAnsi="Arial" w:cs="Arial"/>
          <w:bCs/>
          <w:sz w:val="21"/>
          <w:szCs w:val="21"/>
          <w:lang w:val="uk-UA"/>
        </w:rPr>
        <w:t>ктуванн</w:t>
      </w:r>
      <w:r>
        <w:rPr>
          <w:rFonts w:ascii="Arial" w:hAnsi="Arial" w:cs="Arial"/>
          <w:bCs/>
          <w:sz w:val="21"/>
          <w:szCs w:val="21"/>
          <w:lang w:val="uk-UA"/>
        </w:rPr>
        <w:t>я</w:t>
      </w:r>
      <w:r w:rsidR="00C6452B" w:rsidRPr="00000325">
        <w:rPr>
          <w:rFonts w:ascii="Arial" w:hAnsi="Arial" w:cs="Arial"/>
          <w:bCs/>
          <w:sz w:val="21"/>
          <w:szCs w:val="21"/>
          <w:lang w:val="uk-UA"/>
        </w:rPr>
        <w:t xml:space="preserve"> водоскидних споруд тунельних і трубчатих (баштових) водоскидів замкненого поперечного перерізу слід </w:t>
      </w:r>
      <w:r w:rsidR="00C6452B" w:rsidRPr="00000325">
        <w:rPr>
          <w:rFonts w:ascii="Arial" w:hAnsi="Arial" w:cs="Arial"/>
          <w:sz w:val="21"/>
          <w:szCs w:val="21"/>
          <w:lang w:val="uk-UA"/>
        </w:rPr>
        <w:t>виконувати гідравлічні розрахунки, а для споруд</w:t>
      </w:r>
      <w:r w:rsidR="00C6452B" w:rsidRPr="00000325">
        <w:rPr>
          <w:rFonts w:ascii="Arial" w:hAnsi="Arial" w:cs="Arial"/>
          <w:bCs/>
          <w:sz w:val="21"/>
          <w:szCs w:val="21"/>
          <w:lang w:val="uk-UA"/>
        </w:rPr>
        <w:t xml:space="preserve"> класу наслідків (відповідальності) СС3, СС2 – проводити лабораторні гідравлічні дослідження для визначення:</w:t>
      </w:r>
      <w:r w:rsidR="00C6452B" w:rsidRPr="00000325">
        <w:rPr>
          <w:rFonts w:ascii="Arial" w:hAnsi="Arial" w:cs="Arial"/>
          <w:sz w:val="21"/>
          <w:szCs w:val="21"/>
          <w:lang w:val="uk-UA"/>
        </w:rPr>
        <w:t xml:space="preserve"> </w:t>
      </w:r>
    </w:p>
    <w:p w14:paraId="0BC1C284" w14:textId="6DB60B68" w:rsidR="00C6452B" w:rsidRPr="00000325" w:rsidRDefault="00E45FC8"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пропускної здатності і втрат напору по довжині водоводу;</w:t>
      </w:r>
    </w:p>
    <w:p w14:paraId="234FEFBD" w14:textId="14CD22E6" w:rsidR="00C6452B" w:rsidRPr="00000325" w:rsidRDefault="00E45FC8"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рівнів води та їх</w:t>
      </w:r>
      <w:r>
        <w:rPr>
          <w:rFonts w:ascii="Arial" w:hAnsi="Arial" w:cs="Arial"/>
          <w:bCs/>
          <w:sz w:val="21"/>
          <w:szCs w:val="21"/>
          <w:lang w:val="uk-UA"/>
        </w:rPr>
        <w:t>ніх</w:t>
      </w:r>
      <w:r w:rsidR="00C6452B" w:rsidRPr="00000325">
        <w:rPr>
          <w:rFonts w:ascii="Arial" w:hAnsi="Arial" w:cs="Arial"/>
          <w:bCs/>
          <w:sz w:val="21"/>
          <w:szCs w:val="21"/>
          <w:lang w:val="uk-UA"/>
        </w:rPr>
        <w:t xml:space="preserve"> коливань у безнапірних водоводах </w:t>
      </w:r>
      <w:r>
        <w:rPr>
          <w:rFonts w:ascii="Arial" w:hAnsi="Arial" w:cs="Arial"/>
          <w:bCs/>
          <w:sz w:val="21"/>
          <w:szCs w:val="21"/>
          <w:lang w:val="uk-UA"/>
        </w:rPr>
        <w:t>за</w:t>
      </w:r>
      <w:r w:rsidR="00C6452B" w:rsidRPr="00000325">
        <w:rPr>
          <w:rFonts w:ascii="Arial" w:hAnsi="Arial" w:cs="Arial"/>
          <w:bCs/>
          <w:sz w:val="21"/>
          <w:szCs w:val="21"/>
          <w:lang w:val="uk-UA"/>
        </w:rPr>
        <w:t xml:space="preserve"> нерівномірно</w:t>
      </w:r>
      <w:r>
        <w:rPr>
          <w:rFonts w:ascii="Arial" w:hAnsi="Arial" w:cs="Arial"/>
          <w:bCs/>
          <w:sz w:val="21"/>
          <w:szCs w:val="21"/>
          <w:lang w:val="uk-UA"/>
        </w:rPr>
        <w:t xml:space="preserve">го </w:t>
      </w:r>
      <w:r w:rsidR="00C6452B" w:rsidRPr="00000325">
        <w:rPr>
          <w:rFonts w:ascii="Arial" w:hAnsi="Arial" w:cs="Arial"/>
          <w:bCs/>
          <w:sz w:val="21"/>
          <w:szCs w:val="21"/>
          <w:lang w:val="uk-UA"/>
        </w:rPr>
        <w:t>і неусталено</w:t>
      </w:r>
      <w:r>
        <w:rPr>
          <w:rFonts w:ascii="Arial" w:hAnsi="Arial" w:cs="Arial"/>
          <w:bCs/>
          <w:sz w:val="21"/>
          <w:szCs w:val="21"/>
          <w:lang w:val="uk-UA"/>
        </w:rPr>
        <w:t>го</w:t>
      </w:r>
      <w:r w:rsidR="00C6452B" w:rsidRPr="00000325">
        <w:rPr>
          <w:rFonts w:ascii="Arial" w:hAnsi="Arial" w:cs="Arial"/>
          <w:bCs/>
          <w:sz w:val="21"/>
          <w:szCs w:val="21"/>
          <w:lang w:val="uk-UA"/>
        </w:rPr>
        <w:t xml:space="preserve"> ру</w:t>
      </w:r>
      <w:r>
        <w:rPr>
          <w:rFonts w:ascii="Arial" w:hAnsi="Arial" w:cs="Arial"/>
          <w:bCs/>
          <w:sz w:val="21"/>
          <w:szCs w:val="21"/>
          <w:lang w:val="uk-UA"/>
        </w:rPr>
        <w:t>ху</w:t>
      </w:r>
      <w:r w:rsidR="00C6452B" w:rsidRPr="00000325">
        <w:rPr>
          <w:rFonts w:ascii="Arial" w:hAnsi="Arial" w:cs="Arial"/>
          <w:bCs/>
          <w:sz w:val="21"/>
          <w:szCs w:val="21"/>
          <w:lang w:val="uk-UA"/>
        </w:rPr>
        <w:t xml:space="preserve"> води;</w:t>
      </w:r>
    </w:p>
    <w:p w14:paraId="4CACD876" w14:textId="77F9B048" w:rsidR="00C6452B" w:rsidRPr="00000325" w:rsidRDefault="00E45FC8"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усереднених і пульсаційних складових тиску </w:t>
      </w:r>
      <w:r>
        <w:rPr>
          <w:rFonts w:ascii="Arial" w:hAnsi="Arial" w:cs="Arial"/>
          <w:bCs/>
          <w:sz w:val="21"/>
          <w:szCs w:val="21"/>
          <w:lang w:val="uk-UA"/>
        </w:rPr>
        <w:t>за</w:t>
      </w:r>
      <w:r w:rsidR="00C6452B" w:rsidRPr="00000325">
        <w:rPr>
          <w:rFonts w:ascii="Arial" w:hAnsi="Arial" w:cs="Arial"/>
          <w:bCs/>
          <w:sz w:val="21"/>
          <w:szCs w:val="21"/>
          <w:lang w:val="uk-UA"/>
        </w:rPr>
        <w:t xml:space="preserve"> прогноз</w:t>
      </w:r>
      <w:r>
        <w:rPr>
          <w:rFonts w:ascii="Arial" w:hAnsi="Arial" w:cs="Arial"/>
          <w:bCs/>
          <w:sz w:val="21"/>
          <w:szCs w:val="21"/>
          <w:lang w:val="uk-UA"/>
        </w:rPr>
        <w:t>у</w:t>
      </w:r>
      <w:r w:rsidR="00C6452B" w:rsidRPr="00000325">
        <w:rPr>
          <w:rFonts w:ascii="Arial" w:hAnsi="Arial" w:cs="Arial"/>
          <w:bCs/>
          <w:sz w:val="21"/>
          <w:szCs w:val="21"/>
          <w:lang w:val="uk-UA"/>
        </w:rPr>
        <w:t xml:space="preserve"> гідродинамічних навантажень і можливості виникнення кавітації;</w:t>
      </w:r>
    </w:p>
    <w:p w14:paraId="1DF9068E" w14:textId="5143B4CC" w:rsidR="00C6452B" w:rsidRPr="00000325" w:rsidRDefault="00E45FC8"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екстремального тиску води по довжині напірних водоводів </w:t>
      </w:r>
      <w:r w:rsidR="00EB1D85" w:rsidRPr="00000325">
        <w:rPr>
          <w:rFonts w:ascii="Arial" w:hAnsi="Arial" w:cs="Arial"/>
          <w:bCs/>
          <w:sz w:val="21"/>
          <w:szCs w:val="21"/>
          <w:lang w:val="uk-UA"/>
        </w:rPr>
        <w:t>у</w:t>
      </w:r>
      <w:r w:rsidR="00C6452B" w:rsidRPr="00000325">
        <w:rPr>
          <w:rFonts w:ascii="Arial" w:hAnsi="Arial" w:cs="Arial"/>
          <w:bCs/>
          <w:sz w:val="21"/>
          <w:szCs w:val="21"/>
          <w:lang w:val="uk-UA"/>
        </w:rPr>
        <w:t xml:space="preserve"> </w:t>
      </w:r>
      <w:r>
        <w:rPr>
          <w:rFonts w:ascii="Arial" w:hAnsi="Arial" w:cs="Arial"/>
          <w:bCs/>
          <w:sz w:val="21"/>
          <w:szCs w:val="21"/>
          <w:lang w:val="uk-UA"/>
        </w:rPr>
        <w:t xml:space="preserve">разі </w:t>
      </w:r>
      <w:r w:rsidR="00C6452B" w:rsidRPr="00000325">
        <w:rPr>
          <w:rFonts w:ascii="Arial" w:hAnsi="Arial" w:cs="Arial"/>
          <w:bCs/>
          <w:sz w:val="21"/>
          <w:szCs w:val="21"/>
          <w:lang w:val="uk-UA"/>
        </w:rPr>
        <w:t>гідравлічного удару.</w:t>
      </w:r>
    </w:p>
    <w:p w14:paraId="757D2756" w14:textId="6766338E"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Гідротехнічні тунелі про</w:t>
      </w:r>
      <w:r w:rsidR="0015234C">
        <w:rPr>
          <w:rFonts w:ascii="Arial" w:hAnsi="Arial" w:cs="Arial"/>
          <w:bCs/>
          <w:sz w:val="21"/>
          <w:szCs w:val="21"/>
          <w:lang w:val="uk-UA"/>
        </w:rPr>
        <w:t>є</w:t>
      </w:r>
      <w:r w:rsidRPr="00000325">
        <w:rPr>
          <w:rFonts w:ascii="Arial" w:hAnsi="Arial" w:cs="Arial"/>
          <w:bCs/>
          <w:sz w:val="21"/>
          <w:szCs w:val="21"/>
          <w:lang w:val="uk-UA"/>
        </w:rPr>
        <w:t xml:space="preserve">ктують </w:t>
      </w:r>
      <w:r w:rsidR="0015234C">
        <w:rPr>
          <w:rFonts w:ascii="Arial" w:hAnsi="Arial" w:cs="Arial"/>
          <w:bCs/>
          <w:sz w:val="21"/>
          <w:szCs w:val="21"/>
          <w:lang w:val="uk-UA"/>
        </w:rPr>
        <w:t>у</w:t>
      </w:r>
      <w:r w:rsidRPr="00000325">
        <w:rPr>
          <w:rFonts w:ascii="Arial" w:hAnsi="Arial" w:cs="Arial"/>
          <w:bCs/>
          <w:sz w:val="21"/>
          <w:szCs w:val="21"/>
          <w:lang w:val="uk-UA"/>
        </w:rPr>
        <w:t xml:space="preserve"> напірному або безнапірному режимах. Траса тунеля повинна бути прямолінійною та мінімальної довжини. Непрямолінійну трасу допуска</w:t>
      </w:r>
      <w:r w:rsidR="00CD087F" w:rsidRPr="00000325">
        <w:rPr>
          <w:rFonts w:ascii="Arial" w:hAnsi="Arial" w:cs="Arial"/>
          <w:bCs/>
          <w:sz w:val="21"/>
          <w:szCs w:val="21"/>
          <w:lang w:val="uk-UA"/>
        </w:rPr>
        <w:t>ю</w:t>
      </w:r>
      <w:r w:rsidRPr="00000325">
        <w:rPr>
          <w:rFonts w:ascii="Arial" w:hAnsi="Arial" w:cs="Arial"/>
          <w:bCs/>
          <w:sz w:val="21"/>
          <w:szCs w:val="21"/>
          <w:lang w:val="uk-UA"/>
        </w:rPr>
        <w:t xml:space="preserve">ть застосовувати у </w:t>
      </w:r>
      <w:r w:rsidR="00481A70" w:rsidRPr="00000325">
        <w:rPr>
          <w:rFonts w:ascii="Arial" w:hAnsi="Arial" w:cs="Arial"/>
          <w:bCs/>
          <w:sz w:val="21"/>
          <w:szCs w:val="21"/>
          <w:lang w:val="uk-UA"/>
        </w:rPr>
        <w:t>передбачених</w:t>
      </w:r>
      <w:r w:rsidRPr="00000325">
        <w:rPr>
          <w:rFonts w:ascii="Arial" w:hAnsi="Arial" w:cs="Arial"/>
          <w:bCs/>
          <w:sz w:val="21"/>
          <w:szCs w:val="21"/>
          <w:lang w:val="uk-UA"/>
        </w:rPr>
        <w:t xml:space="preserve"> вимогами компоновки гідровузла. </w:t>
      </w:r>
      <w:r w:rsidR="0015234C">
        <w:rPr>
          <w:rFonts w:ascii="Arial" w:hAnsi="Arial" w:cs="Arial"/>
          <w:bCs/>
          <w:sz w:val="21"/>
          <w:szCs w:val="21"/>
          <w:lang w:val="uk-UA"/>
        </w:rPr>
        <w:t xml:space="preserve">За </w:t>
      </w:r>
      <w:r w:rsidRPr="00000325">
        <w:rPr>
          <w:rFonts w:ascii="Arial" w:hAnsi="Arial" w:cs="Arial"/>
          <w:bCs/>
          <w:sz w:val="21"/>
          <w:szCs w:val="21"/>
          <w:lang w:val="uk-UA"/>
        </w:rPr>
        <w:t xml:space="preserve"> напірно</w:t>
      </w:r>
      <w:r w:rsidR="0015234C">
        <w:rPr>
          <w:rFonts w:ascii="Arial" w:hAnsi="Arial" w:cs="Arial"/>
          <w:bCs/>
          <w:sz w:val="21"/>
          <w:szCs w:val="21"/>
          <w:lang w:val="uk-UA"/>
        </w:rPr>
        <w:t>го</w:t>
      </w:r>
      <w:r w:rsidRPr="00000325">
        <w:rPr>
          <w:rFonts w:ascii="Arial" w:hAnsi="Arial" w:cs="Arial"/>
          <w:bCs/>
          <w:sz w:val="21"/>
          <w:szCs w:val="21"/>
          <w:lang w:val="uk-UA"/>
        </w:rPr>
        <w:t xml:space="preserve"> режим</w:t>
      </w:r>
      <w:r w:rsidR="0015234C">
        <w:rPr>
          <w:rFonts w:ascii="Arial" w:hAnsi="Arial" w:cs="Arial"/>
          <w:bCs/>
          <w:sz w:val="21"/>
          <w:szCs w:val="21"/>
          <w:lang w:val="uk-UA"/>
        </w:rPr>
        <w:t>у</w:t>
      </w:r>
      <w:r w:rsidRPr="00000325">
        <w:rPr>
          <w:rFonts w:ascii="Arial" w:hAnsi="Arial" w:cs="Arial"/>
          <w:bCs/>
          <w:sz w:val="21"/>
          <w:szCs w:val="21"/>
          <w:lang w:val="uk-UA"/>
        </w:rPr>
        <w:t xml:space="preserve"> по всій довжині тунеля повинен бути забезпечений запас тиску не менше ніж 0,02 МПа. Напірні тунелі виконують з облаштуванням </w:t>
      </w:r>
      <w:r w:rsidR="001575CC" w:rsidRPr="00000325">
        <w:rPr>
          <w:rFonts w:ascii="Arial" w:hAnsi="Arial" w:cs="Arial"/>
          <w:bCs/>
          <w:sz w:val="21"/>
          <w:szCs w:val="21"/>
          <w:lang w:val="uk-UA"/>
        </w:rPr>
        <w:t>облицювання</w:t>
      </w:r>
      <w:r w:rsidRPr="00000325">
        <w:rPr>
          <w:rFonts w:ascii="Arial" w:hAnsi="Arial" w:cs="Arial"/>
          <w:bCs/>
          <w:sz w:val="21"/>
          <w:szCs w:val="21"/>
          <w:lang w:val="uk-UA"/>
        </w:rPr>
        <w:t xml:space="preserve"> з високоміцних бетонів з підвищеною кавітаційною стійкістю, а безнапірні тунелі </w:t>
      </w:r>
      <w:r w:rsidR="001575CC" w:rsidRPr="00000325">
        <w:rPr>
          <w:rFonts w:ascii="Arial" w:hAnsi="Arial" w:cs="Arial"/>
          <w:bCs/>
          <w:sz w:val="21"/>
          <w:szCs w:val="21"/>
          <w:lang w:val="uk-UA"/>
        </w:rPr>
        <w:t xml:space="preserve">допускається виконувати </w:t>
      </w:r>
      <w:r w:rsidRPr="00000325">
        <w:rPr>
          <w:rFonts w:ascii="Arial" w:hAnsi="Arial" w:cs="Arial"/>
          <w:bCs/>
          <w:sz w:val="21"/>
          <w:szCs w:val="21"/>
          <w:lang w:val="uk-UA"/>
        </w:rPr>
        <w:t xml:space="preserve">без облаштування </w:t>
      </w:r>
      <w:r w:rsidR="001575CC" w:rsidRPr="00000325">
        <w:rPr>
          <w:rFonts w:ascii="Arial" w:hAnsi="Arial" w:cs="Arial"/>
          <w:bCs/>
          <w:sz w:val="21"/>
          <w:szCs w:val="21"/>
          <w:lang w:val="uk-UA"/>
        </w:rPr>
        <w:t>бетонного облицювання</w:t>
      </w:r>
      <w:r w:rsidRPr="00000325">
        <w:rPr>
          <w:rFonts w:ascii="Arial" w:hAnsi="Arial" w:cs="Arial"/>
          <w:bCs/>
          <w:sz w:val="21"/>
          <w:szCs w:val="21"/>
          <w:lang w:val="uk-UA"/>
        </w:rPr>
        <w:t xml:space="preserve">. </w:t>
      </w:r>
    </w:p>
    <w:p w14:paraId="66DB5529" w14:textId="2D4AC87F" w:rsidR="00C6452B" w:rsidRPr="00000325" w:rsidRDefault="00C6452B" w:rsidP="009D1E02">
      <w:pPr>
        <w:pStyle w:val="2"/>
        <w:numPr>
          <w:ilvl w:val="1"/>
          <w:numId w:val="31"/>
        </w:numPr>
        <w:shd w:val="clear" w:color="auto" w:fill="auto"/>
        <w:spacing w:before="0" w:line="293" w:lineRule="auto"/>
        <w:ind w:left="1134" w:hanging="425"/>
        <w:rPr>
          <w:rFonts w:cs="Arial"/>
          <w:bCs w:val="0"/>
          <w:sz w:val="21"/>
          <w:szCs w:val="21"/>
        </w:rPr>
      </w:pPr>
      <w:bookmarkStart w:id="46" w:name="_Toc167123682"/>
      <w:r w:rsidRPr="00000325">
        <w:rPr>
          <w:rFonts w:cs="Arial"/>
          <w:bCs w:val="0"/>
          <w:sz w:val="21"/>
          <w:szCs w:val="21"/>
        </w:rPr>
        <w:t>Стояни та підпірні стіни ГТС</w:t>
      </w:r>
      <w:r w:rsidR="00025C4B" w:rsidRPr="00000325">
        <w:rPr>
          <w:rFonts w:cs="Arial"/>
          <w:bCs w:val="0"/>
          <w:sz w:val="21"/>
          <w:szCs w:val="21"/>
        </w:rPr>
        <w:t>, бики водоскидних споруд</w:t>
      </w:r>
      <w:bookmarkEnd w:id="46"/>
      <w:r w:rsidRPr="00000325">
        <w:rPr>
          <w:rFonts w:cs="Arial"/>
          <w:bCs w:val="0"/>
          <w:sz w:val="21"/>
          <w:szCs w:val="21"/>
        </w:rPr>
        <w:t xml:space="preserve"> </w:t>
      </w:r>
    </w:p>
    <w:p w14:paraId="075F062D" w14:textId="490247B8" w:rsidR="00C6452B" w:rsidRPr="00000325" w:rsidRDefault="00240284"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річкових гідровузлів місця спряження бетонних споруд (водоскидних гребель, споруд ГЕС тощо) з ґрунтовими спорудами (греблями, дамбами) та  берегами виконуються у вигляді спря</w:t>
      </w:r>
      <w:r w:rsidR="00174820">
        <w:rPr>
          <w:rFonts w:ascii="Arial" w:hAnsi="Arial" w:cs="Arial"/>
          <w:sz w:val="21"/>
          <w:szCs w:val="21"/>
          <w:lang w:val="uk-UA"/>
        </w:rPr>
        <w:t>жених</w:t>
      </w:r>
      <w:r w:rsidR="00C6452B" w:rsidRPr="00000325">
        <w:rPr>
          <w:rFonts w:ascii="Arial" w:hAnsi="Arial" w:cs="Arial"/>
          <w:sz w:val="21"/>
          <w:szCs w:val="21"/>
          <w:lang w:val="uk-UA"/>
        </w:rPr>
        <w:t xml:space="preserve"> і берегових стоянів, конструктивно виконаних у вигляді підпірних стін. </w:t>
      </w:r>
    </w:p>
    <w:p w14:paraId="637C9E9F" w14:textId="7540BB8A"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Роздільні стояни в місцях безпосереднього примикання бетонних водопропускних споруд різного призначення (водозливні греблі, споруди ГЕС та інші споруди) повинні забезпечувати прийнятні гідравлічні режими в б'єфах </w:t>
      </w:r>
      <w:r w:rsidR="00174820">
        <w:rPr>
          <w:rFonts w:ascii="Arial" w:hAnsi="Arial" w:cs="Arial"/>
          <w:sz w:val="21"/>
          <w:szCs w:val="21"/>
          <w:lang w:val="uk-UA"/>
        </w:rPr>
        <w:t xml:space="preserve">за </w:t>
      </w:r>
      <w:r w:rsidRPr="00000325">
        <w:rPr>
          <w:rFonts w:ascii="Arial" w:hAnsi="Arial" w:cs="Arial"/>
          <w:sz w:val="21"/>
          <w:szCs w:val="21"/>
          <w:lang w:val="uk-UA"/>
        </w:rPr>
        <w:t>всіх передбачених про</w:t>
      </w:r>
      <w:r w:rsidR="00174820">
        <w:rPr>
          <w:rFonts w:ascii="Arial" w:hAnsi="Arial" w:cs="Arial"/>
          <w:sz w:val="21"/>
          <w:szCs w:val="21"/>
          <w:lang w:val="uk-UA"/>
        </w:rPr>
        <w:t>є</w:t>
      </w:r>
      <w:r w:rsidRPr="00000325">
        <w:rPr>
          <w:rFonts w:ascii="Arial" w:hAnsi="Arial" w:cs="Arial"/>
          <w:sz w:val="21"/>
          <w:szCs w:val="21"/>
          <w:lang w:val="uk-UA"/>
        </w:rPr>
        <w:t xml:space="preserve">ктом поєднаннях умов роботи цих споруд. </w:t>
      </w:r>
    </w:p>
    <w:p w14:paraId="3EDE3565" w14:textId="5FF58765" w:rsidR="00C6452B" w:rsidRPr="00000325" w:rsidRDefault="009D718C"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Бики, що розділяють водоскидний тракт водопропускних споруд на водоскидні отвори,</w:t>
      </w:r>
      <w:r w:rsidR="00C6452B" w:rsidRPr="00000325">
        <w:rPr>
          <w:rFonts w:ascii="Arial" w:hAnsi="Arial" w:cs="Arial"/>
          <w:sz w:val="21"/>
          <w:szCs w:val="21"/>
          <w:lang w:val="uk-UA"/>
        </w:rPr>
        <w:t xml:space="preserve"> повинні забезпечувати можливість розділення і регулювання витрати, що пропуска</w:t>
      </w:r>
      <w:r w:rsidR="00CD087F" w:rsidRPr="00000325">
        <w:rPr>
          <w:rFonts w:ascii="Arial" w:hAnsi="Arial" w:cs="Arial"/>
          <w:sz w:val="21"/>
          <w:szCs w:val="21"/>
          <w:lang w:val="uk-UA"/>
        </w:rPr>
        <w:t>ю</w:t>
      </w:r>
      <w:r w:rsidR="00C6452B" w:rsidRPr="00000325">
        <w:rPr>
          <w:rFonts w:ascii="Arial" w:hAnsi="Arial" w:cs="Arial"/>
          <w:sz w:val="21"/>
          <w:szCs w:val="21"/>
          <w:lang w:val="uk-UA"/>
        </w:rPr>
        <w:t>ть через водопропускні споруди, та створення сприятливих гідравлічних режимів на водоскидному тракті.</w:t>
      </w:r>
    </w:p>
    <w:p w14:paraId="6DB3324A" w14:textId="739ED42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trike/>
          <w:color w:val="FF0000"/>
          <w:sz w:val="21"/>
          <w:szCs w:val="21"/>
          <w:lang w:val="uk-UA"/>
        </w:rPr>
      </w:pPr>
      <w:r w:rsidRPr="00000325">
        <w:rPr>
          <w:rFonts w:ascii="Arial" w:hAnsi="Arial" w:cs="Arial"/>
          <w:sz w:val="21"/>
          <w:szCs w:val="21"/>
          <w:lang w:val="uk-UA"/>
        </w:rPr>
        <w:t>Про</w:t>
      </w:r>
      <w:r w:rsidR="00174820">
        <w:rPr>
          <w:rFonts w:ascii="Arial" w:hAnsi="Arial" w:cs="Arial"/>
          <w:sz w:val="21"/>
          <w:szCs w:val="21"/>
          <w:lang w:val="uk-UA"/>
        </w:rPr>
        <w:t>є</w:t>
      </w:r>
      <w:r w:rsidRPr="00000325">
        <w:rPr>
          <w:rFonts w:ascii="Arial" w:hAnsi="Arial" w:cs="Arial"/>
          <w:sz w:val="21"/>
          <w:szCs w:val="21"/>
          <w:lang w:val="uk-UA"/>
        </w:rPr>
        <w:t xml:space="preserve">ктування та розрахунки роздільних стоянів і підпірних стін слід виконувати згідно </w:t>
      </w:r>
      <w:r w:rsidR="00211771" w:rsidRPr="00000325">
        <w:rPr>
          <w:rFonts w:ascii="Arial" w:hAnsi="Arial" w:cs="Arial"/>
          <w:sz w:val="21"/>
          <w:szCs w:val="21"/>
          <w:lang w:val="uk-UA"/>
        </w:rPr>
        <w:t xml:space="preserve">з </w:t>
      </w:r>
      <w:r w:rsidRPr="00000325">
        <w:rPr>
          <w:rFonts w:ascii="Arial" w:hAnsi="Arial" w:cs="Arial"/>
          <w:sz w:val="21"/>
          <w:szCs w:val="21"/>
          <w:lang w:val="uk-UA"/>
        </w:rPr>
        <w:t>вимог</w:t>
      </w:r>
      <w:r w:rsidR="00211771" w:rsidRPr="00000325">
        <w:rPr>
          <w:rFonts w:ascii="Arial" w:hAnsi="Arial" w:cs="Arial"/>
          <w:sz w:val="21"/>
          <w:szCs w:val="21"/>
          <w:lang w:val="uk-UA"/>
        </w:rPr>
        <w:t>ами</w:t>
      </w:r>
      <w:r w:rsidRPr="00000325">
        <w:rPr>
          <w:rFonts w:ascii="Arial" w:hAnsi="Arial" w:cs="Arial"/>
          <w:sz w:val="21"/>
          <w:szCs w:val="21"/>
          <w:lang w:val="uk-UA"/>
        </w:rPr>
        <w:t xml:space="preserve"> </w:t>
      </w:r>
      <w:r w:rsidR="00F305CA" w:rsidRPr="00000325">
        <w:rPr>
          <w:rFonts w:ascii="Arial" w:hAnsi="Arial" w:cs="Arial"/>
          <w:sz w:val="21"/>
          <w:szCs w:val="21"/>
          <w:lang w:val="uk-UA"/>
        </w:rPr>
        <w:t xml:space="preserve">7.4, </w:t>
      </w:r>
      <w:r w:rsidR="00F305CA">
        <w:fldChar w:fldCharType="begin"/>
      </w:r>
      <w:r w:rsidR="00F305CA">
        <w:instrText>HYPERLINK</w:instrText>
      </w:r>
      <w:r w:rsidR="00F305CA" w:rsidRPr="00980F7C">
        <w:rPr>
          <w:lang w:val="uk-UA"/>
        </w:rPr>
        <w:instrText xml:space="preserve"> "</w:instrText>
      </w:r>
      <w:r w:rsidR="00F305CA">
        <w:instrText>https</w:instrText>
      </w:r>
      <w:r w:rsidR="00F305CA" w:rsidRPr="00980F7C">
        <w:rPr>
          <w:lang w:val="uk-UA"/>
        </w:rPr>
        <w:instrText>://</w:instrText>
      </w:r>
      <w:r w:rsidR="00F305CA">
        <w:instrText>e</w:instrText>
      </w:r>
      <w:r w:rsidR="00F305CA" w:rsidRPr="00980F7C">
        <w:rPr>
          <w:lang w:val="uk-UA"/>
        </w:rPr>
        <w:instrText>-</w:instrText>
      </w:r>
      <w:r w:rsidR="00F305CA">
        <w:instrText>construction</w:instrText>
      </w:r>
      <w:r w:rsidR="00F305CA" w:rsidRPr="00980F7C">
        <w:rPr>
          <w:lang w:val="uk-UA"/>
        </w:rPr>
        <w:instrText>.</w:instrText>
      </w:r>
      <w:r w:rsidR="00F305CA">
        <w:instrText>gov</w:instrText>
      </w:r>
      <w:r w:rsidR="00F305CA" w:rsidRPr="00980F7C">
        <w:rPr>
          <w:lang w:val="uk-UA"/>
        </w:rPr>
        <w:instrText>.</w:instrText>
      </w:r>
      <w:r w:rsidR="00F305CA">
        <w:instrText>ua</w:instrText>
      </w:r>
      <w:r w:rsidR="00F305CA" w:rsidRPr="00980F7C">
        <w:rPr>
          <w:lang w:val="uk-UA"/>
        </w:rPr>
        <w:instrText>/</w:instrText>
      </w:r>
      <w:r w:rsidR="00F305CA">
        <w:instrText>laws</w:instrText>
      </w:r>
      <w:r w:rsidR="00F305CA" w:rsidRPr="00980F7C">
        <w:rPr>
          <w:lang w:val="uk-UA"/>
        </w:rPr>
        <w:instrText>_</w:instrText>
      </w:r>
      <w:r w:rsidR="00F305CA">
        <w:instrText>detail</w:instrText>
      </w:r>
      <w:r w:rsidR="00F305CA" w:rsidRPr="00980F7C">
        <w:rPr>
          <w:lang w:val="uk-UA"/>
        </w:rPr>
        <w:instrText>/3200410998024438840?</w:instrText>
      </w:r>
      <w:r w:rsidR="00F305CA">
        <w:instrText>doc</w:instrText>
      </w:r>
      <w:r w:rsidR="00F305CA" w:rsidRPr="00980F7C">
        <w:rPr>
          <w:lang w:val="uk-UA"/>
        </w:rPr>
        <w:instrText>_</w:instrText>
      </w:r>
      <w:r w:rsidR="00F305CA">
        <w:instrText>type</w:instrText>
      </w:r>
      <w:r w:rsidR="00F305CA" w:rsidRPr="00980F7C">
        <w:rPr>
          <w:lang w:val="uk-UA"/>
        </w:rPr>
        <w:instrText>=2"</w:instrText>
      </w:r>
      <w:r w:rsidR="00F305CA">
        <w:fldChar w:fldCharType="separate"/>
      </w:r>
      <w:r w:rsidR="00F305CA" w:rsidRPr="00BC6964">
        <w:rPr>
          <w:rStyle w:val="af"/>
          <w:rFonts w:ascii="Arial" w:hAnsi="Arial" w:cs="Arial"/>
          <w:sz w:val="21"/>
          <w:szCs w:val="21"/>
          <w:lang w:val="uk-UA"/>
        </w:rPr>
        <w:t>ДБН В</w:t>
      </w:r>
      <w:r w:rsidR="00FE1C3D" w:rsidRPr="00BC6964">
        <w:rPr>
          <w:rStyle w:val="af"/>
          <w:rFonts w:ascii="Arial" w:hAnsi="Arial" w:cs="Arial"/>
          <w:sz w:val="21"/>
          <w:szCs w:val="21"/>
          <w:lang w:val="uk-UA"/>
        </w:rPr>
        <w:t>.2.6-98</w:t>
      </w:r>
      <w:r w:rsidR="00F305CA">
        <w:fldChar w:fldCharType="end"/>
      </w:r>
      <w:r w:rsidR="00FE1C3D" w:rsidRPr="00000325">
        <w:rPr>
          <w:rFonts w:ascii="Arial" w:hAnsi="Arial" w:cs="Arial"/>
          <w:sz w:val="21"/>
          <w:szCs w:val="21"/>
          <w:lang w:val="uk-UA"/>
        </w:rPr>
        <w:t xml:space="preserve">, </w:t>
      </w:r>
      <w:r>
        <w:fldChar w:fldCharType="begin"/>
      </w:r>
      <w:r>
        <w:instrText>HYPERLINK</w:instrText>
      </w:r>
      <w:r w:rsidRPr="00980F7C">
        <w:rPr>
          <w:lang w:val="uk-UA"/>
        </w:rPr>
        <w:instrText xml:space="preserve"> "</w:instrText>
      </w:r>
      <w:r>
        <w:instrText>https</w:instrText>
      </w:r>
      <w:r w:rsidRPr="00980F7C">
        <w:rPr>
          <w:lang w:val="uk-UA"/>
        </w:rPr>
        <w:instrText>://</w:instrText>
      </w:r>
      <w:r>
        <w:instrText>uas</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fldChar w:fldCharType="separate"/>
      </w:r>
      <w:r w:rsidRPr="00C64F4B">
        <w:rPr>
          <w:rStyle w:val="af"/>
          <w:rFonts w:ascii="Arial" w:hAnsi="Arial" w:cs="Arial"/>
          <w:sz w:val="21"/>
          <w:szCs w:val="21"/>
          <w:lang w:val="uk-UA"/>
        </w:rPr>
        <w:t>ДСТУ-Н Б В.2.1-31</w:t>
      </w:r>
      <w:bookmarkStart w:id="47" w:name="_Hlk158994209"/>
      <w:r>
        <w:fldChar w:fldCharType="end"/>
      </w:r>
      <w:r w:rsidR="00671264" w:rsidRPr="00000325">
        <w:rPr>
          <w:rFonts w:ascii="Arial" w:hAnsi="Arial" w:cs="Arial"/>
          <w:sz w:val="21"/>
          <w:szCs w:val="21"/>
          <w:lang w:val="uk-UA"/>
        </w:rPr>
        <w:t>.</w:t>
      </w:r>
    </w:p>
    <w:bookmarkEnd w:id="47"/>
    <w:p w14:paraId="0E9D2F7B" w14:textId="0A84046B" w:rsidR="00C6452B" w:rsidRPr="002772EE" w:rsidRDefault="00C6452B" w:rsidP="009D1E02">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П</w:t>
      </w:r>
      <w:r w:rsidR="00174820">
        <w:rPr>
          <w:rFonts w:ascii="Arial" w:hAnsi="Arial" w:cs="Arial"/>
          <w:sz w:val="21"/>
          <w:szCs w:val="21"/>
          <w:lang w:val="uk-UA"/>
        </w:rPr>
        <w:t xml:space="preserve">ід час </w:t>
      </w:r>
      <w:r w:rsidRPr="00000325">
        <w:rPr>
          <w:rFonts w:ascii="Arial" w:hAnsi="Arial" w:cs="Arial"/>
          <w:sz w:val="21"/>
          <w:szCs w:val="21"/>
          <w:lang w:val="uk-UA"/>
        </w:rPr>
        <w:t xml:space="preserve"> розрахунк</w:t>
      </w:r>
      <w:r w:rsidR="00174820">
        <w:rPr>
          <w:rFonts w:ascii="Arial" w:hAnsi="Arial" w:cs="Arial"/>
          <w:sz w:val="21"/>
          <w:szCs w:val="21"/>
          <w:lang w:val="uk-UA"/>
        </w:rPr>
        <w:t>ів</w:t>
      </w:r>
      <w:r w:rsidRPr="00000325">
        <w:rPr>
          <w:rFonts w:ascii="Arial" w:hAnsi="Arial" w:cs="Arial"/>
          <w:sz w:val="21"/>
          <w:szCs w:val="21"/>
          <w:lang w:val="uk-UA"/>
        </w:rPr>
        <w:t xml:space="preserve"> слід враховувати спільну роботу споруди з </w:t>
      </w:r>
      <w:r w:rsidR="00174820">
        <w:rPr>
          <w:rFonts w:ascii="Arial" w:hAnsi="Arial" w:cs="Arial"/>
          <w:sz w:val="21"/>
          <w:szCs w:val="21"/>
          <w:lang w:val="uk-UA"/>
        </w:rPr>
        <w:t xml:space="preserve">її </w:t>
      </w:r>
      <w:r w:rsidRPr="00000325">
        <w:rPr>
          <w:rFonts w:ascii="Arial" w:hAnsi="Arial" w:cs="Arial"/>
          <w:sz w:val="21"/>
          <w:szCs w:val="21"/>
          <w:lang w:val="uk-UA"/>
        </w:rPr>
        <w:t xml:space="preserve">основою </w:t>
      </w:r>
      <w:r w:rsidR="00174820">
        <w:rPr>
          <w:rFonts w:ascii="Arial" w:hAnsi="Arial" w:cs="Arial"/>
          <w:sz w:val="21"/>
          <w:szCs w:val="21"/>
          <w:lang w:val="uk-UA"/>
        </w:rPr>
        <w:t>та</w:t>
      </w:r>
      <w:r w:rsidRPr="00000325">
        <w:rPr>
          <w:rFonts w:ascii="Arial" w:hAnsi="Arial" w:cs="Arial"/>
          <w:sz w:val="21"/>
          <w:szCs w:val="21"/>
          <w:lang w:val="uk-UA"/>
        </w:rPr>
        <w:t xml:space="preserve"> ґрунтом засипки</w:t>
      </w:r>
      <w:r w:rsidR="00174820">
        <w:rPr>
          <w:rFonts w:ascii="Arial" w:hAnsi="Arial" w:cs="Arial"/>
          <w:sz w:val="21"/>
          <w:szCs w:val="21"/>
          <w:lang w:val="uk-UA"/>
        </w:rPr>
        <w:t>.  Б</w:t>
      </w:r>
      <w:r w:rsidRPr="00000325">
        <w:rPr>
          <w:rFonts w:ascii="Arial" w:hAnsi="Arial" w:cs="Arial"/>
          <w:sz w:val="21"/>
          <w:szCs w:val="21"/>
          <w:lang w:val="uk-UA"/>
        </w:rPr>
        <w:t>ічний тиск ґрунту засипки слід визначати з урахуванням міцнісних властивостей ґрунту</w:t>
      </w:r>
      <w:r w:rsidR="00174820">
        <w:rPr>
          <w:rFonts w:ascii="Arial" w:hAnsi="Arial" w:cs="Arial"/>
          <w:sz w:val="21"/>
          <w:szCs w:val="21"/>
          <w:lang w:val="uk-UA"/>
        </w:rPr>
        <w:t>;</w:t>
      </w:r>
      <w:r w:rsidRPr="00000325">
        <w:rPr>
          <w:rFonts w:ascii="Arial" w:hAnsi="Arial" w:cs="Arial"/>
          <w:sz w:val="21"/>
          <w:szCs w:val="21"/>
          <w:lang w:val="uk-UA"/>
        </w:rPr>
        <w:t xml:space="preserve"> послідовності будівництва та влаштування засипки</w:t>
      </w:r>
      <w:r w:rsidR="00174820">
        <w:rPr>
          <w:rFonts w:ascii="Arial" w:hAnsi="Arial" w:cs="Arial"/>
          <w:sz w:val="21"/>
          <w:szCs w:val="21"/>
          <w:lang w:val="uk-UA"/>
        </w:rPr>
        <w:t>;</w:t>
      </w:r>
      <w:r w:rsidRPr="00000325">
        <w:rPr>
          <w:rFonts w:ascii="Arial" w:hAnsi="Arial" w:cs="Arial"/>
          <w:sz w:val="21"/>
          <w:szCs w:val="21"/>
          <w:lang w:val="uk-UA"/>
        </w:rPr>
        <w:t xml:space="preserve"> змін рівня води </w:t>
      </w:r>
      <w:r w:rsidR="00174820">
        <w:rPr>
          <w:rFonts w:ascii="Arial" w:hAnsi="Arial" w:cs="Arial"/>
          <w:sz w:val="21"/>
          <w:szCs w:val="21"/>
          <w:lang w:val="uk-UA"/>
        </w:rPr>
        <w:t>та</w:t>
      </w:r>
      <w:r w:rsidRPr="00000325">
        <w:rPr>
          <w:rFonts w:ascii="Arial" w:hAnsi="Arial" w:cs="Arial"/>
          <w:sz w:val="21"/>
          <w:szCs w:val="21"/>
          <w:lang w:val="uk-UA"/>
        </w:rPr>
        <w:t xml:space="preserve"> температури навколишнього середовища </w:t>
      </w:r>
      <w:r w:rsidR="00174820">
        <w:rPr>
          <w:rFonts w:ascii="Arial" w:hAnsi="Arial" w:cs="Arial"/>
          <w:sz w:val="21"/>
          <w:szCs w:val="21"/>
          <w:lang w:val="uk-UA"/>
        </w:rPr>
        <w:t xml:space="preserve">під час </w:t>
      </w:r>
      <w:r w:rsidRPr="00000325">
        <w:rPr>
          <w:rFonts w:ascii="Arial" w:hAnsi="Arial" w:cs="Arial"/>
          <w:sz w:val="21"/>
          <w:szCs w:val="21"/>
          <w:lang w:val="uk-UA"/>
        </w:rPr>
        <w:t>експлуатації.</w:t>
      </w:r>
      <w:r w:rsidR="00174820">
        <w:rPr>
          <w:rFonts w:ascii="Arial" w:hAnsi="Arial" w:cs="Arial"/>
          <w:sz w:val="21"/>
          <w:szCs w:val="21"/>
          <w:lang w:val="uk-UA"/>
        </w:rPr>
        <w:t xml:space="preserve">  </w:t>
      </w:r>
    </w:p>
    <w:p w14:paraId="3F33390E" w14:textId="342544B1"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Розміри </w:t>
      </w:r>
      <w:r w:rsidR="009D718C" w:rsidRPr="00000325">
        <w:rPr>
          <w:rFonts w:ascii="Arial" w:hAnsi="Arial" w:cs="Arial"/>
          <w:sz w:val="21"/>
          <w:szCs w:val="21"/>
          <w:lang w:val="uk-UA"/>
        </w:rPr>
        <w:t>биків</w:t>
      </w:r>
      <w:r w:rsidRPr="00000325">
        <w:rPr>
          <w:rFonts w:ascii="Arial" w:hAnsi="Arial" w:cs="Arial"/>
          <w:sz w:val="21"/>
          <w:szCs w:val="21"/>
          <w:lang w:val="uk-UA"/>
        </w:rPr>
        <w:t xml:space="preserve"> водоскидних споруд слід призначати  залежно від типу і конструкції затворів, розмірів водоскидних отворів, розмірів і конструкції мостових п</w:t>
      </w:r>
      <w:r w:rsidR="009D718C" w:rsidRPr="00000325">
        <w:rPr>
          <w:rFonts w:ascii="Arial" w:hAnsi="Arial" w:cs="Arial"/>
          <w:sz w:val="21"/>
          <w:szCs w:val="21"/>
          <w:lang w:val="uk-UA"/>
        </w:rPr>
        <w:t>ереходів і підкранових шляхів, які спираються на бики</w:t>
      </w:r>
      <w:r w:rsidR="005E675A" w:rsidRPr="00000325">
        <w:rPr>
          <w:rFonts w:ascii="Arial" w:hAnsi="Arial" w:cs="Arial"/>
          <w:sz w:val="21"/>
          <w:szCs w:val="21"/>
          <w:lang w:val="uk-UA"/>
        </w:rPr>
        <w:t xml:space="preserve"> з урахуванням вимог </w:t>
      </w:r>
      <w:r w:rsidR="005E675A">
        <w:fldChar w:fldCharType="begin"/>
      </w:r>
      <w:r w:rsidR="005E675A">
        <w:instrText>HYPERLINK</w:instrText>
      </w:r>
      <w:r w:rsidR="005E675A" w:rsidRPr="00980F7C">
        <w:rPr>
          <w:lang w:val="uk-UA"/>
        </w:rPr>
        <w:instrText xml:space="preserve"> "</w:instrText>
      </w:r>
      <w:r w:rsidR="005E675A">
        <w:instrText>https</w:instrText>
      </w:r>
      <w:r w:rsidR="005E675A" w:rsidRPr="00980F7C">
        <w:rPr>
          <w:lang w:val="uk-UA"/>
        </w:rPr>
        <w:instrText>://</w:instrText>
      </w:r>
      <w:r w:rsidR="005E675A">
        <w:instrText>uas</w:instrText>
      </w:r>
      <w:r w:rsidR="005E675A" w:rsidRPr="00980F7C">
        <w:rPr>
          <w:lang w:val="uk-UA"/>
        </w:rPr>
        <w:instrText>.</w:instrText>
      </w:r>
      <w:r w:rsidR="005E675A">
        <w:instrText>gov</w:instrText>
      </w:r>
      <w:r w:rsidR="005E675A" w:rsidRPr="00980F7C">
        <w:rPr>
          <w:lang w:val="uk-UA"/>
        </w:rPr>
        <w:instrText>.</w:instrText>
      </w:r>
      <w:r w:rsidR="005E675A">
        <w:instrText>ua</w:instrText>
      </w:r>
      <w:r w:rsidR="005E675A" w:rsidRPr="00980F7C">
        <w:rPr>
          <w:lang w:val="uk-UA"/>
        </w:rPr>
        <w:instrText>/"</w:instrText>
      </w:r>
      <w:r w:rsidR="005E675A">
        <w:fldChar w:fldCharType="separate"/>
      </w:r>
      <w:r w:rsidR="005E675A" w:rsidRPr="00C64F4B">
        <w:rPr>
          <w:rStyle w:val="af"/>
          <w:rFonts w:ascii="Arial" w:hAnsi="Arial" w:cs="Arial"/>
          <w:sz w:val="21"/>
          <w:szCs w:val="21"/>
          <w:lang w:val="uk-UA"/>
        </w:rPr>
        <w:t>ДСТУ Б В.2.3-1</w:t>
      </w:r>
      <w:r w:rsidR="005E675A">
        <w:fldChar w:fldCharType="end"/>
      </w:r>
      <w:r w:rsidRPr="00000325">
        <w:rPr>
          <w:rFonts w:ascii="Arial" w:hAnsi="Arial" w:cs="Arial"/>
          <w:sz w:val="21"/>
          <w:szCs w:val="21"/>
          <w:lang w:val="uk-UA"/>
        </w:rPr>
        <w:t>.</w:t>
      </w:r>
    </w:p>
    <w:p w14:paraId="202D1162" w14:textId="002953A4"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Обрис </w:t>
      </w:r>
      <w:r w:rsidR="00D32813" w:rsidRPr="00000325">
        <w:rPr>
          <w:rFonts w:ascii="Arial" w:hAnsi="Arial" w:cs="Arial"/>
          <w:sz w:val="21"/>
          <w:szCs w:val="21"/>
          <w:lang w:val="uk-UA"/>
        </w:rPr>
        <w:t>биків</w:t>
      </w:r>
      <w:r w:rsidRPr="00000325">
        <w:rPr>
          <w:rFonts w:ascii="Arial" w:hAnsi="Arial" w:cs="Arial"/>
          <w:sz w:val="21"/>
          <w:szCs w:val="21"/>
          <w:lang w:val="uk-UA"/>
        </w:rPr>
        <w:t xml:space="preserve"> </w:t>
      </w:r>
      <w:r w:rsidR="007C6E68">
        <w:rPr>
          <w:rFonts w:ascii="Arial" w:hAnsi="Arial" w:cs="Arial"/>
          <w:sz w:val="21"/>
          <w:szCs w:val="21"/>
          <w:lang w:val="uk-UA"/>
        </w:rPr>
        <w:t>у</w:t>
      </w:r>
      <w:r w:rsidRPr="00000325">
        <w:rPr>
          <w:rFonts w:ascii="Arial" w:hAnsi="Arial" w:cs="Arial"/>
          <w:sz w:val="21"/>
          <w:szCs w:val="21"/>
          <w:lang w:val="uk-UA"/>
        </w:rPr>
        <w:t xml:space="preserve"> плані з боку верхнього б'єфа повинен забезпечувати плавний вхід води в водопропускний отвір з мінімальним стисненням потоку.</w:t>
      </w:r>
    </w:p>
    <w:p w14:paraId="7C0097F1" w14:textId="01A9142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Обрис </w:t>
      </w:r>
      <w:r w:rsidR="00E87220">
        <w:rPr>
          <w:rFonts w:ascii="Arial" w:hAnsi="Arial" w:cs="Arial"/>
          <w:sz w:val="21"/>
          <w:szCs w:val="21"/>
          <w:lang w:val="uk-UA"/>
        </w:rPr>
        <w:t>у</w:t>
      </w:r>
      <w:r w:rsidRPr="00000325">
        <w:rPr>
          <w:rFonts w:ascii="Arial" w:hAnsi="Arial" w:cs="Arial"/>
          <w:sz w:val="21"/>
          <w:szCs w:val="21"/>
          <w:lang w:val="uk-UA"/>
        </w:rPr>
        <w:t xml:space="preserve"> плані і висоту </w:t>
      </w:r>
      <w:r w:rsidR="00D32813" w:rsidRPr="00000325">
        <w:rPr>
          <w:rFonts w:ascii="Arial" w:hAnsi="Arial" w:cs="Arial"/>
          <w:sz w:val="21"/>
          <w:szCs w:val="21"/>
          <w:lang w:val="uk-UA"/>
        </w:rPr>
        <w:t>биків</w:t>
      </w:r>
      <w:r w:rsidRPr="00000325">
        <w:rPr>
          <w:rFonts w:ascii="Arial" w:hAnsi="Arial" w:cs="Arial"/>
          <w:sz w:val="21"/>
          <w:szCs w:val="21"/>
          <w:lang w:val="uk-UA"/>
        </w:rPr>
        <w:t xml:space="preserve"> на тракті водоскидів і з боку нижнього б'єфа слід визначати загальними конструктивними вимогами з урахуванням міцності і гідравлічних умов, розташування мостових конструкцій та інших споруд, а також недопущення переливу води через </w:t>
      </w:r>
      <w:r w:rsidR="00D32813" w:rsidRPr="00000325">
        <w:rPr>
          <w:rFonts w:ascii="Arial" w:hAnsi="Arial" w:cs="Arial"/>
          <w:sz w:val="21"/>
          <w:szCs w:val="21"/>
          <w:lang w:val="uk-UA"/>
        </w:rPr>
        <w:t xml:space="preserve">їх </w:t>
      </w:r>
      <w:r w:rsidRPr="00000325">
        <w:rPr>
          <w:rFonts w:ascii="Arial" w:hAnsi="Arial" w:cs="Arial"/>
          <w:sz w:val="21"/>
          <w:szCs w:val="21"/>
          <w:lang w:val="uk-UA"/>
        </w:rPr>
        <w:t>верх.</w:t>
      </w:r>
    </w:p>
    <w:p w14:paraId="3A71DF2C" w14:textId="5E615275" w:rsidR="00C6452B" w:rsidRPr="00000325" w:rsidRDefault="00C6452B" w:rsidP="00000325">
      <w:pPr>
        <w:pStyle w:val="af9"/>
        <w:numPr>
          <w:ilvl w:val="2"/>
          <w:numId w:val="31"/>
        </w:numPr>
        <w:spacing w:after="0" w:line="293" w:lineRule="auto"/>
        <w:ind w:left="0" w:firstLine="709"/>
        <w:jc w:val="both"/>
        <w:rPr>
          <w:rFonts w:ascii="Arial" w:hAnsi="Arial" w:cs="Arial"/>
          <w:bCs/>
          <w:sz w:val="21"/>
          <w:szCs w:val="21"/>
          <w:lang w:val="uk-UA"/>
        </w:rPr>
      </w:pPr>
      <w:r w:rsidRPr="00000325">
        <w:rPr>
          <w:rFonts w:ascii="Arial" w:hAnsi="Arial" w:cs="Arial"/>
          <w:sz w:val="21"/>
          <w:szCs w:val="21"/>
          <w:lang w:val="uk-UA"/>
        </w:rPr>
        <w:t>Підпірні стіни слід розділяти деформаційними швами на секції</w:t>
      </w:r>
      <w:r w:rsidR="00D32813" w:rsidRPr="00000325">
        <w:rPr>
          <w:rFonts w:ascii="Arial" w:hAnsi="Arial" w:cs="Arial"/>
          <w:sz w:val="21"/>
          <w:szCs w:val="21"/>
          <w:lang w:val="uk-UA"/>
        </w:rPr>
        <w:t>.</w:t>
      </w:r>
      <w:r w:rsidR="00D32813" w:rsidRPr="00000325">
        <w:rPr>
          <w:rFonts w:ascii="Arial" w:hAnsi="Arial" w:cs="Arial"/>
          <w:bCs/>
          <w:sz w:val="21"/>
          <w:szCs w:val="21"/>
          <w:lang w:val="uk-UA"/>
        </w:rPr>
        <w:t xml:space="preserve"> </w:t>
      </w:r>
      <w:r w:rsidRPr="00000325">
        <w:rPr>
          <w:rFonts w:ascii="Arial" w:hAnsi="Arial" w:cs="Arial"/>
          <w:bCs/>
          <w:sz w:val="21"/>
          <w:szCs w:val="21"/>
          <w:lang w:val="uk-UA"/>
        </w:rPr>
        <w:t>Довжини секцій та ширин</w:t>
      </w:r>
      <w:r w:rsidR="00FE1C3D" w:rsidRPr="00000325">
        <w:rPr>
          <w:rFonts w:ascii="Arial" w:hAnsi="Arial" w:cs="Arial"/>
          <w:bCs/>
          <w:sz w:val="21"/>
          <w:szCs w:val="21"/>
          <w:lang w:val="uk-UA"/>
        </w:rPr>
        <w:t>у</w:t>
      </w:r>
      <w:r w:rsidRPr="00000325">
        <w:rPr>
          <w:rFonts w:ascii="Arial" w:hAnsi="Arial" w:cs="Arial"/>
          <w:bCs/>
          <w:sz w:val="21"/>
          <w:szCs w:val="21"/>
          <w:lang w:val="uk-UA"/>
        </w:rPr>
        <w:t xml:space="preserve"> температурно-осадових ш</w:t>
      </w:r>
      <w:r w:rsidR="00D32813" w:rsidRPr="00000325">
        <w:rPr>
          <w:rFonts w:ascii="Arial" w:hAnsi="Arial" w:cs="Arial"/>
          <w:bCs/>
          <w:sz w:val="21"/>
          <w:szCs w:val="21"/>
          <w:lang w:val="uk-UA"/>
        </w:rPr>
        <w:t>в</w:t>
      </w:r>
      <w:r w:rsidRPr="00000325">
        <w:rPr>
          <w:rFonts w:ascii="Arial" w:hAnsi="Arial" w:cs="Arial"/>
          <w:bCs/>
          <w:sz w:val="21"/>
          <w:szCs w:val="21"/>
          <w:lang w:val="uk-UA"/>
        </w:rPr>
        <w:t>ів визначають розрахунками з</w:t>
      </w:r>
      <w:r w:rsidR="00FE1C3D" w:rsidRPr="00000325">
        <w:rPr>
          <w:rFonts w:ascii="Arial" w:hAnsi="Arial" w:cs="Arial"/>
          <w:bCs/>
          <w:sz w:val="21"/>
          <w:szCs w:val="21"/>
          <w:lang w:val="uk-UA"/>
        </w:rPr>
        <w:t xml:space="preserve">гідно з </w:t>
      </w:r>
      <w:hyperlink r:id="rId57" w:history="1">
        <w:r w:rsidR="00FE1C3D" w:rsidRPr="00BC6964">
          <w:rPr>
            <w:rStyle w:val="af"/>
            <w:rFonts w:ascii="Arial" w:hAnsi="Arial" w:cs="Arial"/>
            <w:bCs/>
            <w:sz w:val="21"/>
            <w:szCs w:val="21"/>
            <w:lang w:val="uk-UA"/>
          </w:rPr>
          <w:t>ДБН В.2.6-98</w:t>
        </w:r>
      </w:hyperlink>
      <w:r w:rsidR="00FE1C3D" w:rsidRPr="00000325">
        <w:rPr>
          <w:rFonts w:ascii="Arial" w:hAnsi="Arial" w:cs="Arial"/>
          <w:bCs/>
          <w:sz w:val="21"/>
          <w:szCs w:val="21"/>
          <w:lang w:val="uk-UA"/>
        </w:rPr>
        <w:t>,</w:t>
      </w:r>
      <w:r w:rsidRPr="00000325">
        <w:rPr>
          <w:rFonts w:ascii="Arial" w:hAnsi="Arial" w:cs="Arial"/>
          <w:bCs/>
          <w:sz w:val="21"/>
          <w:szCs w:val="21"/>
          <w:lang w:val="uk-UA"/>
        </w:rPr>
        <w:t xml:space="preserve"> </w:t>
      </w:r>
      <w:r w:rsidR="00CB224A">
        <w:rPr>
          <w:rFonts w:ascii="Arial" w:hAnsi="Arial" w:cs="Arial"/>
          <w:bCs/>
          <w:sz w:val="21"/>
          <w:szCs w:val="21"/>
          <w:lang w:val="uk-UA"/>
        </w:rPr>
        <w:t xml:space="preserve">                </w:t>
      </w:r>
      <w:hyperlink r:id="rId58" w:history="1">
        <w:r w:rsidRPr="00C64F4B">
          <w:rPr>
            <w:rStyle w:val="af"/>
            <w:rFonts w:ascii="Arial" w:hAnsi="Arial" w:cs="Arial"/>
            <w:sz w:val="21"/>
            <w:szCs w:val="21"/>
            <w:lang w:val="uk-UA"/>
          </w:rPr>
          <w:t>ДСТУ-Н Б В.2.1-31</w:t>
        </w:r>
      </w:hyperlink>
      <w:r w:rsidR="00D32813" w:rsidRPr="00000325">
        <w:rPr>
          <w:rFonts w:ascii="Arial" w:hAnsi="Arial" w:cs="Arial"/>
          <w:bCs/>
          <w:sz w:val="21"/>
          <w:szCs w:val="21"/>
          <w:lang w:val="uk-UA"/>
        </w:rPr>
        <w:t>.</w:t>
      </w:r>
    </w:p>
    <w:p w14:paraId="3D8B7127" w14:textId="77777777" w:rsidR="00C6452B" w:rsidRPr="00000325" w:rsidRDefault="00C6452B" w:rsidP="009D1E02">
      <w:pPr>
        <w:pStyle w:val="2"/>
        <w:numPr>
          <w:ilvl w:val="1"/>
          <w:numId w:val="31"/>
        </w:numPr>
        <w:shd w:val="clear" w:color="auto" w:fill="auto"/>
        <w:spacing w:before="0" w:line="293" w:lineRule="auto"/>
        <w:ind w:left="1134" w:hanging="425"/>
        <w:rPr>
          <w:rFonts w:cs="Arial"/>
          <w:color w:val="auto"/>
          <w:sz w:val="21"/>
          <w:szCs w:val="21"/>
        </w:rPr>
      </w:pPr>
      <w:bookmarkStart w:id="48" w:name="_Toc167123683"/>
      <w:bookmarkStart w:id="49" w:name="_Hlk155775410"/>
      <w:r w:rsidRPr="00000325">
        <w:rPr>
          <w:rFonts w:cs="Arial"/>
          <w:color w:val="auto"/>
          <w:sz w:val="21"/>
          <w:szCs w:val="21"/>
        </w:rPr>
        <w:lastRenderedPageBreak/>
        <w:t>Судноплавні шлюзи</w:t>
      </w:r>
      <w:bookmarkEnd w:id="48"/>
      <w:r w:rsidR="005478E8" w:rsidRPr="00000325">
        <w:rPr>
          <w:rFonts w:cs="Arial"/>
          <w:color w:val="auto"/>
          <w:sz w:val="21"/>
          <w:szCs w:val="21"/>
        </w:rPr>
        <w:t xml:space="preserve"> </w:t>
      </w:r>
      <w:bookmarkEnd w:id="49"/>
    </w:p>
    <w:p w14:paraId="2980BAAA" w14:textId="720627EE"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 xml:space="preserve"> 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на судноплавних річках каскаду гідровузлів, судноплавні глибини, встановлені для </w:t>
      </w:r>
      <w:r>
        <w:rPr>
          <w:rFonts w:ascii="Arial" w:hAnsi="Arial" w:cs="Arial"/>
          <w:sz w:val="21"/>
          <w:szCs w:val="21"/>
          <w:lang w:val="uk-UA"/>
        </w:rPr>
        <w:t>цьо</w:t>
      </w:r>
      <w:r w:rsidR="00C6452B" w:rsidRPr="00000325">
        <w:rPr>
          <w:rFonts w:ascii="Arial" w:hAnsi="Arial" w:cs="Arial"/>
          <w:sz w:val="21"/>
          <w:szCs w:val="21"/>
          <w:lang w:val="uk-UA"/>
        </w:rPr>
        <w:t xml:space="preserve">го водного шляху, необхідно забезпечувати на всій довжині водного шляху протягом розрахункового терміну навігації. </w:t>
      </w:r>
      <w:r w:rsidR="00C6452B" w:rsidRPr="00000325">
        <w:rPr>
          <w:rFonts w:ascii="Arial" w:hAnsi="Arial" w:cs="Arial"/>
          <w:sz w:val="21"/>
          <w:szCs w:val="21"/>
          <w:lang w:val="uk-UA"/>
        </w:rPr>
        <w:tab/>
      </w:r>
    </w:p>
    <w:p w14:paraId="4A85C8E6" w14:textId="12DAAE62" w:rsidR="00C6452B" w:rsidRPr="00000325" w:rsidRDefault="00C6452B" w:rsidP="00000325">
      <w:pPr>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Типи і конструкцію судноплавних шлюзів, їх</w:t>
      </w:r>
      <w:r w:rsidR="00E87220">
        <w:rPr>
          <w:rFonts w:ascii="Arial" w:hAnsi="Arial" w:cs="Arial"/>
          <w:sz w:val="21"/>
          <w:szCs w:val="21"/>
          <w:lang w:val="uk-UA"/>
        </w:rPr>
        <w:t>ні</w:t>
      </w:r>
      <w:r w:rsidRPr="00000325">
        <w:rPr>
          <w:rFonts w:ascii="Arial" w:hAnsi="Arial" w:cs="Arial"/>
          <w:sz w:val="21"/>
          <w:szCs w:val="21"/>
          <w:lang w:val="uk-UA"/>
        </w:rPr>
        <w:t xml:space="preserve"> розміри, компонування в гідровузлах, кількість ниток і камер шлюзів, підходи до них, обрис </w:t>
      </w:r>
      <w:r w:rsidR="00E87220">
        <w:rPr>
          <w:rFonts w:ascii="Arial" w:hAnsi="Arial" w:cs="Arial"/>
          <w:sz w:val="21"/>
          <w:szCs w:val="21"/>
          <w:lang w:val="uk-UA"/>
        </w:rPr>
        <w:t>у</w:t>
      </w:r>
      <w:r w:rsidRPr="00000325">
        <w:rPr>
          <w:rFonts w:ascii="Arial" w:hAnsi="Arial" w:cs="Arial"/>
          <w:sz w:val="21"/>
          <w:szCs w:val="21"/>
          <w:lang w:val="uk-UA"/>
        </w:rPr>
        <w:t xml:space="preserve"> плані і розміри причальних і напрямних споруд, а також системи живлення шлюзів належить вибирати </w:t>
      </w:r>
      <w:r w:rsidR="003516EF" w:rsidRPr="00000325">
        <w:rPr>
          <w:rFonts w:ascii="Arial" w:hAnsi="Arial" w:cs="Arial"/>
          <w:sz w:val="21"/>
          <w:szCs w:val="21"/>
          <w:lang w:val="uk-UA"/>
        </w:rPr>
        <w:t xml:space="preserve">на основі техніко-економічного порівняння варіантів  залежно </w:t>
      </w:r>
      <w:r w:rsidRPr="00000325">
        <w:rPr>
          <w:rFonts w:ascii="Arial" w:hAnsi="Arial" w:cs="Arial"/>
          <w:sz w:val="21"/>
          <w:szCs w:val="21"/>
          <w:lang w:val="uk-UA"/>
        </w:rPr>
        <w:t>від величини натиску, коливань рівнів води в б'єфах, топографії, кліматичних і інженерно-геологічних умов місцевості відповідно до нормативних документів на про</w:t>
      </w:r>
      <w:r w:rsidR="00E87220">
        <w:rPr>
          <w:rFonts w:ascii="Arial" w:hAnsi="Arial" w:cs="Arial"/>
          <w:sz w:val="21"/>
          <w:szCs w:val="21"/>
          <w:lang w:val="uk-UA"/>
        </w:rPr>
        <w:t>є</w:t>
      </w:r>
      <w:r w:rsidRPr="00000325">
        <w:rPr>
          <w:rFonts w:ascii="Arial" w:hAnsi="Arial" w:cs="Arial"/>
          <w:sz w:val="21"/>
          <w:szCs w:val="21"/>
          <w:lang w:val="uk-UA"/>
        </w:rPr>
        <w:t xml:space="preserve">ктування з </w:t>
      </w:r>
      <w:r w:rsidR="00E87220">
        <w:rPr>
          <w:rFonts w:ascii="Arial" w:hAnsi="Arial" w:cs="Arial"/>
          <w:sz w:val="21"/>
          <w:szCs w:val="21"/>
          <w:lang w:val="uk-UA"/>
        </w:rPr>
        <w:t>у</w:t>
      </w:r>
      <w:r w:rsidRPr="00000325">
        <w:rPr>
          <w:rFonts w:ascii="Arial" w:hAnsi="Arial" w:cs="Arial"/>
          <w:sz w:val="21"/>
          <w:szCs w:val="21"/>
          <w:lang w:val="uk-UA"/>
        </w:rPr>
        <w:t xml:space="preserve">рахуванням розмірів розрахункових суден, забезпечення безпеки судноплавства, а також вантажо- і суднообігу, визначених на основі схем розвитку водного транспорту на перспективний розрахунковий термін, а </w:t>
      </w:r>
      <w:r w:rsidR="00E87220">
        <w:rPr>
          <w:rFonts w:ascii="Arial" w:hAnsi="Arial" w:cs="Arial"/>
          <w:sz w:val="21"/>
          <w:szCs w:val="21"/>
          <w:lang w:val="uk-UA"/>
        </w:rPr>
        <w:t>за</w:t>
      </w:r>
      <w:r w:rsidRPr="00000325">
        <w:rPr>
          <w:rFonts w:ascii="Arial" w:hAnsi="Arial" w:cs="Arial"/>
          <w:sz w:val="21"/>
          <w:szCs w:val="21"/>
          <w:lang w:val="uk-UA"/>
        </w:rPr>
        <w:t xml:space="preserve"> їх</w:t>
      </w:r>
      <w:r w:rsidR="00E87220">
        <w:rPr>
          <w:rFonts w:ascii="Arial" w:hAnsi="Arial" w:cs="Arial"/>
          <w:sz w:val="21"/>
          <w:szCs w:val="21"/>
          <w:lang w:val="uk-UA"/>
        </w:rPr>
        <w:t>ньої</w:t>
      </w:r>
      <w:r w:rsidRPr="00000325">
        <w:rPr>
          <w:rFonts w:ascii="Arial" w:hAnsi="Arial" w:cs="Arial"/>
          <w:sz w:val="21"/>
          <w:szCs w:val="21"/>
          <w:lang w:val="uk-UA"/>
        </w:rPr>
        <w:t xml:space="preserve"> відсутності – на основі спеціальних економічних досліджень з </w:t>
      </w:r>
      <w:r w:rsidR="00862FDE" w:rsidRPr="00000325">
        <w:rPr>
          <w:rFonts w:ascii="Arial" w:hAnsi="Arial" w:cs="Arial"/>
          <w:sz w:val="21"/>
          <w:szCs w:val="21"/>
          <w:lang w:val="uk-UA"/>
        </w:rPr>
        <w:t>у</w:t>
      </w:r>
      <w:r w:rsidRPr="00000325">
        <w:rPr>
          <w:rFonts w:ascii="Arial" w:hAnsi="Arial" w:cs="Arial"/>
          <w:sz w:val="21"/>
          <w:szCs w:val="21"/>
          <w:lang w:val="uk-UA"/>
        </w:rPr>
        <w:t>рахуванням</w:t>
      </w:r>
      <w:r w:rsidRPr="00000325">
        <w:rPr>
          <w:rFonts w:ascii="Arial" w:hAnsi="Arial" w:cs="Arial"/>
          <w:color w:val="FF0000"/>
          <w:sz w:val="21"/>
          <w:szCs w:val="21"/>
          <w:lang w:val="uk-UA"/>
        </w:rPr>
        <w:t xml:space="preserve"> </w:t>
      </w:r>
      <w:r w:rsidR="008C44D3" w:rsidRPr="00000325">
        <w:rPr>
          <w:rFonts w:ascii="Arial" w:hAnsi="Arial" w:cs="Arial"/>
          <w:sz w:val="21"/>
          <w:szCs w:val="21"/>
          <w:lang w:val="uk-UA"/>
        </w:rPr>
        <w:t>вимог відповідних нормативних документів</w:t>
      </w:r>
      <w:r w:rsidRPr="00000325">
        <w:rPr>
          <w:rFonts w:ascii="Arial" w:hAnsi="Arial" w:cs="Arial"/>
          <w:sz w:val="21"/>
          <w:szCs w:val="21"/>
          <w:lang w:val="uk-UA"/>
        </w:rPr>
        <w:t>.</w:t>
      </w:r>
    </w:p>
    <w:p w14:paraId="097901CA" w14:textId="56A54E36"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судноплавних шлюзів слід розглядати можливість їх</w:t>
      </w:r>
      <w:r>
        <w:rPr>
          <w:rFonts w:ascii="Arial" w:hAnsi="Arial" w:cs="Arial"/>
          <w:sz w:val="21"/>
          <w:szCs w:val="21"/>
          <w:lang w:val="uk-UA"/>
        </w:rPr>
        <w:t>нього</w:t>
      </w:r>
      <w:r w:rsidR="00C6452B" w:rsidRPr="00000325">
        <w:rPr>
          <w:rFonts w:ascii="Arial" w:hAnsi="Arial" w:cs="Arial"/>
          <w:sz w:val="21"/>
          <w:szCs w:val="21"/>
          <w:lang w:val="uk-UA"/>
        </w:rPr>
        <w:t xml:space="preserve"> використання для пропуску частини паводкових витрат з розрахунковою ймовірністю перевищення для водних шляхів не менш</w:t>
      </w:r>
      <w:r>
        <w:rPr>
          <w:rFonts w:ascii="Arial" w:hAnsi="Arial" w:cs="Arial"/>
          <w:sz w:val="21"/>
          <w:szCs w:val="21"/>
          <w:lang w:val="uk-UA"/>
        </w:rPr>
        <w:t>е</w:t>
      </w:r>
      <w:r w:rsidR="00C6452B" w:rsidRPr="00000325">
        <w:rPr>
          <w:rFonts w:ascii="Arial" w:hAnsi="Arial" w:cs="Arial"/>
          <w:sz w:val="21"/>
          <w:szCs w:val="21"/>
          <w:lang w:val="uk-UA"/>
        </w:rPr>
        <w:t xml:space="preserve"> ніж: надмагістральних – 1 %; магістральних – 3 %; місцевого </w:t>
      </w:r>
      <w:r w:rsidR="0002207B">
        <w:rPr>
          <w:rFonts w:ascii="Arial" w:hAnsi="Arial" w:cs="Arial"/>
          <w:sz w:val="21"/>
          <w:szCs w:val="21"/>
          <w:lang w:val="uk-UA"/>
        </w:rPr>
        <w:t xml:space="preserve">    </w:t>
      </w:r>
      <w:r w:rsidR="00C6452B" w:rsidRPr="00000325">
        <w:rPr>
          <w:rFonts w:ascii="Arial" w:hAnsi="Arial" w:cs="Arial"/>
          <w:sz w:val="21"/>
          <w:szCs w:val="21"/>
          <w:lang w:val="uk-UA"/>
        </w:rPr>
        <w:t>значення – 5 %.</w:t>
      </w:r>
    </w:p>
    <w:p w14:paraId="02465AE2" w14:textId="65423700"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Стіни камер шлюзів, що зводять </w:t>
      </w:r>
      <w:r w:rsidR="00E87220">
        <w:rPr>
          <w:rFonts w:ascii="Arial" w:hAnsi="Arial" w:cs="Arial"/>
          <w:sz w:val="21"/>
          <w:szCs w:val="21"/>
          <w:lang w:val="uk-UA"/>
        </w:rPr>
        <w:t>у</w:t>
      </w:r>
      <w:r w:rsidRPr="00000325">
        <w:rPr>
          <w:rFonts w:ascii="Arial" w:hAnsi="Arial" w:cs="Arial"/>
          <w:sz w:val="21"/>
          <w:szCs w:val="21"/>
          <w:lang w:val="uk-UA"/>
        </w:rPr>
        <w:t xml:space="preserve"> скельних масивах, слід виконувати заанкереними в скелю або гравітаційного типу. </w:t>
      </w:r>
    </w:p>
    <w:p w14:paraId="601941ED" w14:textId="3844D6A3" w:rsidR="00C6452B" w:rsidRPr="00000325" w:rsidRDefault="00C6452B" w:rsidP="00000325">
      <w:pPr>
        <w:widowControl w:val="0"/>
        <w:autoSpaceDE w:val="0"/>
        <w:autoSpaceDN w:val="0"/>
        <w:adjustRightInd w:val="0"/>
        <w:spacing w:after="0" w:line="293" w:lineRule="auto"/>
        <w:ind w:firstLine="709"/>
        <w:jc w:val="both"/>
        <w:rPr>
          <w:rFonts w:ascii="Arial" w:hAnsi="Arial" w:cs="Arial"/>
          <w:strike/>
          <w:sz w:val="21"/>
          <w:szCs w:val="21"/>
          <w:lang w:val="uk-UA"/>
        </w:rPr>
      </w:pPr>
      <w:r w:rsidRPr="00000325">
        <w:rPr>
          <w:rFonts w:ascii="Arial" w:hAnsi="Arial" w:cs="Arial"/>
          <w:sz w:val="21"/>
          <w:szCs w:val="21"/>
          <w:lang w:val="uk-UA"/>
        </w:rPr>
        <w:t>Стіни камер шлюзів, що зводять на нескельних ґрунтах, повинні бути гравітаційн</w:t>
      </w:r>
      <w:r w:rsidR="00CD77B0" w:rsidRPr="00000325">
        <w:rPr>
          <w:rFonts w:ascii="Arial" w:hAnsi="Arial" w:cs="Arial"/>
          <w:sz w:val="21"/>
          <w:szCs w:val="21"/>
          <w:lang w:val="uk-UA"/>
        </w:rPr>
        <w:t>ого типу</w:t>
      </w:r>
      <w:r w:rsidRPr="00000325">
        <w:rPr>
          <w:rFonts w:ascii="Arial" w:hAnsi="Arial" w:cs="Arial"/>
          <w:sz w:val="21"/>
          <w:szCs w:val="21"/>
          <w:lang w:val="uk-UA"/>
        </w:rPr>
        <w:t>. Елементи підземного контуру таких шлюзів (понури, шпунти, завіси, діафрагми, дренажі) слід про</w:t>
      </w:r>
      <w:r w:rsidR="00E87220">
        <w:rPr>
          <w:rFonts w:ascii="Arial" w:hAnsi="Arial" w:cs="Arial"/>
          <w:sz w:val="21"/>
          <w:szCs w:val="21"/>
          <w:lang w:val="uk-UA"/>
        </w:rPr>
        <w:t>є</w:t>
      </w:r>
      <w:r w:rsidRPr="00000325">
        <w:rPr>
          <w:rFonts w:ascii="Arial" w:hAnsi="Arial" w:cs="Arial"/>
          <w:sz w:val="21"/>
          <w:szCs w:val="21"/>
          <w:lang w:val="uk-UA"/>
        </w:rPr>
        <w:t>ктувати</w:t>
      </w:r>
      <w:r w:rsidRPr="00000325">
        <w:rPr>
          <w:rFonts w:ascii="Arial" w:hAnsi="Arial" w:cs="Arial"/>
          <w:color w:val="FF0000"/>
          <w:sz w:val="21"/>
          <w:szCs w:val="21"/>
          <w:lang w:val="uk-UA"/>
        </w:rPr>
        <w:t xml:space="preserve"> </w:t>
      </w:r>
      <w:r w:rsidR="008C44D3" w:rsidRPr="00000325">
        <w:rPr>
          <w:rFonts w:ascii="Arial" w:hAnsi="Arial" w:cs="Arial"/>
          <w:sz w:val="21"/>
          <w:szCs w:val="21"/>
          <w:lang w:val="uk-UA"/>
        </w:rPr>
        <w:t>з урахуванням вимог відповідних нормативних документів.</w:t>
      </w:r>
      <w:r w:rsidR="008C44D3" w:rsidRPr="00000325">
        <w:rPr>
          <w:rFonts w:ascii="Arial" w:hAnsi="Arial" w:cs="Arial"/>
          <w:strike/>
          <w:sz w:val="21"/>
          <w:szCs w:val="21"/>
          <w:lang w:val="uk-UA"/>
        </w:rPr>
        <w:t xml:space="preserve"> </w:t>
      </w:r>
    </w:p>
    <w:p w14:paraId="44031949" w14:textId="0F9CC416"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судноплавних </w:t>
      </w:r>
      <w:r w:rsidR="008C44D3" w:rsidRPr="00000325">
        <w:rPr>
          <w:rFonts w:ascii="Arial" w:hAnsi="Arial" w:cs="Arial"/>
          <w:sz w:val="21"/>
          <w:szCs w:val="21"/>
          <w:lang w:val="uk-UA"/>
        </w:rPr>
        <w:t>ГТС</w:t>
      </w:r>
      <w:r w:rsidR="00C6452B" w:rsidRPr="00000325">
        <w:rPr>
          <w:rFonts w:ascii="Arial" w:hAnsi="Arial" w:cs="Arial"/>
          <w:sz w:val="21"/>
          <w:szCs w:val="21"/>
          <w:lang w:val="uk-UA"/>
        </w:rPr>
        <w:t xml:space="preserve"> мають бути передбачені відповідні пристрої і устаткування, що забезпечують про</w:t>
      </w:r>
      <w:r>
        <w:rPr>
          <w:rFonts w:ascii="Arial" w:hAnsi="Arial" w:cs="Arial"/>
          <w:sz w:val="21"/>
          <w:szCs w:val="21"/>
          <w:lang w:val="uk-UA"/>
        </w:rPr>
        <w:t>є</w:t>
      </w:r>
      <w:r w:rsidR="00C6452B" w:rsidRPr="00000325">
        <w:rPr>
          <w:rFonts w:ascii="Arial" w:hAnsi="Arial" w:cs="Arial"/>
          <w:sz w:val="21"/>
          <w:szCs w:val="21"/>
          <w:lang w:val="uk-UA"/>
        </w:rPr>
        <w:t>ктну суднопропускну здатність споруд, безпечні умови пропуску суден, їх</w:t>
      </w:r>
      <w:r>
        <w:rPr>
          <w:rFonts w:ascii="Arial" w:hAnsi="Arial" w:cs="Arial"/>
          <w:sz w:val="21"/>
          <w:szCs w:val="21"/>
          <w:lang w:val="uk-UA"/>
        </w:rPr>
        <w:t>нього</w:t>
      </w:r>
      <w:r w:rsidR="00C6452B" w:rsidRPr="00000325">
        <w:rPr>
          <w:rFonts w:ascii="Arial" w:hAnsi="Arial" w:cs="Arial"/>
          <w:sz w:val="21"/>
          <w:szCs w:val="21"/>
          <w:lang w:val="uk-UA"/>
        </w:rPr>
        <w:t xml:space="preserve"> відстою і маневрування на підходах.</w:t>
      </w:r>
    </w:p>
    <w:p w14:paraId="45EDDD7C" w14:textId="091F84F4"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Для забезпечення роботи судноплавних </w:t>
      </w:r>
      <w:r w:rsidR="008C44D3" w:rsidRPr="00000325">
        <w:rPr>
          <w:rFonts w:ascii="Arial" w:hAnsi="Arial" w:cs="Arial"/>
          <w:sz w:val="21"/>
          <w:szCs w:val="21"/>
          <w:lang w:val="uk-UA"/>
        </w:rPr>
        <w:t>ГТС</w:t>
      </w:r>
      <w:r w:rsidRPr="00000325">
        <w:rPr>
          <w:rFonts w:ascii="Arial" w:hAnsi="Arial" w:cs="Arial"/>
          <w:sz w:val="21"/>
          <w:szCs w:val="21"/>
          <w:lang w:val="uk-UA"/>
        </w:rPr>
        <w:t xml:space="preserve"> </w:t>
      </w:r>
      <w:r w:rsidR="00E87220">
        <w:rPr>
          <w:rFonts w:ascii="Arial" w:hAnsi="Arial" w:cs="Arial"/>
          <w:sz w:val="21"/>
          <w:szCs w:val="21"/>
          <w:lang w:val="uk-UA"/>
        </w:rPr>
        <w:t>за</w:t>
      </w:r>
      <w:r w:rsidRPr="00000325">
        <w:rPr>
          <w:rFonts w:ascii="Arial" w:hAnsi="Arial" w:cs="Arial"/>
          <w:sz w:val="21"/>
          <w:szCs w:val="21"/>
          <w:lang w:val="uk-UA"/>
        </w:rPr>
        <w:t xml:space="preserve"> негативних температур </w:t>
      </w:r>
      <w:r w:rsidR="0076632C" w:rsidRPr="00000325">
        <w:rPr>
          <w:rFonts w:ascii="Arial" w:hAnsi="Arial" w:cs="Arial"/>
          <w:sz w:val="21"/>
          <w:szCs w:val="21"/>
          <w:lang w:val="uk-UA"/>
        </w:rPr>
        <w:t xml:space="preserve">атмосферного </w:t>
      </w:r>
      <w:r w:rsidRPr="00000325">
        <w:rPr>
          <w:rFonts w:ascii="Arial" w:hAnsi="Arial" w:cs="Arial"/>
          <w:sz w:val="21"/>
          <w:szCs w:val="21"/>
          <w:lang w:val="uk-UA"/>
        </w:rPr>
        <w:t>повітря слід передбачити відповідну їх</w:t>
      </w:r>
      <w:r w:rsidR="00E87220">
        <w:rPr>
          <w:rFonts w:ascii="Arial" w:hAnsi="Arial" w:cs="Arial"/>
          <w:sz w:val="21"/>
          <w:szCs w:val="21"/>
          <w:lang w:val="uk-UA"/>
        </w:rPr>
        <w:t>ню</w:t>
      </w:r>
      <w:r w:rsidRPr="00000325">
        <w:rPr>
          <w:rFonts w:ascii="Arial" w:hAnsi="Arial" w:cs="Arial"/>
          <w:sz w:val="21"/>
          <w:szCs w:val="21"/>
          <w:lang w:val="uk-UA"/>
        </w:rPr>
        <w:t xml:space="preserve"> компоновку, устаткування, засоби для боротьби з обмерзанням і заход</w:t>
      </w:r>
      <w:r w:rsidR="004D6B94" w:rsidRPr="00000325">
        <w:rPr>
          <w:rFonts w:ascii="Arial" w:hAnsi="Arial" w:cs="Arial"/>
          <w:sz w:val="21"/>
          <w:szCs w:val="21"/>
          <w:lang w:val="uk-UA"/>
        </w:rPr>
        <w:t>и</w:t>
      </w:r>
      <w:r w:rsidRPr="00000325">
        <w:rPr>
          <w:rFonts w:ascii="Arial" w:hAnsi="Arial" w:cs="Arial"/>
          <w:sz w:val="21"/>
          <w:szCs w:val="21"/>
          <w:lang w:val="uk-UA"/>
        </w:rPr>
        <w:t xml:space="preserve"> щодо видалення льоду.</w:t>
      </w:r>
    </w:p>
    <w:p w14:paraId="5156C153" w14:textId="355E92CA"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ктуванні гідровузла слід передбачати можливість будівництва додаткової нитки судноплавно</w:t>
      </w:r>
      <w:r w:rsidR="008C44D3" w:rsidRPr="00000325">
        <w:rPr>
          <w:rFonts w:ascii="Arial" w:hAnsi="Arial" w:cs="Arial"/>
          <w:sz w:val="21"/>
          <w:szCs w:val="21"/>
          <w:lang w:val="uk-UA"/>
        </w:rPr>
        <w:t xml:space="preserve">го </w:t>
      </w:r>
      <w:r w:rsidR="00C6452B" w:rsidRPr="00000325">
        <w:rPr>
          <w:rFonts w:ascii="Arial" w:hAnsi="Arial" w:cs="Arial"/>
          <w:sz w:val="21"/>
          <w:szCs w:val="21"/>
          <w:lang w:val="uk-UA"/>
        </w:rPr>
        <w:t xml:space="preserve">шлюзу. </w:t>
      </w:r>
    </w:p>
    <w:p w14:paraId="084380D8" w14:textId="4C2FBB0A"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Швидкість течії води в межах отвору судноплавної греблі  всіх рівн</w:t>
      </w:r>
      <w:r w:rsidR="00E87220">
        <w:rPr>
          <w:rFonts w:ascii="Arial" w:hAnsi="Arial" w:cs="Arial"/>
          <w:sz w:val="21"/>
          <w:szCs w:val="21"/>
          <w:lang w:val="uk-UA"/>
        </w:rPr>
        <w:t>ів</w:t>
      </w:r>
      <w:r w:rsidRPr="00000325">
        <w:rPr>
          <w:rFonts w:ascii="Arial" w:hAnsi="Arial" w:cs="Arial"/>
          <w:sz w:val="21"/>
          <w:szCs w:val="21"/>
          <w:lang w:val="uk-UA"/>
        </w:rPr>
        <w:t xml:space="preserve">, </w:t>
      </w:r>
      <w:r w:rsidR="00E87220">
        <w:rPr>
          <w:rFonts w:ascii="Arial" w:hAnsi="Arial" w:cs="Arial"/>
          <w:sz w:val="21"/>
          <w:szCs w:val="21"/>
          <w:lang w:val="uk-UA"/>
        </w:rPr>
        <w:t xml:space="preserve">за </w:t>
      </w:r>
      <w:r w:rsidRPr="00000325">
        <w:rPr>
          <w:rFonts w:ascii="Arial" w:hAnsi="Arial" w:cs="Arial"/>
          <w:sz w:val="21"/>
          <w:szCs w:val="21"/>
          <w:lang w:val="uk-UA"/>
        </w:rPr>
        <w:t>яких допускається судноплавство через греблю</w:t>
      </w:r>
      <w:r w:rsidR="004D6B94" w:rsidRPr="00000325">
        <w:rPr>
          <w:rFonts w:ascii="Arial" w:hAnsi="Arial" w:cs="Arial"/>
          <w:sz w:val="21"/>
          <w:szCs w:val="21"/>
          <w:lang w:val="uk-UA"/>
        </w:rPr>
        <w:t>,</w:t>
      </w:r>
      <w:r w:rsidRPr="00000325">
        <w:rPr>
          <w:rFonts w:ascii="Arial" w:hAnsi="Arial" w:cs="Arial"/>
          <w:sz w:val="21"/>
          <w:szCs w:val="21"/>
          <w:lang w:val="uk-UA"/>
        </w:rPr>
        <w:t xml:space="preserve"> не повинна перевищувати 1,8 м/с.</w:t>
      </w:r>
    </w:p>
    <w:p w14:paraId="20B2A355" w14:textId="345BACF1" w:rsidR="003E5B1C"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3E5B1C" w:rsidRPr="00000325">
        <w:rPr>
          <w:rFonts w:ascii="Arial" w:hAnsi="Arial" w:cs="Arial"/>
          <w:sz w:val="21"/>
          <w:szCs w:val="21"/>
          <w:lang w:val="uk-UA"/>
        </w:rPr>
        <w:t xml:space="preserve"> регулюванн</w:t>
      </w:r>
      <w:r>
        <w:rPr>
          <w:rFonts w:ascii="Arial" w:hAnsi="Arial" w:cs="Arial"/>
          <w:sz w:val="21"/>
          <w:szCs w:val="21"/>
          <w:lang w:val="uk-UA"/>
        </w:rPr>
        <w:t>я</w:t>
      </w:r>
      <w:r w:rsidR="003E5B1C" w:rsidRPr="00000325">
        <w:rPr>
          <w:rFonts w:ascii="Arial" w:hAnsi="Arial" w:cs="Arial"/>
          <w:sz w:val="21"/>
          <w:szCs w:val="21"/>
          <w:lang w:val="uk-UA"/>
        </w:rPr>
        <w:t xml:space="preserve"> об’ємів води, режимів коливань рівня у </w:t>
      </w:r>
      <w:r w:rsidR="00690EC7" w:rsidRPr="00000325">
        <w:rPr>
          <w:rFonts w:ascii="Arial" w:hAnsi="Arial" w:cs="Arial"/>
          <w:sz w:val="21"/>
          <w:szCs w:val="21"/>
          <w:lang w:val="uk-UA"/>
        </w:rPr>
        <w:t>верхньому та нижньому бʼєфах</w:t>
      </w:r>
      <w:r w:rsidR="003E5B1C" w:rsidRPr="00000325">
        <w:rPr>
          <w:rFonts w:ascii="Arial" w:hAnsi="Arial" w:cs="Arial"/>
          <w:sz w:val="21"/>
          <w:szCs w:val="21"/>
          <w:lang w:val="uk-UA"/>
        </w:rPr>
        <w:t xml:space="preserve">, а також пропуску води через гідровузли слід підтримувати рівні води, необхідні для збереження гарантованих габаритів суднового ходу, </w:t>
      </w:r>
      <w:r>
        <w:rPr>
          <w:rFonts w:ascii="Arial" w:hAnsi="Arial" w:cs="Arial"/>
          <w:sz w:val="21"/>
          <w:szCs w:val="21"/>
          <w:lang w:val="uk-UA"/>
        </w:rPr>
        <w:t xml:space="preserve">неперервного </w:t>
      </w:r>
      <w:r w:rsidR="003E5B1C" w:rsidRPr="00000325">
        <w:rPr>
          <w:rFonts w:ascii="Arial" w:hAnsi="Arial" w:cs="Arial"/>
          <w:sz w:val="21"/>
          <w:szCs w:val="21"/>
          <w:lang w:val="uk-UA"/>
        </w:rPr>
        <w:t xml:space="preserve"> судноплавства та пропуску суден через шлюзи.</w:t>
      </w:r>
    </w:p>
    <w:p w14:paraId="0030A496"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Розрахунковий нижній судноплавний рівень води слід приймати не вище:</w:t>
      </w:r>
    </w:p>
    <w:p w14:paraId="6526C483" w14:textId="3C067543" w:rsidR="00C6452B" w:rsidRPr="00000325" w:rsidRDefault="00E87220" w:rsidP="00000325">
      <w:pPr>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навігаційного рівня із забезпеченістю, визначеною за щоденними даними за багаторічний період (з урахуванням добових коливань на зарегульованих ділянках </w:t>
      </w:r>
      <w:r w:rsidR="008C44D3" w:rsidRPr="00000325">
        <w:rPr>
          <w:rFonts w:ascii="Arial" w:hAnsi="Arial" w:cs="Arial"/>
          <w:sz w:val="21"/>
          <w:szCs w:val="21"/>
          <w:lang w:val="uk-UA"/>
        </w:rPr>
        <w:t xml:space="preserve">внутрішніх </w:t>
      </w:r>
      <w:r w:rsidR="00C6452B" w:rsidRPr="00000325">
        <w:rPr>
          <w:rFonts w:ascii="Arial" w:hAnsi="Arial" w:cs="Arial"/>
          <w:sz w:val="21"/>
          <w:szCs w:val="21"/>
          <w:lang w:val="uk-UA"/>
        </w:rPr>
        <w:t>водних шляхів)</w:t>
      </w:r>
      <w:r w:rsidR="0033070F" w:rsidRPr="00000325">
        <w:rPr>
          <w:rFonts w:ascii="Arial" w:hAnsi="Arial" w:cs="Arial"/>
          <w:sz w:val="21"/>
          <w:szCs w:val="21"/>
          <w:lang w:val="uk-UA"/>
        </w:rPr>
        <w:t>;</w:t>
      </w:r>
    </w:p>
    <w:p w14:paraId="1B4DD45F" w14:textId="0A9251A9" w:rsidR="00C6452B" w:rsidRPr="00000325" w:rsidRDefault="00E87220" w:rsidP="00000325">
      <w:pPr>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про</w:t>
      </w:r>
      <w:r>
        <w:rPr>
          <w:rFonts w:ascii="Arial" w:hAnsi="Arial" w:cs="Arial"/>
          <w:sz w:val="21"/>
          <w:szCs w:val="21"/>
          <w:lang w:val="uk-UA"/>
        </w:rPr>
        <w:t>є</w:t>
      </w:r>
      <w:r w:rsidR="00C6452B" w:rsidRPr="00000325">
        <w:rPr>
          <w:rFonts w:ascii="Arial" w:hAnsi="Arial" w:cs="Arial"/>
          <w:sz w:val="21"/>
          <w:szCs w:val="21"/>
          <w:lang w:val="uk-UA"/>
        </w:rPr>
        <w:t>ктного рівня води на прилеглих ділянках водного шляху з огляду на перспективу його зміни, а на водосховищах – рівень максимального навігаційного спрацювання.</w:t>
      </w:r>
    </w:p>
    <w:p w14:paraId="13D90F44" w14:textId="77777777" w:rsidR="00C6452B" w:rsidRPr="00000325" w:rsidRDefault="00C6452B" w:rsidP="009D1E02">
      <w:pPr>
        <w:pStyle w:val="2"/>
        <w:numPr>
          <w:ilvl w:val="1"/>
          <w:numId w:val="31"/>
        </w:numPr>
        <w:shd w:val="clear" w:color="auto" w:fill="auto"/>
        <w:spacing w:before="0" w:line="293" w:lineRule="auto"/>
        <w:ind w:left="1134" w:hanging="425"/>
        <w:rPr>
          <w:rFonts w:cs="Arial"/>
          <w:bCs w:val="0"/>
          <w:sz w:val="21"/>
          <w:szCs w:val="21"/>
        </w:rPr>
      </w:pPr>
      <w:bookmarkStart w:id="50" w:name="_Toc167123684"/>
      <w:r w:rsidRPr="00000325">
        <w:rPr>
          <w:rFonts w:cs="Arial"/>
          <w:bCs w:val="0"/>
          <w:sz w:val="21"/>
          <w:szCs w:val="21"/>
        </w:rPr>
        <w:t>Рибопропускні та рибозахисні споруди</w:t>
      </w:r>
      <w:bookmarkEnd w:id="50"/>
    </w:p>
    <w:p w14:paraId="092B5383" w14:textId="29EEC21A"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Про</w:t>
      </w:r>
      <w:r w:rsidR="00E87220">
        <w:rPr>
          <w:rFonts w:ascii="Arial" w:hAnsi="Arial" w:cs="Arial"/>
          <w:sz w:val="21"/>
          <w:szCs w:val="21"/>
          <w:lang w:val="uk-UA"/>
        </w:rPr>
        <w:t>є</w:t>
      </w:r>
      <w:r w:rsidRPr="00000325">
        <w:rPr>
          <w:rFonts w:ascii="Arial" w:hAnsi="Arial" w:cs="Arial"/>
          <w:sz w:val="21"/>
          <w:szCs w:val="21"/>
          <w:lang w:val="uk-UA"/>
        </w:rPr>
        <w:t xml:space="preserve">ктування рибопропускних і рибозахисних споруд незалежно від  класу наслідків (відповідальності) має виконуватися на підставі іхтіологічних та екологічних досліджень з </w:t>
      </w:r>
      <w:r w:rsidR="00862FDE" w:rsidRPr="00000325">
        <w:rPr>
          <w:rFonts w:ascii="Arial" w:hAnsi="Arial" w:cs="Arial"/>
          <w:sz w:val="21"/>
          <w:szCs w:val="21"/>
          <w:lang w:val="uk-UA"/>
        </w:rPr>
        <w:t>у</w:t>
      </w:r>
      <w:r w:rsidRPr="00000325">
        <w:rPr>
          <w:rFonts w:ascii="Arial" w:hAnsi="Arial" w:cs="Arial"/>
          <w:sz w:val="21"/>
          <w:szCs w:val="21"/>
          <w:lang w:val="uk-UA"/>
        </w:rPr>
        <w:t xml:space="preserve">рахуванням </w:t>
      </w:r>
      <w:bookmarkStart w:id="51" w:name="_Hlk157601128"/>
      <w:r w:rsidR="0036185A" w:rsidRPr="00000325">
        <w:rPr>
          <w:rFonts w:ascii="Arial" w:hAnsi="Arial" w:cs="Arial"/>
          <w:sz w:val="21"/>
          <w:szCs w:val="21"/>
          <w:lang w:val="uk-UA"/>
        </w:rPr>
        <w:t xml:space="preserve">вимог </w:t>
      </w:r>
      <w:bookmarkEnd w:id="51"/>
      <w:r w:rsidR="00BC6964">
        <w:rPr>
          <w:rFonts w:ascii="Arial" w:hAnsi="Arial" w:cs="Arial"/>
          <w:sz w:val="21"/>
          <w:szCs w:val="21"/>
          <w:lang w:val="uk-UA"/>
        </w:rPr>
        <w:fldChar w:fldCharType="begin"/>
      </w:r>
      <w:r w:rsidR="00BC6964">
        <w:rPr>
          <w:rFonts w:ascii="Arial" w:hAnsi="Arial" w:cs="Arial"/>
          <w:sz w:val="21"/>
          <w:szCs w:val="21"/>
          <w:lang w:val="uk-UA"/>
        </w:rPr>
        <w:instrText>HYPERLINK "https://e-construction.gov.ua/laws_detail/3200410998024438840?doc_type=2"</w:instrText>
      </w:r>
      <w:r w:rsidR="00BC6964">
        <w:rPr>
          <w:rFonts w:ascii="Arial" w:hAnsi="Arial" w:cs="Arial"/>
          <w:sz w:val="21"/>
          <w:szCs w:val="21"/>
          <w:lang w:val="uk-UA"/>
        </w:rPr>
      </w:r>
      <w:r w:rsidR="00BC6964">
        <w:rPr>
          <w:rFonts w:ascii="Arial" w:hAnsi="Arial" w:cs="Arial"/>
          <w:sz w:val="21"/>
          <w:szCs w:val="21"/>
          <w:lang w:val="uk-UA"/>
        </w:rPr>
        <w:fldChar w:fldCharType="separate"/>
      </w:r>
      <w:r w:rsidRPr="00BC6964">
        <w:rPr>
          <w:rStyle w:val="af"/>
          <w:rFonts w:ascii="Arial" w:hAnsi="Arial" w:cs="Arial"/>
          <w:sz w:val="21"/>
          <w:szCs w:val="21"/>
          <w:lang w:val="uk-UA"/>
        </w:rPr>
        <w:t>ДБН В.2.6-98</w:t>
      </w:r>
      <w:r w:rsidR="00BC6964">
        <w:rPr>
          <w:rFonts w:ascii="Arial" w:hAnsi="Arial" w:cs="Arial"/>
          <w:sz w:val="21"/>
          <w:szCs w:val="21"/>
          <w:lang w:val="uk-UA"/>
        </w:rPr>
        <w:fldChar w:fldCharType="end"/>
      </w:r>
      <w:r w:rsidRPr="00000325">
        <w:rPr>
          <w:rFonts w:ascii="Arial" w:hAnsi="Arial" w:cs="Arial"/>
          <w:sz w:val="21"/>
          <w:szCs w:val="21"/>
          <w:lang w:val="uk-UA"/>
        </w:rPr>
        <w:t>.</w:t>
      </w:r>
    </w:p>
    <w:p w14:paraId="5E2F77B8" w14:textId="6E3050DF"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Рибозахисні споруди необхідно передбачати </w:t>
      </w:r>
      <w:r w:rsidR="00E87220">
        <w:rPr>
          <w:rFonts w:ascii="Arial" w:hAnsi="Arial" w:cs="Arial"/>
          <w:sz w:val="21"/>
          <w:szCs w:val="21"/>
          <w:lang w:val="uk-UA"/>
        </w:rPr>
        <w:t>для</w:t>
      </w:r>
      <w:r w:rsidRPr="00000325">
        <w:rPr>
          <w:rFonts w:ascii="Arial" w:hAnsi="Arial" w:cs="Arial"/>
          <w:sz w:val="21"/>
          <w:szCs w:val="21"/>
          <w:lang w:val="uk-UA"/>
        </w:rPr>
        <w:t xml:space="preserve"> попередження по</w:t>
      </w:r>
      <w:r w:rsidR="00E87220">
        <w:rPr>
          <w:rFonts w:ascii="Arial" w:hAnsi="Arial" w:cs="Arial"/>
          <w:sz w:val="21"/>
          <w:szCs w:val="21"/>
          <w:lang w:val="uk-UA"/>
        </w:rPr>
        <w:t>трапля</w:t>
      </w:r>
      <w:r w:rsidRPr="00000325">
        <w:rPr>
          <w:rFonts w:ascii="Arial" w:hAnsi="Arial" w:cs="Arial"/>
          <w:sz w:val="21"/>
          <w:szCs w:val="21"/>
          <w:lang w:val="uk-UA"/>
        </w:rPr>
        <w:t>ння, травмування і загибелі риби на водозаборах та відведення їх у рибогосподарську водойму.</w:t>
      </w:r>
    </w:p>
    <w:p w14:paraId="5E10B159" w14:textId="77777777" w:rsidR="00C6452B" w:rsidRPr="00000325" w:rsidRDefault="00C6452B" w:rsidP="009D1E02">
      <w:pPr>
        <w:pStyle w:val="2"/>
        <w:numPr>
          <w:ilvl w:val="1"/>
          <w:numId w:val="31"/>
        </w:numPr>
        <w:shd w:val="clear" w:color="auto" w:fill="auto"/>
        <w:spacing w:before="0" w:line="293" w:lineRule="auto"/>
        <w:ind w:left="1134" w:hanging="425"/>
        <w:rPr>
          <w:rFonts w:cs="Arial"/>
          <w:bCs w:val="0"/>
          <w:sz w:val="21"/>
          <w:szCs w:val="21"/>
        </w:rPr>
      </w:pPr>
      <w:bookmarkStart w:id="52" w:name="_Toc167123685"/>
      <w:r w:rsidRPr="00000325">
        <w:rPr>
          <w:rFonts w:cs="Arial"/>
          <w:bCs w:val="0"/>
          <w:sz w:val="21"/>
          <w:szCs w:val="21"/>
        </w:rPr>
        <w:lastRenderedPageBreak/>
        <w:t>Берегозахисні споруди</w:t>
      </w:r>
      <w:bookmarkEnd w:id="52"/>
    </w:p>
    <w:p w14:paraId="41708590" w14:textId="4E9B63B0" w:rsidR="00C6452B" w:rsidRPr="00000325" w:rsidRDefault="00325522"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Т</w:t>
      </w:r>
      <w:r w:rsidR="00C6452B" w:rsidRPr="00000325">
        <w:rPr>
          <w:rFonts w:ascii="Arial" w:hAnsi="Arial" w:cs="Arial"/>
          <w:sz w:val="21"/>
          <w:szCs w:val="21"/>
          <w:lang w:val="uk-UA"/>
        </w:rPr>
        <w:t>и</w:t>
      </w:r>
      <w:r w:rsidRPr="00000325">
        <w:rPr>
          <w:rFonts w:ascii="Arial" w:hAnsi="Arial" w:cs="Arial"/>
          <w:sz w:val="21"/>
          <w:szCs w:val="21"/>
          <w:lang w:val="uk-UA"/>
        </w:rPr>
        <w:t>п</w:t>
      </w:r>
      <w:r w:rsidR="00C6452B" w:rsidRPr="00000325">
        <w:rPr>
          <w:rFonts w:ascii="Arial" w:hAnsi="Arial" w:cs="Arial"/>
          <w:sz w:val="21"/>
          <w:szCs w:val="21"/>
          <w:lang w:val="uk-UA"/>
        </w:rPr>
        <w:t>и берегозахисних споруд слід встановлювати виходячи з техніко-економічно</w:t>
      </w:r>
      <w:r w:rsidR="008C38D1" w:rsidRPr="00000325">
        <w:rPr>
          <w:rFonts w:ascii="Arial" w:hAnsi="Arial" w:cs="Arial"/>
          <w:sz w:val="21"/>
          <w:szCs w:val="21"/>
          <w:lang w:val="uk-UA"/>
        </w:rPr>
        <w:t>го</w:t>
      </w:r>
      <w:r w:rsidR="00C6452B" w:rsidRPr="00000325">
        <w:rPr>
          <w:rFonts w:ascii="Arial" w:hAnsi="Arial" w:cs="Arial"/>
          <w:sz w:val="21"/>
          <w:szCs w:val="21"/>
          <w:lang w:val="uk-UA"/>
        </w:rPr>
        <w:t xml:space="preserve"> </w:t>
      </w:r>
      <w:r w:rsidR="008C38D1" w:rsidRPr="00000325">
        <w:rPr>
          <w:rFonts w:ascii="Arial" w:hAnsi="Arial" w:cs="Arial"/>
          <w:sz w:val="21"/>
          <w:szCs w:val="21"/>
          <w:lang w:val="uk-UA"/>
        </w:rPr>
        <w:t>порівняння</w:t>
      </w:r>
      <w:r w:rsidR="00C6452B" w:rsidRPr="00000325">
        <w:rPr>
          <w:rFonts w:ascii="Arial" w:hAnsi="Arial" w:cs="Arial"/>
          <w:sz w:val="21"/>
          <w:szCs w:val="21"/>
          <w:lang w:val="uk-UA"/>
        </w:rPr>
        <w:t xml:space="preserve"> варіантів з урахуванням максимального використання засобів механізації і місцевих матеріалів, характеру ґрунту </w:t>
      </w:r>
      <w:r w:rsidR="00E87220">
        <w:rPr>
          <w:rFonts w:ascii="Arial" w:hAnsi="Arial" w:cs="Arial"/>
          <w:sz w:val="21"/>
          <w:szCs w:val="21"/>
          <w:lang w:val="uk-UA"/>
        </w:rPr>
        <w:t>й</w:t>
      </w:r>
      <w:r w:rsidR="00C6452B" w:rsidRPr="00000325">
        <w:rPr>
          <w:rFonts w:ascii="Arial" w:hAnsi="Arial" w:cs="Arial"/>
          <w:sz w:val="21"/>
          <w:szCs w:val="21"/>
          <w:lang w:val="uk-UA"/>
        </w:rPr>
        <w:t xml:space="preserve"> основи, агресивності води, довговічності кріплення в умовах експлуатації, архітектурних вимог, сейсмічних впливів. </w:t>
      </w:r>
    </w:p>
    <w:p w14:paraId="14C0C42D" w14:textId="3A4C2756" w:rsidR="00C6452B" w:rsidRPr="00000325" w:rsidRDefault="00C6452B" w:rsidP="009D1E02">
      <w:pPr>
        <w:widowControl w:val="0"/>
        <w:numPr>
          <w:ilvl w:val="2"/>
          <w:numId w:val="31"/>
        </w:numPr>
        <w:autoSpaceDE w:val="0"/>
        <w:autoSpaceDN w:val="0"/>
        <w:adjustRightInd w:val="0"/>
        <w:spacing w:after="0" w:line="288" w:lineRule="auto"/>
        <w:ind w:left="0" w:firstLine="709"/>
        <w:jc w:val="both"/>
        <w:rPr>
          <w:rFonts w:ascii="Arial" w:hAnsi="Arial" w:cs="Arial"/>
          <w:sz w:val="21"/>
          <w:szCs w:val="21"/>
          <w:lang w:val="uk-UA"/>
        </w:rPr>
      </w:pPr>
      <w:r w:rsidRPr="00000325">
        <w:rPr>
          <w:rFonts w:ascii="Arial" w:hAnsi="Arial" w:cs="Arial"/>
          <w:sz w:val="21"/>
          <w:szCs w:val="21"/>
          <w:lang w:val="uk-UA"/>
        </w:rPr>
        <w:t xml:space="preserve">Для захисту укосів берегів водних об’єктів слід застосовувати </w:t>
      </w:r>
      <w:r w:rsidR="00E87220">
        <w:rPr>
          <w:rFonts w:ascii="Arial" w:hAnsi="Arial" w:cs="Arial"/>
          <w:sz w:val="21"/>
          <w:szCs w:val="21"/>
          <w:lang w:val="uk-UA"/>
        </w:rPr>
        <w:t>такі</w:t>
      </w:r>
      <w:r w:rsidRPr="00000325">
        <w:rPr>
          <w:rFonts w:ascii="Arial" w:hAnsi="Arial" w:cs="Arial"/>
          <w:sz w:val="21"/>
          <w:szCs w:val="21"/>
          <w:lang w:val="uk-UA"/>
        </w:rPr>
        <w:t xml:space="preserve"> види кріплень:</w:t>
      </w:r>
    </w:p>
    <w:p w14:paraId="4232A42D" w14:textId="04814399" w:rsidR="00C6452B" w:rsidRPr="00000325" w:rsidRDefault="00C6452B" w:rsidP="009D1E02">
      <w:pPr>
        <w:pStyle w:val="afb"/>
        <w:tabs>
          <w:tab w:val="left" w:pos="180"/>
          <w:tab w:val="left" w:pos="360"/>
          <w:tab w:val="left" w:pos="567"/>
        </w:tabs>
        <w:spacing w:before="0" w:beforeAutospacing="0" w:after="0" w:afterAutospacing="0" w:line="288" w:lineRule="auto"/>
        <w:ind w:firstLine="567"/>
        <w:jc w:val="both"/>
        <w:rPr>
          <w:rFonts w:ascii="Arial" w:hAnsi="Arial" w:cs="Arial"/>
          <w:sz w:val="21"/>
          <w:szCs w:val="21"/>
          <w:lang w:val="uk-UA"/>
        </w:rPr>
      </w:pPr>
      <w:r w:rsidRPr="00000325">
        <w:rPr>
          <w:rFonts w:ascii="Arial" w:hAnsi="Arial" w:cs="Arial"/>
          <w:sz w:val="21"/>
          <w:szCs w:val="21"/>
          <w:lang w:val="uk-UA"/>
        </w:rPr>
        <w:t xml:space="preserve"> </w:t>
      </w:r>
      <w:r w:rsidR="00E87220">
        <w:rPr>
          <w:rFonts w:ascii="Arial" w:hAnsi="Arial" w:cs="Arial"/>
          <w:sz w:val="21"/>
          <w:szCs w:val="21"/>
          <w:lang w:val="uk-UA"/>
        </w:rPr>
        <w:t>—</w:t>
      </w:r>
      <w:r w:rsidRPr="00000325">
        <w:rPr>
          <w:rFonts w:ascii="Arial" w:hAnsi="Arial" w:cs="Arial"/>
          <w:sz w:val="21"/>
          <w:szCs w:val="21"/>
          <w:lang w:val="uk-UA"/>
        </w:rPr>
        <w:t xml:space="preserve"> кам'яні (накидні);</w:t>
      </w:r>
    </w:p>
    <w:p w14:paraId="2BD1242C" w14:textId="14AE79BF" w:rsidR="00C6452B" w:rsidRPr="00000325" w:rsidRDefault="00C6452B" w:rsidP="009D1E02">
      <w:pPr>
        <w:pStyle w:val="afb"/>
        <w:tabs>
          <w:tab w:val="left" w:pos="180"/>
          <w:tab w:val="left" w:pos="567"/>
        </w:tabs>
        <w:spacing w:before="0" w:beforeAutospacing="0" w:after="0" w:afterAutospacing="0" w:line="288" w:lineRule="auto"/>
        <w:ind w:left="-360" w:firstLine="567"/>
        <w:jc w:val="both"/>
        <w:rPr>
          <w:rFonts w:ascii="Arial" w:hAnsi="Arial" w:cs="Arial"/>
          <w:sz w:val="21"/>
          <w:szCs w:val="21"/>
          <w:lang w:val="uk-UA"/>
        </w:rPr>
      </w:pPr>
      <w:r w:rsidRPr="00000325">
        <w:rPr>
          <w:rFonts w:ascii="Arial" w:hAnsi="Arial" w:cs="Arial"/>
          <w:sz w:val="21"/>
          <w:szCs w:val="21"/>
          <w:lang w:val="uk-UA"/>
        </w:rPr>
        <w:t xml:space="preserve">      </w:t>
      </w:r>
      <w:r w:rsidRPr="00000325">
        <w:rPr>
          <w:rFonts w:ascii="Arial" w:hAnsi="Arial" w:cs="Arial"/>
          <w:sz w:val="21"/>
          <w:szCs w:val="21"/>
          <w:lang w:val="uk-UA"/>
        </w:rPr>
        <w:tab/>
      </w:r>
      <w:r w:rsidR="00E87220">
        <w:rPr>
          <w:rFonts w:ascii="Arial" w:hAnsi="Arial" w:cs="Arial"/>
          <w:sz w:val="21"/>
          <w:szCs w:val="21"/>
          <w:lang w:val="uk-UA"/>
        </w:rPr>
        <w:t>—</w:t>
      </w:r>
      <w:r w:rsidRPr="00000325">
        <w:rPr>
          <w:rFonts w:ascii="Arial" w:hAnsi="Arial" w:cs="Arial"/>
          <w:sz w:val="21"/>
          <w:szCs w:val="21"/>
          <w:lang w:val="uk-UA"/>
        </w:rPr>
        <w:t xml:space="preserve">  монолітні бетонні і залізобетонні покриття; </w:t>
      </w:r>
    </w:p>
    <w:p w14:paraId="11656CF3" w14:textId="1205C432" w:rsidR="00C6452B" w:rsidRPr="00000325" w:rsidRDefault="00C6452B" w:rsidP="009D1E02">
      <w:pPr>
        <w:pStyle w:val="afb"/>
        <w:tabs>
          <w:tab w:val="left" w:pos="180"/>
          <w:tab w:val="left" w:pos="567"/>
        </w:tabs>
        <w:spacing w:before="0" w:beforeAutospacing="0" w:after="0" w:afterAutospacing="0" w:line="288" w:lineRule="auto"/>
        <w:ind w:left="-360" w:firstLine="567"/>
        <w:jc w:val="both"/>
        <w:rPr>
          <w:rFonts w:ascii="Arial" w:hAnsi="Arial" w:cs="Arial"/>
          <w:sz w:val="21"/>
          <w:szCs w:val="21"/>
          <w:lang w:val="uk-UA"/>
        </w:rPr>
      </w:pPr>
      <w:r w:rsidRPr="00000325">
        <w:rPr>
          <w:rFonts w:ascii="Arial" w:hAnsi="Arial" w:cs="Arial"/>
          <w:sz w:val="21"/>
          <w:szCs w:val="21"/>
          <w:lang w:val="uk-UA"/>
        </w:rPr>
        <w:t xml:space="preserve">      </w:t>
      </w:r>
      <w:r w:rsidRPr="00000325">
        <w:rPr>
          <w:rFonts w:ascii="Arial" w:hAnsi="Arial" w:cs="Arial"/>
          <w:sz w:val="21"/>
          <w:szCs w:val="21"/>
          <w:lang w:val="uk-UA"/>
        </w:rPr>
        <w:tab/>
      </w:r>
      <w:r w:rsidR="00E87220">
        <w:rPr>
          <w:rFonts w:ascii="Arial" w:hAnsi="Arial" w:cs="Arial"/>
          <w:sz w:val="21"/>
          <w:szCs w:val="21"/>
          <w:lang w:val="uk-UA"/>
        </w:rPr>
        <w:t>—</w:t>
      </w:r>
      <w:r w:rsidRPr="00000325">
        <w:rPr>
          <w:rFonts w:ascii="Arial" w:hAnsi="Arial" w:cs="Arial"/>
          <w:sz w:val="21"/>
          <w:szCs w:val="21"/>
          <w:lang w:val="uk-UA"/>
        </w:rPr>
        <w:t xml:space="preserve"> збірно-монолітні залізобетонні покриття;</w:t>
      </w:r>
    </w:p>
    <w:p w14:paraId="7B116C42" w14:textId="0244639F" w:rsidR="00C6452B" w:rsidRPr="00000325" w:rsidRDefault="00E87220" w:rsidP="009D1E02">
      <w:pPr>
        <w:pStyle w:val="afb"/>
        <w:tabs>
          <w:tab w:val="left" w:pos="180"/>
          <w:tab w:val="left" w:pos="567"/>
        </w:tabs>
        <w:spacing w:before="0" w:beforeAutospacing="0" w:after="0" w:afterAutospacing="0" w:line="288" w:lineRule="auto"/>
        <w:ind w:firstLine="567"/>
        <w:jc w:val="both"/>
        <w:rPr>
          <w:rFonts w:ascii="Arial" w:hAnsi="Arial" w:cs="Arial"/>
          <w:sz w:val="21"/>
          <w:szCs w:val="21"/>
          <w:lang w:val="uk-UA"/>
        </w:rPr>
      </w:pPr>
      <w:bookmarkStart w:id="53" w:name="_Hlk159319264"/>
      <w:r>
        <w:rPr>
          <w:rFonts w:ascii="Arial" w:hAnsi="Arial" w:cs="Arial"/>
          <w:sz w:val="21"/>
          <w:szCs w:val="21"/>
          <w:lang w:val="uk-UA"/>
        </w:rPr>
        <w:t>—</w:t>
      </w:r>
      <w:r w:rsidR="00C6452B" w:rsidRPr="00000325">
        <w:rPr>
          <w:rFonts w:ascii="Arial" w:hAnsi="Arial" w:cs="Arial"/>
          <w:sz w:val="21"/>
          <w:szCs w:val="21"/>
          <w:lang w:val="uk-UA"/>
        </w:rPr>
        <w:t xml:space="preserve"> збірні залізобетонні плити з арматурою на гнучких в'язях</w:t>
      </w:r>
      <w:r w:rsidR="00325522" w:rsidRPr="00000325">
        <w:rPr>
          <w:rFonts w:ascii="Arial" w:hAnsi="Arial" w:cs="Arial"/>
          <w:sz w:val="21"/>
          <w:szCs w:val="21"/>
          <w:lang w:val="uk-UA"/>
        </w:rPr>
        <w:t>;</w:t>
      </w:r>
    </w:p>
    <w:bookmarkEnd w:id="53"/>
    <w:p w14:paraId="421A69EB" w14:textId="55A45306" w:rsidR="00325522" w:rsidRPr="00000325" w:rsidRDefault="00E87220" w:rsidP="009D1E02">
      <w:pPr>
        <w:pStyle w:val="afb"/>
        <w:tabs>
          <w:tab w:val="left" w:pos="180"/>
          <w:tab w:val="left" w:pos="567"/>
        </w:tabs>
        <w:spacing w:before="0" w:beforeAutospacing="0" w:after="0" w:afterAutospacing="0" w:line="288" w:lineRule="auto"/>
        <w:ind w:firstLine="567"/>
        <w:jc w:val="both"/>
        <w:rPr>
          <w:rFonts w:ascii="Arial" w:hAnsi="Arial" w:cs="Arial"/>
          <w:sz w:val="21"/>
          <w:szCs w:val="21"/>
          <w:lang w:val="uk-UA"/>
        </w:rPr>
      </w:pPr>
      <w:r>
        <w:rPr>
          <w:rFonts w:ascii="Arial" w:hAnsi="Arial" w:cs="Arial"/>
          <w:sz w:val="21"/>
          <w:szCs w:val="21"/>
          <w:lang w:val="uk-UA"/>
        </w:rPr>
        <w:t xml:space="preserve">  —</w:t>
      </w:r>
      <w:r w:rsidR="00325522" w:rsidRPr="00000325">
        <w:rPr>
          <w:rFonts w:ascii="Arial" w:hAnsi="Arial" w:cs="Arial"/>
          <w:sz w:val="21"/>
          <w:szCs w:val="21"/>
          <w:lang w:val="uk-UA"/>
        </w:rPr>
        <w:t xml:space="preserve"> з геосинтетичних та геокомпозитних матеріалів.</w:t>
      </w:r>
    </w:p>
    <w:p w14:paraId="667312D7" w14:textId="45D1907F" w:rsidR="00C6452B" w:rsidRPr="00000325" w:rsidRDefault="00C6452B" w:rsidP="008B589A">
      <w:pPr>
        <w:pStyle w:val="afb"/>
        <w:tabs>
          <w:tab w:val="left" w:pos="180"/>
        </w:tabs>
        <w:spacing w:before="0" w:beforeAutospacing="0" w:after="0" w:afterAutospacing="0" w:line="293" w:lineRule="auto"/>
        <w:jc w:val="both"/>
        <w:rPr>
          <w:rFonts w:ascii="Arial" w:hAnsi="Arial" w:cs="Arial"/>
          <w:sz w:val="21"/>
          <w:szCs w:val="21"/>
          <w:lang w:val="uk-UA"/>
        </w:rPr>
      </w:pPr>
      <w:r w:rsidRPr="00000325">
        <w:rPr>
          <w:rFonts w:ascii="Arial" w:hAnsi="Arial" w:cs="Arial"/>
          <w:sz w:val="21"/>
          <w:szCs w:val="21"/>
          <w:lang w:val="uk-UA"/>
        </w:rPr>
        <w:t>Крім наведених кріплень</w:t>
      </w:r>
      <w:r w:rsidR="00E87220">
        <w:rPr>
          <w:rFonts w:ascii="Arial" w:hAnsi="Arial" w:cs="Arial"/>
          <w:sz w:val="21"/>
          <w:szCs w:val="21"/>
          <w:lang w:val="uk-UA"/>
        </w:rPr>
        <w:t>,</w:t>
      </w:r>
      <w:r w:rsidRPr="00000325">
        <w:rPr>
          <w:rFonts w:ascii="Arial" w:hAnsi="Arial" w:cs="Arial"/>
          <w:sz w:val="21"/>
          <w:szCs w:val="21"/>
          <w:lang w:val="uk-UA"/>
        </w:rPr>
        <w:t xml:space="preserve"> допуска</w:t>
      </w:r>
      <w:r w:rsidR="00325522" w:rsidRPr="00000325">
        <w:rPr>
          <w:rFonts w:ascii="Arial" w:hAnsi="Arial" w:cs="Arial"/>
          <w:sz w:val="21"/>
          <w:szCs w:val="21"/>
          <w:lang w:val="uk-UA"/>
        </w:rPr>
        <w:t>є</w:t>
      </w:r>
      <w:r w:rsidRPr="00000325">
        <w:rPr>
          <w:rFonts w:ascii="Arial" w:hAnsi="Arial" w:cs="Arial"/>
          <w:sz w:val="21"/>
          <w:szCs w:val="21"/>
          <w:lang w:val="uk-UA"/>
        </w:rPr>
        <w:t>ть</w:t>
      </w:r>
      <w:r w:rsidR="00325522" w:rsidRPr="00000325">
        <w:rPr>
          <w:rFonts w:ascii="Arial" w:hAnsi="Arial" w:cs="Arial"/>
          <w:sz w:val="21"/>
          <w:szCs w:val="21"/>
          <w:lang w:val="uk-UA"/>
        </w:rPr>
        <w:t>ся</w:t>
      </w:r>
      <w:r w:rsidRPr="00000325">
        <w:rPr>
          <w:rFonts w:ascii="Arial" w:hAnsi="Arial" w:cs="Arial"/>
          <w:sz w:val="21"/>
          <w:szCs w:val="21"/>
          <w:lang w:val="uk-UA"/>
        </w:rPr>
        <w:t xml:space="preserve"> застосовувати інші види: гравійно-галечникові, ґрунтоцементні тощо.</w:t>
      </w:r>
    </w:p>
    <w:p w14:paraId="67A6AD7A" w14:textId="28D7AB7D"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trike/>
          <w:sz w:val="21"/>
          <w:szCs w:val="21"/>
          <w:lang w:val="uk-UA"/>
        </w:rPr>
      </w:pPr>
      <w:r>
        <w:rPr>
          <w:rFonts w:ascii="Arial" w:hAnsi="Arial" w:cs="Arial"/>
          <w:sz w:val="21"/>
          <w:szCs w:val="21"/>
          <w:lang w:val="uk-UA"/>
        </w:rPr>
        <w:t xml:space="preserve">У разі </w:t>
      </w:r>
      <w:r w:rsidR="008C38D1" w:rsidRPr="00000325">
        <w:rPr>
          <w:rFonts w:ascii="Arial" w:hAnsi="Arial" w:cs="Arial"/>
          <w:sz w:val="21"/>
          <w:szCs w:val="21"/>
          <w:lang w:val="uk-UA"/>
        </w:rPr>
        <w:t xml:space="preserve"> про</w:t>
      </w:r>
      <w:r>
        <w:rPr>
          <w:rFonts w:ascii="Arial" w:hAnsi="Arial" w:cs="Arial"/>
          <w:sz w:val="21"/>
          <w:szCs w:val="21"/>
          <w:lang w:val="uk-UA"/>
        </w:rPr>
        <w:t>є</w:t>
      </w:r>
      <w:r w:rsidR="008C38D1" w:rsidRPr="00000325">
        <w:rPr>
          <w:rFonts w:ascii="Arial" w:hAnsi="Arial" w:cs="Arial"/>
          <w:sz w:val="21"/>
          <w:szCs w:val="21"/>
          <w:lang w:val="uk-UA"/>
        </w:rPr>
        <w:t>ктуванн</w:t>
      </w:r>
      <w:r>
        <w:rPr>
          <w:rFonts w:ascii="Arial" w:hAnsi="Arial" w:cs="Arial"/>
          <w:sz w:val="21"/>
          <w:szCs w:val="21"/>
          <w:lang w:val="uk-UA"/>
        </w:rPr>
        <w:t>я</w:t>
      </w:r>
      <w:r w:rsidR="008C38D1" w:rsidRPr="00000325">
        <w:rPr>
          <w:rFonts w:ascii="Arial" w:hAnsi="Arial" w:cs="Arial"/>
          <w:sz w:val="21"/>
          <w:szCs w:val="21"/>
          <w:lang w:val="uk-UA"/>
        </w:rPr>
        <w:t xml:space="preserve"> б</w:t>
      </w:r>
      <w:r w:rsidR="00C6452B" w:rsidRPr="00000325">
        <w:rPr>
          <w:rFonts w:ascii="Arial" w:hAnsi="Arial" w:cs="Arial"/>
          <w:sz w:val="21"/>
          <w:szCs w:val="21"/>
          <w:lang w:val="uk-UA"/>
        </w:rPr>
        <w:t>ерегозахисн</w:t>
      </w:r>
      <w:r w:rsidR="008C38D1" w:rsidRPr="00000325">
        <w:rPr>
          <w:rFonts w:ascii="Arial" w:hAnsi="Arial" w:cs="Arial"/>
          <w:sz w:val="21"/>
          <w:szCs w:val="21"/>
          <w:lang w:val="uk-UA"/>
        </w:rPr>
        <w:t>их</w:t>
      </w:r>
      <w:r w:rsidR="00C6452B" w:rsidRPr="00000325">
        <w:rPr>
          <w:rFonts w:ascii="Arial" w:hAnsi="Arial" w:cs="Arial"/>
          <w:sz w:val="21"/>
          <w:szCs w:val="21"/>
          <w:lang w:val="uk-UA"/>
        </w:rPr>
        <w:t xml:space="preserve"> споруд для кріплення русел річок, берегів морів та водосховищ </w:t>
      </w:r>
      <w:r w:rsidR="008C38D1" w:rsidRPr="00000325">
        <w:rPr>
          <w:rFonts w:ascii="Arial" w:hAnsi="Arial" w:cs="Arial"/>
          <w:sz w:val="21"/>
          <w:szCs w:val="21"/>
          <w:lang w:val="uk-UA"/>
        </w:rPr>
        <w:t>рекомендується враховувати вимоги</w:t>
      </w:r>
      <w:r w:rsidR="00C6452B" w:rsidRPr="00000325">
        <w:rPr>
          <w:rFonts w:ascii="Arial" w:hAnsi="Arial" w:cs="Arial"/>
          <w:sz w:val="21"/>
          <w:szCs w:val="21"/>
          <w:lang w:val="uk-UA"/>
        </w:rPr>
        <w:t xml:space="preserve"> </w:t>
      </w:r>
      <w:hyperlink r:id="rId59" w:history="1">
        <w:r w:rsidR="00C6452B" w:rsidRPr="00DA4ED3">
          <w:rPr>
            <w:rStyle w:val="af"/>
            <w:rFonts w:ascii="Arial" w:hAnsi="Arial" w:cs="Arial"/>
            <w:sz w:val="21"/>
            <w:szCs w:val="21"/>
            <w:lang w:val="uk-UA"/>
          </w:rPr>
          <w:t>ДБН В.1.1-46</w:t>
        </w:r>
      </w:hyperlink>
      <w:r w:rsidR="00325522" w:rsidRPr="00000325">
        <w:rPr>
          <w:rFonts w:ascii="Arial" w:hAnsi="Arial" w:cs="Arial"/>
          <w:sz w:val="21"/>
          <w:szCs w:val="21"/>
          <w:lang w:val="uk-UA"/>
        </w:rPr>
        <w:t>,</w:t>
      </w:r>
      <w:r w:rsidR="00C6452B" w:rsidRPr="00000325">
        <w:rPr>
          <w:rFonts w:ascii="Arial" w:hAnsi="Arial" w:cs="Arial"/>
          <w:sz w:val="21"/>
          <w:szCs w:val="21"/>
          <w:lang w:val="uk-UA"/>
        </w:rPr>
        <w:t xml:space="preserve"> </w:t>
      </w:r>
      <w:hyperlink r:id="rId60" w:history="1">
        <w:r w:rsidR="00C6452B" w:rsidRPr="00C64F4B">
          <w:rPr>
            <w:rStyle w:val="af"/>
            <w:rFonts w:ascii="Arial" w:hAnsi="Arial" w:cs="Arial"/>
            <w:sz w:val="21"/>
            <w:szCs w:val="21"/>
            <w:lang w:val="uk-UA"/>
          </w:rPr>
          <w:t>ДСТУ-Н Б В.1.1-37</w:t>
        </w:r>
      </w:hyperlink>
      <w:r w:rsidR="005E675A" w:rsidRPr="00000325">
        <w:rPr>
          <w:rFonts w:ascii="Arial" w:hAnsi="Arial" w:cs="Arial"/>
          <w:sz w:val="21"/>
          <w:szCs w:val="21"/>
          <w:lang w:val="uk-UA"/>
        </w:rPr>
        <w:t xml:space="preserve">, </w:t>
      </w:r>
      <w:r w:rsidR="008B589A">
        <w:rPr>
          <w:rFonts w:ascii="Arial" w:hAnsi="Arial" w:cs="Arial"/>
          <w:sz w:val="21"/>
          <w:szCs w:val="21"/>
          <w:lang w:val="uk-UA"/>
        </w:rPr>
        <w:t xml:space="preserve">                </w:t>
      </w:r>
      <w:hyperlink r:id="rId61" w:history="1">
        <w:r w:rsidR="005E675A" w:rsidRPr="00C64F4B">
          <w:rPr>
            <w:rStyle w:val="af"/>
            <w:rFonts w:ascii="Arial" w:hAnsi="Arial" w:cs="Arial"/>
            <w:sz w:val="21"/>
            <w:szCs w:val="21"/>
            <w:lang w:val="uk-UA"/>
          </w:rPr>
          <w:t>ДСТУ-Н Б В.1.1-38</w:t>
        </w:r>
      </w:hyperlink>
      <w:r w:rsidR="00671264" w:rsidRPr="00000325">
        <w:rPr>
          <w:rFonts w:ascii="Arial" w:hAnsi="Arial" w:cs="Arial"/>
          <w:sz w:val="21"/>
          <w:szCs w:val="21"/>
          <w:lang w:val="uk-UA"/>
        </w:rPr>
        <w:t>.</w:t>
      </w:r>
    </w:p>
    <w:p w14:paraId="005A0654"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Берегозахисні споруди для кріплення берегів водних об’єктів слід розраховувати на дію хвиль, льоду, течій води, коливання рівня води, сейсмічних впливів, пучіння глинистого ґрунту в зимовий період, що руйнують укоси. </w:t>
      </w:r>
    </w:p>
    <w:p w14:paraId="18B1724D" w14:textId="30D7E963"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визначенн</w:t>
      </w:r>
      <w:r>
        <w:rPr>
          <w:rFonts w:ascii="Arial" w:hAnsi="Arial" w:cs="Arial"/>
          <w:sz w:val="21"/>
          <w:szCs w:val="21"/>
          <w:lang w:val="uk-UA"/>
        </w:rPr>
        <w:t>я</w:t>
      </w:r>
      <w:r w:rsidR="00C6452B" w:rsidRPr="00000325">
        <w:rPr>
          <w:rFonts w:ascii="Arial" w:hAnsi="Arial" w:cs="Arial"/>
          <w:sz w:val="21"/>
          <w:szCs w:val="21"/>
          <w:lang w:val="uk-UA"/>
        </w:rPr>
        <w:t xml:space="preserve"> надійності берегозахисних споруд враховують вплив вздовжберегової течії води, дію штормових хвиль для недопущення розмиву </w:t>
      </w:r>
      <w:r w:rsidR="00A62DF1">
        <w:rPr>
          <w:rFonts w:ascii="Arial" w:hAnsi="Arial" w:cs="Arial"/>
          <w:sz w:val="21"/>
          <w:szCs w:val="21"/>
          <w:lang w:val="uk-UA"/>
        </w:rPr>
        <w:t>ґ</w:t>
      </w:r>
      <w:r w:rsidR="00C6452B" w:rsidRPr="00000325">
        <w:rPr>
          <w:rFonts w:ascii="Arial" w:hAnsi="Arial" w:cs="Arial"/>
          <w:sz w:val="21"/>
          <w:szCs w:val="21"/>
          <w:lang w:val="uk-UA"/>
        </w:rPr>
        <w:t>рунтової основи біля споруди та льодовий вплив.</w:t>
      </w:r>
    </w:p>
    <w:p w14:paraId="6A7AA6C6" w14:textId="381AA22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Захист берегів морів слід про</w:t>
      </w:r>
      <w:r w:rsidR="00E87220">
        <w:rPr>
          <w:rFonts w:ascii="Arial" w:hAnsi="Arial" w:cs="Arial"/>
          <w:sz w:val="21"/>
          <w:szCs w:val="21"/>
          <w:lang w:val="uk-UA"/>
        </w:rPr>
        <w:t>є</w:t>
      </w:r>
      <w:r w:rsidRPr="00000325">
        <w:rPr>
          <w:rFonts w:ascii="Arial" w:hAnsi="Arial" w:cs="Arial"/>
          <w:sz w:val="21"/>
          <w:szCs w:val="21"/>
          <w:lang w:val="uk-UA"/>
        </w:rPr>
        <w:t>ктувати з виконанням штучних споруд (хвилезасних та хвилегасних) або пляжів необхідної ширини  використання</w:t>
      </w:r>
      <w:r w:rsidR="00E87220">
        <w:rPr>
          <w:rFonts w:ascii="Arial" w:hAnsi="Arial" w:cs="Arial"/>
          <w:sz w:val="21"/>
          <w:szCs w:val="21"/>
          <w:lang w:val="uk-UA"/>
        </w:rPr>
        <w:t>м</w:t>
      </w:r>
      <w:r w:rsidRPr="00000325">
        <w:rPr>
          <w:rFonts w:ascii="Arial" w:hAnsi="Arial" w:cs="Arial"/>
          <w:sz w:val="21"/>
          <w:szCs w:val="21"/>
          <w:lang w:val="uk-UA"/>
        </w:rPr>
        <w:t xml:space="preserve"> </w:t>
      </w:r>
      <w:r w:rsidR="00325522" w:rsidRPr="00000325">
        <w:rPr>
          <w:rFonts w:ascii="Arial" w:hAnsi="Arial" w:cs="Arial"/>
          <w:sz w:val="21"/>
          <w:szCs w:val="21"/>
          <w:lang w:val="uk-UA"/>
        </w:rPr>
        <w:t>надходжень</w:t>
      </w:r>
      <w:r w:rsidRPr="00000325">
        <w:rPr>
          <w:rFonts w:ascii="Arial" w:hAnsi="Arial" w:cs="Arial"/>
          <w:sz w:val="21"/>
          <w:szCs w:val="21"/>
          <w:lang w:val="uk-UA"/>
        </w:rPr>
        <w:t xml:space="preserve"> наносів </w:t>
      </w:r>
      <w:r w:rsidR="008C38D1" w:rsidRPr="00000325">
        <w:rPr>
          <w:rFonts w:ascii="Arial" w:hAnsi="Arial" w:cs="Arial"/>
          <w:sz w:val="21"/>
          <w:szCs w:val="21"/>
          <w:lang w:val="uk-UA"/>
        </w:rPr>
        <w:t>та/</w:t>
      </w:r>
      <w:r w:rsidRPr="00000325">
        <w:rPr>
          <w:rFonts w:ascii="Arial" w:hAnsi="Arial" w:cs="Arial"/>
          <w:sz w:val="21"/>
          <w:szCs w:val="21"/>
          <w:lang w:val="uk-UA"/>
        </w:rPr>
        <w:t>або за рахунок поповненя матеріалом з кар’єрів.</w:t>
      </w:r>
    </w:p>
    <w:p w14:paraId="7E5CE7FA" w14:textId="408340B1" w:rsidR="00C6452B" w:rsidRPr="00000325" w:rsidRDefault="0005758F"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Н</w:t>
      </w:r>
      <w:r w:rsidR="00C6452B" w:rsidRPr="00000325">
        <w:rPr>
          <w:rFonts w:ascii="Arial" w:hAnsi="Arial" w:cs="Arial"/>
          <w:sz w:val="21"/>
          <w:szCs w:val="21"/>
          <w:lang w:val="uk-UA"/>
        </w:rPr>
        <w:t>а ділян</w:t>
      </w:r>
      <w:r>
        <w:rPr>
          <w:rFonts w:ascii="Arial" w:hAnsi="Arial" w:cs="Arial"/>
          <w:sz w:val="21"/>
          <w:szCs w:val="21"/>
          <w:lang w:val="uk-UA"/>
        </w:rPr>
        <w:t>ках</w:t>
      </w:r>
      <w:r w:rsidR="00C6452B" w:rsidRPr="00000325">
        <w:rPr>
          <w:rFonts w:ascii="Arial" w:hAnsi="Arial" w:cs="Arial"/>
          <w:sz w:val="21"/>
          <w:szCs w:val="21"/>
          <w:lang w:val="uk-UA"/>
        </w:rPr>
        <w:t xml:space="preserve">, </w:t>
      </w:r>
      <w:r>
        <w:rPr>
          <w:rFonts w:ascii="Arial" w:hAnsi="Arial" w:cs="Arial"/>
          <w:sz w:val="21"/>
          <w:szCs w:val="21"/>
          <w:lang w:val="uk-UA"/>
        </w:rPr>
        <w:t xml:space="preserve">схильних до </w:t>
      </w:r>
      <w:r w:rsidR="00C6452B" w:rsidRPr="00000325">
        <w:rPr>
          <w:rFonts w:ascii="Arial" w:hAnsi="Arial" w:cs="Arial"/>
          <w:sz w:val="21"/>
          <w:szCs w:val="21"/>
          <w:lang w:val="uk-UA"/>
        </w:rPr>
        <w:t>небезпечних геологічних процесів (зсув</w:t>
      </w:r>
      <w:r>
        <w:rPr>
          <w:rFonts w:ascii="Arial" w:hAnsi="Arial" w:cs="Arial"/>
          <w:sz w:val="21"/>
          <w:szCs w:val="21"/>
          <w:lang w:val="uk-UA"/>
        </w:rPr>
        <w:t>и</w:t>
      </w:r>
      <w:r w:rsidR="00C6452B" w:rsidRPr="00000325">
        <w:rPr>
          <w:rFonts w:ascii="Arial" w:hAnsi="Arial" w:cs="Arial"/>
          <w:sz w:val="21"/>
          <w:szCs w:val="21"/>
          <w:lang w:val="uk-UA"/>
        </w:rPr>
        <w:t>, обвал</w:t>
      </w:r>
      <w:r>
        <w:rPr>
          <w:rFonts w:ascii="Arial" w:hAnsi="Arial" w:cs="Arial"/>
          <w:sz w:val="21"/>
          <w:szCs w:val="21"/>
          <w:lang w:val="uk-UA"/>
        </w:rPr>
        <w:t>и</w:t>
      </w:r>
      <w:r w:rsidR="00C6452B" w:rsidRPr="00000325">
        <w:rPr>
          <w:rFonts w:ascii="Arial" w:hAnsi="Arial" w:cs="Arial"/>
          <w:sz w:val="21"/>
          <w:szCs w:val="21"/>
          <w:lang w:val="uk-UA"/>
        </w:rPr>
        <w:t xml:space="preserve"> тощо), захисні заходи</w:t>
      </w:r>
      <w:r>
        <w:rPr>
          <w:rFonts w:ascii="Arial" w:hAnsi="Arial" w:cs="Arial"/>
          <w:sz w:val="21"/>
          <w:szCs w:val="21"/>
          <w:lang w:val="uk-UA"/>
        </w:rPr>
        <w:t xml:space="preserve"> </w:t>
      </w:r>
      <w:r w:rsidR="00C6452B" w:rsidRPr="00000325">
        <w:rPr>
          <w:rFonts w:ascii="Arial" w:hAnsi="Arial" w:cs="Arial"/>
          <w:sz w:val="21"/>
          <w:szCs w:val="21"/>
          <w:lang w:val="uk-UA"/>
        </w:rPr>
        <w:t xml:space="preserve">слід </w:t>
      </w:r>
      <w:r>
        <w:rPr>
          <w:rFonts w:ascii="Arial" w:hAnsi="Arial" w:cs="Arial"/>
          <w:sz w:val="21"/>
          <w:szCs w:val="21"/>
          <w:lang w:val="uk-UA"/>
        </w:rPr>
        <w:t xml:space="preserve">інтегрувати </w:t>
      </w:r>
      <w:r w:rsidR="00C6452B" w:rsidRPr="00000325">
        <w:rPr>
          <w:rFonts w:ascii="Arial" w:hAnsi="Arial" w:cs="Arial"/>
          <w:sz w:val="21"/>
          <w:szCs w:val="21"/>
          <w:lang w:val="uk-UA"/>
        </w:rPr>
        <w:t xml:space="preserve"> з берегозахисними спорудами.</w:t>
      </w:r>
    </w:p>
    <w:p w14:paraId="4FED91AF" w14:textId="42F28E04" w:rsidR="00211771" w:rsidRPr="00000325" w:rsidRDefault="0005758F"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w:t>
      </w:r>
      <w:r w:rsidR="00B80CDE" w:rsidRPr="00000325">
        <w:rPr>
          <w:rFonts w:ascii="Arial" w:hAnsi="Arial" w:cs="Arial"/>
          <w:sz w:val="21"/>
          <w:szCs w:val="21"/>
          <w:lang w:val="uk-UA"/>
        </w:rPr>
        <w:t xml:space="preserve">берегозахисних споруд </w:t>
      </w:r>
      <w:r w:rsidR="00C6452B" w:rsidRPr="00000325">
        <w:rPr>
          <w:rFonts w:ascii="Arial" w:hAnsi="Arial" w:cs="Arial"/>
          <w:sz w:val="21"/>
          <w:szCs w:val="21"/>
          <w:lang w:val="uk-UA"/>
        </w:rPr>
        <w:t xml:space="preserve">основними розрахунками є: </w:t>
      </w:r>
    </w:p>
    <w:p w14:paraId="2FE37224" w14:textId="665DCA65" w:rsidR="00211771" w:rsidRPr="00000325" w:rsidRDefault="0005758F" w:rsidP="009D1E02">
      <w:pPr>
        <w:pStyle w:val="af9"/>
        <w:widowControl w:val="0"/>
        <w:tabs>
          <w:tab w:val="left" w:pos="851"/>
        </w:tabs>
        <w:autoSpaceDE w:val="0"/>
        <w:autoSpaceDN w:val="0"/>
        <w:adjustRightInd w:val="0"/>
        <w:spacing w:after="0" w:line="293" w:lineRule="auto"/>
        <w:ind w:left="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розрахунок загальної стійкості споруди з прилеглим схилом або укосом по круглоциліндрични</w:t>
      </w:r>
      <w:r>
        <w:rPr>
          <w:rFonts w:ascii="Arial" w:hAnsi="Arial" w:cs="Arial"/>
          <w:sz w:val="21"/>
          <w:szCs w:val="21"/>
          <w:lang w:val="uk-UA"/>
        </w:rPr>
        <w:t>х</w:t>
      </w:r>
      <w:r w:rsidR="00C6452B" w:rsidRPr="00000325">
        <w:rPr>
          <w:rFonts w:ascii="Arial" w:hAnsi="Arial" w:cs="Arial"/>
          <w:sz w:val="21"/>
          <w:szCs w:val="21"/>
          <w:lang w:val="uk-UA"/>
        </w:rPr>
        <w:t xml:space="preserve"> або ламани</w:t>
      </w:r>
      <w:r>
        <w:rPr>
          <w:rFonts w:ascii="Arial" w:hAnsi="Arial" w:cs="Arial"/>
          <w:sz w:val="21"/>
          <w:szCs w:val="21"/>
          <w:lang w:val="uk-UA"/>
        </w:rPr>
        <w:t>х</w:t>
      </w:r>
      <w:r w:rsidR="00C6452B" w:rsidRPr="00000325">
        <w:rPr>
          <w:rFonts w:ascii="Arial" w:hAnsi="Arial" w:cs="Arial"/>
          <w:sz w:val="21"/>
          <w:szCs w:val="21"/>
          <w:lang w:val="uk-UA"/>
        </w:rPr>
        <w:t xml:space="preserve"> (фіксовани</w:t>
      </w:r>
      <w:r>
        <w:rPr>
          <w:rFonts w:ascii="Arial" w:hAnsi="Arial" w:cs="Arial"/>
          <w:sz w:val="21"/>
          <w:szCs w:val="21"/>
          <w:lang w:val="uk-UA"/>
        </w:rPr>
        <w:t>х</w:t>
      </w:r>
      <w:r w:rsidR="00C6452B" w:rsidRPr="00000325">
        <w:rPr>
          <w:rFonts w:ascii="Arial" w:hAnsi="Arial" w:cs="Arial"/>
          <w:sz w:val="21"/>
          <w:szCs w:val="21"/>
          <w:lang w:val="uk-UA"/>
        </w:rPr>
        <w:t>) поверхня</w:t>
      </w:r>
      <w:r>
        <w:rPr>
          <w:rFonts w:ascii="Arial" w:hAnsi="Arial" w:cs="Arial"/>
          <w:sz w:val="21"/>
          <w:szCs w:val="21"/>
          <w:lang w:val="uk-UA"/>
        </w:rPr>
        <w:t>х</w:t>
      </w:r>
      <w:r w:rsidR="00C6452B" w:rsidRPr="00000325">
        <w:rPr>
          <w:rFonts w:ascii="Arial" w:hAnsi="Arial" w:cs="Arial"/>
          <w:sz w:val="21"/>
          <w:szCs w:val="21"/>
          <w:lang w:val="uk-UA"/>
        </w:rPr>
        <w:t xml:space="preserve"> ковзання; </w:t>
      </w:r>
    </w:p>
    <w:p w14:paraId="642FE785" w14:textId="20EFB363" w:rsidR="008C38D1" w:rsidRPr="00000325" w:rsidRDefault="0005758F" w:rsidP="009D1E02">
      <w:pPr>
        <w:pStyle w:val="af9"/>
        <w:widowControl w:val="0"/>
        <w:tabs>
          <w:tab w:val="left" w:pos="851"/>
        </w:tabs>
        <w:autoSpaceDE w:val="0"/>
        <w:autoSpaceDN w:val="0"/>
        <w:adjustRightInd w:val="0"/>
        <w:spacing w:after="0" w:line="293" w:lineRule="auto"/>
        <w:ind w:left="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розрахунок стійкості споруди на зсув; </w:t>
      </w:r>
    </w:p>
    <w:p w14:paraId="36DD46E6" w14:textId="6C83FD10" w:rsidR="00211771" w:rsidRPr="00000325" w:rsidRDefault="0005758F" w:rsidP="009D1E02">
      <w:pPr>
        <w:pStyle w:val="af9"/>
        <w:widowControl w:val="0"/>
        <w:tabs>
          <w:tab w:val="left" w:pos="851"/>
        </w:tabs>
        <w:autoSpaceDE w:val="0"/>
        <w:autoSpaceDN w:val="0"/>
        <w:adjustRightInd w:val="0"/>
        <w:spacing w:after="0" w:line="293" w:lineRule="auto"/>
        <w:ind w:left="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розрахунок несучої здатності основи; </w:t>
      </w:r>
    </w:p>
    <w:p w14:paraId="2C8E2DED" w14:textId="1F3FF4B4" w:rsidR="00211771" w:rsidRPr="00000325" w:rsidRDefault="0005758F" w:rsidP="009D1E02">
      <w:pPr>
        <w:pStyle w:val="af9"/>
        <w:widowControl w:val="0"/>
        <w:tabs>
          <w:tab w:val="left" w:pos="851"/>
        </w:tabs>
        <w:autoSpaceDE w:val="0"/>
        <w:autoSpaceDN w:val="0"/>
        <w:adjustRightInd w:val="0"/>
        <w:spacing w:after="0" w:line="293" w:lineRule="auto"/>
        <w:ind w:left="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розрахунок міцності елементів конструкцій і вузлів з'єднань; </w:t>
      </w:r>
    </w:p>
    <w:p w14:paraId="4D3C635F" w14:textId="2D6DCD4A" w:rsidR="00C6452B" w:rsidRPr="00000325" w:rsidRDefault="0005758F" w:rsidP="009D1E02">
      <w:pPr>
        <w:pStyle w:val="af9"/>
        <w:widowControl w:val="0"/>
        <w:tabs>
          <w:tab w:val="left" w:pos="851"/>
        </w:tabs>
        <w:autoSpaceDE w:val="0"/>
        <w:autoSpaceDN w:val="0"/>
        <w:adjustRightInd w:val="0"/>
        <w:spacing w:after="0" w:line="293" w:lineRule="auto"/>
        <w:ind w:left="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розрахунок деформацій (кренів, осідань) і тріщиностійкості елементів конструкцій.</w:t>
      </w:r>
    </w:p>
    <w:p w14:paraId="20BD0F9A" w14:textId="68695B09" w:rsidR="00C6452B" w:rsidRPr="00000325" w:rsidRDefault="0005758F" w:rsidP="009D1E02">
      <w:pPr>
        <w:pStyle w:val="2"/>
        <w:numPr>
          <w:ilvl w:val="1"/>
          <w:numId w:val="31"/>
        </w:numPr>
        <w:shd w:val="clear" w:color="auto" w:fill="auto"/>
        <w:spacing w:before="0" w:line="293" w:lineRule="auto"/>
        <w:ind w:left="1134" w:hanging="425"/>
        <w:rPr>
          <w:rFonts w:cs="Arial"/>
          <w:bCs w:val="0"/>
          <w:sz w:val="21"/>
          <w:szCs w:val="21"/>
        </w:rPr>
      </w:pPr>
      <w:bookmarkStart w:id="54" w:name="_Toc167123686"/>
      <w:r>
        <w:rPr>
          <w:rFonts w:cs="Arial"/>
          <w:bCs w:val="0"/>
          <w:sz w:val="21"/>
          <w:szCs w:val="21"/>
        </w:rPr>
        <w:t xml:space="preserve"> </w:t>
      </w:r>
      <w:r w:rsidR="00C6452B" w:rsidRPr="00000325">
        <w:rPr>
          <w:rFonts w:cs="Arial"/>
          <w:bCs w:val="0"/>
          <w:sz w:val="21"/>
          <w:szCs w:val="21"/>
        </w:rPr>
        <w:t>Меліоративні ГТС</w:t>
      </w:r>
      <w:bookmarkEnd w:id="54"/>
    </w:p>
    <w:p w14:paraId="100C437E"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Меліоративні ГТС повинні забезпечувати: </w:t>
      </w:r>
    </w:p>
    <w:p w14:paraId="4185E342" w14:textId="6D66A317"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регулювання об'ємів подачі або відведення води </w:t>
      </w:r>
      <w:r>
        <w:rPr>
          <w:rFonts w:ascii="Arial" w:hAnsi="Arial" w:cs="Arial"/>
          <w:sz w:val="21"/>
          <w:szCs w:val="21"/>
          <w:lang w:val="uk-UA"/>
        </w:rPr>
        <w:t xml:space="preserve">за </w:t>
      </w:r>
      <w:r w:rsidR="00C6452B" w:rsidRPr="00000325">
        <w:rPr>
          <w:rFonts w:ascii="Arial" w:hAnsi="Arial" w:cs="Arial"/>
          <w:sz w:val="21"/>
          <w:szCs w:val="21"/>
          <w:lang w:val="uk-UA"/>
        </w:rPr>
        <w:t xml:space="preserve">заданих рівнях, необхідний режим водорозподілу та водовідведення (володільники, водовипуски, водомірні споруди, перегороджувальні споруди); </w:t>
      </w:r>
    </w:p>
    <w:p w14:paraId="486C3471" w14:textId="158B8F7C"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безпечне спря</w:t>
      </w:r>
      <w:r w:rsidR="0006483D" w:rsidRPr="00000325">
        <w:rPr>
          <w:rFonts w:ascii="Arial" w:hAnsi="Arial" w:cs="Arial"/>
          <w:sz w:val="21"/>
          <w:szCs w:val="21"/>
          <w:lang w:val="uk-UA"/>
        </w:rPr>
        <w:t>га</w:t>
      </w:r>
      <w:r w:rsidR="00C6452B" w:rsidRPr="00000325">
        <w:rPr>
          <w:rFonts w:ascii="Arial" w:hAnsi="Arial" w:cs="Arial"/>
          <w:sz w:val="21"/>
          <w:szCs w:val="21"/>
          <w:lang w:val="uk-UA"/>
        </w:rPr>
        <w:t xml:space="preserve">ння б'єфів (швидкотоки, багатоступеневі перепади); </w:t>
      </w:r>
    </w:p>
    <w:p w14:paraId="7A24A83E" w14:textId="260C51B4"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перетин каналами (лотками) доріг, колекторів, водотоків, ярів (трубчасті переїзди, дюкери, акведуки); </w:t>
      </w:r>
    </w:p>
    <w:p w14:paraId="6B574084" w14:textId="41A72F12"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регулювання якості води (відстійники, пісколовки, басейни-змішувачі);     </w:t>
      </w:r>
    </w:p>
    <w:p w14:paraId="0D52FAAC" w14:textId="45C5A6B9"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недопущення переповнення каналів, спорожнення трубопроводів (скидні споруди); </w:t>
      </w:r>
    </w:p>
    <w:p w14:paraId="43674F8F" w14:textId="09FCD653"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захист водоводів, внутрішньосистемних резервуарів та водосховищ від  замулювання, розмив</w:t>
      </w:r>
      <w:r>
        <w:rPr>
          <w:rFonts w:ascii="Arial" w:hAnsi="Arial" w:cs="Arial"/>
          <w:sz w:val="21"/>
          <w:szCs w:val="21"/>
          <w:lang w:val="uk-UA"/>
        </w:rPr>
        <w:t>ання</w:t>
      </w:r>
      <w:r w:rsidR="00C6452B" w:rsidRPr="00000325">
        <w:rPr>
          <w:rFonts w:ascii="Arial" w:hAnsi="Arial" w:cs="Arial"/>
          <w:sz w:val="21"/>
          <w:szCs w:val="21"/>
          <w:lang w:val="uk-UA"/>
        </w:rPr>
        <w:t xml:space="preserve"> та інших шкідливих впливів; </w:t>
      </w:r>
    </w:p>
    <w:p w14:paraId="6D63E7D4" w14:textId="43B6D45E"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рибозахист. </w:t>
      </w:r>
    </w:p>
    <w:p w14:paraId="2CC1A9C7" w14:textId="44F4F7DB" w:rsidR="00C6452B" w:rsidRPr="00000325" w:rsidRDefault="00C86137"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меліоративних ГТС слід забезпечити задані гідравлічні умови як у межах самої споруди, так і на всій меліоративній мережі.</w:t>
      </w:r>
    </w:p>
    <w:p w14:paraId="1C9AF137" w14:textId="22587DB4" w:rsidR="00C6452B" w:rsidRPr="00000325" w:rsidRDefault="00C6452B" w:rsidP="00000325">
      <w:pPr>
        <w:widowControl w:val="0"/>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lastRenderedPageBreak/>
        <w:t>Меліоративні ГТС на каналах слід про</w:t>
      </w:r>
      <w:r w:rsidR="00C86137">
        <w:rPr>
          <w:rFonts w:ascii="Arial" w:hAnsi="Arial" w:cs="Arial"/>
          <w:sz w:val="21"/>
          <w:szCs w:val="21"/>
          <w:lang w:val="uk-UA"/>
        </w:rPr>
        <w:t>є</w:t>
      </w:r>
      <w:r w:rsidRPr="00000325">
        <w:rPr>
          <w:rFonts w:ascii="Arial" w:hAnsi="Arial" w:cs="Arial"/>
          <w:sz w:val="21"/>
          <w:szCs w:val="21"/>
          <w:lang w:val="uk-UA"/>
        </w:rPr>
        <w:t xml:space="preserve">ктувати згідно з </w:t>
      </w:r>
      <w:hyperlink r:id="rId62" w:history="1">
        <w:r w:rsidRPr="00E05902">
          <w:rPr>
            <w:rStyle w:val="af"/>
            <w:rFonts w:ascii="Arial" w:hAnsi="Arial" w:cs="Arial"/>
            <w:sz w:val="21"/>
            <w:szCs w:val="21"/>
            <w:lang w:val="uk-UA"/>
          </w:rPr>
          <w:t>ДБН В.2.4-1</w:t>
        </w:r>
      </w:hyperlink>
      <w:r w:rsidRPr="00000325">
        <w:rPr>
          <w:rFonts w:ascii="Arial" w:hAnsi="Arial" w:cs="Arial"/>
          <w:sz w:val="21"/>
          <w:szCs w:val="21"/>
          <w:lang w:val="uk-UA"/>
        </w:rPr>
        <w:t xml:space="preserve">. </w:t>
      </w:r>
    </w:p>
    <w:p w14:paraId="7F248E1D" w14:textId="4D14B824"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Розрахунок споруд на осушувальних каналах слід виконувати на витрату води, що пропуска</w:t>
      </w:r>
      <w:r w:rsidR="0006483D" w:rsidRPr="00000325">
        <w:rPr>
          <w:rFonts w:ascii="Arial" w:hAnsi="Arial" w:cs="Arial"/>
          <w:sz w:val="21"/>
          <w:szCs w:val="21"/>
          <w:lang w:val="uk-UA"/>
        </w:rPr>
        <w:t>ю</w:t>
      </w:r>
      <w:r w:rsidRPr="00000325">
        <w:rPr>
          <w:rFonts w:ascii="Arial" w:hAnsi="Arial" w:cs="Arial"/>
          <w:sz w:val="21"/>
          <w:szCs w:val="21"/>
          <w:lang w:val="uk-UA"/>
        </w:rPr>
        <w:t xml:space="preserve">ть каналом </w:t>
      </w:r>
      <w:r w:rsidR="00C86137">
        <w:rPr>
          <w:rFonts w:ascii="Arial" w:hAnsi="Arial" w:cs="Arial"/>
          <w:sz w:val="21"/>
          <w:szCs w:val="21"/>
          <w:lang w:val="uk-UA"/>
        </w:rPr>
        <w:t xml:space="preserve">за </w:t>
      </w:r>
      <w:r w:rsidRPr="00000325">
        <w:rPr>
          <w:rFonts w:ascii="Arial" w:hAnsi="Arial" w:cs="Arial"/>
          <w:sz w:val="21"/>
          <w:szCs w:val="21"/>
          <w:lang w:val="uk-UA"/>
        </w:rPr>
        <w:t xml:space="preserve"> повно</w:t>
      </w:r>
      <w:r w:rsidR="00C86137">
        <w:rPr>
          <w:rFonts w:ascii="Arial" w:hAnsi="Arial" w:cs="Arial"/>
          <w:sz w:val="21"/>
          <w:szCs w:val="21"/>
          <w:lang w:val="uk-UA"/>
        </w:rPr>
        <w:t>го</w:t>
      </w:r>
      <w:r w:rsidRPr="00000325">
        <w:rPr>
          <w:rFonts w:ascii="Arial" w:hAnsi="Arial" w:cs="Arial"/>
          <w:sz w:val="21"/>
          <w:szCs w:val="21"/>
          <w:lang w:val="uk-UA"/>
        </w:rPr>
        <w:t xml:space="preserve"> його заповненн</w:t>
      </w:r>
      <w:r w:rsidR="00C86137">
        <w:rPr>
          <w:rFonts w:ascii="Arial" w:hAnsi="Arial" w:cs="Arial"/>
          <w:sz w:val="21"/>
          <w:szCs w:val="21"/>
          <w:lang w:val="uk-UA"/>
        </w:rPr>
        <w:t>я</w:t>
      </w:r>
      <w:r w:rsidRPr="00000325">
        <w:rPr>
          <w:rFonts w:ascii="Arial" w:hAnsi="Arial" w:cs="Arial"/>
          <w:sz w:val="21"/>
          <w:szCs w:val="21"/>
          <w:lang w:val="uk-UA"/>
        </w:rPr>
        <w:t xml:space="preserve"> в створі споруди, але не більше витрати води розрахункової забезпеченості, як</w:t>
      </w:r>
      <w:r w:rsidR="0006483D" w:rsidRPr="00000325">
        <w:rPr>
          <w:rFonts w:ascii="Arial" w:hAnsi="Arial" w:cs="Arial"/>
          <w:sz w:val="21"/>
          <w:szCs w:val="21"/>
          <w:lang w:val="uk-UA"/>
        </w:rPr>
        <w:t>у</w:t>
      </w:r>
      <w:r w:rsidRPr="00000325">
        <w:rPr>
          <w:rFonts w:ascii="Arial" w:hAnsi="Arial" w:cs="Arial"/>
          <w:sz w:val="21"/>
          <w:szCs w:val="21"/>
          <w:lang w:val="uk-UA"/>
        </w:rPr>
        <w:t xml:space="preserve"> визнача</w:t>
      </w:r>
      <w:r w:rsidR="0006483D" w:rsidRPr="00000325">
        <w:rPr>
          <w:rFonts w:ascii="Arial" w:hAnsi="Arial" w:cs="Arial"/>
          <w:sz w:val="21"/>
          <w:szCs w:val="21"/>
          <w:lang w:val="uk-UA"/>
        </w:rPr>
        <w:t>ю</w:t>
      </w:r>
      <w:r w:rsidRPr="00000325">
        <w:rPr>
          <w:rFonts w:ascii="Arial" w:hAnsi="Arial" w:cs="Arial"/>
          <w:sz w:val="21"/>
          <w:szCs w:val="21"/>
          <w:lang w:val="uk-UA"/>
        </w:rPr>
        <w:t xml:space="preserve">ть  залежно від класу </w:t>
      </w:r>
      <w:r w:rsidR="0006483D" w:rsidRPr="00000325">
        <w:rPr>
          <w:rFonts w:ascii="Arial" w:hAnsi="Arial" w:cs="Arial"/>
          <w:sz w:val="21"/>
          <w:szCs w:val="21"/>
          <w:lang w:val="uk-UA"/>
        </w:rPr>
        <w:t xml:space="preserve">наслідків (відповідальності) </w:t>
      </w:r>
      <w:r w:rsidRPr="00000325">
        <w:rPr>
          <w:rFonts w:ascii="Arial" w:hAnsi="Arial" w:cs="Arial"/>
          <w:sz w:val="21"/>
          <w:szCs w:val="21"/>
          <w:lang w:val="uk-UA"/>
        </w:rPr>
        <w:t xml:space="preserve">споруди згідно </w:t>
      </w:r>
      <w:r w:rsidR="00C86137">
        <w:rPr>
          <w:rFonts w:ascii="Arial" w:hAnsi="Arial" w:cs="Arial"/>
          <w:sz w:val="21"/>
          <w:szCs w:val="21"/>
          <w:lang w:val="uk-UA"/>
        </w:rPr>
        <w:t xml:space="preserve">з </w:t>
      </w:r>
      <w:r w:rsidR="0064373C" w:rsidRPr="00000325">
        <w:rPr>
          <w:rFonts w:ascii="Arial" w:hAnsi="Arial" w:cs="Arial"/>
          <w:sz w:val="21"/>
          <w:szCs w:val="21"/>
          <w:lang w:val="uk-UA"/>
        </w:rPr>
        <w:t>7</w:t>
      </w:r>
      <w:r w:rsidRPr="00000325">
        <w:rPr>
          <w:rFonts w:ascii="Arial" w:hAnsi="Arial" w:cs="Arial"/>
          <w:sz w:val="21"/>
          <w:szCs w:val="21"/>
          <w:lang w:val="uk-UA"/>
        </w:rPr>
        <w:t>.5.</w:t>
      </w:r>
      <w:r w:rsidR="00772281" w:rsidRPr="00000325">
        <w:rPr>
          <w:rFonts w:ascii="Arial" w:hAnsi="Arial" w:cs="Arial"/>
          <w:sz w:val="21"/>
          <w:szCs w:val="21"/>
          <w:lang w:val="uk-UA"/>
        </w:rPr>
        <w:t xml:space="preserve"> </w:t>
      </w:r>
    </w:p>
    <w:p w14:paraId="386CE526" w14:textId="31A07B26"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w:t>
      </w:r>
      <w:r w:rsidR="009D720C" w:rsidRPr="00000325">
        <w:rPr>
          <w:rFonts w:ascii="Arial" w:hAnsi="Arial" w:cs="Arial"/>
          <w:sz w:val="21"/>
          <w:szCs w:val="21"/>
          <w:lang w:val="uk-UA"/>
        </w:rPr>
        <w:t>К</w:t>
      </w:r>
      <w:r w:rsidRPr="00000325">
        <w:rPr>
          <w:rFonts w:ascii="Arial" w:hAnsi="Arial" w:cs="Arial"/>
          <w:sz w:val="21"/>
          <w:szCs w:val="21"/>
          <w:lang w:val="uk-UA"/>
        </w:rPr>
        <w:t xml:space="preserve">онструкції меліоративних </w:t>
      </w:r>
      <w:r w:rsidR="009D720C" w:rsidRPr="00000325">
        <w:rPr>
          <w:rFonts w:ascii="Arial" w:hAnsi="Arial" w:cs="Arial"/>
          <w:sz w:val="21"/>
          <w:szCs w:val="21"/>
          <w:lang w:val="uk-UA"/>
        </w:rPr>
        <w:t>ГТС</w:t>
      </w:r>
      <w:r w:rsidRPr="00000325">
        <w:rPr>
          <w:rFonts w:ascii="Arial" w:hAnsi="Arial" w:cs="Arial"/>
          <w:sz w:val="21"/>
          <w:szCs w:val="21"/>
          <w:lang w:val="uk-UA"/>
        </w:rPr>
        <w:t xml:space="preserve"> слід розраховувати відповідно </w:t>
      </w:r>
      <w:r w:rsidRPr="00000325">
        <w:rPr>
          <w:rFonts w:ascii="Arial" w:hAnsi="Arial" w:cs="Arial"/>
          <w:bCs/>
          <w:sz w:val="21"/>
          <w:szCs w:val="21"/>
          <w:lang w:val="uk-UA"/>
        </w:rPr>
        <w:t>до</w:t>
      </w:r>
      <w:r w:rsidR="009D720C" w:rsidRPr="00000325">
        <w:rPr>
          <w:rFonts w:ascii="Arial" w:hAnsi="Arial" w:cs="Arial"/>
          <w:bCs/>
          <w:sz w:val="21"/>
          <w:szCs w:val="21"/>
          <w:lang w:val="uk-UA"/>
        </w:rPr>
        <w:t xml:space="preserve"> 7.4,</w:t>
      </w:r>
      <w:r w:rsidR="00F87384" w:rsidRPr="00000325">
        <w:rPr>
          <w:rFonts w:ascii="Arial" w:hAnsi="Arial" w:cs="Arial"/>
          <w:sz w:val="21"/>
          <w:szCs w:val="21"/>
          <w:lang w:val="uk-UA"/>
        </w:rPr>
        <w:t xml:space="preserve"> </w:t>
      </w:r>
      <w:hyperlink r:id="rId63" w:history="1">
        <w:r w:rsidRPr="00BC6964">
          <w:rPr>
            <w:rStyle w:val="af"/>
            <w:rFonts w:ascii="Arial" w:hAnsi="Arial" w:cs="Arial"/>
            <w:sz w:val="21"/>
            <w:szCs w:val="21"/>
            <w:lang w:val="uk-UA"/>
          </w:rPr>
          <w:t>ДБН В.2.6-98</w:t>
        </w:r>
      </w:hyperlink>
      <w:r w:rsidR="009D720C" w:rsidRPr="00000325">
        <w:rPr>
          <w:rFonts w:ascii="Arial" w:hAnsi="Arial" w:cs="Arial"/>
          <w:sz w:val="21"/>
          <w:szCs w:val="21"/>
          <w:lang w:val="uk-UA"/>
        </w:rPr>
        <w:t>,</w:t>
      </w:r>
      <w:r w:rsidRPr="00000325">
        <w:rPr>
          <w:rFonts w:ascii="Arial" w:hAnsi="Arial" w:cs="Arial"/>
          <w:sz w:val="21"/>
          <w:szCs w:val="21"/>
          <w:lang w:val="uk-UA"/>
        </w:rPr>
        <w:t xml:space="preserve"> </w:t>
      </w:r>
      <w:hyperlink r:id="rId64" w:history="1">
        <w:r w:rsidRPr="00DA4ED3">
          <w:rPr>
            <w:rStyle w:val="af"/>
            <w:rFonts w:ascii="Arial" w:hAnsi="Arial" w:cs="Arial"/>
            <w:sz w:val="21"/>
            <w:szCs w:val="21"/>
            <w:lang w:val="uk-UA"/>
          </w:rPr>
          <w:t>ДБН В.2.6-198</w:t>
        </w:r>
      </w:hyperlink>
      <w:r w:rsidRPr="00000325">
        <w:rPr>
          <w:rFonts w:ascii="Arial" w:hAnsi="Arial" w:cs="Arial"/>
          <w:sz w:val="21"/>
          <w:szCs w:val="21"/>
          <w:lang w:val="uk-UA"/>
        </w:rPr>
        <w:t>.</w:t>
      </w:r>
      <w:r w:rsidRPr="00000325">
        <w:rPr>
          <w:rFonts w:ascii="Arial" w:hAnsi="Arial" w:cs="Arial"/>
          <w:bCs/>
          <w:sz w:val="21"/>
          <w:szCs w:val="21"/>
          <w:lang w:val="uk-UA"/>
        </w:rPr>
        <w:t xml:space="preserve"> </w:t>
      </w:r>
    </w:p>
    <w:p w14:paraId="449FAAF6" w14:textId="2EE91EC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bCs/>
          <w:sz w:val="21"/>
          <w:szCs w:val="21"/>
          <w:lang w:val="uk-UA"/>
        </w:rPr>
        <w:t xml:space="preserve"> </w:t>
      </w:r>
      <w:r w:rsidRPr="00000325">
        <w:rPr>
          <w:rFonts w:ascii="Arial" w:hAnsi="Arial" w:cs="Arial"/>
          <w:sz w:val="21"/>
          <w:szCs w:val="21"/>
          <w:lang w:val="uk-UA"/>
        </w:rPr>
        <w:t xml:space="preserve">Перевищення верху стін та укосів споруд над рівнем води в каналі під час пропуску через споруду розрахункової витрати води або </w:t>
      </w:r>
      <w:r w:rsidR="00C86137">
        <w:rPr>
          <w:rFonts w:ascii="Arial" w:hAnsi="Arial" w:cs="Arial"/>
          <w:sz w:val="21"/>
          <w:szCs w:val="21"/>
          <w:lang w:val="uk-UA"/>
        </w:rPr>
        <w:t xml:space="preserve">під час </w:t>
      </w:r>
      <w:r w:rsidRPr="00000325">
        <w:rPr>
          <w:rFonts w:ascii="Arial" w:hAnsi="Arial" w:cs="Arial"/>
          <w:sz w:val="21"/>
          <w:szCs w:val="21"/>
          <w:lang w:val="uk-UA"/>
        </w:rPr>
        <w:t xml:space="preserve"> аерації потоку та наявності збійної течії слід приймати таким, щоб не було переливу води через верх споруди. </w:t>
      </w:r>
    </w:p>
    <w:p w14:paraId="3C6E7622" w14:textId="148D36C7" w:rsidR="00C6452B" w:rsidRPr="00000325" w:rsidRDefault="00C6452B" w:rsidP="00000325">
      <w:pPr>
        <w:widowControl w:val="0"/>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Для споруд, що влаштовують у захисних дамбах, а також при витратах води у каналах понад 100 м</w:t>
      </w:r>
      <w:r w:rsidRPr="00000325">
        <w:rPr>
          <w:rFonts w:ascii="Arial" w:hAnsi="Arial" w:cs="Arial"/>
          <w:sz w:val="21"/>
          <w:szCs w:val="21"/>
          <w:vertAlign w:val="superscript"/>
          <w:lang w:val="uk-UA"/>
        </w:rPr>
        <w:t>3</w:t>
      </w:r>
      <w:r w:rsidRPr="00000325">
        <w:rPr>
          <w:rFonts w:ascii="Arial" w:hAnsi="Arial" w:cs="Arial"/>
          <w:sz w:val="21"/>
          <w:szCs w:val="21"/>
          <w:lang w:val="uk-UA"/>
        </w:rPr>
        <w:t xml:space="preserve">/с, перевищення верху стін та укосів над розрахунковим рівнем води необхідно встановлювати з додатковим урахуванням вітрового нагону води та висоти накату вітрових хвиль у верхньому б'єфі. </w:t>
      </w:r>
    </w:p>
    <w:p w14:paraId="74B6DD3A"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Перевищення низу акведука та відкритих шлюзів-регуляторів з переїздами над максимальним розрахунковим рівнем води у водотоці, залежно від класу наслідків (відповідальності) цих споруд, повинно бути не менше ніж 0,5 м.</w:t>
      </w:r>
    </w:p>
    <w:p w14:paraId="2651E2F9" w14:textId="77777777" w:rsidR="00C6452B" w:rsidRPr="00000325" w:rsidRDefault="00C6452B" w:rsidP="00000325">
      <w:pPr>
        <w:widowControl w:val="0"/>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 xml:space="preserve">Опори акведука, який перетинає водотік, слід захищати від дії льодоходу. Глибину закладання опор акведука слід визначати з урахуванням можливого максимального розмиву русла. </w:t>
      </w:r>
    </w:p>
    <w:p w14:paraId="2E7D2953" w14:textId="2BF978E8" w:rsidR="00C6452B"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Гідравлічний розрахунок дюкера слід проводити за умови забезпечення швидкості води у трубопроводі не менше ніж у каналі, при пропуску розрахункової витрати</w:t>
      </w:r>
      <w:r w:rsidR="00924D49">
        <w:rPr>
          <w:rFonts w:ascii="Arial" w:hAnsi="Arial" w:cs="Arial"/>
          <w:sz w:val="21"/>
          <w:szCs w:val="21"/>
          <w:lang w:val="uk-UA"/>
        </w:rPr>
        <w:t>. П</w:t>
      </w:r>
      <w:r w:rsidRPr="00000325">
        <w:rPr>
          <w:rFonts w:ascii="Arial" w:hAnsi="Arial" w:cs="Arial"/>
          <w:sz w:val="21"/>
          <w:szCs w:val="21"/>
          <w:lang w:val="uk-UA"/>
        </w:rPr>
        <w:t>араметри поперечного перерізу дюкера слід вибирати з урахуванням технології його очищення.</w:t>
      </w:r>
      <w:r w:rsidR="00C86137">
        <w:rPr>
          <w:rFonts w:ascii="Arial" w:hAnsi="Arial" w:cs="Arial"/>
          <w:sz w:val="21"/>
          <w:szCs w:val="21"/>
          <w:lang w:val="uk-UA"/>
        </w:rPr>
        <w:t xml:space="preserve">   </w:t>
      </w:r>
    </w:p>
    <w:p w14:paraId="12A717D7" w14:textId="6D50788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Трубопроводи закритих зрошувальних систем повинні бути обладнані пристроями для боротьби з гідравлічним ударом.</w:t>
      </w:r>
    </w:p>
    <w:p w14:paraId="2F4A5FE9" w14:textId="77777777" w:rsidR="00C6452B" w:rsidRPr="00000325" w:rsidRDefault="00947502" w:rsidP="009D1E02">
      <w:pPr>
        <w:pStyle w:val="2"/>
        <w:numPr>
          <w:ilvl w:val="1"/>
          <w:numId w:val="31"/>
        </w:numPr>
        <w:shd w:val="clear" w:color="auto" w:fill="auto"/>
        <w:spacing w:before="0" w:line="293" w:lineRule="auto"/>
        <w:ind w:left="1134" w:hanging="425"/>
        <w:rPr>
          <w:rFonts w:cs="Arial"/>
          <w:bCs w:val="0"/>
          <w:color w:val="auto"/>
          <w:sz w:val="21"/>
          <w:szCs w:val="21"/>
        </w:rPr>
      </w:pPr>
      <w:bookmarkStart w:id="55" w:name="_Toc167123687"/>
      <w:r w:rsidRPr="00000325">
        <w:rPr>
          <w:rFonts w:cs="Arial"/>
          <w:bCs w:val="0"/>
          <w:color w:val="auto"/>
          <w:sz w:val="21"/>
          <w:szCs w:val="21"/>
        </w:rPr>
        <w:t>О</w:t>
      </w:r>
      <w:r w:rsidR="00C6452B" w:rsidRPr="00000325">
        <w:rPr>
          <w:rFonts w:cs="Arial"/>
          <w:bCs w:val="0"/>
          <w:color w:val="auto"/>
          <w:sz w:val="21"/>
          <w:szCs w:val="21"/>
        </w:rPr>
        <w:t>городжувальні</w:t>
      </w:r>
      <w:r w:rsidRPr="00000325">
        <w:rPr>
          <w:rFonts w:cs="Arial"/>
          <w:bCs w:val="0"/>
          <w:color w:val="auto"/>
          <w:sz w:val="21"/>
          <w:szCs w:val="21"/>
        </w:rPr>
        <w:t xml:space="preserve"> </w:t>
      </w:r>
      <w:r w:rsidR="001F33F0" w:rsidRPr="00000325">
        <w:rPr>
          <w:rFonts w:cs="Arial"/>
          <w:bCs w:val="0"/>
          <w:color w:val="auto"/>
          <w:sz w:val="21"/>
          <w:szCs w:val="21"/>
        </w:rPr>
        <w:t>ГТС</w:t>
      </w:r>
      <w:bookmarkEnd w:id="55"/>
    </w:p>
    <w:p w14:paraId="534E2816" w14:textId="68A631B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w:t>
      </w:r>
      <w:r w:rsidR="00924D49">
        <w:rPr>
          <w:rFonts w:ascii="Arial" w:hAnsi="Arial" w:cs="Arial"/>
          <w:sz w:val="21"/>
          <w:szCs w:val="21"/>
          <w:lang w:val="uk-UA"/>
        </w:rPr>
        <w:t xml:space="preserve">У разі </w:t>
      </w:r>
      <w:r w:rsidRPr="00000325">
        <w:rPr>
          <w:rFonts w:ascii="Arial" w:hAnsi="Arial" w:cs="Arial"/>
          <w:sz w:val="21"/>
          <w:szCs w:val="21"/>
          <w:lang w:val="uk-UA"/>
        </w:rPr>
        <w:t>про</w:t>
      </w:r>
      <w:r w:rsidR="00924D49">
        <w:rPr>
          <w:rFonts w:ascii="Arial" w:hAnsi="Arial" w:cs="Arial"/>
          <w:sz w:val="21"/>
          <w:szCs w:val="21"/>
          <w:lang w:val="uk-UA"/>
        </w:rPr>
        <w:t>є</w:t>
      </w:r>
      <w:r w:rsidRPr="00000325">
        <w:rPr>
          <w:rFonts w:ascii="Arial" w:hAnsi="Arial" w:cs="Arial"/>
          <w:sz w:val="21"/>
          <w:szCs w:val="21"/>
          <w:lang w:val="uk-UA"/>
        </w:rPr>
        <w:t>ктуванн</w:t>
      </w:r>
      <w:r w:rsidR="00924D49">
        <w:rPr>
          <w:rFonts w:ascii="Arial" w:hAnsi="Arial" w:cs="Arial"/>
          <w:sz w:val="21"/>
          <w:szCs w:val="21"/>
          <w:lang w:val="uk-UA"/>
        </w:rPr>
        <w:t>я</w:t>
      </w:r>
      <w:r w:rsidRPr="00000325">
        <w:rPr>
          <w:rFonts w:ascii="Arial" w:hAnsi="Arial" w:cs="Arial"/>
          <w:sz w:val="21"/>
          <w:szCs w:val="21"/>
          <w:lang w:val="uk-UA"/>
        </w:rPr>
        <w:t xml:space="preserve"> огороджувальних споруд слід забезпечувати:</w:t>
      </w:r>
    </w:p>
    <w:p w14:paraId="7864C7E7" w14:textId="4ACF056A" w:rsidR="00C6452B" w:rsidRPr="00000325" w:rsidRDefault="00924D49"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розташування поздовжньої осі огороджувальної споруди під кутом до фронту розрахункового хвилювання;</w:t>
      </w:r>
    </w:p>
    <w:p w14:paraId="4D55E90B" w14:textId="030F809D" w:rsidR="00C6452B" w:rsidRPr="00000325" w:rsidRDefault="00924D49"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стійкість основи та берегового примикання від розмиву</w:t>
      </w:r>
      <w:r w:rsidR="000030C9" w:rsidRPr="00000325">
        <w:rPr>
          <w:rFonts w:ascii="Arial" w:hAnsi="Arial" w:cs="Arial"/>
          <w:sz w:val="21"/>
          <w:szCs w:val="21"/>
          <w:lang w:val="uk-UA"/>
        </w:rPr>
        <w:t>.</w:t>
      </w:r>
    </w:p>
    <w:p w14:paraId="73DA3C36" w14:textId="0D73170C" w:rsidR="00C6452B" w:rsidRPr="00000325" w:rsidRDefault="002305BA" w:rsidP="00000325">
      <w:pPr>
        <w:widowControl w:val="0"/>
        <w:numPr>
          <w:ilvl w:val="2"/>
          <w:numId w:val="31"/>
        </w:numPr>
        <w:autoSpaceDE w:val="0"/>
        <w:autoSpaceDN w:val="0"/>
        <w:adjustRightInd w:val="0"/>
        <w:spacing w:after="0" w:line="293" w:lineRule="auto"/>
        <w:ind w:left="0" w:firstLine="709"/>
        <w:jc w:val="both"/>
        <w:rPr>
          <w:rFonts w:ascii="Arial" w:hAnsi="Arial" w:cs="Arial"/>
          <w:color w:val="FF0000"/>
          <w:sz w:val="21"/>
          <w:szCs w:val="21"/>
          <w:lang w:val="uk-UA"/>
        </w:rPr>
      </w:pPr>
      <w:r w:rsidRPr="00000325">
        <w:rPr>
          <w:rFonts w:ascii="Arial" w:hAnsi="Arial" w:cs="Arial"/>
          <w:sz w:val="21"/>
          <w:szCs w:val="21"/>
          <w:lang w:val="uk-UA"/>
        </w:rPr>
        <w:t xml:space="preserve"> </w:t>
      </w:r>
      <w:r w:rsidR="00C6452B" w:rsidRPr="00000325">
        <w:rPr>
          <w:rFonts w:ascii="Arial" w:hAnsi="Arial" w:cs="Arial"/>
          <w:sz w:val="21"/>
          <w:szCs w:val="21"/>
          <w:lang w:val="uk-UA"/>
        </w:rPr>
        <w:t>Відмітк</w:t>
      </w:r>
      <w:r w:rsidR="006A1B58" w:rsidRPr="00000325">
        <w:rPr>
          <w:rFonts w:ascii="Arial" w:hAnsi="Arial" w:cs="Arial"/>
          <w:sz w:val="21"/>
          <w:szCs w:val="21"/>
          <w:lang w:val="uk-UA"/>
        </w:rPr>
        <w:t>у</w:t>
      </w:r>
      <w:r w:rsidR="00C6452B" w:rsidRPr="00000325">
        <w:rPr>
          <w:rFonts w:ascii="Arial" w:hAnsi="Arial" w:cs="Arial"/>
          <w:sz w:val="21"/>
          <w:szCs w:val="21"/>
          <w:lang w:val="uk-UA"/>
        </w:rPr>
        <w:t xml:space="preserve"> верх</w:t>
      </w:r>
      <w:r w:rsidR="006A1B58" w:rsidRPr="00000325">
        <w:rPr>
          <w:rFonts w:ascii="Arial" w:hAnsi="Arial" w:cs="Arial"/>
          <w:sz w:val="21"/>
          <w:szCs w:val="21"/>
          <w:lang w:val="uk-UA"/>
        </w:rPr>
        <w:t>у</w:t>
      </w:r>
      <w:r w:rsidR="00C6452B" w:rsidRPr="00000325">
        <w:rPr>
          <w:rFonts w:ascii="Arial" w:hAnsi="Arial" w:cs="Arial"/>
          <w:sz w:val="21"/>
          <w:szCs w:val="21"/>
          <w:lang w:val="uk-UA"/>
        </w:rPr>
        <w:t xml:space="preserve"> огороджувальної споруди визнача</w:t>
      </w:r>
      <w:r w:rsidR="0006483D" w:rsidRPr="00000325">
        <w:rPr>
          <w:rFonts w:ascii="Arial" w:hAnsi="Arial" w:cs="Arial"/>
          <w:sz w:val="21"/>
          <w:szCs w:val="21"/>
          <w:lang w:val="uk-UA"/>
        </w:rPr>
        <w:t>ю</w:t>
      </w:r>
      <w:r w:rsidR="00C6452B" w:rsidRPr="00000325">
        <w:rPr>
          <w:rFonts w:ascii="Arial" w:hAnsi="Arial" w:cs="Arial"/>
          <w:sz w:val="21"/>
          <w:szCs w:val="21"/>
          <w:lang w:val="uk-UA"/>
        </w:rPr>
        <w:t>ть на основі порівняння техніко-економічних показників. Для споруд, обладнаних парапетом, відмітку його верху слід призначати на 0,5 м вище вершини розрахункової хвилі з урахуванням вітрового нагону</w:t>
      </w:r>
      <w:r w:rsidR="00F87384" w:rsidRPr="00000325">
        <w:rPr>
          <w:rFonts w:ascii="Arial" w:hAnsi="Arial" w:cs="Arial"/>
          <w:sz w:val="21"/>
          <w:szCs w:val="21"/>
          <w:lang w:val="uk-UA"/>
        </w:rPr>
        <w:t>.</w:t>
      </w:r>
      <w:r w:rsidR="00C6452B" w:rsidRPr="00000325">
        <w:rPr>
          <w:rFonts w:ascii="Arial" w:hAnsi="Arial" w:cs="Arial"/>
          <w:sz w:val="21"/>
          <w:szCs w:val="21"/>
          <w:lang w:val="uk-UA"/>
        </w:rPr>
        <w:t xml:space="preserve"> </w:t>
      </w:r>
    </w:p>
    <w:p w14:paraId="1644CF11" w14:textId="77777777" w:rsidR="00C6452B" w:rsidRPr="00000325" w:rsidRDefault="000030C9"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w:t>
      </w:r>
      <w:r w:rsidR="00C6452B" w:rsidRPr="00000325">
        <w:rPr>
          <w:rFonts w:ascii="Arial" w:hAnsi="Arial" w:cs="Arial"/>
          <w:sz w:val="21"/>
          <w:szCs w:val="21"/>
          <w:lang w:val="uk-UA"/>
        </w:rPr>
        <w:t xml:space="preserve">Габарити головної ділянки огороджувальних споруд слід визначати розрахунком з урахуванням експлуатаційних вимог та відокремлювати </w:t>
      </w:r>
      <w:r w:rsidRPr="00000325">
        <w:rPr>
          <w:rFonts w:ascii="Arial" w:hAnsi="Arial" w:cs="Arial"/>
          <w:sz w:val="21"/>
          <w:szCs w:val="21"/>
          <w:lang w:val="uk-UA"/>
        </w:rPr>
        <w:t>її</w:t>
      </w:r>
      <w:r w:rsidR="00C6452B" w:rsidRPr="00000325">
        <w:rPr>
          <w:rFonts w:ascii="Arial" w:hAnsi="Arial" w:cs="Arial"/>
          <w:sz w:val="21"/>
          <w:szCs w:val="21"/>
          <w:lang w:val="uk-UA"/>
        </w:rPr>
        <w:t xml:space="preserve"> від основної частини споруди деформаційно-осадовим швом.</w:t>
      </w:r>
    </w:p>
    <w:p w14:paraId="68C884EF" w14:textId="0AA4ED95"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Для виготовлення металевих конструкцій огороджу</w:t>
      </w:r>
      <w:r w:rsidR="00772281" w:rsidRPr="00000325">
        <w:rPr>
          <w:rFonts w:ascii="Arial" w:hAnsi="Arial" w:cs="Arial"/>
          <w:sz w:val="21"/>
          <w:szCs w:val="21"/>
          <w:lang w:val="uk-UA"/>
        </w:rPr>
        <w:t>вальн</w:t>
      </w:r>
      <w:r w:rsidRPr="00000325">
        <w:rPr>
          <w:rFonts w:ascii="Arial" w:hAnsi="Arial" w:cs="Arial"/>
          <w:sz w:val="21"/>
          <w:szCs w:val="21"/>
          <w:lang w:val="uk-UA"/>
        </w:rPr>
        <w:t>их споруд дозволяється використання високоміцних сталей за умови призначення швів та товщин елементів з урахуванням швидкості дії корозії, знакозмінних навантажень та інших особливостей споруд згідно з</w:t>
      </w:r>
      <w:r w:rsidR="008B589A">
        <w:rPr>
          <w:rFonts w:ascii="Arial" w:hAnsi="Arial" w:cs="Arial"/>
          <w:sz w:val="21"/>
          <w:szCs w:val="21"/>
          <w:lang w:val="uk-UA"/>
        </w:rPr>
        <w:t xml:space="preserve">                   </w:t>
      </w:r>
      <w:r w:rsidRPr="00000325">
        <w:rPr>
          <w:rFonts w:ascii="Arial" w:hAnsi="Arial" w:cs="Arial"/>
          <w:sz w:val="21"/>
          <w:szCs w:val="21"/>
          <w:lang w:val="uk-UA"/>
        </w:rPr>
        <w:t xml:space="preserve">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/3200869840512354218?</w:instrText>
      </w:r>
      <w:r>
        <w:instrText>doc</w:instrText>
      </w:r>
      <w:r w:rsidRPr="00980F7C">
        <w:rPr>
          <w:lang w:val="uk-UA"/>
        </w:rPr>
        <w:instrText>_</w:instrText>
      </w:r>
      <w:r>
        <w:instrText>type</w:instrText>
      </w:r>
      <w:r w:rsidRPr="00980F7C">
        <w:rPr>
          <w:lang w:val="uk-UA"/>
        </w:rPr>
        <w:instrText>=2"</w:instrText>
      </w:r>
      <w:r>
        <w:fldChar w:fldCharType="separate"/>
      </w:r>
      <w:r w:rsidRPr="00DA4ED3">
        <w:rPr>
          <w:rStyle w:val="af"/>
          <w:rFonts w:ascii="Arial" w:eastAsia="Times New Roman" w:hAnsi="Arial" w:cs="Arial"/>
          <w:bCs/>
          <w:sz w:val="21"/>
          <w:szCs w:val="21"/>
          <w:lang w:val="uk-UA" w:eastAsia="ru-RU"/>
        </w:rPr>
        <w:t>ДБН В.2.6-198</w:t>
      </w:r>
      <w:r>
        <w:fldChar w:fldCharType="end"/>
      </w:r>
      <w:r w:rsidRPr="00000325">
        <w:rPr>
          <w:rFonts w:ascii="Arial" w:hAnsi="Arial" w:cs="Arial"/>
          <w:sz w:val="21"/>
          <w:szCs w:val="21"/>
          <w:lang w:val="uk-UA"/>
        </w:rPr>
        <w:t>.</w:t>
      </w:r>
    </w:p>
    <w:p w14:paraId="496075DC" w14:textId="3009EB58" w:rsidR="006A1B58" w:rsidRPr="00000325" w:rsidRDefault="00C6452B"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Тип розрахункової моделі ГТС прийма</w:t>
      </w:r>
      <w:r w:rsidR="0006483D" w:rsidRPr="00000325">
        <w:rPr>
          <w:rFonts w:ascii="Arial" w:hAnsi="Arial" w:cs="Arial"/>
          <w:sz w:val="21"/>
          <w:szCs w:val="21"/>
          <w:lang w:val="uk-UA"/>
        </w:rPr>
        <w:t>ю</w:t>
      </w:r>
      <w:r w:rsidRPr="00000325">
        <w:rPr>
          <w:rFonts w:ascii="Arial" w:hAnsi="Arial" w:cs="Arial"/>
          <w:sz w:val="21"/>
          <w:szCs w:val="21"/>
          <w:lang w:val="uk-UA"/>
        </w:rPr>
        <w:t xml:space="preserve">ть  залежно від класу наслідків (відповідальності) та типу конструкції споруди (для споруд класу СС3 та СС2 – просторова розрахункова модель, для класу СС1 – плоска). </w:t>
      </w:r>
    </w:p>
    <w:p w14:paraId="6FA0A2C8" w14:textId="4DD2C51F" w:rsidR="00C6452B" w:rsidRPr="00000325" w:rsidRDefault="00C6452B"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 xml:space="preserve">Для споруд типу больверка та гравітаційного типу </w:t>
      </w:r>
      <w:r w:rsidR="006A1B58" w:rsidRPr="00000325">
        <w:rPr>
          <w:rFonts w:ascii="Arial" w:hAnsi="Arial" w:cs="Arial"/>
          <w:sz w:val="21"/>
          <w:szCs w:val="21"/>
          <w:lang w:val="uk-UA"/>
        </w:rPr>
        <w:t>рекомендується</w:t>
      </w:r>
      <w:r w:rsidRPr="00000325">
        <w:rPr>
          <w:rFonts w:ascii="Arial" w:hAnsi="Arial" w:cs="Arial"/>
          <w:sz w:val="21"/>
          <w:szCs w:val="21"/>
          <w:lang w:val="uk-UA"/>
        </w:rPr>
        <w:t xml:space="preserve"> використання плоскої розрахункової моделі.</w:t>
      </w:r>
    </w:p>
    <w:p w14:paraId="2E5C5C22" w14:textId="77777777" w:rsidR="00C6452B" w:rsidRPr="00000325" w:rsidRDefault="00D97C1B" w:rsidP="009D1E02">
      <w:pPr>
        <w:pStyle w:val="2"/>
        <w:numPr>
          <w:ilvl w:val="1"/>
          <w:numId w:val="31"/>
        </w:numPr>
        <w:shd w:val="clear" w:color="auto" w:fill="auto"/>
        <w:tabs>
          <w:tab w:val="left" w:pos="1418"/>
          <w:tab w:val="left" w:pos="1701"/>
        </w:tabs>
        <w:spacing w:before="0" w:line="293" w:lineRule="auto"/>
        <w:ind w:left="1418" w:hanging="709"/>
        <w:rPr>
          <w:rFonts w:cs="Arial"/>
          <w:sz w:val="21"/>
          <w:szCs w:val="21"/>
        </w:rPr>
      </w:pPr>
      <w:bookmarkStart w:id="56" w:name="_Toc167123688"/>
      <w:r w:rsidRPr="00000325">
        <w:rPr>
          <w:rFonts w:cs="Arial"/>
          <w:sz w:val="21"/>
          <w:szCs w:val="21"/>
        </w:rPr>
        <w:t>К</w:t>
      </w:r>
      <w:r w:rsidR="00C6452B" w:rsidRPr="00000325">
        <w:rPr>
          <w:rFonts w:cs="Arial"/>
          <w:sz w:val="21"/>
          <w:szCs w:val="21"/>
        </w:rPr>
        <w:t>анал</w:t>
      </w:r>
      <w:r w:rsidR="005C06AD" w:rsidRPr="00000325">
        <w:rPr>
          <w:rFonts w:cs="Arial"/>
          <w:sz w:val="21"/>
          <w:szCs w:val="21"/>
        </w:rPr>
        <w:t>и</w:t>
      </w:r>
      <w:bookmarkEnd w:id="56"/>
    </w:p>
    <w:p w14:paraId="28475EF1" w14:textId="2E289AF4" w:rsidR="00C6452B" w:rsidRPr="00000325" w:rsidRDefault="00D97C1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w:t>
      </w:r>
      <w:r w:rsidR="00924D49">
        <w:rPr>
          <w:rFonts w:ascii="Arial" w:hAnsi="Arial" w:cs="Arial"/>
          <w:sz w:val="21"/>
          <w:szCs w:val="21"/>
          <w:lang w:val="uk-UA"/>
        </w:rPr>
        <w:t>З</w:t>
      </w:r>
      <w:r w:rsidR="00492252" w:rsidRPr="00000325">
        <w:rPr>
          <w:rFonts w:ascii="Arial" w:hAnsi="Arial" w:cs="Arial"/>
          <w:sz w:val="21"/>
          <w:szCs w:val="21"/>
          <w:lang w:val="uk-UA"/>
        </w:rPr>
        <w:t>алежно від призначення до каналів застосовуються різні вимоги стосовно конструкції та режимів роботи.</w:t>
      </w:r>
    </w:p>
    <w:p w14:paraId="55120E2E" w14:textId="41C12689" w:rsidR="003D205C" w:rsidRPr="00000325" w:rsidRDefault="00A23B36"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lastRenderedPageBreak/>
        <w:t xml:space="preserve"> </w:t>
      </w:r>
      <w:r w:rsidR="00001F0F" w:rsidRPr="00000325">
        <w:rPr>
          <w:rFonts w:ascii="Arial" w:hAnsi="Arial" w:cs="Arial"/>
          <w:sz w:val="21"/>
          <w:szCs w:val="21"/>
          <w:lang w:val="uk-UA"/>
        </w:rPr>
        <w:t xml:space="preserve"> </w:t>
      </w:r>
      <w:r w:rsidR="0000440A" w:rsidRPr="00000325">
        <w:rPr>
          <w:rFonts w:ascii="Arial" w:hAnsi="Arial" w:cs="Arial"/>
          <w:sz w:val="21"/>
          <w:szCs w:val="21"/>
          <w:lang w:val="uk-UA"/>
        </w:rPr>
        <w:t>Поперечний переріз каналу (трапе</w:t>
      </w:r>
      <w:r w:rsidR="0000440A" w:rsidRPr="00891F6B">
        <w:rPr>
          <w:rFonts w:ascii="Arial" w:hAnsi="Arial" w:cs="Arial"/>
          <w:sz w:val="21"/>
          <w:szCs w:val="21"/>
          <w:lang w:val="uk-UA"/>
        </w:rPr>
        <w:t>це</w:t>
      </w:r>
      <w:r w:rsidR="00891F6B" w:rsidRPr="009D1E02">
        <w:rPr>
          <w:rFonts w:ascii="Arial" w:hAnsi="Arial" w:cs="Arial"/>
          <w:sz w:val="21"/>
          <w:szCs w:val="21"/>
          <w:lang w:val="uk-UA"/>
        </w:rPr>
        <w:t>єподібний</w:t>
      </w:r>
      <w:r w:rsidR="00D05A81" w:rsidRPr="00000325">
        <w:rPr>
          <w:rFonts w:ascii="Arial" w:hAnsi="Arial" w:cs="Arial"/>
          <w:sz w:val="21"/>
          <w:szCs w:val="21"/>
          <w:lang w:val="uk-UA"/>
        </w:rPr>
        <w:t xml:space="preserve"> (найбільш поширений)</w:t>
      </w:r>
      <w:r w:rsidR="0000440A" w:rsidRPr="00000325">
        <w:rPr>
          <w:rFonts w:ascii="Arial" w:hAnsi="Arial" w:cs="Arial"/>
          <w:sz w:val="21"/>
          <w:szCs w:val="21"/>
          <w:lang w:val="uk-UA"/>
        </w:rPr>
        <w:t>, параболічний, полігональний, прямокутний) прийма</w:t>
      </w:r>
      <w:r w:rsidR="006B0947" w:rsidRPr="00000325">
        <w:rPr>
          <w:rFonts w:ascii="Arial" w:hAnsi="Arial" w:cs="Arial"/>
          <w:sz w:val="21"/>
          <w:szCs w:val="21"/>
          <w:lang w:val="uk-UA"/>
        </w:rPr>
        <w:t>ю</w:t>
      </w:r>
      <w:r w:rsidR="0000440A" w:rsidRPr="00000325">
        <w:rPr>
          <w:rFonts w:ascii="Arial" w:hAnsi="Arial" w:cs="Arial"/>
          <w:sz w:val="21"/>
          <w:szCs w:val="21"/>
          <w:lang w:val="uk-UA"/>
        </w:rPr>
        <w:t xml:space="preserve">ть  залежно від його призначення, топографічних, інженерно-геологічних умов траси, пропускної </w:t>
      </w:r>
      <w:r w:rsidR="00D05A81" w:rsidRPr="00000325">
        <w:rPr>
          <w:rFonts w:ascii="Arial" w:hAnsi="Arial" w:cs="Arial"/>
          <w:sz w:val="21"/>
          <w:szCs w:val="21"/>
          <w:lang w:val="uk-UA"/>
        </w:rPr>
        <w:t>спр</w:t>
      </w:r>
      <w:r w:rsidR="00671264" w:rsidRPr="00000325">
        <w:rPr>
          <w:rFonts w:ascii="Arial" w:hAnsi="Arial" w:cs="Arial"/>
          <w:sz w:val="21"/>
          <w:szCs w:val="21"/>
          <w:lang w:val="uk-UA"/>
        </w:rPr>
        <w:t>о</w:t>
      </w:r>
      <w:r w:rsidR="00D05A81" w:rsidRPr="00000325">
        <w:rPr>
          <w:rFonts w:ascii="Arial" w:hAnsi="Arial" w:cs="Arial"/>
          <w:sz w:val="21"/>
          <w:szCs w:val="21"/>
          <w:lang w:val="uk-UA"/>
        </w:rPr>
        <w:t>можн</w:t>
      </w:r>
      <w:r w:rsidR="00671264" w:rsidRPr="00000325">
        <w:rPr>
          <w:rFonts w:ascii="Arial" w:hAnsi="Arial" w:cs="Arial"/>
          <w:sz w:val="21"/>
          <w:szCs w:val="21"/>
          <w:lang w:val="uk-UA"/>
        </w:rPr>
        <w:t>о</w:t>
      </w:r>
      <w:r w:rsidR="00D05A81" w:rsidRPr="00000325">
        <w:rPr>
          <w:rFonts w:ascii="Arial" w:hAnsi="Arial" w:cs="Arial"/>
          <w:sz w:val="21"/>
          <w:szCs w:val="21"/>
          <w:lang w:val="uk-UA"/>
        </w:rPr>
        <w:t>сті</w:t>
      </w:r>
      <w:r w:rsidR="0000440A" w:rsidRPr="00000325">
        <w:rPr>
          <w:rFonts w:ascii="Arial" w:hAnsi="Arial" w:cs="Arial"/>
          <w:sz w:val="21"/>
          <w:szCs w:val="21"/>
          <w:lang w:val="uk-UA"/>
        </w:rPr>
        <w:t>, режиму роботи, облицювання тощо.</w:t>
      </w:r>
      <w:r w:rsidR="00FF73BC" w:rsidRPr="00000325">
        <w:rPr>
          <w:rFonts w:ascii="Arial" w:hAnsi="Arial" w:cs="Arial"/>
          <w:sz w:val="21"/>
          <w:szCs w:val="21"/>
          <w:lang w:val="uk-UA"/>
        </w:rPr>
        <w:t xml:space="preserve"> </w:t>
      </w:r>
    </w:p>
    <w:p w14:paraId="30B6D141" w14:textId="11B22E7B" w:rsidR="00662A1C" w:rsidRPr="00891F6B" w:rsidRDefault="00662A1C"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w:t>
      </w:r>
      <w:r w:rsidR="00891F6B" w:rsidRPr="00891F6B">
        <w:rPr>
          <w:rFonts w:ascii="Arial" w:hAnsi="Arial" w:cs="Arial"/>
          <w:sz w:val="21"/>
          <w:szCs w:val="21"/>
          <w:lang w:val="uk-UA"/>
        </w:rPr>
        <w:t>У</w:t>
      </w:r>
      <w:r w:rsidRPr="00891F6B">
        <w:rPr>
          <w:rFonts w:ascii="Arial" w:hAnsi="Arial" w:cs="Arial"/>
          <w:sz w:val="21"/>
          <w:szCs w:val="21"/>
          <w:lang w:val="uk-UA"/>
        </w:rPr>
        <w:t xml:space="preserve"> каналах (крім енергетичних)  </w:t>
      </w:r>
      <w:bookmarkStart w:id="57" w:name="_Hlk122858463"/>
      <w:r w:rsidRPr="00891F6B">
        <w:rPr>
          <w:rFonts w:ascii="Arial" w:hAnsi="Arial" w:cs="Arial"/>
          <w:sz w:val="21"/>
          <w:szCs w:val="21"/>
          <w:lang w:val="uk-UA"/>
        </w:rPr>
        <w:t>швидк</w:t>
      </w:r>
      <w:r w:rsidR="00891F6B" w:rsidRPr="00891F6B">
        <w:rPr>
          <w:rFonts w:ascii="Arial" w:hAnsi="Arial" w:cs="Arial"/>
          <w:sz w:val="21"/>
          <w:szCs w:val="21"/>
          <w:lang w:val="uk-UA"/>
        </w:rPr>
        <w:t xml:space="preserve">ість води не повинна бути занадто високою, щоб уникнути </w:t>
      </w:r>
      <w:bookmarkEnd w:id="57"/>
      <w:r w:rsidRPr="00891F6B">
        <w:rPr>
          <w:rFonts w:ascii="Arial" w:hAnsi="Arial" w:cs="Arial"/>
          <w:sz w:val="21"/>
          <w:szCs w:val="21"/>
          <w:lang w:val="uk-UA"/>
        </w:rPr>
        <w:t>розмив</w:t>
      </w:r>
      <w:r w:rsidR="00891F6B" w:rsidRPr="00891F6B">
        <w:rPr>
          <w:rFonts w:ascii="Arial" w:hAnsi="Arial" w:cs="Arial"/>
          <w:sz w:val="21"/>
          <w:szCs w:val="21"/>
          <w:lang w:val="uk-UA"/>
        </w:rPr>
        <w:t>ання</w:t>
      </w:r>
      <w:r w:rsidRPr="00891F6B">
        <w:rPr>
          <w:rFonts w:ascii="Arial" w:hAnsi="Arial" w:cs="Arial"/>
          <w:sz w:val="21"/>
          <w:szCs w:val="21"/>
          <w:lang w:val="uk-UA"/>
        </w:rPr>
        <w:t xml:space="preserve"> каналу</w:t>
      </w:r>
      <w:r w:rsidR="00891F6B" w:rsidRPr="00891F6B">
        <w:rPr>
          <w:rFonts w:ascii="Arial" w:hAnsi="Arial" w:cs="Arial"/>
          <w:sz w:val="21"/>
          <w:szCs w:val="21"/>
          <w:lang w:val="uk-UA"/>
        </w:rPr>
        <w:t xml:space="preserve">, але й </w:t>
      </w:r>
      <w:r w:rsidR="00891F6B" w:rsidRPr="009D1E02">
        <w:rPr>
          <w:rFonts w:ascii="Arial" w:hAnsi="Arial" w:cs="Arial"/>
          <w:sz w:val="21"/>
          <w:szCs w:val="21"/>
        </w:rPr>
        <w:t>не занадто низькою</w:t>
      </w:r>
      <w:r w:rsidR="00891F6B" w:rsidRPr="009D1E02">
        <w:rPr>
          <w:rFonts w:ascii="Arial" w:hAnsi="Arial" w:cs="Arial"/>
          <w:sz w:val="21"/>
          <w:szCs w:val="21"/>
          <w:lang w:val="uk-UA"/>
        </w:rPr>
        <w:t xml:space="preserve">, </w:t>
      </w:r>
      <w:r w:rsidR="00891F6B" w:rsidRPr="009D1E02">
        <w:rPr>
          <w:rFonts w:ascii="Arial" w:hAnsi="Arial" w:cs="Arial"/>
          <w:sz w:val="21"/>
          <w:szCs w:val="21"/>
        </w:rPr>
        <w:t xml:space="preserve">щоб запобігти </w:t>
      </w:r>
      <w:r w:rsidRPr="00891F6B">
        <w:rPr>
          <w:rFonts w:ascii="Arial" w:hAnsi="Arial" w:cs="Arial"/>
          <w:sz w:val="21"/>
          <w:szCs w:val="21"/>
          <w:lang w:val="uk-UA"/>
        </w:rPr>
        <w:t>замулюванн</w:t>
      </w:r>
      <w:r w:rsidR="00891F6B" w:rsidRPr="00891F6B">
        <w:rPr>
          <w:rFonts w:ascii="Arial" w:hAnsi="Arial" w:cs="Arial"/>
          <w:sz w:val="21"/>
          <w:szCs w:val="21"/>
          <w:lang w:val="uk-UA"/>
        </w:rPr>
        <w:t>ю</w:t>
      </w:r>
      <w:r w:rsidRPr="00891F6B">
        <w:rPr>
          <w:rFonts w:ascii="Arial" w:hAnsi="Arial" w:cs="Arial"/>
          <w:sz w:val="21"/>
          <w:szCs w:val="21"/>
          <w:lang w:val="uk-UA"/>
        </w:rPr>
        <w:t xml:space="preserve"> </w:t>
      </w:r>
      <w:r w:rsidR="00891F6B" w:rsidRPr="00891F6B">
        <w:rPr>
          <w:rFonts w:ascii="Arial" w:hAnsi="Arial" w:cs="Arial"/>
          <w:sz w:val="21"/>
          <w:szCs w:val="21"/>
          <w:lang w:val="uk-UA"/>
        </w:rPr>
        <w:t xml:space="preserve">та </w:t>
      </w:r>
      <w:r w:rsidRPr="00891F6B">
        <w:rPr>
          <w:rFonts w:ascii="Arial" w:hAnsi="Arial" w:cs="Arial"/>
          <w:sz w:val="21"/>
          <w:szCs w:val="21"/>
          <w:lang w:val="uk-UA"/>
        </w:rPr>
        <w:t xml:space="preserve"> заростанн</w:t>
      </w:r>
      <w:r w:rsidR="00891F6B" w:rsidRPr="00891F6B">
        <w:rPr>
          <w:rFonts w:ascii="Arial" w:hAnsi="Arial" w:cs="Arial"/>
          <w:sz w:val="21"/>
          <w:szCs w:val="21"/>
          <w:lang w:val="uk-UA"/>
        </w:rPr>
        <w:t xml:space="preserve">ю </w:t>
      </w:r>
      <w:r w:rsidR="00891F6B" w:rsidRPr="009D1E02">
        <w:rPr>
          <w:rFonts w:ascii="Arial" w:hAnsi="Arial" w:cs="Arial"/>
          <w:sz w:val="21"/>
          <w:szCs w:val="21"/>
        </w:rPr>
        <w:t>водоростями.</w:t>
      </w:r>
      <w:r w:rsidR="00891F6B" w:rsidRPr="009D1E02">
        <w:rPr>
          <w:rFonts w:ascii="Arial" w:hAnsi="Arial" w:cs="Arial"/>
          <w:sz w:val="21"/>
          <w:szCs w:val="21"/>
          <w:lang w:val="uk-UA"/>
        </w:rPr>
        <w:t xml:space="preserve"> </w:t>
      </w:r>
      <w:r w:rsidR="00891F6B" w:rsidRPr="009D1E02">
        <w:rPr>
          <w:rFonts w:ascii="Arial" w:hAnsi="Arial" w:cs="Arial"/>
          <w:sz w:val="21"/>
          <w:szCs w:val="21"/>
        </w:rPr>
        <w:t xml:space="preserve"> </w:t>
      </w:r>
    </w:p>
    <w:p w14:paraId="70867C95" w14:textId="1EA9B1A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Траса каналу має бути прокладена </w:t>
      </w:r>
      <w:r w:rsidR="008D3B8A" w:rsidRPr="00000325">
        <w:rPr>
          <w:rFonts w:ascii="Arial" w:hAnsi="Arial" w:cs="Arial"/>
          <w:sz w:val="21"/>
          <w:szCs w:val="21"/>
          <w:lang w:val="uk-UA"/>
        </w:rPr>
        <w:t>так, щоб витрати на його будівництво і експлуатацію</w:t>
      </w:r>
      <w:r w:rsidRPr="00000325">
        <w:rPr>
          <w:rFonts w:ascii="Arial" w:hAnsi="Arial" w:cs="Arial"/>
          <w:sz w:val="21"/>
          <w:szCs w:val="21"/>
          <w:lang w:val="uk-UA"/>
        </w:rPr>
        <w:t xml:space="preserve"> були мінімальними.</w:t>
      </w:r>
    </w:p>
    <w:p w14:paraId="72665564" w14:textId="6EE0D25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Відмітк</w:t>
      </w:r>
      <w:r w:rsidR="006B0947" w:rsidRPr="00000325">
        <w:rPr>
          <w:rFonts w:ascii="Arial" w:hAnsi="Arial" w:cs="Arial"/>
          <w:sz w:val="21"/>
          <w:szCs w:val="21"/>
          <w:lang w:val="uk-UA"/>
        </w:rPr>
        <w:t>у</w:t>
      </w:r>
      <w:r w:rsidRPr="00000325">
        <w:rPr>
          <w:rFonts w:ascii="Arial" w:hAnsi="Arial" w:cs="Arial"/>
          <w:sz w:val="21"/>
          <w:szCs w:val="21"/>
          <w:lang w:val="uk-UA"/>
        </w:rPr>
        <w:t xml:space="preserve"> рівня води у каналі признача</w:t>
      </w:r>
      <w:r w:rsidR="006B0947" w:rsidRPr="00000325">
        <w:rPr>
          <w:rFonts w:ascii="Arial" w:hAnsi="Arial" w:cs="Arial"/>
          <w:sz w:val="21"/>
          <w:szCs w:val="21"/>
          <w:lang w:val="uk-UA"/>
        </w:rPr>
        <w:t>ю</w:t>
      </w:r>
      <w:r w:rsidRPr="00000325">
        <w:rPr>
          <w:rFonts w:ascii="Arial" w:hAnsi="Arial" w:cs="Arial"/>
          <w:sz w:val="21"/>
          <w:szCs w:val="21"/>
          <w:lang w:val="uk-UA"/>
        </w:rPr>
        <w:t>ть із забезпеченістю більше ніж 98</w:t>
      </w:r>
      <w:r w:rsidR="00891F6B">
        <w:rPr>
          <w:rFonts w:ascii="Arial" w:hAnsi="Arial" w:cs="Arial"/>
          <w:sz w:val="21"/>
          <w:szCs w:val="21"/>
          <w:lang w:val="uk-UA"/>
        </w:rPr>
        <w:t xml:space="preserve"> </w:t>
      </w:r>
      <w:r w:rsidRPr="00000325">
        <w:rPr>
          <w:rFonts w:ascii="Arial" w:hAnsi="Arial" w:cs="Arial"/>
          <w:sz w:val="21"/>
          <w:szCs w:val="21"/>
          <w:lang w:val="uk-UA"/>
        </w:rPr>
        <w:t xml:space="preserve">%. </w:t>
      </w:r>
      <w:r w:rsidR="00891F6B">
        <w:rPr>
          <w:rFonts w:ascii="Arial" w:hAnsi="Arial" w:cs="Arial"/>
          <w:sz w:val="21"/>
          <w:szCs w:val="21"/>
          <w:lang w:val="uk-UA"/>
        </w:rPr>
        <w:t xml:space="preserve">У разі </w:t>
      </w:r>
      <w:r w:rsidRPr="00000325">
        <w:rPr>
          <w:rFonts w:ascii="Arial" w:hAnsi="Arial" w:cs="Arial"/>
          <w:sz w:val="21"/>
          <w:szCs w:val="21"/>
          <w:lang w:val="uk-UA"/>
        </w:rPr>
        <w:t xml:space="preserve"> реконструкції каналів </w:t>
      </w:r>
      <w:r w:rsidR="00891F6B">
        <w:rPr>
          <w:rFonts w:ascii="Arial" w:hAnsi="Arial" w:cs="Arial"/>
          <w:sz w:val="21"/>
          <w:szCs w:val="21"/>
          <w:lang w:val="uk-UA"/>
        </w:rPr>
        <w:t xml:space="preserve">за </w:t>
      </w:r>
      <w:r w:rsidRPr="00000325">
        <w:rPr>
          <w:rFonts w:ascii="Arial" w:hAnsi="Arial" w:cs="Arial"/>
          <w:sz w:val="21"/>
          <w:szCs w:val="21"/>
          <w:lang w:val="uk-UA"/>
        </w:rPr>
        <w:t xml:space="preserve"> відповідно</w:t>
      </w:r>
      <w:r w:rsidR="00891F6B">
        <w:rPr>
          <w:rFonts w:ascii="Arial" w:hAnsi="Arial" w:cs="Arial"/>
          <w:sz w:val="21"/>
          <w:szCs w:val="21"/>
          <w:lang w:val="uk-UA"/>
        </w:rPr>
        <w:t>го</w:t>
      </w:r>
      <w:r w:rsidRPr="00000325">
        <w:rPr>
          <w:rFonts w:ascii="Arial" w:hAnsi="Arial" w:cs="Arial"/>
          <w:sz w:val="21"/>
          <w:szCs w:val="21"/>
          <w:lang w:val="uk-UA"/>
        </w:rPr>
        <w:t xml:space="preserve"> обґрунтуванн</w:t>
      </w:r>
      <w:r w:rsidR="00891F6B">
        <w:rPr>
          <w:rFonts w:ascii="Arial" w:hAnsi="Arial" w:cs="Arial"/>
          <w:sz w:val="21"/>
          <w:szCs w:val="21"/>
          <w:lang w:val="uk-UA"/>
        </w:rPr>
        <w:t>я</w:t>
      </w:r>
      <w:r w:rsidR="00772281" w:rsidRPr="00000325">
        <w:rPr>
          <w:rFonts w:ascii="Arial" w:hAnsi="Arial" w:cs="Arial"/>
          <w:sz w:val="21"/>
          <w:szCs w:val="21"/>
          <w:lang w:val="uk-UA"/>
        </w:rPr>
        <w:t xml:space="preserve"> допускається </w:t>
      </w:r>
      <w:r w:rsidRPr="00000325">
        <w:rPr>
          <w:rFonts w:ascii="Arial" w:hAnsi="Arial" w:cs="Arial"/>
          <w:sz w:val="21"/>
          <w:szCs w:val="21"/>
          <w:lang w:val="uk-UA"/>
        </w:rPr>
        <w:t xml:space="preserve">зберігати раніше прийняту </w:t>
      </w:r>
      <w:r w:rsidR="003F46AE" w:rsidRPr="00000325">
        <w:rPr>
          <w:rFonts w:ascii="Arial" w:hAnsi="Arial" w:cs="Arial"/>
          <w:sz w:val="21"/>
          <w:szCs w:val="21"/>
          <w:lang w:val="uk-UA"/>
        </w:rPr>
        <w:t xml:space="preserve">розрахункову </w:t>
      </w:r>
      <w:r w:rsidRPr="00000325">
        <w:rPr>
          <w:rFonts w:ascii="Arial" w:hAnsi="Arial" w:cs="Arial"/>
          <w:sz w:val="21"/>
          <w:szCs w:val="21"/>
          <w:lang w:val="uk-UA"/>
        </w:rPr>
        <w:t>відмітку рівня води.</w:t>
      </w:r>
    </w:p>
    <w:p w14:paraId="7C42116A" w14:textId="41F257B4" w:rsidR="00C6452B" w:rsidRPr="00000325" w:rsidRDefault="00C6452B" w:rsidP="009D1E02">
      <w:pPr>
        <w:pStyle w:val="2"/>
        <w:numPr>
          <w:ilvl w:val="1"/>
          <w:numId w:val="31"/>
        </w:numPr>
        <w:shd w:val="clear" w:color="auto" w:fill="auto"/>
        <w:tabs>
          <w:tab w:val="left" w:pos="1418"/>
        </w:tabs>
        <w:spacing w:before="0" w:line="293" w:lineRule="auto"/>
        <w:ind w:left="0" w:firstLine="709"/>
        <w:rPr>
          <w:rFonts w:cs="Arial"/>
          <w:sz w:val="21"/>
          <w:szCs w:val="21"/>
        </w:rPr>
      </w:pPr>
      <w:bookmarkStart w:id="58" w:name="_Toc167123689"/>
      <w:r w:rsidRPr="00000325">
        <w:rPr>
          <w:rFonts w:cs="Arial"/>
          <w:sz w:val="21"/>
          <w:szCs w:val="21"/>
        </w:rPr>
        <w:t>Гідроелектростанції (ГЕС), гідроакумулю</w:t>
      </w:r>
      <w:r w:rsidR="00B11BA8">
        <w:rPr>
          <w:rFonts w:cs="Arial"/>
          <w:sz w:val="21"/>
          <w:szCs w:val="21"/>
        </w:rPr>
        <w:t>вальн</w:t>
      </w:r>
      <w:r w:rsidRPr="00000325">
        <w:rPr>
          <w:rFonts w:cs="Arial"/>
          <w:sz w:val="21"/>
          <w:szCs w:val="21"/>
        </w:rPr>
        <w:t>і електростанції (ГАЕС) та насосні станції (НС)</w:t>
      </w:r>
      <w:bookmarkEnd w:id="58"/>
    </w:p>
    <w:p w14:paraId="0DA30D51" w14:textId="1DE6C4A0" w:rsidR="00C6452B" w:rsidRPr="00000325" w:rsidRDefault="00C6452B"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Вибір комп</w:t>
      </w:r>
      <w:r w:rsidR="00A32602" w:rsidRPr="00000325">
        <w:rPr>
          <w:rFonts w:ascii="Arial" w:hAnsi="Arial" w:cs="Arial"/>
          <w:sz w:val="21"/>
          <w:szCs w:val="21"/>
          <w:lang w:val="uk-UA"/>
        </w:rPr>
        <w:t>а</w:t>
      </w:r>
      <w:r w:rsidRPr="00000325">
        <w:rPr>
          <w:rFonts w:ascii="Arial" w:hAnsi="Arial" w:cs="Arial"/>
          <w:sz w:val="21"/>
          <w:szCs w:val="21"/>
          <w:lang w:val="uk-UA"/>
        </w:rPr>
        <w:t>новки споруд</w:t>
      </w:r>
      <w:r w:rsidR="002B6C45" w:rsidRPr="00000325">
        <w:rPr>
          <w:rFonts w:ascii="Arial" w:hAnsi="Arial" w:cs="Arial"/>
          <w:sz w:val="21"/>
          <w:szCs w:val="21"/>
          <w:lang w:val="uk-UA"/>
        </w:rPr>
        <w:t>,</w:t>
      </w:r>
      <w:r w:rsidRPr="00000325">
        <w:rPr>
          <w:rFonts w:ascii="Arial" w:hAnsi="Arial" w:cs="Arial"/>
          <w:sz w:val="21"/>
          <w:szCs w:val="21"/>
          <w:lang w:val="uk-UA"/>
        </w:rPr>
        <w:t xml:space="preserve"> типу будівлі </w:t>
      </w:r>
      <w:r w:rsidR="002B6C45" w:rsidRPr="00000325">
        <w:rPr>
          <w:rFonts w:ascii="Arial" w:hAnsi="Arial" w:cs="Arial"/>
          <w:sz w:val="21"/>
          <w:szCs w:val="21"/>
          <w:lang w:val="uk-UA"/>
        </w:rPr>
        <w:t xml:space="preserve">і конструкцій </w:t>
      </w:r>
      <w:r w:rsidRPr="00000325">
        <w:rPr>
          <w:rFonts w:ascii="Arial" w:hAnsi="Arial" w:cs="Arial"/>
          <w:sz w:val="21"/>
          <w:szCs w:val="21"/>
          <w:lang w:val="uk-UA"/>
        </w:rPr>
        <w:t>ГЕС, ГАЕС, НС слід вибирати на основі техніко-економічного порівняння показників, виходячи з:</w:t>
      </w:r>
    </w:p>
    <w:p w14:paraId="43428F01" w14:textId="091B773A"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природних (топографічних, інженерно-геологічних, гідрологічних) умов майданчика; </w:t>
      </w:r>
    </w:p>
    <w:p w14:paraId="6B74E424" w14:textId="52C64B14"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загальної комп</w:t>
      </w:r>
      <w:r w:rsidR="00A32602" w:rsidRPr="00000325">
        <w:rPr>
          <w:rFonts w:ascii="Arial" w:hAnsi="Arial" w:cs="Arial"/>
          <w:sz w:val="21"/>
          <w:szCs w:val="21"/>
          <w:lang w:val="uk-UA"/>
        </w:rPr>
        <w:t>а</w:t>
      </w:r>
      <w:r w:rsidR="00C6452B" w:rsidRPr="00000325">
        <w:rPr>
          <w:rFonts w:ascii="Arial" w:hAnsi="Arial" w:cs="Arial"/>
          <w:sz w:val="21"/>
          <w:szCs w:val="21"/>
          <w:lang w:val="uk-UA"/>
        </w:rPr>
        <w:t xml:space="preserve">новки гідровузла, розміщення споруд і будівлі ГЕС, ГАЕС, НС </w:t>
      </w:r>
      <w:r>
        <w:rPr>
          <w:rFonts w:ascii="Arial" w:hAnsi="Arial" w:cs="Arial"/>
          <w:sz w:val="21"/>
          <w:szCs w:val="21"/>
          <w:lang w:val="uk-UA"/>
        </w:rPr>
        <w:t>у</w:t>
      </w:r>
      <w:r w:rsidR="00C6452B" w:rsidRPr="00000325">
        <w:rPr>
          <w:rFonts w:ascii="Arial" w:hAnsi="Arial" w:cs="Arial"/>
          <w:sz w:val="21"/>
          <w:szCs w:val="21"/>
          <w:lang w:val="uk-UA"/>
        </w:rPr>
        <w:t xml:space="preserve"> гідровузлі; </w:t>
      </w:r>
    </w:p>
    <w:p w14:paraId="17828638" w14:textId="1C3B1329" w:rsidR="002B6C45"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величини напору та вибраного основного технологічного обладнання; </w:t>
      </w:r>
    </w:p>
    <w:p w14:paraId="7E611D8E" w14:textId="215ADE05"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2B6C45" w:rsidRPr="00000325">
        <w:rPr>
          <w:rFonts w:ascii="Arial" w:hAnsi="Arial" w:cs="Arial"/>
          <w:sz w:val="21"/>
          <w:szCs w:val="21"/>
          <w:lang w:val="uk-UA"/>
        </w:rPr>
        <w:t xml:space="preserve"> </w:t>
      </w:r>
      <w:r w:rsidR="00C6452B" w:rsidRPr="00000325">
        <w:rPr>
          <w:rFonts w:ascii="Arial" w:hAnsi="Arial" w:cs="Arial"/>
          <w:sz w:val="21"/>
          <w:szCs w:val="21"/>
          <w:lang w:val="uk-UA"/>
        </w:rPr>
        <w:t xml:space="preserve">забезпечення надійності роботи </w:t>
      </w:r>
      <w:r w:rsidR="002B6C45" w:rsidRPr="00000325">
        <w:rPr>
          <w:rFonts w:ascii="Arial" w:hAnsi="Arial" w:cs="Arial"/>
          <w:sz w:val="21"/>
          <w:szCs w:val="21"/>
          <w:lang w:val="uk-UA"/>
        </w:rPr>
        <w:t>в умовах</w:t>
      </w:r>
      <w:r w:rsidR="00C6452B" w:rsidRPr="00000325">
        <w:rPr>
          <w:rFonts w:ascii="Arial" w:hAnsi="Arial" w:cs="Arial"/>
          <w:sz w:val="21"/>
          <w:szCs w:val="21"/>
          <w:lang w:val="uk-UA"/>
        </w:rPr>
        <w:t xml:space="preserve"> постійної та тимчасової експлуатації споруд та обладнання;</w:t>
      </w:r>
    </w:p>
    <w:p w14:paraId="6EB7C0C0" w14:textId="36041C4A"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забезпечення високої ефективності роботи станції; </w:t>
      </w:r>
    </w:p>
    <w:p w14:paraId="1A6A82CF" w14:textId="56BE1EBE"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умов </w:t>
      </w:r>
      <w:r w:rsidR="002B6C45" w:rsidRPr="00000325">
        <w:rPr>
          <w:rFonts w:ascii="Arial" w:hAnsi="Arial" w:cs="Arial"/>
          <w:sz w:val="21"/>
          <w:szCs w:val="21"/>
          <w:lang w:val="uk-UA"/>
        </w:rPr>
        <w:t xml:space="preserve">і технологій </w:t>
      </w:r>
      <w:r w:rsidR="00C6452B" w:rsidRPr="00000325">
        <w:rPr>
          <w:rFonts w:ascii="Arial" w:hAnsi="Arial" w:cs="Arial"/>
          <w:sz w:val="21"/>
          <w:szCs w:val="21"/>
          <w:lang w:val="uk-UA"/>
        </w:rPr>
        <w:t>виконання будівель</w:t>
      </w:r>
      <w:r w:rsidR="002B6C45" w:rsidRPr="00000325">
        <w:rPr>
          <w:rFonts w:ascii="Arial" w:hAnsi="Arial" w:cs="Arial"/>
          <w:sz w:val="21"/>
          <w:szCs w:val="21"/>
          <w:lang w:val="uk-UA"/>
        </w:rPr>
        <w:t>них</w:t>
      </w:r>
      <w:r w:rsidR="00C6452B" w:rsidRPr="00000325">
        <w:rPr>
          <w:rFonts w:ascii="Arial" w:hAnsi="Arial" w:cs="Arial"/>
          <w:sz w:val="21"/>
          <w:szCs w:val="21"/>
          <w:lang w:val="uk-UA"/>
        </w:rPr>
        <w:t xml:space="preserve"> та ремонтних робіт; </w:t>
      </w:r>
    </w:p>
    <w:p w14:paraId="0328F8D3" w14:textId="56AE5363"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екологічних вимог.</w:t>
      </w:r>
    </w:p>
    <w:p w14:paraId="55DE5DEA" w14:textId="69FE569E" w:rsidR="00C6452B" w:rsidRPr="00000325" w:rsidRDefault="00B11BA8"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 xml:space="preserve"> 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руслових та пригреблевих ГЕС (ГАЕС) слід розглядати окремі і суміщені з водоскидними спорудами компоновки як з вертикальними, так і</w:t>
      </w:r>
      <w:r w:rsidR="006A1B58" w:rsidRPr="00000325">
        <w:rPr>
          <w:rFonts w:ascii="Arial" w:hAnsi="Arial" w:cs="Arial"/>
          <w:sz w:val="21"/>
          <w:szCs w:val="21"/>
          <w:lang w:val="uk-UA"/>
        </w:rPr>
        <w:t xml:space="preserve"> </w:t>
      </w:r>
      <w:r w:rsidR="00C6452B" w:rsidRPr="00000325">
        <w:rPr>
          <w:rFonts w:ascii="Arial" w:hAnsi="Arial" w:cs="Arial"/>
          <w:sz w:val="21"/>
          <w:szCs w:val="21"/>
          <w:lang w:val="uk-UA"/>
        </w:rPr>
        <w:t>з горизонтальними агрегатами. Для дериваційних ГЕС</w:t>
      </w:r>
      <w:r w:rsidR="006A1B58" w:rsidRPr="00000325">
        <w:rPr>
          <w:rFonts w:ascii="Arial" w:hAnsi="Arial" w:cs="Arial"/>
          <w:sz w:val="21"/>
          <w:szCs w:val="21"/>
          <w:lang w:val="uk-UA"/>
        </w:rPr>
        <w:t xml:space="preserve"> </w:t>
      </w:r>
      <w:r w:rsidR="00C6452B" w:rsidRPr="00000325">
        <w:rPr>
          <w:rFonts w:ascii="Arial" w:hAnsi="Arial" w:cs="Arial"/>
          <w:sz w:val="21"/>
          <w:szCs w:val="21"/>
          <w:lang w:val="uk-UA"/>
        </w:rPr>
        <w:t xml:space="preserve"> </w:t>
      </w:r>
      <w:r w:rsidR="006A1B58" w:rsidRPr="00000325">
        <w:rPr>
          <w:rFonts w:ascii="Arial" w:hAnsi="Arial" w:cs="Arial"/>
          <w:sz w:val="21"/>
          <w:szCs w:val="21"/>
          <w:lang w:val="uk-UA"/>
        </w:rPr>
        <w:t>(</w:t>
      </w:r>
      <w:r w:rsidR="00C6452B" w:rsidRPr="00000325">
        <w:rPr>
          <w:rFonts w:ascii="Arial" w:hAnsi="Arial" w:cs="Arial"/>
          <w:sz w:val="21"/>
          <w:szCs w:val="21"/>
          <w:lang w:val="uk-UA"/>
        </w:rPr>
        <w:t>ГАЕС</w:t>
      </w:r>
      <w:r w:rsidR="006A1B58" w:rsidRPr="00000325">
        <w:rPr>
          <w:rFonts w:ascii="Arial" w:hAnsi="Arial" w:cs="Arial"/>
          <w:sz w:val="21"/>
          <w:szCs w:val="21"/>
          <w:lang w:val="uk-UA"/>
        </w:rPr>
        <w:t>)</w:t>
      </w:r>
      <w:r w:rsidR="00C6452B" w:rsidRPr="00000325">
        <w:rPr>
          <w:rFonts w:ascii="Arial" w:hAnsi="Arial" w:cs="Arial"/>
          <w:sz w:val="21"/>
          <w:szCs w:val="21"/>
          <w:lang w:val="uk-UA"/>
        </w:rPr>
        <w:t xml:space="preserve"> слід про</w:t>
      </w:r>
      <w:r>
        <w:rPr>
          <w:rFonts w:ascii="Arial" w:hAnsi="Arial" w:cs="Arial"/>
          <w:sz w:val="21"/>
          <w:szCs w:val="21"/>
          <w:lang w:val="uk-UA"/>
        </w:rPr>
        <w:t>є</w:t>
      </w:r>
      <w:r w:rsidR="00C6452B" w:rsidRPr="00000325">
        <w:rPr>
          <w:rFonts w:ascii="Arial" w:hAnsi="Arial" w:cs="Arial"/>
          <w:sz w:val="21"/>
          <w:szCs w:val="21"/>
          <w:lang w:val="uk-UA"/>
        </w:rPr>
        <w:t>ктувати окремо розташовану будівлю ГЕС (ГАЕС): відкриту, підземну або шахтну.</w:t>
      </w:r>
    </w:p>
    <w:p w14:paraId="4EC5BABE" w14:textId="40109EE0" w:rsidR="00C6452B" w:rsidRPr="00000325" w:rsidRDefault="00183327"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Відкриті</w:t>
      </w:r>
      <w:r w:rsidR="00C6452B" w:rsidRPr="00000325">
        <w:rPr>
          <w:rFonts w:ascii="Arial" w:hAnsi="Arial" w:cs="Arial"/>
          <w:sz w:val="21"/>
          <w:szCs w:val="21"/>
          <w:lang w:val="uk-UA"/>
        </w:rPr>
        <w:t xml:space="preserve"> будівлі ГЕС, ГАЕС, НС слід розрізати деформаційними швами на секції, розміри яких залежать від габаритів агрегату та його проточної частини, ґрунту основи, конструктивних рішень будівлі.</w:t>
      </w:r>
    </w:p>
    <w:p w14:paraId="1299E89D" w14:textId="0DDEEC74" w:rsidR="00C6452B" w:rsidRPr="00000325" w:rsidRDefault="00B11BA8" w:rsidP="00000325">
      <w:pPr>
        <w:widowControl w:val="0"/>
        <w:tabs>
          <w:tab w:val="left" w:pos="709"/>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З</w:t>
      </w:r>
      <w:r w:rsidR="00C6452B" w:rsidRPr="00000325">
        <w:rPr>
          <w:rFonts w:ascii="Arial" w:hAnsi="Arial" w:cs="Arial"/>
          <w:sz w:val="21"/>
          <w:szCs w:val="21"/>
          <w:lang w:val="uk-UA"/>
        </w:rPr>
        <w:t>алежності від конкретних умов допускається приймати підводну частину будівель ГЕС, ГАЕС, НС нерозрізною.</w:t>
      </w:r>
    </w:p>
    <w:p w14:paraId="2A4415EE" w14:textId="3C21D477" w:rsidR="00C6452B" w:rsidRPr="00000325" w:rsidRDefault="00C6452B"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Розміри підводної (підземної) частини будівель ГЕС, ГАЕС, НС слід визначати виходячи з габаритів проточної частини агрегату, технологічних умов по розміщенню і експлуатації основного та допоміжного обладнання, а також габаритів будівельних конструкцій, забезпечення їх міцності та стійкості.</w:t>
      </w:r>
    </w:p>
    <w:p w14:paraId="110A060F" w14:textId="75148FA7" w:rsidR="00C6452B" w:rsidRDefault="00B11BA8"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 xml:space="preserve"> 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споруд ГЕС, ГАЕС, НС необхідно п</w:t>
      </w:r>
      <w:r>
        <w:rPr>
          <w:rFonts w:ascii="Arial" w:hAnsi="Arial" w:cs="Arial"/>
          <w:sz w:val="21"/>
          <w:szCs w:val="21"/>
          <w:lang w:val="uk-UA"/>
        </w:rPr>
        <w:t xml:space="preserve">ередбачати </w:t>
      </w:r>
      <w:r w:rsidR="00C6452B" w:rsidRPr="00000325">
        <w:rPr>
          <w:rFonts w:ascii="Arial" w:hAnsi="Arial" w:cs="Arial"/>
          <w:sz w:val="21"/>
          <w:szCs w:val="21"/>
          <w:lang w:val="uk-UA"/>
        </w:rPr>
        <w:t xml:space="preserve"> конструктивні та компон</w:t>
      </w:r>
      <w:r>
        <w:rPr>
          <w:rFonts w:ascii="Arial" w:hAnsi="Arial" w:cs="Arial"/>
          <w:sz w:val="21"/>
          <w:szCs w:val="21"/>
          <w:lang w:val="uk-UA"/>
        </w:rPr>
        <w:t>увальн</w:t>
      </w:r>
      <w:r w:rsidR="00C6452B" w:rsidRPr="00000325">
        <w:rPr>
          <w:rFonts w:ascii="Arial" w:hAnsi="Arial" w:cs="Arial"/>
          <w:sz w:val="21"/>
          <w:szCs w:val="21"/>
          <w:lang w:val="uk-UA"/>
        </w:rPr>
        <w:t xml:space="preserve">і рішення, </w:t>
      </w:r>
      <w:r>
        <w:rPr>
          <w:rFonts w:ascii="Arial" w:hAnsi="Arial" w:cs="Arial"/>
          <w:sz w:val="21"/>
          <w:szCs w:val="21"/>
          <w:lang w:val="uk-UA"/>
        </w:rPr>
        <w:t xml:space="preserve">що забезпечують </w:t>
      </w:r>
      <w:r w:rsidR="00C6452B" w:rsidRPr="00000325">
        <w:rPr>
          <w:rFonts w:ascii="Arial" w:hAnsi="Arial" w:cs="Arial"/>
          <w:sz w:val="21"/>
          <w:szCs w:val="21"/>
          <w:lang w:val="uk-UA"/>
        </w:rPr>
        <w:t>м</w:t>
      </w:r>
      <w:r>
        <w:rPr>
          <w:rFonts w:ascii="Arial" w:hAnsi="Arial" w:cs="Arial"/>
          <w:sz w:val="21"/>
          <w:szCs w:val="21"/>
          <w:lang w:val="uk-UA"/>
        </w:rPr>
        <w:t xml:space="preserve">інімізацію ризику </w:t>
      </w:r>
      <w:r w:rsidR="00C6452B" w:rsidRPr="00000325">
        <w:rPr>
          <w:rFonts w:ascii="Arial" w:hAnsi="Arial" w:cs="Arial"/>
          <w:sz w:val="21"/>
          <w:szCs w:val="21"/>
          <w:lang w:val="uk-UA"/>
        </w:rPr>
        <w:t xml:space="preserve">затоплення </w:t>
      </w:r>
      <w:r w:rsidR="00457E31">
        <w:rPr>
          <w:rFonts w:ascii="Arial" w:hAnsi="Arial" w:cs="Arial"/>
          <w:sz w:val="21"/>
          <w:szCs w:val="21"/>
          <w:lang w:val="uk-UA"/>
        </w:rPr>
        <w:t>та</w:t>
      </w:r>
      <w:r w:rsidR="00C6452B" w:rsidRPr="00000325">
        <w:rPr>
          <w:rFonts w:ascii="Arial" w:hAnsi="Arial" w:cs="Arial"/>
          <w:sz w:val="21"/>
          <w:szCs w:val="21"/>
          <w:lang w:val="uk-UA"/>
        </w:rPr>
        <w:t xml:space="preserve"> руйнування </w:t>
      </w:r>
      <w:r w:rsidR="00457E31">
        <w:rPr>
          <w:rFonts w:ascii="Arial" w:hAnsi="Arial" w:cs="Arial"/>
          <w:sz w:val="21"/>
          <w:szCs w:val="21"/>
          <w:lang w:val="uk-UA"/>
        </w:rPr>
        <w:t xml:space="preserve">виробничих і адміністративних </w:t>
      </w:r>
      <w:r w:rsidR="00C6452B" w:rsidRPr="00000325">
        <w:rPr>
          <w:rFonts w:ascii="Arial" w:hAnsi="Arial" w:cs="Arial"/>
          <w:sz w:val="21"/>
          <w:szCs w:val="21"/>
          <w:lang w:val="uk-UA"/>
        </w:rPr>
        <w:t>приміщень</w:t>
      </w:r>
      <w:r w:rsidR="00457E31">
        <w:rPr>
          <w:rFonts w:ascii="Arial" w:hAnsi="Arial" w:cs="Arial"/>
          <w:sz w:val="21"/>
          <w:szCs w:val="21"/>
          <w:lang w:val="uk-UA"/>
        </w:rPr>
        <w:t>, а</w:t>
      </w:r>
      <w:r w:rsidR="00C6452B" w:rsidRPr="00000325">
        <w:rPr>
          <w:rFonts w:ascii="Arial" w:hAnsi="Arial" w:cs="Arial"/>
          <w:sz w:val="21"/>
          <w:szCs w:val="21"/>
          <w:lang w:val="uk-UA"/>
        </w:rPr>
        <w:t xml:space="preserve"> та</w:t>
      </w:r>
      <w:r w:rsidR="00457E31">
        <w:rPr>
          <w:rFonts w:ascii="Arial" w:hAnsi="Arial" w:cs="Arial"/>
          <w:sz w:val="21"/>
          <w:szCs w:val="21"/>
          <w:lang w:val="uk-UA"/>
        </w:rPr>
        <w:t>кож</w:t>
      </w:r>
      <w:r w:rsidR="00C6452B" w:rsidRPr="00000325">
        <w:rPr>
          <w:rFonts w:ascii="Arial" w:hAnsi="Arial" w:cs="Arial"/>
          <w:sz w:val="21"/>
          <w:szCs w:val="21"/>
          <w:lang w:val="uk-UA"/>
        </w:rPr>
        <w:t xml:space="preserve"> приміщень з постійн</w:t>
      </w:r>
      <w:r w:rsidR="00457E31">
        <w:rPr>
          <w:rFonts w:ascii="Arial" w:hAnsi="Arial" w:cs="Arial"/>
          <w:sz w:val="21"/>
          <w:szCs w:val="21"/>
          <w:lang w:val="uk-UA"/>
        </w:rPr>
        <w:t xml:space="preserve">им перебуванням </w:t>
      </w:r>
      <w:r w:rsidR="00C6452B" w:rsidRPr="00000325">
        <w:rPr>
          <w:rFonts w:ascii="Arial" w:hAnsi="Arial" w:cs="Arial"/>
          <w:sz w:val="21"/>
          <w:szCs w:val="21"/>
          <w:lang w:val="uk-UA"/>
        </w:rPr>
        <w:t xml:space="preserve"> персонал</w:t>
      </w:r>
      <w:r w:rsidR="00457E31">
        <w:rPr>
          <w:rFonts w:ascii="Arial" w:hAnsi="Arial" w:cs="Arial"/>
          <w:sz w:val="21"/>
          <w:szCs w:val="21"/>
          <w:lang w:val="uk-UA"/>
        </w:rPr>
        <w:t xml:space="preserve">у, внаслідок </w:t>
      </w:r>
      <w:r w:rsidR="00C6452B" w:rsidRPr="00000325">
        <w:rPr>
          <w:rFonts w:ascii="Arial" w:hAnsi="Arial" w:cs="Arial"/>
          <w:sz w:val="21"/>
          <w:szCs w:val="21"/>
          <w:lang w:val="uk-UA"/>
        </w:rPr>
        <w:t>аварійн</w:t>
      </w:r>
      <w:r w:rsidR="00457E31">
        <w:rPr>
          <w:rFonts w:ascii="Arial" w:hAnsi="Arial" w:cs="Arial"/>
          <w:sz w:val="21"/>
          <w:szCs w:val="21"/>
          <w:lang w:val="uk-UA"/>
        </w:rPr>
        <w:t>их</w:t>
      </w:r>
      <w:r w:rsidR="00C6452B" w:rsidRPr="00000325">
        <w:rPr>
          <w:rFonts w:ascii="Arial" w:hAnsi="Arial" w:cs="Arial"/>
          <w:sz w:val="21"/>
          <w:szCs w:val="21"/>
          <w:lang w:val="uk-UA"/>
        </w:rPr>
        <w:t xml:space="preserve"> ситуаці</w:t>
      </w:r>
      <w:r w:rsidR="00457E31">
        <w:rPr>
          <w:rFonts w:ascii="Arial" w:hAnsi="Arial" w:cs="Arial"/>
          <w:sz w:val="21"/>
          <w:szCs w:val="21"/>
          <w:lang w:val="uk-UA"/>
        </w:rPr>
        <w:t>й</w:t>
      </w:r>
      <w:r w:rsidR="00C6452B" w:rsidRPr="00000325">
        <w:rPr>
          <w:rFonts w:ascii="Arial" w:hAnsi="Arial" w:cs="Arial"/>
          <w:sz w:val="21"/>
          <w:szCs w:val="21"/>
          <w:lang w:val="uk-UA"/>
        </w:rPr>
        <w:t xml:space="preserve"> п</w:t>
      </w:r>
      <w:r>
        <w:rPr>
          <w:rFonts w:ascii="Arial" w:hAnsi="Arial" w:cs="Arial"/>
          <w:sz w:val="21"/>
          <w:szCs w:val="21"/>
          <w:lang w:val="uk-UA"/>
        </w:rPr>
        <w:t xml:space="preserve">ід час </w:t>
      </w:r>
      <w:r w:rsidR="00C6452B" w:rsidRPr="00000325">
        <w:rPr>
          <w:rFonts w:ascii="Arial" w:hAnsi="Arial" w:cs="Arial"/>
          <w:sz w:val="21"/>
          <w:szCs w:val="21"/>
          <w:lang w:val="uk-UA"/>
        </w:rPr>
        <w:t>експлуатації.</w:t>
      </w:r>
    </w:p>
    <w:p w14:paraId="48972293" w14:textId="4887CA2C" w:rsidR="00C6452B" w:rsidRPr="00000325" w:rsidRDefault="00C6452B"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Такі приміщення, розташовані нижче максимального рівня води в нижньому б’єфі</w:t>
      </w:r>
      <w:r w:rsidR="00427682" w:rsidRPr="00000325">
        <w:rPr>
          <w:rFonts w:ascii="Arial" w:hAnsi="Arial" w:cs="Arial"/>
          <w:sz w:val="21"/>
          <w:szCs w:val="21"/>
          <w:lang w:val="uk-UA"/>
        </w:rPr>
        <w:t>,</w:t>
      </w:r>
      <w:r w:rsidRPr="00000325">
        <w:rPr>
          <w:rFonts w:ascii="Arial" w:hAnsi="Arial" w:cs="Arial"/>
          <w:sz w:val="21"/>
          <w:szCs w:val="21"/>
          <w:lang w:val="uk-UA"/>
        </w:rPr>
        <w:t xml:space="preserve"> повинні бути оснащені герметичними дверима, герметизованими </w:t>
      </w:r>
      <w:r w:rsidR="00427682" w:rsidRPr="00000325">
        <w:rPr>
          <w:rFonts w:ascii="Arial" w:hAnsi="Arial" w:cs="Arial"/>
          <w:sz w:val="21"/>
          <w:szCs w:val="21"/>
          <w:lang w:val="uk-UA"/>
        </w:rPr>
        <w:t>прорізами</w:t>
      </w:r>
      <w:r w:rsidRPr="00000325">
        <w:rPr>
          <w:rFonts w:ascii="Arial" w:hAnsi="Arial" w:cs="Arial"/>
          <w:sz w:val="21"/>
          <w:szCs w:val="21"/>
          <w:lang w:val="uk-UA"/>
        </w:rPr>
        <w:t xml:space="preserve"> в місцях прокладання технологічних комунікацій, мати запасні виходи на незатоплювані відмітки, забезпечуючи можливість евакуації персоналу у </w:t>
      </w:r>
      <w:r w:rsidR="00457E31">
        <w:rPr>
          <w:rFonts w:ascii="Arial" w:hAnsi="Arial" w:cs="Arial"/>
          <w:sz w:val="21"/>
          <w:szCs w:val="21"/>
          <w:lang w:val="uk-UA"/>
        </w:rPr>
        <w:t xml:space="preserve">разі </w:t>
      </w:r>
      <w:r w:rsidRPr="00000325">
        <w:rPr>
          <w:rFonts w:ascii="Arial" w:hAnsi="Arial" w:cs="Arial"/>
          <w:sz w:val="21"/>
          <w:szCs w:val="21"/>
          <w:lang w:val="uk-UA"/>
        </w:rPr>
        <w:t>загрози затоплення.</w:t>
      </w:r>
    </w:p>
    <w:p w14:paraId="691632EC" w14:textId="27D1580B" w:rsidR="00C6452B" w:rsidRPr="00000325" w:rsidRDefault="00C6452B"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 xml:space="preserve">Для підземних </w:t>
      </w:r>
      <w:r w:rsidR="00427682" w:rsidRPr="00000325">
        <w:rPr>
          <w:rFonts w:ascii="Arial" w:hAnsi="Arial" w:cs="Arial"/>
          <w:sz w:val="21"/>
          <w:szCs w:val="21"/>
          <w:lang w:val="uk-UA"/>
        </w:rPr>
        <w:t>споруд</w:t>
      </w:r>
      <w:r w:rsidRPr="00000325">
        <w:rPr>
          <w:rFonts w:ascii="Arial" w:hAnsi="Arial" w:cs="Arial"/>
          <w:sz w:val="21"/>
          <w:szCs w:val="21"/>
          <w:lang w:val="uk-UA"/>
        </w:rPr>
        <w:t xml:space="preserve"> слід </w:t>
      </w:r>
      <w:r w:rsidR="00427682" w:rsidRPr="00000325">
        <w:rPr>
          <w:rFonts w:ascii="Arial" w:hAnsi="Arial" w:cs="Arial"/>
          <w:sz w:val="21"/>
          <w:szCs w:val="21"/>
          <w:lang w:val="uk-UA"/>
        </w:rPr>
        <w:t>передбачати</w:t>
      </w:r>
      <w:r w:rsidRPr="00000325">
        <w:rPr>
          <w:rFonts w:ascii="Arial" w:hAnsi="Arial" w:cs="Arial"/>
          <w:sz w:val="21"/>
          <w:szCs w:val="21"/>
          <w:lang w:val="uk-UA"/>
        </w:rPr>
        <w:t xml:space="preserve"> в</w:t>
      </w:r>
      <w:r w:rsidR="00457E31">
        <w:rPr>
          <w:rFonts w:ascii="Arial" w:hAnsi="Arial" w:cs="Arial"/>
          <w:sz w:val="21"/>
          <w:szCs w:val="21"/>
          <w:lang w:val="uk-UA"/>
        </w:rPr>
        <w:t xml:space="preserve">становлення </w:t>
      </w:r>
      <w:r w:rsidRPr="00000325">
        <w:rPr>
          <w:rFonts w:ascii="Arial" w:hAnsi="Arial" w:cs="Arial"/>
          <w:sz w:val="21"/>
          <w:szCs w:val="21"/>
          <w:lang w:val="uk-UA"/>
        </w:rPr>
        <w:t>автономних підйомників</w:t>
      </w:r>
      <w:r w:rsidR="00457E31">
        <w:rPr>
          <w:rFonts w:ascii="Arial" w:hAnsi="Arial" w:cs="Arial"/>
          <w:sz w:val="21"/>
          <w:szCs w:val="21"/>
          <w:lang w:val="uk-UA"/>
        </w:rPr>
        <w:t xml:space="preserve">, обладнаних резервним </w:t>
      </w:r>
      <w:r w:rsidRPr="00000325">
        <w:rPr>
          <w:rFonts w:ascii="Arial" w:hAnsi="Arial" w:cs="Arial"/>
          <w:sz w:val="21"/>
          <w:szCs w:val="21"/>
          <w:lang w:val="uk-UA"/>
        </w:rPr>
        <w:t>джерелом живлення</w:t>
      </w:r>
      <w:r w:rsidR="00457E31">
        <w:rPr>
          <w:rFonts w:ascii="Arial" w:hAnsi="Arial" w:cs="Arial"/>
          <w:sz w:val="21"/>
          <w:szCs w:val="21"/>
          <w:lang w:val="uk-UA"/>
        </w:rPr>
        <w:t>,</w:t>
      </w:r>
      <w:r w:rsidRPr="00000325">
        <w:rPr>
          <w:rFonts w:ascii="Arial" w:hAnsi="Arial" w:cs="Arial"/>
          <w:sz w:val="21"/>
          <w:szCs w:val="21"/>
          <w:lang w:val="uk-UA"/>
        </w:rPr>
        <w:t xml:space="preserve"> для швидко</w:t>
      </w:r>
      <w:r w:rsidR="00457E31">
        <w:rPr>
          <w:rFonts w:ascii="Arial" w:hAnsi="Arial" w:cs="Arial"/>
          <w:sz w:val="21"/>
          <w:szCs w:val="21"/>
          <w:lang w:val="uk-UA"/>
        </w:rPr>
        <w:t xml:space="preserve">ї евакуації </w:t>
      </w:r>
      <w:r w:rsidRPr="00000325">
        <w:rPr>
          <w:rFonts w:ascii="Arial" w:hAnsi="Arial" w:cs="Arial"/>
          <w:sz w:val="21"/>
          <w:szCs w:val="21"/>
          <w:lang w:val="uk-UA"/>
        </w:rPr>
        <w:t xml:space="preserve">персоналу з потенційно затоплюваних приміщень на </w:t>
      </w:r>
      <w:r w:rsidR="00457E31">
        <w:rPr>
          <w:rFonts w:ascii="Arial" w:hAnsi="Arial" w:cs="Arial"/>
          <w:sz w:val="21"/>
          <w:szCs w:val="21"/>
          <w:lang w:val="uk-UA"/>
        </w:rPr>
        <w:t xml:space="preserve">безпечний рівень. </w:t>
      </w:r>
    </w:p>
    <w:p w14:paraId="13AC798E" w14:textId="67A4E52D" w:rsidR="00C6452B" w:rsidRPr="00000325" w:rsidRDefault="00C6452B"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lastRenderedPageBreak/>
        <w:t>Електроприміщення ГЕС, ГАЕС, НС слід розташовувати виходячи з технологічних можливостей</w:t>
      </w:r>
      <w:r w:rsidR="00B24A48" w:rsidRPr="00000325">
        <w:rPr>
          <w:rFonts w:ascii="Arial" w:hAnsi="Arial" w:cs="Arial"/>
          <w:sz w:val="21"/>
          <w:szCs w:val="21"/>
          <w:lang w:val="uk-UA"/>
        </w:rPr>
        <w:t xml:space="preserve"> та умов безпеки</w:t>
      </w:r>
      <w:r w:rsidRPr="00000325">
        <w:rPr>
          <w:rFonts w:ascii="Arial" w:hAnsi="Arial" w:cs="Arial"/>
          <w:sz w:val="21"/>
          <w:szCs w:val="21"/>
          <w:lang w:val="uk-UA"/>
        </w:rPr>
        <w:t xml:space="preserve">, </w:t>
      </w:r>
      <w:r w:rsidR="00824094">
        <w:rPr>
          <w:rFonts w:ascii="Arial" w:hAnsi="Arial" w:cs="Arial"/>
          <w:sz w:val="21"/>
          <w:szCs w:val="21"/>
          <w:lang w:val="uk-UA"/>
        </w:rPr>
        <w:t xml:space="preserve">переважно </w:t>
      </w:r>
      <w:r w:rsidRPr="00000325">
        <w:rPr>
          <w:rFonts w:ascii="Arial" w:hAnsi="Arial" w:cs="Arial"/>
          <w:sz w:val="21"/>
          <w:szCs w:val="21"/>
          <w:lang w:val="uk-UA"/>
        </w:rPr>
        <w:t xml:space="preserve"> </w:t>
      </w:r>
      <w:r w:rsidR="00B24A48" w:rsidRPr="00000325">
        <w:rPr>
          <w:rFonts w:ascii="Arial" w:hAnsi="Arial" w:cs="Arial"/>
          <w:sz w:val="21"/>
          <w:szCs w:val="21"/>
          <w:lang w:val="uk-UA"/>
        </w:rPr>
        <w:t xml:space="preserve">під землею </w:t>
      </w:r>
      <w:r w:rsidRPr="00000325">
        <w:rPr>
          <w:rFonts w:ascii="Arial" w:hAnsi="Arial" w:cs="Arial"/>
          <w:sz w:val="21"/>
          <w:szCs w:val="21"/>
          <w:lang w:val="uk-UA"/>
        </w:rPr>
        <w:t xml:space="preserve">на незатоплюваних відмітках. </w:t>
      </w:r>
      <w:r w:rsidR="00824094">
        <w:rPr>
          <w:rFonts w:ascii="Arial" w:hAnsi="Arial" w:cs="Arial"/>
          <w:sz w:val="21"/>
          <w:szCs w:val="21"/>
          <w:lang w:val="uk-UA"/>
        </w:rPr>
        <w:t xml:space="preserve">У разі </w:t>
      </w:r>
      <w:r w:rsidR="00124996" w:rsidRPr="00000325">
        <w:rPr>
          <w:rFonts w:ascii="Arial" w:hAnsi="Arial" w:cs="Arial"/>
          <w:sz w:val="21"/>
          <w:szCs w:val="21"/>
          <w:lang w:val="uk-UA"/>
        </w:rPr>
        <w:t>п</w:t>
      </w:r>
      <w:r w:rsidRPr="00000325">
        <w:rPr>
          <w:rFonts w:ascii="Arial" w:hAnsi="Arial" w:cs="Arial"/>
          <w:sz w:val="21"/>
          <w:szCs w:val="21"/>
          <w:lang w:val="uk-UA"/>
        </w:rPr>
        <w:t>ро</w:t>
      </w:r>
      <w:r w:rsidR="00824094">
        <w:rPr>
          <w:rFonts w:ascii="Arial" w:hAnsi="Arial" w:cs="Arial"/>
          <w:sz w:val="21"/>
          <w:szCs w:val="21"/>
          <w:lang w:val="uk-UA"/>
        </w:rPr>
        <w:t>є</w:t>
      </w:r>
      <w:r w:rsidRPr="00000325">
        <w:rPr>
          <w:rFonts w:ascii="Arial" w:hAnsi="Arial" w:cs="Arial"/>
          <w:sz w:val="21"/>
          <w:szCs w:val="21"/>
          <w:lang w:val="uk-UA"/>
        </w:rPr>
        <w:t>ктуванн</w:t>
      </w:r>
      <w:r w:rsidR="00824094">
        <w:rPr>
          <w:rFonts w:ascii="Arial" w:hAnsi="Arial" w:cs="Arial"/>
          <w:sz w:val="21"/>
          <w:szCs w:val="21"/>
          <w:lang w:val="uk-UA"/>
        </w:rPr>
        <w:t>я</w:t>
      </w:r>
      <w:r w:rsidRPr="00000325">
        <w:rPr>
          <w:rFonts w:ascii="Arial" w:hAnsi="Arial" w:cs="Arial"/>
          <w:sz w:val="21"/>
          <w:szCs w:val="21"/>
          <w:lang w:val="uk-UA"/>
        </w:rPr>
        <w:t xml:space="preserve"> технологічних систем та приміщень н</w:t>
      </w:r>
      <w:r w:rsidR="00124996" w:rsidRPr="00000325">
        <w:rPr>
          <w:rFonts w:ascii="Arial" w:hAnsi="Arial" w:cs="Arial"/>
          <w:sz w:val="21"/>
          <w:szCs w:val="21"/>
          <w:lang w:val="uk-UA"/>
        </w:rPr>
        <w:t>еобхідно враховувати вимоги</w:t>
      </w:r>
      <w:r w:rsidRPr="00000325">
        <w:rPr>
          <w:rFonts w:ascii="Arial" w:hAnsi="Arial" w:cs="Arial"/>
          <w:sz w:val="21"/>
          <w:szCs w:val="21"/>
          <w:lang w:val="uk-UA"/>
        </w:rPr>
        <w:t xml:space="preserve"> технологічного про</w:t>
      </w:r>
      <w:r w:rsidR="00824094">
        <w:rPr>
          <w:rFonts w:ascii="Arial" w:hAnsi="Arial" w:cs="Arial"/>
          <w:sz w:val="21"/>
          <w:szCs w:val="21"/>
          <w:lang w:val="uk-UA"/>
        </w:rPr>
        <w:t>є</w:t>
      </w:r>
      <w:r w:rsidRPr="00000325">
        <w:rPr>
          <w:rFonts w:ascii="Arial" w:hAnsi="Arial" w:cs="Arial"/>
          <w:sz w:val="21"/>
          <w:szCs w:val="21"/>
          <w:lang w:val="uk-UA"/>
        </w:rPr>
        <w:t>ктування ГЕС, ГАЕС, НС.</w:t>
      </w:r>
    </w:p>
    <w:p w14:paraId="5ABFECB0" w14:textId="4E153B9B" w:rsidR="00C6452B" w:rsidRPr="00000325" w:rsidRDefault="00824094" w:rsidP="00000325">
      <w:pPr>
        <w:widowControl w:val="0"/>
        <w:numPr>
          <w:ilvl w:val="2"/>
          <w:numId w:val="31"/>
        </w:numPr>
        <w:tabs>
          <w:tab w:val="left" w:pos="1701"/>
          <w:tab w:val="left" w:pos="1843"/>
        </w:tabs>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ГЕС, ГАЕС</w:t>
      </w:r>
      <w:r w:rsidR="0012694C" w:rsidRPr="00000325">
        <w:rPr>
          <w:rFonts w:ascii="Arial" w:hAnsi="Arial" w:cs="Arial"/>
          <w:sz w:val="21"/>
          <w:szCs w:val="21"/>
          <w:lang w:val="uk-UA"/>
        </w:rPr>
        <w:t>,</w:t>
      </w:r>
      <w:r w:rsidR="00C6452B" w:rsidRPr="00000325">
        <w:rPr>
          <w:rFonts w:ascii="Arial" w:hAnsi="Arial" w:cs="Arial"/>
          <w:sz w:val="21"/>
          <w:szCs w:val="21"/>
          <w:lang w:val="uk-UA"/>
        </w:rPr>
        <w:t xml:space="preserve"> НС вибір відкритого трубопроводу та його </w:t>
      </w:r>
      <w:r w:rsidR="00921A0D" w:rsidRPr="00000325">
        <w:rPr>
          <w:rFonts w:ascii="Arial" w:hAnsi="Arial" w:cs="Arial"/>
          <w:sz w:val="21"/>
          <w:szCs w:val="21"/>
          <w:lang w:val="uk-UA"/>
        </w:rPr>
        <w:t>типів (</w:t>
      </w:r>
      <w:r w:rsidR="00C6452B" w:rsidRPr="00000325">
        <w:rPr>
          <w:rFonts w:ascii="Arial" w:hAnsi="Arial" w:cs="Arial"/>
          <w:sz w:val="21"/>
          <w:szCs w:val="21"/>
          <w:lang w:val="uk-UA"/>
        </w:rPr>
        <w:t>металевого, залізобетонного, сталезалізобетонного) або тунельного слід обґрунтовувати техніко-економічними розрахунками.</w:t>
      </w:r>
    </w:p>
    <w:p w14:paraId="0FE80D4F" w14:textId="1F9C9B0D" w:rsidR="00C6452B" w:rsidRPr="00000325" w:rsidRDefault="00427682" w:rsidP="00000325">
      <w:pPr>
        <w:widowControl w:val="0"/>
        <w:numPr>
          <w:ilvl w:val="2"/>
          <w:numId w:val="31"/>
        </w:numPr>
        <w:tabs>
          <w:tab w:val="left" w:pos="1701"/>
          <w:tab w:val="left" w:pos="1843"/>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Якщо</w:t>
      </w:r>
      <w:r w:rsidR="00C6452B" w:rsidRPr="00000325">
        <w:rPr>
          <w:rFonts w:ascii="Arial" w:hAnsi="Arial" w:cs="Arial"/>
          <w:sz w:val="21"/>
          <w:szCs w:val="21"/>
          <w:lang w:val="uk-UA"/>
        </w:rPr>
        <w:t xml:space="preserve"> напірні водоводи НС, пригреблевих та дериваційних ГЕС </w:t>
      </w:r>
      <w:r w:rsidR="00A32602" w:rsidRPr="00000325">
        <w:rPr>
          <w:rFonts w:ascii="Arial" w:hAnsi="Arial" w:cs="Arial"/>
          <w:sz w:val="21"/>
          <w:szCs w:val="21"/>
          <w:lang w:val="uk-UA"/>
        </w:rPr>
        <w:t>(</w:t>
      </w:r>
      <w:r w:rsidR="00C6452B" w:rsidRPr="00000325">
        <w:rPr>
          <w:rFonts w:ascii="Arial" w:hAnsi="Arial" w:cs="Arial"/>
          <w:sz w:val="21"/>
          <w:szCs w:val="21"/>
          <w:lang w:val="uk-UA"/>
        </w:rPr>
        <w:t>ГАЕС</w:t>
      </w:r>
      <w:r w:rsidR="00A32602" w:rsidRPr="00000325">
        <w:rPr>
          <w:rFonts w:ascii="Arial" w:hAnsi="Arial" w:cs="Arial"/>
          <w:sz w:val="21"/>
          <w:szCs w:val="21"/>
          <w:lang w:val="uk-UA"/>
        </w:rPr>
        <w:t>)</w:t>
      </w:r>
      <w:r w:rsidR="00C6452B" w:rsidRPr="00000325">
        <w:rPr>
          <w:rFonts w:ascii="Arial" w:hAnsi="Arial" w:cs="Arial"/>
          <w:sz w:val="21"/>
          <w:szCs w:val="21"/>
          <w:lang w:val="uk-UA"/>
        </w:rPr>
        <w:t xml:space="preserve"> вибрані відкритими металевими, слід передбачати заходи </w:t>
      </w:r>
      <w:r w:rsidR="00A32602" w:rsidRPr="00000325">
        <w:rPr>
          <w:rFonts w:ascii="Arial" w:hAnsi="Arial" w:cs="Arial"/>
          <w:sz w:val="21"/>
          <w:szCs w:val="21"/>
          <w:lang w:val="uk-UA"/>
        </w:rPr>
        <w:t>щодо</w:t>
      </w:r>
      <w:r w:rsidR="00C6452B" w:rsidRPr="00000325">
        <w:rPr>
          <w:rFonts w:ascii="Arial" w:hAnsi="Arial" w:cs="Arial"/>
          <w:sz w:val="21"/>
          <w:szCs w:val="21"/>
          <w:lang w:val="uk-UA"/>
        </w:rPr>
        <w:t xml:space="preserve"> захисту будівель станцій від наслідків раптового руйнування трубопроводу п</w:t>
      </w:r>
      <w:r w:rsidR="00824094">
        <w:rPr>
          <w:rFonts w:ascii="Arial" w:hAnsi="Arial" w:cs="Arial"/>
          <w:sz w:val="21"/>
          <w:szCs w:val="21"/>
          <w:lang w:val="uk-UA"/>
        </w:rPr>
        <w:t xml:space="preserve">ід час </w:t>
      </w:r>
      <w:r w:rsidR="00C6452B" w:rsidRPr="00000325">
        <w:rPr>
          <w:rFonts w:ascii="Arial" w:hAnsi="Arial" w:cs="Arial"/>
          <w:sz w:val="21"/>
          <w:szCs w:val="21"/>
          <w:lang w:val="uk-UA"/>
        </w:rPr>
        <w:t>аварії.</w:t>
      </w:r>
    </w:p>
    <w:p w14:paraId="54533C5B" w14:textId="7853DDC2" w:rsidR="00C6452B" w:rsidRPr="00000325" w:rsidRDefault="00824094" w:rsidP="00000325">
      <w:pPr>
        <w:widowControl w:val="0"/>
        <w:numPr>
          <w:ilvl w:val="2"/>
          <w:numId w:val="31"/>
        </w:numPr>
        <w:tabs>
          <w:tab w:val="left" w:pos="1701"/>
          <w:tab w:val="left" w:pos="1843"/>
        </w:tabs>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дериваційних напірних тунелів необхідність виконання зрівнювального резервуару в підвідному або відвідному тунелях необхідно обґрунтовувати гідравлічними розрахунками перехідних режимів, аналізом умов роботи агрегату.</w:t>
      </w:r>
    </w:p>
    <w:p w14:paraId="183F52CA" w14:textId="3B3F99BE" w:rsidR="00C6452B" w:rsidRPr="00000325" w:rsidRDefault="00C6452B" w:rsidP="00000325">
      <w:pPr>
        <w:widowControl w:val="0"/>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Гідравлічні розрахунки перехідних режимів у зрівнювальному резервуарі слід виконувати на ви</w:t>
      </w:r>
      <w:r w:rsidR="00824094">
        <w:rPr>
          <w:rFonts w:ascii="Arial" w:hAnsi="Arial" w:cs="Arial"/>
          <w:sz w:val="21"/>
          <w:szCs w:val="21"/>
          <w:lang w:val="uk-UA"/>
        </w:rPr>
        <w:t xml:space="preserve">мкнення </w:t>
      </w:r>
      <w:r w:rsidRPr="00000325">
        <w:rPr>
          <w:rFonts w:ascii="Arial" w:hAnsi="Arial" w:cs="Arial"/>
          <w:sz w:val="21"/>
          <w:szCs w:val="21"/>
          <w:lang w:val="uk-UA"/>
        </w:rPr>
        <w:t xml:space="preserve">(скид) та </w:t>
      </w:r>
      <w:r w:rsidR="00824094">
        <w:rPr>
          <w:rFonts w:ascii="Arial" w:hAnsi="Arial" w:cs="Arial"/>
          <w:sz w:val="21"/>
          <w:szCs w:val="21"/>
          <w:lang w:val="uk-UA"/>
        </w:rPr>
        <w:t xml:space="preserve">увімкнення </w:t>
      </w:r>
      <w:r w:rsidRPr="00000325">
        <w:rPr>
          <w:rFonts w:ascii="Arial" w:hAnsi="Arial" w:cs="Arial"/>
          <w:sz w:val="21"/>
          <w:szCs w:val="21"/>
          <w:lang w:val="uk-UA"/>
        </w:rPr>
        <w:t xml:space="preserve"> (накид) навантаження.</w:t>
      </w:r>
    </w:p>
    <w:p w14:paraId="5A705BFF" w14:textId="27ADFE01" w:rsidR="00B24A48" w:rsidRPr="00000325" w:rsidRDefault="00B24A48" w:rsidP="009D1E02">
      <w:pPr>
        <w:pStyle w:val="2"/>
        <w:numPr>
          <w:ilvl w:val="1"/>
          <w:numId w:val="31"/>
        </w:numPr>
        <w:shd w:val="clear" w:color="auto" w:fill="auto"/>
        <w:spacing w:before="0" w:line="293" w:lineRule="auto"/>
        <w:ind w:hanging="451"/>
        <w:rPr>
          <w:rFonts w:cs="Arial"/>
          <w:sz w:val="21"/>
          <w:szCs w:val="21"/>
        </w:rPr>
      </w:pPr>
      <w:bookmarkStart w:id="59" w:name="_Toc167123690"/>
      <w:r w:rsidRPr="00000325">
        <w:rPr>
          <w:rFonts w:cs="Arial"/>
          <w:sz w:val="21"/>
          <w:szCs w:val="21"/>
        </w:rPr>
        <w:t>Гідр</w:t>
      </w:r>
      <w:r w:rsidR="006128C7" w:rsidRPr="00000325">
        <w:rPr>
          <w:rFonts w:cs="Arial"/>
          <w:sz w:val="21"/>
          <w:szCs w:val="21"/>
        </w:rPr>
        <w:t>отехні</w:t>
      </w:r>
      <w:r w:rsidRPr="00000325">
        <w:rPr>
          <w:rFonts w:cs="Arial"/>
          <w:sz w:val="21"/>
          <w:szCs w:val="21"/>
        </w:rPr>
        <w:t>чні тунелі та трубопроводи</w:t>
      </w:r>
      <w:bookmarkEnd w:id="59"/>
    </w:p>
    <w:p w14:paraId="3BC09220" w14:textId="6C19A8D4" w:rsidR="00824094" w:rsidRPr="00000325" w:rsidRDefault="00B24A48"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6128C7" w:rsidRPr="00000325">
        <w:rPr>
          <w:rFonts w:ascii="Arial" w:hAnsi="Arial" w:cs="Arial"/>
          <w:sz w:val="21"/>
          <w:szCs w:val="21"/>
          <w:lang w:val="uk-UA" w:eastAsia="ru-RU"/>
        </w:rPr>
        <w:t>Вибір траси і типу тунелю (напірного або безнапірного), а також конструкції кріплення і форми поперечного розрізу слід виконувати на основі техніко</w:t>
      </w:r>
      <w:r w:rsidR="00E764F1" w:rsidRPr="00000325">
        <w:rPr>
          <w:rFonts w:ascii="Arial" w:hAnsi="Arial" w:cs="Arial"/>
          <w:sz w:val="21"/>
          <w:szCs w:val="21"/>
          <w:lang w:val="uk-UA" w:eastAsia="ru-RU"/>
        </w:rPr>
        <w:t>-економічн</w:t>
      </w:r>
      <w:r w:rsidR="002408F6" w:rsidRPr="00000325">
        <w:rPr>
          <w:rFonts w:ascii="Arial" w:hAnsi="Arial" w:cs="Arial"/>
          <w:sz w:val="21"/>
          <w:szCs w:val="21"/>
          <w:lang w:val="uk-UA" w:eastAsia="ru-RU"/>
        </w:rPr>
        <w:t>их розрахунків</w:t>
      </w:r>
      <w:r w:rsidR="00E764F1" w:rsidRPr="00000325">
        <w:rPr>
          <w:rFonts w:ascii="Arial" w:hAnsi="Arial" w:cs="Arial"/>
          <w:sz w:val="21"/>
          <w:szCs w:val="21"/>
          <w:lang w:val="uk-UA" w:eastAsia="ru-RU"/>
        </w:rPr>
        <w:t xml:space="preserve"> з урахуванням: </w:t>
      </w:r>
    </w:p>
    <w:p w14:paraId="6540DD2E" w14:textId="2F6EBA0A" w:rsidR="00824094" w:rsidRPr="00824094"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E764F1" w:rsidRPr="00824094">
        <w:rPr>
          <w:rFonts w:ascii="Arial" w:hAnsi="Arial" w:cs="Arial"/>
          <w:sz w:val="21"/>
          <w:szCs w:val="21"/>
          <w:lang w:val="uk-UA" w:eastAsia="ru-RU"/>
        </w:rPr>
        <w:t xml:space="preserve">загальної компановки гідровузла; </w:t>
      </w:r>
    </w:p>
    <w:p w14:paraId="7353B2EB" w14:textId="45E3D033" w:rsidR="00824094" w:rsidRPr="00000325"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E764F1" w:rsidRPr="00000325">
        <w:rPr>
          <w:rFonts w:ascii="Arial" w:hAnsi="Arial" w:cs="Arial"/>
          <w:sz w:val="21"/>
          <w:szCs w:val="21"/>
          <w:lang w:val="uk-UA" w:eastAsia="ru-RU"/>
        </w:rPr>
        <w:t xml:space="preserve">глибини залягання </w:t>
      </w:r>
      <w:r w:rsidR="00A32602" w:rsidRPr="00000325">
        <w:rPr>
          <w:rFonts w:ascii="Arial" w:hAnsi="Arial" w:cs="Arial"/>
          <w:sz w:val="21"/>
          <w:szCs w:val="21"/>
          <w:lang w:val="uk-UA" w:eastAsia="ru-RU"/>
        </w:rPr>
        <w:t xml:space="preserve">тунелю </w:t>
      </w:r>
      <w:r w:rsidR="00E764F1" w:rsidRPr="00000325">
        <w:rPr>
          <w:rFonts w:ascii="Arial" w:hAnsi="Arial" w:cs="Arial"/>
          <w:sz w:val="21"/>
          <w:szCs w:val="21"/>
          <w:lang w:val="uk-UA" w:eastAsia="ru-RU"/>
        </w:rPr>
        <w:t>від розрахункової поверхні землі і величини напору;</w:t>
      </w:r>
    </w:p>
    <w:p w14:paraId="4DF237D4" w14:textId="4FB701B4" w:rsidR="00824094" w:rsidRPr="00000325"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E764F1" w:rsidRPr="00000325">
        <w:rPr>
          <w:rFonts w:ascii="Arial" w:hAnsi="Arial" w:cs="Arial"/>
          <w:sz w:val="21"/>
          <w:szCs w:val="21"/>
          <w:lang w:val="uk-UA" w:eastAsia="ru-RU"/>
        </w:rPr>
        <w:t xml:space="preserve">інженерно-геологічних і гідрогеологічних умов; </w:t>
      </w:r>
    </w:p>
    <w:p w14:paraId="581B3195" w14:textId="3AC933AD" w:rsidR="00824094" w:rsidRPr="00000325"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E764F1" w:rsidRPr="00000325">
        <w:rPr>
          <w:rFonts w:ascii="Arial" w:hAnsi="Arial" w:cs="Arial"/>
          <w:sz w:val="21"/>
          <w:szCs w:val="21"/>
          <w:lang w:val="uk-UA" w:eastAsia="ru-RU"/>
        </w:rPr>
        <w:t xml:space="preserve">гідравлічного режиму тунелю; </w:t>
      </w:r>
    </w:p>
    <w:p w14:paraId="2C97F062" w14:textId="53D05328" w:rsidR="00824094" w:rsidRPr="00000325"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B24A48" w:rsidRPr="00000325">
        <w:rPr>
          <w:rFonts w:ascii="Arial" w:hAnsi="Arial" w:cs="Arial"/>
          <w:sz w:val="21"/>
          <w:szCs w:val="21"/>
          <w:lang w:val="uk-UA" w:eastAsia="ru-RU"/>
        </w:rPr>
        <w:t>умов ви</w:t>
      </w:r>
      <w:r w:rsidR="00E764F1" w:rsidRPr="00000325">
        <w:rPr>
          <w:rFonts w:ascii="Arial" w:hAnsi="Arial" w:cs="Arial"/>
          <w:sz w:val="21"/>
          <w:szCs w:val="21"/>
          <w:lang w:val="uk-UA" w:eastAsia="ru-RU"/>
        </w:rPr>
        <w:t>конання</w:t>
      </w:r>
      <w:r w:rsidR="00B24A48" w:rsidRPr="00000325">
        <w:rPr>
          <w:rFonts w:ascii="Arial" w:hAnsi="Arial" w:cs="Arial"/>
          <w:sz w:val="21"/>
          <w:szCs w:val="21"/>
          <w:lang w:val="uk-UA" w:eastAsia="ru-RU"/>
        </w:rPr>
        <w:t xml:space="preserve"> робіт; </w:t>
      </w:r>
    </w:p>
    <w:p w14:paraId="5208CC91" w14:textId="47973C41" w:rsidR="00B24A48" w:rsidRPr="00000325"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B24A48" w:rsidRPr="00000325">
        <w:rPr>
          <w:rFonts w:ascii="Arial" w:hAnsi="Arial" w:cs="Arial"/>
          <w:sz w:val="21"/>
          <w:szCs w:val="21"/>
          <w:lang w:val="uk-UA" w:eastAsia="ru-RU"/>
        </w:rPr>
        <w:t>впливу сусідніх підземних і наземних споруд гідровузла</w:t>
      </w:r>
      <w:r w:rsidR="00A32602" w:rsidRPr="00000325">
        <w:rPr>
          <w:rFonts w:ascii="Arial" w:hAnsi="Arial" w:cs="Arial"/>
          <w:sz w:val="21"/>
          <w:szCs w:val="21"/>
          <w:lang w:val="uk-UA" w:eastAsia="ru-RU"/>
        </w:rPr>
        <w:t xml:space="preserve"> на тунель</w:t>
      </w:r>
      <w:r w:rsidR="00B24A48" w:rsidRPr="00000325">
        <w:rPr>
          <w:rFonts w:ascii="Arial" w:hAnsi="Arial" w:cs="Arial"/>
          <w:sz w:val="21"/>
          <w:szCs w:val="21"/>
          <w:lang w:val="uk-UA" w:eastAsia="ru-RU"/>
        </w:rPr>
        <w:t>.</w:t>
      </w:r>
    </w:p>
    <w:p w14:paraId="66DAE6C8" w14:textId="7A13012A" w:rsidR="0098052D" w:rsidRPr="00000325" w:rsidRDefault="00B24A48"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98052D" w:rsidRPr="00000325">
        <w:rPr>
          <w:rFonts w:ascii="Arial" w:hAnsi="Arial" w:cs="Arial"/>
          <w:sz w:val="21"/>
          <w:szCs w:val="21"/>
          <w:lang w:val="uk-UA" w:eastAsia="ru-RU"/>
        </w:rPr>
        <w:t>Трасу т</w:t>
      </w:r>
      <w:r w:rsidR="00E764F1" w:rsidRPr="00000325">
        <w:rPr>
          <w:rFonts w:ascii="Arial" w:hAnsi="Arial" w:cs="Arial"/>
          <w:sz w:val="21"/>
          <w:szCs w:val="21"/>
          <w:lang w:val="uk-UA" w:eastAsia="ru-RU"/>
        </w:rPr>
        <w:t>у</w:t>
      </w:r>
      <w:r w:rsidR="0098052D" w:rsidRPr="00000325">
        <w:rPr>
          <w:rFonts w:ascii="Arial" w:hAnsi="Arial" w:cs="Arial"/>
          <w:sz w:val="21"/>
          <w:szCs w:val="21"/>
          <w:lang w:val="uk-UA" w:eastAsia="ru-RU"/>
        </w:rPr>
        <w:t xml:space="preserve">нелю потрібно, </w:t>
      </w:r>
      <w:r w:rsidR="00996226">
        <w:rPr>
          <w:rFonts w:ascii="Arial" w:hAnsi="Arial" w:cs="Arial"/>
          <w:sz w:val="21"/>
          <w:szCs w:val="21"/>
          <w:lang w:val="uk-UA" w:eastAsia="ru-RU"/>
        </w:rPr>
        <w:t>зазвичай</w:t>
      </w:r>
      <w:r w:rsidR="0098052D" w:rsidRPr="00000325">
        <w:rPr>
          <w:rFonts w:ascii="Arial" w:hAnsi="Arial" w:cs="Arial"/>
          <w:sz w:val="21"/>
          <w:szCs w:val="21"/>
          <w:lang w:val="uk-UA" w:eastAsia="ru-RU"/>
        </w:rPr>
        <w:t>, обирати прямолінійною, з найменшою довжиною.</w:t>
      </w:r>
      <w:r w:rsidRPr="00000325">
        <w:rPr>
          <w:rFonts w:ascii="Arial" w:hAnsi="Arial" w:cs="Arial"/>
          <w:sz w:val="21"/>
          <w:szCs w:val="21"/>
          <w:lang w:val="uk-UA" w:eastAsia="ru-RU"/>
        </w:rPr>
        <w:t xml:space="preserve"> </w:t>
      </w:r>
      <w:r w:rsidR="0098052D" w:rsidRPr="00000325">
        <w:rPr>
          <w:rFonts w:ascii="Arial" w:hAnsi="Arial" w:cs="Arial"/>
          <w:sz w:val="21"/>
          <w:szCs w:val="21"/>
          <w:lang w:val="uk-UA" w:eastAsia="ru-RU"/>
        </w:rPr>
        <w:t>Непрямолінійна траса тунелю допускається в особливо складних інженерно-геологічних або гідрогеологічних умовах (тектоніка, карсти, зсуви).</w:t>
      </w:r>
    </w:p>
    <w:p w14:paraId="14342394" w14:textId="4E88B510" w:rsidR="0098052D" w:rsidRPr="00000325" w:rsidRDefault="005E5ACA" w:rsidP="00000325">
      <w:pPr>
        <w:pStyle w:val="af9"/>
        <w:numPr>
          <w:ilvl w:val="2"/>
          <w:numId w:val="31"/>
        </w:numPr>
        <w:spacing w:after="0" w:line="293" w:lineRule="auto"/>
        <w:ind w:left="0" w:firstLine="709"/>
        <w:jc w:val="both"/>
        <w:rPr>
          <w:rFonts w:ascii="Arial" w:hAnsi="Arial" w:cs="Arial"/>
          <w:sz w:val="21"/>
          <w:szCs w:val="21"/>
          <w:lang w:val="uk-UA" w:eastAsia="ru-RU"/>
        </w:rPr>
      </w:pPr>
      <w:r>
        <w:rPr>
          <w:rFonts w:ascii="Arial" w:hAnsi="Arial" w:cs="Arial"/>
          <w:sz w:val="21"/>
          <w:szCs w:val="21"/>
          <w:lang w:val="uk-UA" w:eastAsia="ru-RU"/>
        </w:rPr>
        <w:t xml:space="preserve">У разі </w:t>
      </w:r>
      <w:r w:rsidR="0098052D" w:rsidRPr="00000325">
        <w:rPr>
          <w:rFonts w:ascii="Arial" w:hAnsi="Arial" w:cs="Arial"/>
          <w:sz w:val="21"/>
          <w:szCs w:val="21"/>
          <w:lang w:val="uk-UA" w:eastAsia="ru-RU"/>
        </w:rPr>
        <w:t>про</w:t>
      </w:r>
      <w:r>
        <w:rPr>
          <w:rFonts w:ascii="Arial" w:hAnsi="Arial" w:cs="Arial"/>
          <w:sz w:val="21"/>
          <w:szCs w:val="21"/>
          <w:lang w:val="uk-UA" w:eastAsia="ru-RU"/>
        </w:rPr>
        <w:t>є</w:t>
      </w:r>
      <w:r w:rsidR="0098052D" w:rsidRPr="00000325">
        <w:rPr>
          <w:rFonts w:ascii="Arial" w:hAnsi="Arial" w:cs="Arial"/>
          <w:sz w:val="21"/>
          <w:szCs w:val="21"/>
          <w:lang w:val="uk-UA" w:eastAsia="ru-RU"/>
        </w:rPr>
        <w:t>ктуванн</w:t>
      </w:r>
      <w:r>
        <w:rPr>
          <w:rFonts w:ascii="Arial" w:hAnsi="Arial" w:cs="Arial"/>
          <w:sz w:val="21"/>
          <w:szCs w:val="21"/>
          <w:lang w:val="uk-UA" w:eastAsia="ru-RU"/>
        </w:rPr>
        <w:t>я</w:t>
      </w:r>
      <w:r w:rsidR="0098052D" w:rsidRPr="00000325">
        <w:rPr>
          <w:rFonts w:ascii="Arial" w:hAnsi="Arial" w:cs="Arial"/>
          <w:sz w:val="21"/>
          <w:szCs w:val="21"/>
          <w:lang w:val="uk-UA" w:eastAsia="ru-RU"/>
        </w:rPr>
        <w:t xml:space="preserve"> тунелей для пропуску експлуатаційних витрат води потрібно розглядати можливість їх використання для пропуску будівельних витрат води.</w:t>
      </w:r>
    </w:p>
    <w:p w14:paraId="353FA3C5" w14:textId="6D97090B" w:rsidR="0098052D" w:rsidRPr="00000325" w:rsidRDefault="009D2B80"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98052D" w:rsidRPr="00000325">
        <w:rPr>
          <w:rFonts w:ascii="Arial" w:hAnsi="Arial" w:cs="Arial"/>
          <w:sz w:val="21"/>
          <w:szCs w:val="21"/>
          <w:lang w:val="uk-UA" w:eastAsia="ru-RU"/>
        </w:rPr>
        <w:t>Вибір типу і конструкції трубопроводу слід виконувати на основі техніко-економіч</w:t>
      </w:r>
      <w:r w:rsidR="002408F6" w:rsidRPr="00000325">
        <w:rPr>
          <w:rFonts w:ascii="Arial" w:hAnsi="Arial" w:cs="Arial"/>
          <w:sz w:val="21"/>
          <w:szCs w:val="21"/>
          <w:lang w:val="uk-UA" w:eastAsia="ru-RU"/>
        </w:rPr>
        <w:t>них розрахунків</w:t>
      </w:r>
      <w:r w:rsidR="0098052D" w:rsidRPr="00000325">
        <w:rPr>
          <w:rFonts w:ascii="Arial" w:hAnsi="Arial" w:cs="Arial"/>
          <w:sz w:val="21"/>
          <w:szCs w:val="21"/>
          <w:lang w:val="uk-UA" w:eastAsia="ru-RU"/>
        </w:rPr>
        <w:t xml:space="preserve"> з урахуванням його монтажу та експлуатації, загальної комп</w:t>
      </w:r>
      <w:r w:rsidR="00D92787" w:rsidRPr="00000325">
        <w:rPr>
          <w:rFonts w:ascii="Arial" w:hAnsi="Arial" w:cs="Arial"/>
          <w:sz w:val="21"/>
          <w:szCs w:val="21"/>
          <w:lang w:val="uk-UA" w:eastAsia="ru-RU"/>
        </w:rPr>
        <w:t>а</w:t>
      </w:r>
      <w:r w:rsidR="0098052D" w:rsidRPr="00000325">
        <w:rPr>
          <w:rFonts w:ascii="Arial" w:hAnsi="Arial" w:cs="Arial"/>
          <w:sz w:val="21"/>
          <w:szCs w:val="21"/>
          <w:lang w:val="uk-UA" w:eastAsia="ru-RU"/>
        </w:rPr>
        <w:t xml:space="preserve">новки будівлі, величини напору, </w:t>
      </w:r>
      <w:r w:rsidR="00A62DF1">
        <w:rPr>
          <w:rFonts w:ascii="Arial" w:hAnsi="Arial" w:cs="Arial"/>
          <w:sz w:val="21"/>
          <w:szCs w:val="21"/>
          <w:lang w:val="uk-UA" w:eastAsia="ru-RU"/>
        </w:rPr>
        <w:t>ґ</w:t>
      </w:r>
      <w:r w:rsidR="0098052D" w:rsidRPr="00000325">
        <w:rPr>
          <w:rFonts w:ascii="Arial" w:hAnsi="Arial" w:cs="Arial"/>
          <w:sz w:val="21"/>
          <w:szCs w:val="21"/>
          <w:lang w:val="uk-UA" w:eastAsia="ru-RU"/>
        </w:rPr>
        <w:t>рунтів основи.</w:t>
      </w:r>
      <w:r w:rsidR="0098052D" w:rsidRPr="00000325">
        <w:rPr>
          <w:rFonts w:ascii="Arial" w:hAnsi="Arial" w:cs="Arial"/>
          <w:strike/>
          <w:color w:val="FF0000"/>
          <w:sz w:val="21"/>
          <w:szCs w:val="21"/>
          <w:lang w:val="uk-UA" w:eastAsia="ru-RU"/>
        </w:rPr>
        <w:t xml:space="preserve"> </w:t>
      </w:r>
    </w:p>
    <w:p w14:paraId="26EC3DCC" w14:textId="00958E7C" w:rsidR="00B24A48" w:rsidRPr="00000325" w:rsidRDefault="009D2B80"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5E5ACA">
        <w:rPr>
          <w:rFonts w:ascii="Arial" w:hAnsi="Arial" w:cs="Arial"/>
          <w:sz w:val="21"/>
          <w:szCs w:val="21"/>
          <w:lang w:val="uk-UA" w:eastAsia="ru-RU"/>
        </w:rPr>
        <w:t xml:space="preserve">У разі </w:t>
      </w:r>
      <w:r w:rsidR="0098052D" w:rsidRPr="00000325">
        <w:rPr>
          <w:rFonts w:ascii="Arial" w:hAnsi="Arial" w:cs="Arial"/>
          <w:sz w:val="21"/>
          <w:szCs w:val="21"/>
          <w:lang w:val="uk-UA" w:eastAsia="ru-RU"/>
        </w:rPr>
        <w:t>про</w:t>
      </w:r>
      <w:r w:rsidR="005E5ACA">
        <w:rPr>
          <w:rFonts w:ascii="Arial" w:hAnsi="Arial" w:cs="Arial"/>
          <w:sz w:val="21"/>
          <w:szCs w:val="21"/>
          <w:lang w:val="uk-UA" w:eastAsia="ru-RU"/>
        </w:rPr>
        <w:t>є</w:t>
      </w:r>
      <w:r w:rsidR="0098052D" w:rsidRPr="00000325">
        <w:rPr>
          <w:rFonts w:ascii="Arial" w:hAnsi="Arial" w:cs="Arial"/>
          <w:sz w:val="21"/>
          <w:szCs w:val="21"/>
          <w:lang w:val="uk-UA" w:eastAsia="ru-RU"/>
        </w:rPr>
        <w:t>ктуванн</w:t>
      </w:r>
      <w:r w:rsidR="005E5ACA">
        <w:rPr>
          <w:rFonts w:ascii="Arial" w:hAnsi="Arial" w:cs="Arial"/>
          <w:sz w:val="21"/>
          <w:szCs w:val="21"/>
          <w:lang w:val="uk-UA" w:eastAsia="ru-RU"/>
        </w:rPr>
        <w:t>я</w:t>
      </w:r>
      <w:r w:rsidR="0098052D" w:rsidRPr="00000325">
        <w:rPr>
          <w:rFonts w:ascii="Arial" w:hAnsi="Arial" w:cs="Arial"/>
          <w:sz w:val="21"/>
          <w:szCs w:val="21"/>
          <w:lang w:val="uk-UA" w:eastAsia="ru-RU"/>
        </w:rPr>
        <w:t xml:space="preserve"> трубопроводу наземного укладання на нескельній основі по його довжині потрібно передбачати влаштування компенсаторів (</w:t>
      </w:r>
      <w:r w:rsidR="005E5ACA">
        <w:rPr>
          <w:rFonts w:ascii="Arial" w:hAnsi="Arial" w:cs="Arial"/>
          <w:sz w:val="21"/>
          <w:szCs w:val="21"/>
          <w:lang w:val="uk-UA" w:eastAsia="ru-RU"/>
        </w:rPr>
        <w:t>зокрема</w:t>
      </w:r>
      <w:r w:rsidR="0098052D" w:rsidRPr="00000325">
        <w:rPr>
          <w:rFonts w:ascii="Arial" w:hAnsi="Arial" w:cs="Arial"/>
          <w:sz w:val="21"/>
          <w:szCs w:val="21"/>
          <w:lang w:val="uk-UA" w:eastAsia="ru-RU"/>
        </w:rPr>
        <w:t xml:space="preserve"> водоприймачів і будівель ГЕС, ГАЕС і НС), які забезпечують незалежні осади ділянок трубопроводу </w:t>
      </w:r>
      <w:r w:rsidR="00D92787" w:rsidRPr="00000325">
        <w:rPr>
          <w:rFonts w:ascii="Arial" w:hAnsi="Arial" w:cs="Arial"/>
          <w:sz w:val="21"/>
          <w:szCs w:val="21"/>
          <w:lang w:val="uk-UA" w:eastAsia="ru-RU"/>
        </w:rPr>
        <w:t>та</w:t>
      </w:r>
      <w:r w:rsidR="0098052D" w:rsidRPr="00000325">
        <w:rPr>
          <w:rFonts w:ascii="Arial" w:hAnsi="Arial" w:cs="Arial"/>
          <w:sz w:val="21"/>
          <w:szCs w:val="21"/>
          <w:lang w:val="uk-UA" w:eastAsia="ru-RU"/>
        </w:rPr>
        <w:t xml:space="preserve"> їх</w:t>
      </w:r>
      <w:r w:rsidR="005E5ACA">
        <w:rPr>
          <w:rFonts w:ascii="Arial" w:hAnsi="Arial" w:cs="Arial"/>
          <w:sz w:val="21"/>
          <w:szCs w:val="21"/>
          <w:lang w:val="uk-UA" w:eastAsia="ru-RU"/>
        </w:rPr>
        <w:t>ні</w:t>
      </w:r>
      <w:r w:rsidR="0098052D" w:rsidRPr="00000325">
        <w:rPr>
          <w:rFonts w:ascii="Arial" w:hAnsi="Arial" w:cs="Arial"/>
          <w:sz w:val="21"/>
          <w:szCs w:val="21"/>
          <w:lang w:val="uk-UA" w:eastAsia="ru-RU"/>
        </w:rPr>
        <w:t xml:space="preserve"> температурні деформації.</w:t>
      </w:r>
    </w:p>
    <w:p w14:paraId="4DB564A1" w14:textId="7BADE2A5" w:rsidR="0098052D" w:rsidRPr="00000325" w:rsidRDefault="009D2B80"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5E5ACA">
        <w:rPr>
          <w:rFonts w:ascii="Arial" w:hAnsi="Arial" w:cs="Arial"/>
          <w:sz w:val="21"/>
          <w:szCs w:val="21"/>
          <w:lang w:val="uk-UA" w:eastAsia="ru-RU"/>
        </w:rPr>
        <w:t xml:space="preserve">У разі </w:t>
      </w:r>
      <w:r w:rsidR="0098052D" w:rsidRPr="00000325">
        <w:rPr>
          <w:rFonts w:ascii="Arial" w:hAnsi="Arial" w:cs="Arial"/>
          <w:sz w:val="21"/>
          <w:szCs w:val="21"/>
          <w:lang w:val="uk-UA" w:eastAsia="ru-RU"/>
        </w:rPr>
        <w:t>про</w:t>
      </w:r>
      <w:r w:rsidR="005E5ACA">
        <w:rPr>
          <w:rFonts w:ascii="Arial" w:hAnsi="Arial" w:cs="Arial"/>
          <w:sz w:val="21"/>
          <w:szCs w:val="21"/>
          <w:lang w:val="uk-UA" w:eastAsia="ru-RU"/>
        </w:rPr>
        <w:t>є</w:t>
      </w:r>
      <w:r w:rsidR="0098052D" w:rsidRPr="00000325">
        <w:rPr>
          <w:rFonts w:ascii="Arial" w:hAnsi="Arial" w:cs="Arial"/>
          <w:sz w:val="21"/>
          <w:szCs w:val="21"/>
          <w:lang w:val="uk-UA" w:eastAsia="ru-RU"/>
        </w:rPr>
        <w:t>ктуванн</w:t>
      </w:r>
      <w:r w:rsidR="005E5ACA">
        <w:rPr>
          <w:rFonts w:ascii="Arial" w:hAnsi="Arial" w:cs="Arial"/>
          <w:sz w:val="21"/>
          <w:szCs w:val="21"/>
          <w:lang w:val="uk-UA" w:eastAsia="ru-RU"/>
        </w:rPr>
        <w:t>я</w:t>
      </w:r>
      <w:r w:rsidR="0098052D" w:rsidRPr="00000325">
        <w:rPr>
          <w:rFonts w:ascii="Arial" w:hAnsi="Arial" w:cs="Arial"/>
          <w:sz w:val="21"/>
          <w:szCs w:val="21"/>
          <w:lang w:val="uk-UA" w:eastAsia="ru-RU"/>
        </w:rPr>
        <w:t xml:space="preserve"> трубопроводів слід передбачати захист від корозії металу.</w:t>
      </w:r>
    </w:p>
    <w:p w14:paraId="117749D2" w14:textId="41D7DC71" w:rsidR="00AC1484" w:rsidRPr="00000325" w:rsidRDefault="009D2B80"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98052D" w:rsidRPr="00000325">
        <w:rPr>
          <w:rFonts w:ascii="Arial" w:hAnsi="Arial" w:cs="Arial"/>
          <w:sz w:val="21"/>
          <w:szCs w:val="21"/>
          <w:lang w:val="uk-UA" w:eastAsia="ru-RU"/>
        </w:rPr>
        <w:t>У вхідних оголовках і на трасі трубопроводу потрібно передбачати пристрої для впуску і випуску повітря.</w:t>
      </w:r>
    </w:p>
    <w:p w14:paraId="00CA2241" w14:textId="1E6188C5" w:rsidR="00AC1484" w:rsidRPr="00000325" w:rsidRDefault="009D2B80"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AC1484" w:rsidRPr="00000325">
        <w:rPr>
          <w:rFonts w:ascii="Arial" w:hAnsi="Arial" w:cs="Arial"/>
          <w:sz w:val="21"/>
          <w:szCs w:val="21"/>
          <w:lang w:val="uk-UA" w:eastAsia="ru-RU"/>
        </w:rPr>
        <w:t>До</w:t>
      </w:r>
      <w:r w:rsidRPr="00000325">
        <w:rPr>
          <w:rFonts w:ascii="Arial" w:hAnsi="Arial" w:cs="Arial"/>
          <w:sz w:val="21"/>
          <w:szCs w:val="21"/>
          <w:lang w:val="uk-UA" w:eastAsia="ru-RU"/>
        </w:rPr>
        <w:t xml:space="preserve"> </w:t>
      </w:r>
      <w:r w:rsidR="00AC1484" w:rsidRPr="00000325">
        <w:rPr>
          <w:rFonts w:ascii="Arial" w:hAnsi="Arial" w:cs="Arial"/>
          <w:sz w:val="21"/>
          <w:szCs w:val="21"/>
          <w:lang w:val="uk-UA" w:eastAsia="ru-RU"/>
        </w:rPr>
        <w:t>залізобетонних і сталезалізобетонних трубопроводів слід застосовувати вимоги щодо обмеження ширини розкриття тріщин та забезпечення фільтраційної водонепроникності.</w:t>
      </w:r>
    </w:p>
    <w:p w14:paraId="077E395B" w14:textId="0487DA41" w:rsidR="00AC1484" w:rsidRPr="00000325" w:rsidRDefault="0098052D"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5E5ACA">
        <w:rPr>
          <w:rFonts w:ascii="Arial" w:hAnsi="Arial" w:cs="Arial"/>
          <w:sz w:val="21"/>
          <w:szCs w:val="21"/>
          <w:lang w:val="uk-UA" w:eastAsia="ru-RU"/>
        </w:rPr>
        <w:t xml:space="preserve">У разі </w:t>
      </w:r>
      <w:r w:rsidR="00AC1484" w:rsidRPr="00000325">
        <w:rPr>
          <w:rFonts w:ascii="Arial" w:hAnsi="Arial" w:cs="Arial"/>
          <w:sz w:val="21"/>
          <w:szCs w:val="21"/>
          <w:lang w:val="uk-UA" w:eastAsia="ru-RU"/>
        </w:rPr>
        <w:t xml:space="preserve"> про</w:t>
      </w:r>
      <w:r w:rsidR="005E5ACA">
        <w:rPr>
          <w:rFonts w:ascii="Arial" w:hAnsi="Arial" w:cs="Arial"/>
          <w:sz w:val="21"/>
          <w:szCs w:val="21"/>
          <w:lang w:val="uk-UA" w:eastAsia="ru-RU"/>
        </w:rPr>
        <w:t>є</w:t>
      </w:r>
      <w:r w:rsidR="00AC1484" w:rsidRPr="00000325">
        <w:rPr>
          <w:rFonts w:ascii="Arial" w:hAnsi="Arial" w:cs="Arial"/>
          <w:sz w:val="21"/>
          <w:szCs w:val="21"/>
          <w:lang w:val="uk-UA" w:eastAsia="ru-RU"/>
        </w:rPr>
        <w:t>ктуванн</w:t>
      </w:r>
      <w:r w:rsidR="005E5ACA">
        <w:rPr>
          <w:rFonts w:ascii="Arial" w:hAnsi="Arial" w:cs="Arial"/>
          <w:sz w:val="21"/>
          <w:szCs w:val="21"/>
          <w:lang w:val="uk-UA" w:eastAsia="ru-RU"/>
        </w:rPr>
        <w:t>я</w:t>
      </w:r>
      <w:r w:rsidR="00AC1484" w:rsidRPr="00000325">
        <w:rPr>
          <w:rFonts w:ascii="Arial" w:hAnsi="Arial" w:cs="Arial"/>
          <w:sz w:val="21"/>
          <w:szCs w:val="21"/>
          <w:lang w:val="uk-UA" w:eastAsia="ru-RU"/>
        </w:rPr>
        <w:t xml:space="preserve"> тунелей і трубопроводів слід виконувати гідравлічні розрахунки</w:t>
      </w:r>
      <w:r w:rsidR="002408F6" w:rsidRPr="00000325">
        <w:rPr>
          <w:rFonts w:ascii="Arial" w:hAnsi="Arial" w:cs="Arial"/>
          <w:sz w:val="21"/>
          <w:szCs w:val="21"/>
          <w:lang w:val="uk-UA" w:eastAsia="ru-RU"/>
        </w:rPr>
        <w:t>.</w:t>
      </w:r>
      <w:r w:rsidR="00AC1484" w:rsidRPr="00000325">
        <w:rPr>
          <w:rFonts w:ascii="Arial" w:hAnsi="Arial" w:cs="Arial"/>
          <w:sz w:val="21"/>
          <w:szCs w:val="21"/>
          <w:lang w:val="uk-UA" w:eastAsia="ru-RU"/>
        </w:rPr>
        <w:t xml:space="preserve"> </w:t>
      </w:r>
      <w:r w:rsidR="00084B68" w:rsidRPr="00000325">
        <w:rPr>
          <w:rFonts w:ascii="Arial" w:hAnsi="Arial" w:cs="Arial"/>
          <w:sz w:val="21"/>
          <w:szCs w:val="21"/>
          <w:lang w:val="uk-UA" w:eastAsia="ru-RU"/>
        </w:rPr>
        <w:t>Р</w:t>
      </w:r>
      <w:r w:rsidR="00AC1484" w:rsidRPr="00000325">
        <w:rPr>
          <w:rFonts w:ascii="Arial" w:hAnsi="Arial" w:cs="Arial"/>
          <w:sz w:val="21"/>
          <w:szCs w:val="21"/>
          <w:lang w:val="uk-UA" w:eastAsia="ru-RU"/>
        </w:rPr>
        <w:t xml:space="preserve">івні води в безнапірних тунелях і трубопроводах </w:t>
      </w:r>
      <w:r w:rsidR="005E5ACA">
        <w:rPr>
          <w:rFonts w:ascii="Arial" w:hAnsi="Arial" w:cs="Arial"/>
          <w:sz w:val="21"/>
          <w:szCs w:val="21"/>
          <w:lang w:val="uk-UA" w:eastAsia="ru-RU"/>
        </w:rPr>
        <w:t xml:space="preserve">за </w:t>
      </w:r>
      <w:r w:rsidR="00AC1484" w:rsidRPr="00000325">
        <w:rPr>
          <w:rFonts w:ascii="Arial" w:hAnsi="Arial" w:cs="Arial"/>
          <w:sz w:val="21"/>
          <w:szCs w:val="21"/>
          <w:lang w:val="uk-UA" w:eastAsia="ru-RU"/>
        </w:rPr>
        <w:t>нерівномірно</w:t>
      </w:r>
      <w:r w:rsidR="005E5ACA">
        <w:rPr>
          <w:rFonts w:ascii="Arial" w:hAnsi="Arial" w:cs="Arial"/>
          <w:sz w:val="21"/>
          <w:szCs w:val="21"/>
          <w:lang w:val="uk-UA" w:eastAsia="ru-RU"/>
        </w:rPr>
        <w:t>го</w:t>
      </w:r>
      <w:r w:rsidR="00AC1484" w:rsidRPr="00000325">
        <w:rPr>
          <w:rFonts w:ascii="Arial" w:hAnsi="Arial" w:cs="Arial"/>
          <w:sz w:val="21"/>
          <w:szCs w:val="21"/>
          <w:lang w:val="uk-UA" w:eastAsia="ru-RU"/>
        </w:rPr>
        <w:t xml:space="preserve"> і неусталено</w:t>
      </w:r>
      <w:r w:rsidR="005E5ACA">
        <w:rPr>
          <w:rFonts w:ascii="Arial" w:hAnsi="Arial" w:cs="Arial"/>
          <w:sz w:val="21"/>
          <w:szCs w:val="21"/>
          <w:lang w:val="uk-UA" w:eastAsia="ru-RU"/>
        </w:rPr>
        <w:t>го</w:t>
      </w:r>
      <w:r w:rsidR="00AC1484" w:rsidRPr="00000325">
        <w:rPr>
          <w:rFonts w:ascii="Arial" w:hAnsi="Arial" w:cs="Arial"/>
          <w:sz w:val="21"/>
          <w:szCs w:val="21"/>
          <w:lang w:val="uk-UA" w:eastAsia="ru-RU"/>
        </w:rPr>
        <w:t xml:space="preserve"> ру</w:t>
      </w:r>
      <w:r w:rsidR="005E5ACA">
        <w:rPr>
          <w:rFonts w:ascii="Arial" w:hAnsi="Arial" w:cs="Arial"/>
          <w:sz w:val="21"/>
          <w:szCs w:val="21"/>
          <w:lang w:val="uk-UA" w:eastAsia="ru-RU"/>
        </w:rPr>
        <w:t>ху</w:t>
      </w:r>
      <w:r w:rsidR="00AC1484" w:rsidRPr="00000325">
        <w:rPr>
          <w:rFonts w:ascii="Arial" w:hAnsi="Arial" w:cs="Arial"/>
          <w:sz w:val="21"/>
          <w:szCs w:val="21"/>
          <w:lang w:val="uk-UA" w:eastAsia="ru-RU"/>
        </w:rPr>
        <w:t xml:space="preserve"> води, </w:t>
      </w:r>
      <w:r w:rsidR="00084B68" w:rsidRPr="00000325">
        <w:rPr>
          <w:rFonts w:ascii="Arial" w:hAnsi="Arial" w:cs="Arial"/>
          <w:sz w:val="21"/>
          <w:szCs w:val="21"/>
          <w:lang w:val="uk-UA" w:eastAsia="ru-RU"/>
        </w:rPr>
        <w:t>витрати напору по їх</w:t>
      </w:r>
      <w:r w:rsidR="005E5ACA">
        <w:rPr>
          <w:rFonts w:ascii="Arial" w:hAnsi="Arial" w:cs="Arial"/>
          <w:sz w:val="21"/>
          <w:szCs w:val="21"/>
          <w:lang w:val="uk-UA" w:eastAsia="ru-RU"/>
        </w:rPr>
        <w:t>ній</w:t>
      </w:r>
      <w:r w:rsidR="00084B68" w:rsidRPr="00000325">
        <w:rPr>
          <w:rFonts w:ascii="Arial" w:hAnsi="Arial" w:cs="Arial"/>
          <w:sz w:val="21"/>
          <w:szCs w:val="21"/>
          <w:lang w:val="uk-UA" w:eastAsia="ru-RU"/>
        </w:rPr>
        <w:t xml:space="preserve"> довжині</w:t>
      </w:r>
      <w:r w:rsidR="00AC1484" w:rsidRPr="00000325">
        <w:rPr>
          <w:rFonts w:ascii="Arial" w:hAnsi="Arial" w:cs="Arial"/>
          <w:sz w:val="21"/>
          <w:szCs w:val="21"/>
          <w:lang w:val="uk-UA" w:eastAsia="ru-RU"/>
        </w:rPr>
        <w:t xml:space="preserve"> </w:t>
      </w:r>
      <w:r w:rsidR="00084B68" w:rsidRPr="00000325">
        <w:rPr>
          <w:rFonts w:ascii="Arial" w:hAnsi="Arial" w:cs="Arial"/>
          <w:sz w:val="21"/>
          <w:szCs w:val="21"/>
          <w:lang w:val="uk-UA" w:eastAsia="ru-RU"/>
        </w:rPr>
        <w:t xml:space="preserve"> та </w:t>
      </w:r>
      <w:r w:rsidR="00AC1484" w:rsidRPr="00000325">
        <w:rPr>
          <w:rFonts w:ascii="Arial" w:hAnsi="Arial" w:cs="Arial"/>
          <w:sz w:val="21"/>
          <w:szCs w:val="21"/>
          <w:lang w:val="uk-UA" w:eastAsia="ru-RU"/>
        </w:rPr>
        <w:t>напор</w:t>
      </w:r>
      <w:r w:rsidR="00084B68" w:rsidRPr="00000325">
        <w:rPr>
          <w:rFonts w:ascii="Arial" w:hAnsi="Arial" w:cs="Arial"/>
          <w:sz w:val="21"/>
          <w:szCs w:val="21"/>
          <w:lang w:val="uk-UA" w:eastAsia="ru-RU"/>
        </w:rPr>
        <w:t>и</w:t>
      </w:r>
      <w:r w:rsidR="00AC1484" w:rsidRPr="00000325">
        <w:rPr>
          <w:rFonts w:ascii="Arial" w:hAnsi="Arial" w:cs="Arial"/>
          <w:sz w:val="21"/>
          <w:szCs w:val="21"/>
          <w:lang w:val="uk-UA" w:eastAsia="ru-RU"/>
        </w:rPr>
        <w:t xml:space="preserve"> води з урахуванням гідравлічного удару</w:t>
      </w:r>
      <w:r w:rsidR="002408F6" w:rsidRPr="00000325">
        <w:rPr>
          <w:rFonts w:ascii="Arial" w:hAnsi="Arial" w:cs="Arial"/>
          <w:sz w:val="21"/>
          <w:szCs w:val="21"/>
          <w:lang w:val="uk-UA" w:eastAsia="ru-RU"/>
        </w:rPr>
        <w:t xml:space="preserve"> </w:t>
      </w:r>
      <w:r w:rsidR="00084B68" w:rsidRPr="00000325">
        <w:rPr>
          <w:rFonts w:ascii="Arial" w:hAnsi="Arial" w:cs="Arial"/>
          <w:sz w:val="21"/>
          <w:szCs w:val="21"/>
          <w:lang w:val="uk-UA" w:eastAsia="ru-RU"/>
        </w:rPr>
        <w:t xml:space="preserve"> </w:t>
      </w:r>
      <w:r w:rsidR="002408F6" w:rsidRPr="00000325">
        <w:rPr>
          <w:rFonts w:ascii="Arial" w:hAnsi="Arial" w:cs="Arial"/>
          <w:sz w:val="21"/>
          <w:szCs w:val="21"/>
          <w:lang w:val="uk-UA" w:eastAsia="ru-RU"/>
        </w:rPr>
        <w:t xml:space="preserve">визначаються </w:t>
      </w:r>
      <w:r w:rsidR="000D427D" w:rsidRPr="00000325">
        <w:rPr>
          <w:rFonts w:ascii="Arial" w:hAnsi="Arial" w:cs="Arial"/>
          <w:sz w:val="21"/>
          <w:szCs w:val="21"/>
          <w:lang w:val="uk-UA" w:eastAsia="ru-RU"/>
        </w:rPr>
        <w:t>лабораторними дослідженнями</w:t>
      </w:r>
      <w:r w:rsidR="00AC1484" w:rsidRPr="00000325">
        <w:rPr>
          <w:rFonts w:ascii="Arial" w:hAnsi="Arial" w:cs="Arial"/>
          <w:sz w:val="21"/>
          <w:szCs w:val="21"/>
          <w:lang w:val="uk-UA" w:eastAsia="ru-RU"/>
        </w:rPr>
        <w:t>.</w:t>
      </w:r>
    </w:p>
    <w:p w14:paraId="125346BB" w14:textId="7E66DC9E" w:rsidR="0098052D" w:rsidRPr="00000325" w:rsidRDefault="00AC1484" w:rsidP="00000325">
      <w:pPr>
        <w:pStyle w:val="af9"/>
        <w:numPr>
          <w:ilvl w:val="2"/>
          <w:numId w:val="31"/>
        </w:numPr>
        <w:tabs>
          <w:tab w:val="left" w:pos="1701"/>
        </w:tabs>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Для відкритих металевих трубопроводів слід передбачати захист будівель ГЕС і ГАЕС від затоплення </w:t>
      </w:r>
      <w:r w:rsidR="005E5ACA">
        <w:rPr>
          <w:rFonts w:ascii="Arial" w:hAnsi="Arial" w:cs="Arial"/>
          <w:sz w:val="21"/>
          <w:szCs w:val="21"/>
          <w:lang w:val="uk-UA" w:eastAsia="ru-RU"/>
        </w:rPr>
        <w:t xml:space="preserve">у разі </w:t>
      </w:r>
      <w:r w:rsidRPr="00000325">
        <w:rPr>
          <w:rFonts w:ascii="Arial" w:hAnsi="Arial" w:cs="Arial"/>
          <w:sz w:val="21"/>
          <w:szCs w:val="21"/>
          <w:lang w:val="uk-UA" w:eastAsia="ru-RU"/>
        </w:rPr>
        <w:t>розрив</w:t>
      </w:r>
      <w:r w:rsidR="005E5ACA">
        <w:rPr>
          <w:rFonts w:ascii="Arial" w:hAnsi="Arial" w:cs="Arial"/>
          <w:sz w:val="21"/>
          <w:szCs w:val="21"/>
          <w:lang w:val="uk-UA" w:eastAsia="ru-RU"/>
        </w:rPr>
        <w:t>у</w:t>
      </w:r>
      <w:r w:rsidRPr="00000325">
        <w:rPr>
          <w:rFonts w:ascii="Arial" w:hAnsi="Arial" w:cs="Arial"/>
          <w:sz w:val="21"/>
          <w:szCs w:val="21"/>
          <w:lang w:val="uk-UA" w:eastAsia="ru-RU"/>
        </w:rPr>
        <w:t xml:space="preserve"> трубопроводу.</w:t>
      </w:r>
      <w:r w:rsidR="0098052D" w:rsidRPr="00000325">
        <w:rPr>
          <w:rFonts w:ascii="Arial" w:hAnsi="Arial" w:cs="Arial"/>
          <w:sz w:val="21"/>
          <w:szCs w:val="21"/>
          <w:lang w:val="uk-UA" w:eastAsia="ru-RU"/>
        </w:rPr>
        <w:t xml:space="preserve"> </w:t>
      </w:r>
    </w:p>
    <w:p w14:paraId="5057E028" w14:textId="6D60DCE5" w:rsidR="00C6452B" w:rsidRPr="00000325" w:rsidRDefault="005E5ACA" w:rsidP="009D1E02">
      <w:pPr>
        <w:pStyle w:val="2"/>
        <w:numPr>
          <w:ilvl w:val="1"/>
          <w:numId w:val="31"/>
        </w:numPr>
        <w:shd w:val="clear" w:color="auto" w:fill="auto"/>
        <w:spacing w:before="0" w:line="293" w:lineRule="auto"/>
        <w:ind w:hanging="451"/>
        <w:rPr>
          <w:rFonts w:cs="Arial"/>
          <w:sz w:val="21"/>
          <w:szCs w:val="21"/>
        </w:rPr>
      </w:pPr>
      <w:bookmarkStart w:id="60" w:name="_Toc167123691"/>
      <w:r>
        <w:rPr>
          <w:rFonts w:cs="Arial"/>
          <w:sz w:val="21"/>
          <w:szCs w:val="21"/>
        </w:rPr>
        <w:lastRenderedPageBreak/>
        <w:t xml:space="preserve"> </w:t>
      </w:r>
      <w:r w:rsidR="00C6452B" w:rsidRPr="00000325">
        <w:rPr>
          <w:rFonts w:cs="Arial"/>
          <w:sz w:val="21"/>
          <w:szCs w:val="21"/>
        </w:rPr>
        <w:t>Гідротехнічні споруди атомних електростанцій</w:t>
      </w:r>
      <w:bookmarkEnd w:id="60"/>
    </w:p>
    <w:p w14:paraId="563F3107" w14:textId="5FEC1DD5" w:rsidR="00C6452B" w:rsidRPr="00000325" w:rsidRDefault="00C6452B" w:rsidP="00000325">
      <w:pPr>
        <w:widowControl w:val="0"/>
        <w:numPr>
          <w:ilvl w:val="2"/>
          <w:numId w:val="31"/>
        </w:numPr>
        <w:tabs>
          <w:tab w:val="left" w:pos="1418"/>
          <w:tab w:val="left" w:pos="1843"/>
        </w:tabs>
        <w:autoSpaceDE w:val="0"/>
        <w:autoSpaceDN w:val="0"/>
        <w:adjustRightInd w:val="0"/>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Г</w:t>
      </w:r>
      <w:r w:rsidR="00D92787" w:rsidRPr="00000325">
        <w:rPr>
          <w:rFonts w:ascii="Arial" w:hAnsi="Arial" w:cs="Arial"/>
          <w:sz w:val="21"/>
          <w:szCs w:val="21"/>
          <w:lang w:val="uk-UA" w:eastAsia="ru-RU"/>
        </w:rPr>
        <w:t>ТС АЕС</w:t>
      </w:r>
      <w:r w:rsidRPr="00000325">
        <w:rPr>
          <w:rFonts w:ascii="Arial" w:hAnsi="Arial" w:cs="Arial"/>
          <w:sz w:val="21"/>
          <w:szCs w:val="21"/>
          <w:lang w:val="uk-UA" w:eastAsia="ru-RU"/>
        </w:rPr>
        <w:t xml:space="preserve"> є елементами системи охолодження реакторів АЕС.</w:t>
      </w:r>
    </w:p>
    <w:p w14:paraId="5148B2DB" w14:textId="6ACCB3B9" w:rsidR="00C6452B" w:rsidRPr="00000325" w:rsidRDefault="00D92787" w:rsidP="00000325">
      <w:pPr>
        <w:widowControl w:val="0"/>
        <w:numPr>
          <w:ilvl w:val="2"/>
          <w:numId w:val="31"/>
        </w:numPr>
        <w:tabs>
          <w:tab w:val="left" w:pos="1418"/>
        </w:tabs>
        <w:autoSpaceDE w:val="0"/>
        <w:autoSpaceDN w:val="0"/>
        <w:adjustRightInd w:val="0"/>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Д</w:t>
      </w:r>
      <w:r w:rsidR="00C6452B" w:rsidRPr="00000325">
        <w:rPr>
          <w:rFonts w:ascii="Arial" w:hAnsi="Arial" w:cs="Arial"/>
          <w:sz w:val="21"/>
          <w:szCs w:val="21"/>
          <w:lang w:val="uk-UA" w:eastAsia="ru-RU"/>
        </w:rPr>
        <w:t xml:space="preserve">о </w:t>
      </w:r>
      <w:r w:rsidR="00427682" w:rsidRPr="00000325">
        <w:rPr>
          <w:rFonts w:ascii="Arial" w:hAnsi="Arial" w:cs="Arial"/>
          <w:sz w:val="21"/>
          <w:szCs w:val="21"/>
          <w:lang w:val="uk-UA" w:eastAsia="ru-RU"/>
        </w:rPr>
        <w:t xml:space="preserve">складу </w:t>
      </w:r>
      <w:r w:rsidR="00156A25" w:rsidRPr="00000325">
        <w:rPr>
          <w:rFonts w:ascii="Arial" w:hAnsi="Arial" w:cs="Arial"/>
          <w:sz w:val="21"/>
          <w:szCs w:val="21"/>
          <w:lang w:val="uk-UA" w:eastAsia="ru-RU"/>
        </w:rPr>
        <w:t>ГТС</w:t>
      </w:r>
      <w:r w:rsidR="00C6452B" w:rsidRPr="00000325">
        <w:rPr>
          <w:rFonts w:ascii="Arial" w:hAnsi="Arial" w:cs="Arial"/>
          <w:sz w:val="21"/>
          <w:szCs w:val="21"/>
          <w:lang w:val="uk-UA" w:eastAsia="ru-RU"/>
        </w:rPr>
        <w:t xml:space="preserve"> </w:t>
      </w:r>
      <w:r w:rsidR="00156A25" w:rsidRPr="00000325">
        <w:rPr>
          <w:rFonts w:ascii="Arial" w:hAnsi="Arial" w:cs="Arial"/>
          <w:sz w:val="21"/>
          <w:szCs w:val="21"/>
          <w:lang w:val="uk-UA" w:eastAsia="ru-RU"/>
        </w:rPr>
        <w:t>АЕС</w:t>
      </w:r>
      <w:r w:rsidR="00C347BC" w:rsidRPr="00000325">
        <w:rPr>
          <w:rFonts w:ascii="Arial" w:hAnsi="Arial" w:cs="Arial"/>
          <w:sz w:val="21"/>
          <w:szCs w:val="21"/>
          <w:lang w:val="uk-UA" w:eastAsia="ru-RU"/>
        </w:rPr>
        <w:t xml:space="preserve"> </w:t>
      </w:r>
      <w:r w:rsidR="005E5ACA">
        <w:rPr>
          <w:rFonts w:ascii="Arial" w:hAnsi="Arial" w:cs="Arial"/>
          <w:sz w:val="21"/>
          <w:szCs w:val="21"/>
          <w:lang w:val="uk-UA" w:eastAsia="ru-RU"/>
        </w:rPr>
        <w:t xml:space="preserve">зазвичай </w:t>
      </w:r>
      <w:r w:rsidR="00C6452B" w:rsidRPr="00000325">
        <w:rPr>
          <w:rFonts w:ascii="Arial" w:hAnsi="Arial" w:cs="Arial"/>
          <w:sz w:val="21"/>
          <w:szCs w:val="21"/>
          <w:lang w:val="uk-UA" w:eastAsia="ru-RU"/>
        </w:rPr>
        <w:t>вход</w:t>
      </w:r>
      <w:r w:rsidR="00C347BC" w:rsidRPr="00000325">
        <w:rPr>
          <w:rFonts w:ascii="Arial" w:hAnsi="Arial" w:cs="Arial"/>
          <w:sz w:val="21"/>
          <w:szCs w:val="21"/>
          <w:lang w:val="uk-UA" w:eastAsia="ru-RU"/>
        </w:rPr>
        <w:t>ять</w:t>
      </w:r>
      <w:r w:rsidR="00C6452B" w:rsidRPr="00000325">
        <w:rPr>
          <w:rFonts w:ascii="Arial" w:hAnsi="Arial" w:cs="Arial"/>
          <w:sz w:val="21"/>
          <w:szCs w:val="21"/>
          <w:lang w:val="uk-UA" w:eastAsia="ru-RU"/>
        </w:rPr>
        <w:t xml:space="preserve"> ставки-охолоджувачі (водосховища-охолоджувачі), греблі, дамби, насосні станції, градирні, дренажі, водозабори та водоскиди, підводні та відв</w:t>
      </w:r>
      <w:r w:rsidR="00C96FE8" w:rsidRPr="00000325">
        <w:rPr>
          <w:rFonts w:ascii="Arial" w:hAnsi="Arial" w:cs="Arial"/>
          <w:sz w:val="21"/>
          <w:szCs w:val="21"/>
          <w:lang w:val="uk-UA" w:eastAsia="ru-RU"/>
        </w:rPr>
        <w:t>ід</w:t>
      </w:r>
      <w:r w:rsidR="00C6452B" w:rsidRPr="00000325">
        <w:rPr>
          <w:rFonts w:ascii="Arial" w:hAnsi="Arial" w:cs="Arial"/>
          <w:sz w:val="21"/>
          <w:szCs w:val="21"/>
          <w:lang w:val="uk-UA" w:eastAsia="ru-RU"/>
        </w:rPr>
        <w:t>ні канали, бризкальні басейни та інші</w:t>
      </w:r>
      <w:r w:rsidR="00411F45" w:rsidRPr="00000325">
        <w:rPr>
          <w:rFonts w:ascii="Arial" w:hAnsi="Arial" w:cs="Arial"/>
          <w:sz w:val="21"/>
          <w:szCs w:val="21"/>
          <w:lang w:val="uk-UA" w:eastAsia="ru-RU"/>
        </w:rPr>
        <w:t xml:space="preserve"> споруди,</w:t>
      </w:r>
      <w:r w:rsidR="00C6452B" w:rsidRPr="00000325">
        <w:rPr>
          <w:rFonts w:ascii="Arial" w:hAnsi="Arial" w:cs="Arial"/>
          <w:sz w:val="21"/>
          <w:szCs w:val="21"/>
          <w:lang w:val="uk-UA" w:eastAsia="ru-RU"/>
        </w:rPr>
        <w:t xml:space="preserve"> </w:t>
      </w:r>
      <w:r w:rsidR="005D125D" w:rsidRPr="00000325">
        <w:rPr>
          <w:rFonts w:ascii="Arial" w:hAnsi="Arial" w:cs="Arial"/>
          <w:sz w:val="21"/>
          <w:szCs w:val="21"/>
          <w:lang w:val="uk-UA" w:eastAsia="ru-RU"/>
        </w:rPr>
        <w:t xml:space="preserve">передбачені </w:t>
      </w:r>
      <w:r w:rsidR="00C6452B" w:rsidRPr="00000325">
        <w:rPr>
          <w:rFonts w:ascii="Arial" w:hAnsi="Arial" w:cs="Arial"/>
          <w:sz w:val="21"/>
          <w:szCs w:val="21"/>
          <w:lang w:val="uk-UA" w:eastAsia="ru-RU"/>
        </w:rPr>
        <w:t>про</w:t>
      </w:r>
      <w:r w:rsidR="005E5ACA">
        <w:rPr>
          <w:rFonts w:ascii="Arial" w:hAnsi="Arial" w:cs="Arial"/>
          <w:sz w:val="21"/>
          <w:szCs w:val="21"/>
          <w:lang w:val="uk-UA" w:eastAsia="ru-RU"/>
        </w:rPr>
        <w:t>є</w:t>
      </w:r>
      <w:r w:rsidR="00C6452B" w:rsidRPr="00000325">
        <w:rPr>
          <w:rFonts w:ascii="Arial" w:hAnsi="Arial" w:cs="Arial"/>
          <w:sz w:val="21"/>
          <w:szCs w:val="21"/>
          <w:lang w:val="uk-UA" w:eastAsia="ru-RU"/>
        </w:rPr>
        <w:t xml:space="preserve">ктом та/або правилами експлуатації. </w:t>
      </w:r>
    </w:p>
    <w:p w14:paraId="1089D996" w14:textId="5EB549F4" w:rsidR="00C6452B" w:rsidRPr="00000325" w:rsidRDefault="00C6452B" w:rsidP="00000325">
      <w:pPr>
        <w:widowControl w:val="0"/>
        <w:numPr>
          <w:ilvl w:val="2"/>
          <w:numId w:val="31"/>
        </w:numPr>
        <w:tabs>
          <w:tab w:val="left" w:pos="1418"/>
          <w:tab w:val="left" w:pos="1843"/>
        </w:tabs>
        <w:autoSpaceDE w:val="0"/>
        <w:autoSpaceDN w:val="0"/>
        <w:adjustRightInd w:val="0"/>
        <w:spacing w:after="0" w:line="293" w:lineRule="auto"/>
        <w:ind w:left="0" w:firstLine="709"/>
        <w:jc w:val="both"/>
        <w:rPr>
          <w:rFonts w:ascii="Arial" w:hAnsi="Arial" w:cs="Arial"/>
          <w:strike/>
          <w:sz w:val="21"/>
          <w:szCs w:val="21"/>
          <w:lang w:val="uk-UA" w:eastAsia="ru-RU"/>
        </w:rPr>
      </w:pPr>
      <w:r w:rsidRPr="00000325">
        <w:rPr>
          <w:rFonts w:ascii="Arial" w:hAnsi="Arial" w:cs="Arial"/>
          <w:sz w:val="21"/>
          <w:szCs w:val="21"/>
          <w:lang w:val="uk-UA" w:eastAsia="ru-RU"/>
        </w:rPr>
        <w:t xml:space="preserve">Для прийнятої схеми охолодження реакторів </w:t>
      </w:r>
      <w:r w:rsidR="00156A25" w:rsidRPr="00000325">
        <w:rPr>
          <w:rFonts w:ascii="Arial" w:hAnsi="Arial" w:cs="Arial"/>
          <w:sz w:val="21"/>
          <w:szCs w:val="21"/>
          <w:lang w:val="uk-UA" w:eastAsia="ru-RU"/>
        </w:rPr>
        <w:t>АЕС</w:t>
      </w:r>
      <w:r w:rsidRPr="00000325">
        <w:rPr>
          <w:rFonts w:ascii="Arial" w:hAnsi="Arial" w:cs="Arial"/>
          <w:sz w:val="21"/>
          <w:szCs w:val="21"/>
          <w:lang w:val="uk-UA" w:eastAsia="ru-RU"/>
        </w:rPr>
        <w:t xml:space="preserve"> вибір типів та основних параметрів </w:t>
      </w:r>
      <w:r w:rsidR="00156A25" w:rsidRPr="00000325">
        <w:rPr>
          <w:rFonts w:ascii="Arial" w:hAnsi="Arial" w:cs="Arial"/>
          <w:sz w:val="21"/>
          <w:szCs w:val="21"/>
          <w:lang w:val="uk-UA" w:eastAsia="ru-RU"/>
        </w:rPr>
        <w:t>ГТС</w:t>
      </w:r>
      <w:r w:rsidRPr="00000325">
        <w:rPr>
          <w:rFonts w:ascii="Arial" w:hAnsi="Arial" w:cs="Arial"/>
          <w:sz w:val="21"/>
          <w:szCs w:val="21"/>
          <w:lang w:val="uk-UA" w:eastAsia="ru-RU"/>
        </w:rPr>
        <w:t xml:space="preserve"> слід проводити на основі техніко-економічн</w:t>
      </w:r>
      <w:r w:rsidR="00E91DC2" w:rsidRPr="00000325">
        <w:rPr>
          <w:rFonts w:ascii="Arial" w:hAnsi="Arial" w:cs="Arial"/>
          <w:sz w:val="21"/>
          <w:szCs w:val="21"/>
          <w:lang w:val="uk-UA" w:eastAsia="ru-RU"/>
        </w:rPr>
        <w:t>их розрахунків</w:t>
      </w:r>
      <w:r w:rsidR="00671264" w:rsidRPr="00000325">
        <w:rPr>
          <w:rFonts w:ascii="Arial" w:hAnsi="Arial" w:cs="Arial"/>
          <w:sz w:val="21"/>
          <w:szCs w:val="21"/>
          <w:lang w:val="uk-UA" w:eastAsia="ru-RU"/>
        </w:rPr>
        <w:t>.</w:t>
      </w:r>
    </w:p>
    <w:p w14:paraId="5BBB0BDD" w14:textId="619A8AEA" w:rsidR="00C6452B" w:rsidRPr="00000325" w:rsidRDefault="005E5ACA" w:rsidP="009D1E02">
      <w:pPr>
        <w:pStyle w:val="2"/>
        <w:numPr>
          <w:ilvl w:val="1"/>
          <w:numId w:val="31"/>
        </w:numPr>
        <w:shd w:val="clear" w:color="auto" w:fill="auto"/>
        <w:spacing w:before="0" w:line="293" w:lineRule="auto"/>
        <w:ind w:hanging="451"/>
        <w:rPr>
          <w:rFonts w:cs="Arial"/>
          <w:sz w:val="21"/>
          <w:szCs w:val="21"/>
        </w:rPr>
      </w:pPr>
      <w:bookmarkStart w:id="61" w:name="_Toc167123692"/>
      <w:r>
        <w:rPr>
          <w:rFonts w:cs="Arial"/>
          <w:sz w:val="21"/>
          <w:szCs w:val="21"/>
        </w:rPr>
        <w:t xml:space="preserve"> </w:t>
      </w:r>
      <w:r w:rsidR="00C6452B" w:rsidRPr="00000325">
        <w:rPr>
          <w:rFonts w:cs="Arial"/>
          <w:sz w:val="21"/>
          <w:szCs w:val="21"/>
        </w:rPr>
        <w:t>Водосховища</w:t>
      </w:r>
      <w:bookmarkEnd w:id="61"/>
    </w:p>
    <w:p w14:paraId="31C2FE2B" w14:textId="180BFF3E"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Залежно від призначення гідровузлів</w:t>
      </w:r>
      <w:r w:rsidR="00C96FE8" w:rsidRPr="00000325">
        <w:rPr>
          <w:rFonts w:ascii="Arial" w:hAnsi="Arial" w:cs="Arial"/>
          <w:sz w:val="21"/>
          <w:szCs w:val="21"/>
          <w:lang w:val="uk-UA"/>
        </w:rPr>
        <w:t>,</w:t>
      </w:r>
      <w:r w:rsidRPr="00000325">
        <w:rPr>
          <w:rFonts w:ascii="Arial" w:hAnsi="Arial" w:cs="Arial"/>
          <w:sz w:val="21"/>
          <w:szCs w:val="21"/>
          <w:lang w:val="uk-UA"/>
        </w:rPr>
        <w:t xml:space="preserve"> водосховища слід використовувати для регулювання стоку </w:t>
      </w:r>
      <w:r w:rsidR="008D3CE0" w:rsidRPr="00000325">
        <w:rPr>
          <w:rFonts w:ascii="Arial" w:hAnsi="Arial" w:cs="Arial"/>
          <w:sz w:val="21"/>
          <w:szCs w:val="21"/>
          <w:lang w:val="uk-UA"/>
        </w:rPr>
        <w:t>річки</w:t>
      </w:r>
      <w:r w:rsidRPr="00000325">
        <w:rPr>
          <w:rFonts w:ascii="Arial" w:hAnsi="Arial" w:cs="Arial"/>
          <w:sz w:val="21"/>
          <w:szCs w:val="21"/>
          <w:lang w:val="uk-UA"/>
        </w:rPr>
        <w:t xml:space="preserve"> та забезпеч</w:t>
      </w:r>
      <w:r w:rsidR="00C96FE8" w:rsidRPr="00000325">
        <w:rPr>
          <w:rFonts w:ascii="Arial" w:hAnsi="Arial" w:cs="Arial"/>
          <w:sz w:val="21"/>
          <w:szCs w:val="21"/>
          <w:lang w:val="uk-UA"/>
        </w:rPr>
        <w:t>ення</w:t>
      </w:r>
      <w:r w:rsidRPr="00000325">
        <w:rPr>
          <w:rFonts w:ascii="Arial" w:hAnsi="Arial" w:cs="Arial"/>
          <w:sz w:val="21"/>
          <w:szCs w:val="21"/>
          <w:lang w:val="uk-UA"/>
        </w:rPr>
        <w:t xml:space="preserve"> потреб гідроенергетики, водного транспорту, зрошення, водопостачання, рибного господарства, боротьби з повенями тощо. </w:t>
      </w:r>
    </w:p>
    <w:p w14:paraId="209D8C24"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Основними параметрами, що характеризують стан водосховища, є:</w:t>
      </w:r>
    </w:p>
    <w:p w14:paraId="571616B8" w14:textId="1EECA7E8"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розрахункові рівні – нормальний підпірний рівень (НПР), форсований підпірний рівень (ФПР), рівень мертвого об'єму (РМО)</w:t>
      </w:r>
      <w:r>
        <w:rPr>
          <w:rFonts w:ascii="Arial" w:hAnsi="Arial" w:cs="Arial"/>
          <w:sz w:val="21"/>
          <w:szCs w:val="21"/>
          <w:lang w:val="uk-UA"/>
        </w:rPr>
        <w:t>;</w:t>
      </w:r>
    </w:p>
    <w:p w14:paraId="0572824A" w14:textId="1F689B6F"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характерні об'єми водосховища – повний, корисний, резервний, мертвий</w:t>
      </w:r>
      <w:r>
        <w:rPr>
          <w:rFonts w:ascii="Arial" w:hAnsi="Arial" w:cs="Arial"/>
          <w:sz w:val="21"/>
          <w:szCs w:val="21"/>
          <w:lang w:val="uk-UA"/>
        </w:rPr>
        <w:t>;</w:t>
      </w:r>
    </w:p>
    <w:p w14:paraId="14FD0483" w14:textId="5BB6D1B8"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морфометричні показники водосховища – криві залежностей площ дзеркала та об'ємів від рівнів води, довжина та ширина водосховища </w:t>
      </w:r>
      <w:r>
        <w:rPr>
          <w:rFonts w:ascii="Arial" w:hAnsi="Arial" w:cs="Arial"/>
          <w:sz w:val="21"/>
          <w:szCs w:val="21"/>
          <w:lang w:val="uk-UA"/>
        </w:rPr>
        <w:t>за</w:t>
      </w:r>
      <w:r w:rsidR="00C6452B" w:rsidRPr="00000325">
        <w:rPr>
          <w:rFonts w:ascii="Arial" w:hAnsi="Arial" w:cs="Arial"/>
          <w:sz w:val="21"/>
          <w:szCs w:val="21"/>
          <w:lang w:val="uk-UA"/>
        </w:rPr>
        <w:t xml:space="preserve"> НПР, площі дзеркала </w:t>
      </w:r>
      <w:r>
        <w:rPr>
          <w:rFonts w:ascii="Arial" w:hAnsi="Arial" w:cs="Arial"/>
          <w:sz w:val="21"/>
          <w:szCs w:val="21"/>
          <w:lang w:val="uk-UA"/>
        </w:rPr>
        <w:t>за</w:t>
      </w:r>
      <w:r w:rsidR="00C6452B" w:rsidRPr="00000325">
        <w:rPr>
          <w:rFonts w:ascii="Arial" w:hAnsi="Arial" w:cs="Arial"/>
          <w:sz w:val="21"/>
          <w:szCs w:val="21"/>
          <w:lang w:val="uk-UA"/>
        </w:rPr>
        <w:t xml:space="preserve"> НПР, ФПР, РМО.</w:t>
      </w:r>
    </w:p>
    <w:p w14:paraId="49A2CED6" w14:textId="5620719C"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Для обґрунтування основних параметрів водосховищ викону</w:t>
      </w:r>
      <w:r w:rsidR="00C347BC" w:rsidRPr="00000325">
        <w:rPr>
          <w:rFonts w:ascii="Arial" w:hAnsi="Arial" w:cs="Arial"/>
          <w:sz w:val="21"/>
          <w:szCs w:val="21"/>
          <w:lang w:val="uk-UA"/>
        </w:rPr>
        <w:t>ють</w:t>
      </w:r>
      <w:r w:rsidRPr="00000325">
        <w:rPr>
          <w:rFonts w:ascii="Arial" w:hAnsi="Arial" w:cs="Arial"/>
          <w:sz w:val="21"/>
          <w:szCs w:val="21"/>
          <w:lang w:val="uk-UA"/>
        </w:rPr>
        <w:t xml:space="preserve"> водогосподарські та водно-енергетичні розрахунки на основі таких гідрологічних даних:</w:t>
      </w:r>
    </w:p>
    <w:p w14:paraId="05E5B8E5" w14:textId="0F9867D9"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характеристик</w:t>
      </w:r>
      <w:r w:rsidR="00C347BC" w:rsidRPr="00000325">
        <w:rPr>
          <w:rFonts w:ascii="Arial" w:hAnsi="Arial" w:cs="Arial"/>
          <w:sz w:val="21"/>
          <w:szCs w:val="21"/>
          <w:lang w:val="uk-UA"/>
        </w:rPr>
        <w:t>и</w:t>
      </w:r>
      <w:r w:rsidR="00C6452B" w:rsidRPr="00000325">
        <w:rPr>
          <w:rFonts w:ascii="Arial" w:hAnsi="Arial" w:cs="Arial"/>
          <w:sz w:val="21"/>
          <w:szCs w:val="21"/>
          <w:lang w:val="uk-UA"/>
        </w:rPr>
        <w:t xml:space="preserve"> коливань стоку у розглянутих створах річки;</w:t>
      </w:r>
    </w:p>
    <w:p w14:paraId="58F2D1CD" w14:textId="4D36579C"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багаторічні характеристики стоку, що </w:t>
      </w:r>
      <w:r>
        <w:rPr>
          <w:rFonts w:ascii="Arial" w:hAnsi="Arial" w:cs="Arial"/>
          <w:sz w:val="21"/>
          <w:szCs w:val="21"/>
          <w:lang w:val="uk-UA"/>
        </w:rPr>
        <w:t xml:space="preserve">охоплюють </w:t>
      </w:r>
      <w:r w:rsidR="00C6452B" w:rsidRPr="00000325">
        <w:rPr>
          <w:rFonts w:ascii="Arial" w:hAnsi="Arial" w:cs="Arial"/>
          <w:sz w:val="21"/>
          <w:szCs w:val="21"/>
          <w:lang w:val="uk-UA"/>
        </w:rPr>
        <w:t xml:space="preserve"> його середньобагаторічні значення, коефіцієнти варіації та асиметрії, внутрішньорічний розподіл стоку, гідрографи повенів і паводків;</w:t>
      </w:r>
    </w:p>
    <w:p w14:paraId="7667908B" w14:textId="38CBEA57"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залежність витрат води від рівнів у різних створах для літнього та зимового періодів;</w:t>
      </w:r>
    </w:p>
    <w:p w14:paraId="7E2113FC" w14:textId="01E9F050"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характеристики твердого стоку;</w:t>
      </w:r>
    </w:p>
    <w:p w14:paraId="5608B58A" w14:textId="06B4E556"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характеристики льодових явищ.</w:t>
      </w:r>
    </w:p>
    <w:p w14:paraId="288DAE64" w14:textId="285B5626" w:rsidR="00BE396A"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color w:val="000000" w:themeColor="text1"/>
          <w:sz w:val="21"/>
          <w:szCs w:val="21"/>
          <w:lang w:val="uk-UA"/>
        </w:rPr>
      </w:pPr>
      <w:r w:rsidRPr="00000325">
        <w:rPr>
          <w:rFonts w:ascii="Arial" w:hAnsi="Arial" w:cs="Arial"/>
          <w:color w:val="FF0000"/>
          <w:sz w:val="21"/>
          <w:szCs w:val="21"/>
          <w:lang w:val="uk-UA"/>
        </w:rPr>
        <w:t xml:space="preserve"> </w:t>
      </w:r>
      <w:r w:rsidR="00665475" w:rsidRPr="00C64F4B">
        <w:rPr>
          <w:rFonts w:ascii="Arial" w:hAnsi="Arial" w:cs="Arial"/>
          <w:sz w:val="21"/>
          <w:szCs w:val="21"/>
          <w:lang w:val="uk-UA"/>
        </w:rPr>
        <w:t xml:space="preserve">У разі </w:t>
      </w:r>
      <w:r w:rsidR="005A5021" w:rsidRPr="00C64F4B">
        <w:rPr>
          <w:rFonts w:ascii="Arial" w:hAnsi="Arial" w:cs="Arial"/>
          <w:sz w:val="21"/>
          <w:szCs w:val="21"/>
          <w:lang w:val="uk-UA"/>
        </w:rPr>
        <w:t xml:space="preserve"> </w:t>
      </w:r>
      <w:r w:rsidR="005A5021" w:rsidRPr="00000325">
        <w:rPr>
          <w:rFonts w:ascii="Arial" w:hAnsi="Arial" w:cs="Arial"/>
          <w:color w:val="000000" w:themeColor="text1"/>
          <w:sz w:val="21"/>
          <w:szCs w:val="21"/>
          <w:lang w:val="uk-UA"/>
        </w:rPr>
        <w:t>про</w:t>
      </w:r>
      <w:r w:rsidR="00665475">
        <w:rPr>
          <w:rFonts w:ascii="Arial" w:hAnsi="Arial" w:cs="Arial"/>
          <w:color w:val="000000" w:themeColor="text1"/>
          <w:sz w:val="21"/>
          <w:szCs w:val="21"/>
          <w:lang w:val="uk-UA"/>
        </w:rPr>
        <w:t>є</w:t>
      </w:r>
      <w:r w:rsidR="005A5021" w:rsidRPr="00000325">
        <w:rPr>
          <w:rFonts w:ascii="Arial" w:hAnsi="Arial" w:cs="Arial"/>
          <w:color w:val="000000" w:themeColor="text1"/>
          <w:sz w:val="21"/>
          <w:szCs w:val="21"/>
          <w:lang w:val="uk-UA"/>
        </w:rPr>
        <w:t>ктуванн</w:t>
      </w:r>
      <w:r w:rsidR="00665475">
        <w:rPr>
          <w:rFonts w:ascii="Arial" w:hAnsi="Arial" w:cs="Arial"/>
          <w:color w:val="000000" w:themeColor="text1"/>
          <w:sz w:val="21"/>
          <w:szCs w:val="21"/>
          <w:lang w:val="uk-UA"/>
        </w:rPr>
        <w:t>я</w:t>
      </w:r>
      <w:r w:rsidR="005A5021" w:rsidRPr="00000325">
        <w:rPr>
          <w:rFonts w:ascii="Arial" w:hAnsi="Arial" w:cs="Arial"/>
          <w:color w:val="000000" w:themeColor="text1"/>
          <w:sz w:val="21"/>
          <w:szCs w:val="21"/>
          <w:lang w:val="uk-UA"/>
        </w:rPr>
        <w:t xml:space="preserve"> водосховищ повинна бути виконана оцінка впливу на довкілля </w:t>
      </w:r>
      <w:r w:rsidR="009A14F0" w:rsidRPr="00000325">
        <w:rPr>
          <w:rFonts w:ascii="Arial" w:hAnsi="Arial" w:cs="Arial"/>
          <w:color w:val="000000" w:themeColor="text1"/>
          <w:sz w:val="21"/>
          <w:szCs w:val="21"/>
          <w:lang w:val="uk-UA"/>
        </w:rPr>
        <w:t xml:space="preserve">у випадках, визначених </w:t>
      </w:r>
      <w:hyperlink r:id="rId65" w:anchor="Text" w:history="1">
        <w:r w:rsidR="009A14F0" w:rsidRPr="00C64F4B">
          <w:rPr>
            <w:rStyle w:val="af"/>
            <w:rFonts w:ascii="Arial" w:hAnsi="Arial" w:cs="Arial"/>
            <w:sz w:val="21"/>
            <w:szCs w:val="21"/>
            <w:lang w:val="uk-UA"/>
          </w:rPr>
          <w:t>Законом України «Про оцінку впливу на довкілля».</w:t>
        </w:r>
      </w:hyperlink>
    </w:p>
    <w:p w14:paraId="7F8DC687" w14:textId="65679CE6" w:rsidR="008B317C" w:rsidRPr="00000325" w:rsidRDefault="008B317C" w:rsidP="00000325">
      <w:pPr>
        <w:widowControl w:val="0"/>
        <w:autoSpaceDE w:val="0"/>
        <w:autoSpaceDN w:val="0"/>
        <w:adjustRightInd w:val="0"/>
        <w:spacing w:after="0" w:line="293" w:lineRule="auto"/>
        <w:ind w:firstLine="709"/>
        <w:jc w:val="both"/>
        <w:rPr>
          <w:rFonts w:ascii="Arial" w:hAnsi="Arial" w:cs="Arial"/>
          <w:color w:val="000000" w:themeColor="text1"/>
          <w:sz w:val="21"/>
          <w:szCs w:val="21"/>
          <w:lang w:val="uk-UA"/>
        </w:rPr>
      </w:pPr>
      <w:r w:rsidRPr="00000325">
        <w:rPr>
          <w:rFonts w:ascii="Arial" w:hAnsi="Arial" w:cs="Arial"/>
          <w:color w:val="000000" w:themeColor="text1"/>
          <w:sz w:val="21"/>
          <w:szCs w:val="21"/>
          <w:lang w:val="uk-UA"/>
        </w:rPr>
        <w:t>Крім того, необхідно передбачити розробку системи моніторингу за станом довкілля п</w:t>
      </w:r>
      <w:r w:rsidR="00665475">
        <w:rPr>
          <w:rFonts w:ascii="Arial" w:hAnsi="Arial" w:cs="Arial"/>
          <w:color w:val="000000" w:themeColor="text1"/>
          <w:sz w:val="21"/>
          <w:szCs w:val="21"/>
          <w:lang w:val="uk-UA"/>
        </w:rPr>
        <w:t xml:space="preserve">ід час </w:t>
      </w:r>
      <w:r w:rsidRPr="00000325">
        <w:rPr>
          <w:rFonts w:ascii="Arial" w:hAnsi="Arial" w:cs="Arial"/>
          <w:color w:val="000000" w:themeColor="text1"/>
          <w:sz w:val="21"/>
          <w:szCs w:val="21"/>
          <w:lang w:val="uk-UA"/>
        </w:rPr>
        <w:t xml:space="preserve"> будівництв</w:t>
      </w:r>
      <w:r w:rsidR="00665475">
        <w:rPr>
          <w:rFonts w:ascii="Arial" w:hAnsi="Arial" w:cs="Arial"/>
          <w:color w:val="000000" w:themeColor="text1"/>
          <w:sz w:val="21"/>
          <w:szCs w:val="21"/>
          <w:lang w:val="uk-UA"/>
        </w:rPr>
        <w:t>а</w:t>
      </w:r>
      <w:r w:rsidRPr="00000325">
        <w:rPr>
          <w:rFonts w:ascii="Arial" w:hAnsi="Arial" w:cs="Arial"/>
          <w:color w:val="000000" w:themeColor="text1"/>
          <w:sz w:val="21"/>
          <w:szCs w:val="21"/>
          <w:lang w:val="uk-UA"/>
        </w:rPr>
        <w:t>, п</w:t>
      </w:r>
      <w:r w:rsidR="00665475">
        <w:rPr>
          <w:rFonts w:ascii="Arial" w:hAnsi="Arial" w:cs="Arial"/>
          <w:color w:val="000000" w:themeColor="text1"/>
          <w:sz w:val="21"/>
          <w:szCs w:val="21"/>
          <w:lang w:val="uk-UA"/>
        </w:rPr>
        <w:t xml:space="preserve">ід час </w:t>
      </w:r>
      <w:r w:rsidRPr="00000325">
        <w:rPr>
          <w:rFonts w:ascii="Arial" w:hAnsi="Arial" w:cs="Arial"/>
          <w:color w:val="000000" w:themeColor="text1"/>
          <w:sz w:val="21"/>
          <w:szCs w:val="21"/>
          <w:lang w:val="uk-UA"/>
        </w:rPr>
        <w:t>заповненн</w:t>
      </w:r>
      <w:r w:rsidR="00665475">
        <w:rPr>
          <w:rFonts w:ascii="Arial" w:hAnsi="Arial" w:cs="Arial"/>
          <w:color w:val="000000" w:themeColor="text1"/>
          <w:sz w:val="21"/>
          <w:szCs w:val="21"/>
          <w:lang w:val="uk-UA"/>
        </w:rPr>
        <w:t>я</w:t>
      </w:r>
      <w:r w:rsidRPr="00000325">
        <w:rPr>
          <w:rFonts w:ascii="Arial" w:hAnsi="Arial" w:cs="Arial"/>
          <w:color w:val="000000" w:themeColor="text1"/>
          <w:sz w:val="21"/>
          <w:szCs w:val="21"/>
          <w:lang w:val="uk-UA"/>
        </w:rPr>
        <w:t xml:space="preserve"> та експлуатації водосховища.</w:t>
      </w:r>
    </w:p>
    <w:p w14:paraId="623CAEEA" w14:textId="5F557D7A" w:rsidR="008B317C" w:rsidRPr="00000325" w:rsidRDefault="005A5021"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До початку заповнення ложа водосховища необхідно виконати комплекс заходів з підготовки території, а саме: проведення лісоочистки, зняття родючого шару ґрунту, винесення за межі впливу водосховища інженерних мереж та комунікацій, </w:t>
      </w:r>
      <w:r w:rsidR="00BE396A" w:rsidRPr="00000325">
        <w:rPr>
          <w:rFonts w:ascii="Arial" w:hAnsi="Arial" w:cs="Arial"/>
          <w:sz w:val="21"/>
          <w:szCs w:val="21"/>
          <w:lang w:val="uk-UA"/>
        </w:rPr>
        <w:t xml:space="preserve">перевлаштування автомобільних та залізничних шляхів, </w:t>
      </w:r>
      <w:r w:rsidRPr="00000325">
        <w:rPr>
          <w:rFonts w:ascii="Arial" w:hAnsi="Arial" w:cs="Arial"/>
          <w:sz w:val="21"/>
          <w:szCs w:val="21"/>
          <w:lang w:val="uk-UA"/>
        </w:rPr>
        <w:t xml:space="preserve">захист або перенесення будівель та споруд, переселення населення, тампонаж свердловин, </w:t>
      </w:r>
      <w:r w:rsidR="00BE396A" w:rsidRPr="00000325">
        <w:rPr>
          <w:rFonts w:ascii="Arial" w:hAnsi="Arial" w:cs="Arial"/>
          <w:sz w:val="21"/>
          <w:szCs w:val="21"/>
          <w:lang w:val="uk-UA"/>
        </w:rPr>
        <w:t>санітарн</w:t>
      </w:r>
      <w:r w:rsidR="00FA0018" w:rsidRPr="00000325">
        <w:rPr>
          <w:rFonts w:ascii="Arial" w:hAnsi="Arial" w:cs="Arial"/>
          <w:sz w:val="21"/>
          <w:szCs w:val="21"/>
          <w:lang w:val="uk-UA"/>
        </w:rPr>
        <w:t>у</w:t>
      </w:r>
      <w:r w:rsidR="00BE396A" w:rsidRPr="00000325">
        <w:rPr>
          <w:rFonts w:ascii="Arial" w:hAnsi="Arial" w:cs="Arial"/>
          <w:sz w:val="21"/>
          <w:szCs w:val="21"/>
          <w:lang w:val="uk-UA"/>
        </w:rPr>
        <w:t xml:space="preserve"> підготовк</w:t>
      </w:r>
      <w:r w:rsidR="00FA0018" w:rsidRPr="00000325">
        <w:rPr>
          <w:rFonts w:ascii="Arial" w:hAnsi="Arial" w:cs="Arial"/>
          <w:sz w:val="21"/>
          <w:szCs w:val="21"/>
          <w:lang w:val="uk-UA"/>
        </w:rPr>
        <w:t>у</w:t>
      </w:r>
      <w:r w:rsidR="00BE396A" w:rsidRPr="00000325">
        <w:rPr>
          <w:rFonts w:ascii="Arial" w:hAnsi="Arial" w:cs="Arial"/>
          <w:sz w:val="21"/>
          <w:szCs w:val="21"/>
          <w:lang w:val="uk-UA"/>
        </w:rPr>
        <w:t xml:space="preserve"> (</w:t>
      </w:r>
      <w:r w:rsidRPr="00000325">
        <w:rPr>
          <w:rFonts w:ascii="Arial" w:hAnsi="Arial" w:cs="Arial"/>
          <w:sz w:val="21"/>
          <w:szCs w:val="21"/>
          <w:lang w:val="uk-UA"/>
        </w:rPr>
        <w:t>перенесення кладовищ, санація скотомогильників, ліквідація відвалів, смітників тощо</w:t>
      </w:r>
      <w:r w:rsidR="00BE396A" w:rsidRPr="00000325">
        <w:rPr>
          <w:rFonts w:ascii="Arial" w:hAnsi="Arial" w:cs="Arial"/>
          <w:sz w:val="21"/>
          <w:szCs w:val="21"/>
          <w:lang w:val="uk-UA"/>
        </w:rPr>
        <w:t>)</w:t>
      </w:r>
      <w:r w:rsidRPr="00000325">
        <w:rPr>
          <w:rFonts w:ascii="Arial" w:hAnsi="Arial" w:cs="Arial"/>
          <w:sz w:val="21"/>
          <w:szCs w:val="21"/>
          <w:lang w:val="uk-UA"/>
        </w:rPr>
        <w:t xml:space="preserve">, проведення археологічних досліджень. </w:t>
      </w:r>
    </w:p>
    <w:p w14:paraId="272946E0" w14:textId="761789F3" w:rsidR="00C6452B" w:rsidRPr="00000325" w:rsidRDefault="00D9046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 </w:t>
      </w:r>
      <w:r w:rsidR="005A5021" w:rsidRPr="00000325">
        <w:rPr>
          <w:rFonts w:ascii="Arial" w:hAnsi="Arial" w:cs="Arial"/>
          <w:sz w:val="21"/>
          <w:szCs w:val="21"/>
          <w:lang w:val="uk-UA"/>
        </w:rPr>
        <w:t xml:space="preserve"> </w:t>
      </w:r>
      <w:r w:rsidR="00665475">
        <w:rPr>
          <w:rFonts w:ascii="Arial" w:hAnsi="Arial" w:cs="Arial"/>
          <w:sz w:val="21"/>
          <w:szCs w:val="21"/>
          <w:lang w:val="uk-UA"/>
        </w:rPr>
        <w:t xml:space="preserve">У разі </w:t>
      </w:r>
      <w:r w:rsidR="00DA5333" w:rsidRPr="00000325">
        <w:rPr>
          <w:rFonts w:ascii="Arial" w:hAnsi="Arial" w:cs="Arial"/>
          <w:sz w:val="21"/>
          <w:szCs w:val="21"/>
          <w:lang w:val="uk-UA"/>
        </w:rPr>
        <w:t>про</w:t>
      </w:r>
      <w:r w:rsidR="00665475">
        <w:rPr>
          <w:rFonts w:ascii="Arial" w:hAnsi="Arial" w:cs="Arial"/>
          <w:sz w:val="21"/>
          <w:szCs w:val="21"/>
          <w:lang w:val="uk-UA"/>
        </w:rPr>
        <w:t>є</w:t>
      </w:r>
      <w:r w:rsidR="00DA5333" w:rsidRPr="00000325">
        <w:rPr>
          <w:rFonts w:ascii="Arial" w:hAnsi="Arial" w:cs="Arial"/>
          <w:sz w:val="21"/>
          <w:szCs w:val="21"/>
          <w:lang w:val="uk-UA"/>
        </w:rPr>
        <w:t>ктуванн</w:t>
      </w:r>
      <w:r w:rsidR="00665475">
        <w:rPr>
          <w:rFonts w:ascii="Arial" w:hAnsi="Arial" w:cs="Arial"/>
          <w:sz w:val="21"/>
          <w:szCs w:val="21"/>
          <w:lang w:val="uk-UA"/>
        </w:rPr>
        <w:t>я</w:t>
      </w:r>
      <w:r w:rsidR="00DA5333" w:rsidRPr="00000325">
        <w:rPr>
          <w:rFonts w:ascii="Arial" w:hAnsi="Arial" w:cs="Arial"/>
          <w:sz w:val="21"/>
          <w:szCs w:val="21"/>
          <w:lang w:val="uk-UA"/>
        </w:rPr>
        <w:t xml:space="preserve"> ГТС водосховищ</w:t>
      </w:r>
      <w:r w:rsidR="00C6452B" w:rsidRPr="00000325">
        <w:rPr>
          <w:rFonts w:ascii="Arial" w:hAnsi="Arial" w:cs="Arial"/>
          <w:sz w:val="21"/>
          <w:szCs w:val="21"/>
          <w:lang w:val="uk-UA"/>
        </w:rPr>
        <w:t xml:space="preserve"> </w:t>
      </w:r>
      <w:r w:rsidR="008B317C" w:rsidRPr="00000325">
        <w:rPr>
          <w:rFonts w:ascii="Arial" w:hAnsi="Arial" w:cs="Arial"/>
          <w:sz w:val="21"/>
          <w:szCs w:val="21"/>
          <w:lang w:val="uk-UA"/>
        </w:rPr>
        <w:t>слід передбачити</w:t>
      </w:r>
      <w:r w:rsidR="00C6452B" w:rsidRPr="00000325">
        <w:rPr>
          <w:rFonts w:ascii="Arial" w:hAnsi="Arial" w:cs="Arial"/>
          <w:sz w:val="21"/>
          <w:szCs w:val="21"/>
          <w:lang w:val="uk-UA"/>
        </w:rPr>
        <w:t xml:space="preserve"> спосіб спорожнення водосховища на випадок аварії, вичерпання несучої здатності чи стійкості ГТС або терміну їх експлуатації.</w:t>
      </w:r>
    </w:p>
    <w:p w14:paraId="76A84BA0" w14:textId="686D528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Основні </w:t>
      </w:r>
      <w:r w:rsidR="00FA0018" w:rsidRPr="00000325">
        <w:rPr>
          <w:rFonts w:ascii="Arial" w:hAnsi="Arial" w:cs="Arial"/>
          <w:sz w:val="21"/>
          <w:szCs w:val="21"/>
          <w:lang w:val="uk-UA"/>
        </w:rPr>
        <w:t>вимоги до захисних споруд</w:t>
      </w:r>
      <w:r w:rsidRPr="00000325">
        <w:rPr>
          <w:rFonts w:ascii="Arial" w:hAnsi="Arial" w:cs="Arial"/>
          <w:sz w:val="21"/>
          <w:szCs w:val="21"/>
          <w:lang w:val="uk-UA"/>
        </w:rPr>
        <w:t xml:space="preserve"> водосховищ від </w:t>
      </w:r>
      <w:r w:rsidR="00DA5333" w:rsidRPr="00000325">
        <w:rPr>
          <w:rFonts w:ascii="Arial" w:hAnsi="Arial" w:cs="Arial"/>
          <w:sz w:val="21"/>
          <w:szCs w:val="21"/>
          <w:lang w:val="uk-UA"/>
        </w:rPr>
        <w:t>розмиву під впливом течій та хвиль</w:t>
      </w:r>
      <w:r w:rsidRPr="00000325">
        <w:rPr>
          <w:rFonts w:ascii="Arial" w:hAnsi="Arial" w:cs="Arial"/>
          <w:sz w:val="21"/>
          <w:szCs w:val="21"/>
          <w:lang w:val="uk-UA"/>
        </w:rPr>
        <w:t xml:space="preserve"> наведено </w:t>
      </w:r>
      <w:r w:rsidR="00665475">
        <w:rPr>
          <w:rFonts w:ascii="Arial" w:hAnsi="Arial" w:cs="Arial"/>
          <w:sz w:val="21"/>
          <w:szCs w:val="21"/>
          <w:lang w:val="uk-UA"/>
        </w:rPr>
        <w:t>в</w:t>
      </w:r>
      <w:r w:rsidRPr="00000325">
        <w:rPr>
          <w:rFonts w:ascii="Arial" w:hAnsi="Arial" w:cs="Arial"/>
          <w:sz w:val="21"/>
          <w:szCs w:val="21"/>
          <w:lang w:val="uk-UA"/>
        </w:rPr>
        <w:t xml:space="preserve"> 8.9.</w:t>
      </w:r>
      <w:bookmarkStart w:id="62" w:name="_Hlk159324973"/>
    </w:p>
    <w:bookmarkEnd w:id="62"/>
    <w:p w14:paraId="316A411F" w14:textId="332DAC5D" w:rsidR="006F635F" w:rsidRPr="00000325" w:rsidRDefault="00C6452B" w:rsidP="00065587">
      <w:pPr>
        <w:widowControl w:val="0"/>
        <w:numPr>
          <w:ilvl w:val="2"/>
          <w:numId w:val="31"/>
        </w:numPr>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 xml:space="preserve"> </w:t>
      </w:r>
      <w:r w:rsidR="00665475">
        <w:rPr>
          <w:rFonts w:ascii="Arial" w:hAnsi="Arial" w:cs="Arial"/>
          <w:sz w:val="21"/>
          <w:szCs w:val="21"/>
          <w:lang w:val="uk-UA"/>
        </w:rPr>
        <w:t xml:space="preserve">У разі </w:t>
      </w:r>
      <w:r w:rsidR="009E4A63" w:rsidRPr="00000325">
        <w:rPr>
          <w:rFonts w:ascii="Arial" w:hAnsi="Arial" w:cs="Arial"/>
          <w:sz w:val="21"/>
          <w:szCs w:val="21"/>
          <w:lang w:val="uk-UA"/>
        </w:rPr>
        <w:t>про</w:t>
      </w:r>
      <w:r w:rsidR="00665475">
        <w:rPr>
          <w:rFonts w:ascii="Arial" w:hAnsi="Arial" w:cs="Arial"/>
          <w:sz w:val="21"/>
          <w:szCs w:val="21"/>
          <w:lang w:val="uk-UA"/>
        </w:rPr>
        <w:t>є</w:t>
      </w:r>
      <w:r w:rsidR="009E4A63" w:rsidRPr="00000325">
        <w:rPr>
          <w:rFonts w:ascii="Arial" w:hAnsi="Arial" w:cs="Arial"/>
          <w:sz w:val="21"/>
          <w:szCs w:val="21"/>
          <w:lang w:val="uk-UA"/>
        </w:rPr>
        <w:t>ктуванні</w:t>
      </w:r>
      <w:r w:rsidRPr="00000325">
        <w:rPr>
          <w:rFonts w:ascii="Arial" w:hAnsi="Arial" w:cs="Arial"/>
          <w:sz w:val="21"/>
          <w:szCs w:val="21"/>
          <w:lang w:val="uk-UA"/>
        </w:rPr>
        <w:t xml:space="preserve"> водосховищ </w:t>
      </w:r>
      <w:r w:rsidR="009E4A63" w:rsidRPr="00000325">
        <w:rPr>
          <w:rFonts w:ascii="Arial" w:hAnsi="Arial" w:cs="Arial"/>
          <w:sz w:val="21"/>
          <w:szCs w:val="21"/>
          <w:lang w:val="uk-UA"/>
        </w:rPr>
        <w:t xml:space="preserve">слід передбачати </w:t>
      </w:r>
      <w:r w:rsidRPr="00000325">
        <w:rPr>
          <w:rFonts w:ascii="Arial" w:hAnsi="Arial" w:cs="Arial"/>
          <w:sz w:val="21"/>
          <w:szCs w:val="21"/>
          <w:lang w:val="uk-UA"/>
        </w:rPr>
        <w:t>водоохоронн</w:t>
      </w:r>
      <w:r w:rsidR="009E4A63" w:rsidRPr="00000325">
        <w:rPr>
          <w:rFonts w:ascii="Arial" w:hAnsi="Arial" w:cs="Arial"/>
          <w:sz w:val="21"/>
          <w:szCs w:val="21"/>
          <w:lang w:val="uk-UA"/>
        </w:rPr>
        <w:t>і</w:t>
      </w:r>
      <w:r w:rsidRPr="00000325">
        <w:rPr>
          <w:rFonts w:ascii="Arial" w:hAnsi="Arial" w:cs="Arial"/>
          <w:sz w:val="21"/>
          <w:szCs w:val="21"/>
          <w:lang w:val="uk-UA"/>
        </w:rPr>
        <w:t xml:space="preserve"> зон</w:t>
      </w:r>
      <w:r w:rsidR="009E4A63" w:rsidRPr="00000325">
        <w:rPr>
          <w:rFonts w:ascii="Arial" w:hAnsi="Arial" w:cs="Arial"/>
          <w:sz w:val="21"/>
          <w:szCs w:val="21"/>
          <w:lang w:val="uk-UA"/>
        </w:rPr>
        <w:t>и</w:t>
      </w:r>
      <w:r w:rsidRPr="00000325">
        <w:rPr>
          <w:rFonts w:ascii="Arial" w:hAnsi="Arial" w:cs="Arial"/>
          <w:sz w:val="21"/>
          <w:szCs w:val="21"/>
          <w:lang w:val="uk-UA"/>
        </w:rPr>
        <w:t xml:space="preserve"> згідно з </w:t>
      </w:r>
      <w:hyperlink r:id="rId66" w:anchor="Text" w:history="1">
        <w:r w:rsidR="006F635F" w:rsidRPr="00C64F4B">
          <w:rPr>
            <w:rStyle w:val="af"/>
            <w:rFonts w:ascii="Arial" w:hAnsi="Arial" w:cs="Arial"/>
            <w:sz w:val="21"/>
            <w:szCs w:val="21"/>
            <w:lang w:val="uk-UA"/>
          </w:rPr>
          <w:t>Водним кодексом України</w:t>
        </w:r>
      </w:hyperlink>
      <w:r w:rsidR="006F635F" w:rsidRPr="00000325">
        <w:rPr>
          <w:rFonts w:ascii="Arial" w:hAnsi="Arial" w:cs="Arial"/>
          <w:sz w:val="21"/>
          <w:szCs w:val="21"/>
          <w:lang w:val="uk-UA"/>
        </w:rPr>
        <w:t>.</w:t>
      </w:r>
    </w:p>
    <w:p w14:paraId="44D87854" w14:textId="77777777" w:rsidR="00C6452B" w:rsidRPr="00000325" w:rsidRDefault="00C6452B" w:rsidP="00065587">
      <w:pPr>
        <w:pStyle w:val="1"/>
        <w:numPr>
          <w:ilvl w:val="0"/>
          <w:numId w:val="31"/>
        </w:numPr>
        <w:shd w:val="clear" w:color="auto" w:fill="auto"/>
        <w:spacing w:before="120" w:after="120" w:line="293" w:lineRule="auto"/>
        <w:ind w:left="57" w:firstLine="709"/>
        <w:rPr>
          <w:rFonts w:cs="Arial"/>
          <w:color w:val="auto"/>
          <w:sz w:val="21"/>
          <w:szCs w:val="21"/>
        </w:rPr>
      </w:pPr>
      <w:bookmarkStart w:id="63" w:name="_Toc167123693"/>
      <w:r w:rsidRPr="00000325">
        <w:rPr>
          <w:rFonts w:cs="Arial"/>
          <w:color w:val="auto"/>
          <w:sz w:val="21"/>
          <w:szCs w:val="21"/>
        </w:rPr>
        <w:t>БУДІВНИЦТВО ГТС</w:t>
      </w:r>
      <w:bookmarkEnd w:id="63"/>
    </w:p>
    <w:p w14:paraId="3F8CF938" w14:textId="31F60D58" w:rsidR="00C6452B" w:rsidRPr="00000325" w:rsidRDefault="00C6452B"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 xml:space="preserve">Підготовчі, геодезичні, підводно-технічні роботи </w:t>
      </w:r>
      <w:r w:rsidR="00665475">
        <w:rPr>
          <w:rFonts w:ascii="Arial" w:hAnsi="Arial" w:cs="Arial"/>
          <w:sz w:val="21"/>
          <w:szCs w:val="21"/>
          <w:lang w:val="uk-UA"/>
        </w:rPr>
        <w:t xml:space="preserve">під час </w:t>
      </w:r>
      <w:r w:rsidRPr="00000325">
        <w:rPr>
          <w:rFonts w:ascii="Arial" w:hAnsi="Arial" w:cs="Arial"/>
          <w:sz w:val="21"/>
          <w:szCs w:val="21"/>
          <w:lang w:val="uk-UA"/>
        </w:rPr>
        <w:t xml:space="preserve"> гідротехнічного будівництва слід виконувати відповідно до вимог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/3113373519350597353?</w:instrText>
      </w:r>
      <w:r>
        <w:instrText>doc</w:instrText>
      </w:r>
      <w:r w:rsidRPr="00980F7C">
        <w:rPr>
          <w:lang w:val="uk-UA"/>
        </w:rPr>
        <w:instrText>_</w:instrText>
      </w:r>
      <w:r>
        <w:instrText>type</w:instrText>
      </w:r>
      <w:r w:rsidRPr="00980F7C">
        <w:rPr>
          <w:lang w:val="uk-UA"/>
        </w:rPr>
        <w:instrText>=2"</w:instrText>
      </w:r>
      <w:r>
        <w:fldChar w:fldCharType="separate"/>
      </w:r>
      <w:r w:rsidRPr="004B6777">
        <w:rPr>
          <w:rStyle w:val="af"/>
          <w:rFonts w:ascii="Arial" w:hAnsi="Arial" w:cs="Arial"/>
          <w:sz w:val="21"/>
          <w:szCs w:val="21"/>
          <w:lang w:val="uk-UA"/>
        </w:rPr>
        <w:t>ДБН А.3.1-5</w:t>
      </w:r>
      <w:r>
        <w:fldChar w:fldCharType="end"/>
      </w:r>
      <w:r w:rsidR="0045689B" w:rsidRPr="00000325">
        <w:rPr>
          <w:rFonts w:ascii="Arial" w:hAnsi="Arial" w:cs="Arial"/>
          <w:sz w:val="21"/>
          <w:szCs w:val="21"/>
          <w:lang w:val="uk-UA"/>
        </w:rPr>
        <w:t>, ПОБ і</w:t>
      </w:r>
      <w:r w:rsidRPr="00000325">
        <w:rPr>
          <w:rFonts w:ascii="Arial" w:hAnsi="Arial" w:cs="Arial"/>
          <w:sz w:val="21"/>
          <w:szCs w:val="21"/>
          <w:lang w:val="uk-UA"/>
        </w:rPr>
        <w:t xml:space="preserve"> ПВР. </w:t>
      </w:r>
    </w:p>
    <w:p w14:paraId="0FD40625" w14:textId="79B340AC" w:rsidR="00DE7F2A" w:rsidRPr="00000325" w:rsidRDefault="00DE7F2A" w:rsidP="00065587">
      <w:pPr>
        <w:widowControl w:val="0"/>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Орієнтовний зміст про</w:t>
      </w:r>
      <w:r w:rsidR="00665475">
        <w:rPr>
          <w:rFonts w:ascii="Arial" w:hAnsi="Arial" w:cs="Arial"/>
          <w:sz w:val="21"/>
          <w:szCs w:val="21"/>
          <w:lang w:val="uk-UA"/>
        </w:rPr>
        <w:t>є</w:t>
      </w:r>
      <w:r w:rsidRPr="00000325">
        <w:rPr>
          <w:rFonts w:ascii="Arial" w:hAnsi="Arial" w:cs="Arial"/>
          <w:sz w:val="21"/>
          <w:szCs w:val="21"/>
          <w:lang w:val="uk-UA"/>
        </w:rPr>
        <w:t xml:space="preserve">кту ПОБ ГТС наведено </w:t>
      </w:r>
      <w:r w:rsidR="00665475">
        <w:rPr>
          <w:rFonts w:ascii="Arial" w:hAnsi="Arial" w:cs="Arial"/>
          <w:sz w:val="21"/>
          <w:szCs w:val="21"/>
          <w:lang w:val="uk-UA"/>
        </w:rPr>
        <w:t>в</w:t>
      </w:r>
      <w:r w:rsidRPr="00000325">
        <w:rPr>
          <w:rFonts w:ascii="Arial" w:hAnsi="Arial" w:cs="Arial"/>
          <w:sz w:val="21"/>
          <w:szCs w:val="21"/>
          <w:lang w:val="uk-UA"/>
        </w:rPr>
        <w:t xml:space="preserve"> </w:t>
      </w:r>
      <w:r w:rsidR="00665475">
        <w:rPr>
          <w:rFonts w:ascii="Arial" w:hAnsi="Arial" w:cs="Arial"/>
          <w:sz w:val="21"/>
          <w:szCs w:val="21"/>
          <w:lang w:val="uk-UA"/>
        </w:rPr>
        <w:t>д</w:t>
      </w:r>
      <w:r w:rsidRPr="00000325">
        <w:rPr>
          <w:rFonts w:ascii="Arial" w:hAnsi="Arial" w:cs="Arial"/>
          <w:sz w:val="21"/>
          <w:szCs w:val="21"/>
          <w:lang w:val="uk-UA"/>
        </w:rPr>
        <w:t xml:space="preserve">одатку </w:t>
      </w:r>
      <w:r w:rsidR="00BC747B" w:rsidRPr="00000325">
        <w:rPr>
          <w:rFonts w:ascii="Arial" w:hAnsi="Arial" w:cs="Arial"/>
          <w:sz w:val="21"/>
          <w:szCs w:val="21"/>
          <w:lang w:val="uk-UA"/>
        </w:rPr>
        <w:t>Е</w:t>
      </w:r>
      <w:r w:rsidRPr="00000325">
        <w:rPr>
          <w:rFonts w:ascii="Arial" w:hAnsi="Arial" w:cs="Arial"/>
          <w:sz w:val="21"/>
          <w:szCs w:val="21"/>
          <w:lang w:val="uk-UA"/>
        </w:rPr>
        <w:t>.</w:t>
      </w:r>
    </w:p>
    <w:p w14:paraId="1E41B6DB" w14:textId="5AAA619F" w:rsidR="00C6452B" w:rsidRPr="00000325" w:rsidRDefault="00C6452B"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П</w:t>
      </w:r>
      <w:r w:rsidR="00665475">
        <w:rPr>
          <w:rFonts w:ascii="Arial" w:hAnsi="Arial" w:cs="Arial"/>
          <w:sz w:val="21"/>
          <w:szCs w:val="21"/>
          <w:lang w:val="uk-UA"/>
        </w:rPr>
        <w:t xml:space="preserve">ід час </w:t>
      </w:r>
      <w:r w:rsidRPr="00000325">
        <w:rPr>
          <w:rFonts w:ascii="Arial" w:hAnsi="Arial" w:cs="Arial"/>
          <w:sz w:val="21"/>
          <w:szCs w:val="21"/>
          <w:lang w:val="uk-UA"/>
        </w:rPr>
        <w:t xml:space="preserve"> виконанн</w:t>
      </w:r>
      <w:r w:rsidR="00665475">
        <w:rPr>
          <w:rFonts w:ascii="Arial" w:hAnsi="Arial" w:cs="Arial"/>
          <w:sz w:val="21"/>
          <w:szCs w:val="21"/>
          <w:lang w:val="uk-UA"/>
        </w:rPr>
        <w:t>я</w:t>
      </w:r>
      <w:r w:rsidRPr="00000325">
        <w:rPr>
          <w:rFonts w:ascii="Arial" w:hAnsi="Arial" w:cs="Arial"/>
          <w:sz w:val="21"/>
          <w:szCs w:val="21"/>
          <w:lang w:val="uk-UA"/>
        </w:rPr>
        <w:t xml:space="preserve"> будівельних робіт слід </w:t>
      </w:r>
      <w:r w:rsidR="00432076" w:rsidRPr="00000325">
        <w:rPr>
          <w:rFonts w:ascii="Arial" w:hAnsi="Arial" w:cs="Arial"/>
          <w:sz w:val="21"/>
          <w:szCs w:val="21"/>
          <w:lang w:val="uk-UA"/>
        </w:rPr>
        <w:t>дотримуватись</w:t>
      </w:r>
      <w:r w:rsidRPr="00000325">
        <w:rPr>
          <w:rFonts w:ascii="Arial" w:hAnsi="Arial" w:cs="Arial"/>
          <w:sz w:val="21"/>
          <w:szCs w:val="21"/>
          <w:lang w:val="uk-UA"/>
        </w:rPr>
        <w:t xml:space="preserve"> вимог щодо захисту довкілля </w:t>
      </w:r>
      <w:r w:rsidRPr="00000325">
        <w:rPr>
          <w:rFonts w:ascii="Arial" w:hAnsi="Arial" w:cs="Arial"/>
          <w:sz w:val="21"/>
          <w:szCs w:val="21"/>
          <w:lang w:val="uk-UA"/>
        </w:rPr>
        <w:lastRenderedPageBreak/>
        <w:t xml:space="preserve">згідно з </w:t>
      </w:r>
      <w:r w:rsidR="009619F0" w:rsidRPr="00000325">
        <w:rPr>
          <w:rFonts w:ascii="Arial" w:hAnsi="Arial" w:cs="Arial"/>
          <w:sz w:val="21"/>
          <w:szCs w:val="21"/>
          <w:lang w:val="uk-UA"/>
        </w:rPr>
        <w:t>розділом «Оцінка впливів на навколишнє середовище (ОВНС)» або звіту з оцінки впливу на довкілля (ОВД)</w:t>
      </w:r>
      <w:r w:rsidRPr="00000325">
        <w:rPr>
          <w:rFonts w:ascii="Arial" w:hAnsi="Arial" w:cs="Arial"/>
          <w:sz w:val="21"/>
          <w:szCs w:val="21"/>
          <w:lang w:val="uk-UA"/>
        </w:rPr>
        <w:t xml:space="preserve">. </w:t>
      </w:r>
    </w:p>
    <w:p w14:paraId="5A10BD68" w14:textId="7A3A4240" w:rsidR="00C6452B" w:rsidRPr="00000325" w:rsidRDefault="00665475"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 xml:space="preserve">Під час </w:t>
      </w:r>
      <w:r w:rsidR="00C6452B" w:rsidRPr="00000325">
        <w:rPr>
          <w:rFonts w:ascii="Arial" w:hAnsi="Arial" w:cs="Arial"/>
          <w:sz w:val="21"/>
          <w:szCs w:val="21"/>
          <w:lang w:val="uk-UA"/>
        </w:rPr>
        <w:t xml:space="preserve">будівництва повинні виконуватися заходи, що </w:t>
      </w:r>
      <w:r>
        <w:rPr>
          <w:rFonts w:ascii="Arial" w:hAnsi="Arial" w:cs="Arial"/>
          <w:sz w:val="21"/>
          <w:szCs w:val="21"/>
          <w:lang w:val="uk-UA"/>
        </w:rPr>
        <w:t xml:space="preserve">унеможливлюють </w:t>
      </w:r>
      <w:r w:rsidR="00C6452B" w:rsidRPr="00000325">
        <w:rPr>
          <w:rFonts w:ascii="Arial" w:hAnsi="Arial" w:cs="Arial"/>
          <w:sz w:val="21"/>
          <w:szCs w:val="21"/>
          <w:lang w:val="uk-UA"/>
        </w:rPr>
        <w:t xml:space="preserve"> забруднення акваторії та прилеглої берегової зони будівельними та іншими відходами, сміттям, стічними водами і токсичними речовинами. </w:t>
      </w:r>
    </w:p>
    <w:p w14:paraId="4F3F346B" w14:textId="77777777" w:rsidR="00C6452B" w:rsidRPr="00000325" w:rsidRDefault="00C6452B"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 xml:space="preserve">Інструментальні спостереження за деформаціями (осіданнями, кренами, кутами повороту, горизонтальними переміщеннями) ГТС необхідно проводити упродовж усього періоду будівництва. </w:t>
      </w:r>
    </w:p>
    <w:p w14:paraId="46CACD74" w14:textId="7FE8BC3A" w:rsidR="00C6452B" w:rsidRPr="00000325" w:rsidRDefault="00C6452B"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 xml:space="preserve"> П</w:t>
      </w:r>
      <w:r w:rsidR="009619F0" w:rsidRPr="00000325">
        <w:rPr>
          <w:rFonts w:ascii="Arial" w:hAnsi="Arial" w:cs="Arial"/>
          <w:sz w:val="21"/>
          <w:szCs w:val="21"/>
          <w:lang w:val="uk-UA"/>
        </w:rPr>
        <w:t>р</w:t>
      </w:r>
      <w:r w:rsidR="00061203" w:rsidRPr="00000325">
        <w:rPr>
          <w:rFonts w:ascii="Arial" w:hAnsi="Arial" w:cs="Arial"/>
          <w:sz w:val="21"/>
          <w:szCs w:val="21"/>
          <w:lang w:val="uk-UA"/>
        </w:rPr>
        <w:t>о</w:t>
      </w:r>
      <w:r w:rsidR="00665475">
        <w:rPr>
          <w:rFonts w:ascii="Arial" w:hAnsi="Arial" w:cs="Arial"/>
          <w:sz w:val="21"/>
          <w:szCs w:val="21"/>
          <w:lang w:val="uk-UA"/>
        </w:rPr>
        <w:t>є</w:t>
      </w:r>
      <w:r w:rsidR="00061203" w:rsidRPr="00000325">
        <w:rPr>
          <w:rFonts w:ascii="Arial" w:hAnsi="Arial" w:cs="Arial"/>
          <w:sz w:val="21"/>
          <w:szCs w:val="21"/>
          <w:lang w:val="uk-UA"/>
        </w:rPr>
        <w:t>ктні рішення ГТС мають забезпечувати безпечний пропуск суден і плавучих засобів під час</w:t>
      </w:r>
      <w:r w:rsidRPr="00000325">
        <w:rPr>
          <w:rFonts w:ascii="Arial" w:hAnsi="Arial" w:cs="Arial"/>
          <w:sz w:val="21"/>
          <w:szCs w:val="21"/>
          <w:lang w:val="uk-UA"/>
        </w:rPr>
        <w:t xml:space="preserve"> виконанн</w:t>
      </w:r>
      <w:r w:rsidR="00061203" w:rsidRPr="00000325">
        <w:rPr>
          <w:rFonts w:ascii="Arial" w:hAnsi="Arial" w:cs="Arial"/>
          <w:sz w:val="21"/>
          <w:szCs w:val="21"/>
          <w:lang w:val="uk-UA"/>
        </w:rPr>
        <w:t>я</w:t>
      </w:r>
      <w:r w:rsidRPr="00000325">
        <w:rPr>
          <w:rFonts w:ascii="Arial" w:hAnsi="Arial" w:cs="Arial"/>
          <w:sz w:val="21"/>
          <w:szCs w:val="21"/>
          <w:lang w:val="uk-UA"/>
        </w:rPr>
        <w:t xml:space="preserve"> </w:t>
      </w:r>
      <w:r w:rsidR="009E4A63" w:rsidRPr="00000325">
        <w:rPr>
          <w:rFonts w:ascii="Arial" w:hAnsi="Arial" w:cs="Arial"/>
          <w:sz w:val="21"/>
          <w:szCs w:val="21"/>
          <w:lang w:val="uk-UA"/>
        </w:rPr>
        <w:t xml:space="preserve">будівельних </w:t>
      </w:r>
      <w:r w:rsidRPr="00000325">
        <w:rPr>
          <w:rFonts w:ascii="Arial" w:hAnsi="Arial" w:cs="Arial"/>
          <w:sz w:val="21"/>
          <w:szCs w:val="21"/>
          <w:lang w:val="uk-UA"/>
        </w:rPr>
        <w:t xml:space="preserve">робіт на судноплавних ділянках морів і річок. </w:t>
      </w:r>
    </w:p>
    <w:p w14:paraId="344A29EF" w14:textId="2E3F1E2E" w:rsidR="00C6452B" w:rsidRPr="00000325" w:rsidRDefault="00C6452B" w:rsidP="00065587">
      <w:pPr>
        <w:widowControl w:val="0"/>
        <w:numPr>
          <w:ilvl w:val="1"/>
          <w:numId w:val="31"/>
        </w:numPr>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 xml:space="preserve">Роботи із будівництва ГТС із застосуванням плавучих засобів допускається проводити </w:t>
      </w:r>
      <w:r w:rsidR="00665475">
        <w:rPr>
          <w:rFonts w:ascii="Arial" w:hAnsi="Arial" w:cs="Arial"/>
          <w:sz w:val="21"/>
          <w:szCs w:val="21"/>
          <w:lang w:val="uk-UA"/>
        </w:rPr>
        <w:t xml:space="preserve">у разі </w:t>
      </w:r>
      <w:r w:rsidRPr="00000325">
        <w:rPr>
          <w:rFonts w:ascii="Arial" w:hAnsi="Arial" w:cs="Arial"/>
          <w:sz w:val="21"/>
          <w:szCs w:val="21"/>
          <w:lang w:val="uk-UA"/>
        </w:rPr>
        <w:t>хвилюванн</w:t>
      </w:r>
      <w:r w:rsidR="00665475">
        <w:rPr>
          <w:rFonts w:ascii="Arial" w:hAnsi="Arial" w:cs="Arial"/>
          <w:sz w:val="21"/>
          <w:szCs w:val="21"/>
          <w:lang w:val="uk-UA"/>
        </w:rPr>
        <w:t>я</w:t>
      </w:r>
      <w:r w:rsidRPr="00000325">
        <w:rPr>
          <w:rFonts w:ascii="Arial" w:hAnsi="Arial" w:cs="Arial"/>
          <w:sz w:val="21"/>
          <w:szCs w:val="21"/>
          <w:lang w:val="uk-UA"/>
        </w:rPr>
        <w:t xml:space="preserve"> не більше ніж 4 бали і швидкості вітру не більше ніж 12,4 м/с. </w:t>
      </w:r>
      <w:r w:rsidR="0045689B" w:rsidRPr="00000325">
        <w:rPr>
          <w:rFonts w:ascii="Arial" w:hAnsi="Arial" w:cs="Arial"/>
          <w:sz w:val="21"/>
          <w:szCs w:val="21"/>
          <w:lang w:val="uk-UA"/>
        </w:rPr>
        <w:t xml:space="preserve"> В</w:t>
      </w:r>
      <w:r w:rsidRPr="00000325">
        <w:rPr>
          <w:rFonts w:ascii="Arial" w:hAnsi="Arial" w:cs="Arial"/>
          <w:sz w:val="21"/>
          <w:szCs w:val="21"/>
          <w:lang w:val="uk-UA"/>
        </w:rPr>
        <w:t xml:space="preserve"> умовах акваторії, незахищеної від хвиль</w:t>
      </w:r>
      <w:r w:rsidR="0045689B" w:rsidRPr="00000325">
        <w:rPr>
          <w:rFonts w:ascii="Arial" w:hAnsi="Arial" w:cs="Arial"/>
          <w:sz w:val="21"/>
          <w:szCs w:val="21"/>
          <w:lang w:val="uk-UA"/>
        </w:rPr>
        <w:t>, додатково застосовують охоронні буксири.</w:t>
      </w:r>
      <w:r w:rsidRPr="00000325">
        <w:rPr>
          <w:rFonts w:ascii="Arial" w:hAnsi="Arial" w:cs="Arial"/>
          <w:sz w:val="21"/>
          <w:szCs w:val="21"/>
          <w:lang w:val="uk-UA"/>
        </w:rPr>
        <w:t xml:space="preserve"> </w:t>
      </w:r>
    </w:p>
    <w:p w14:paraId="18225A5E" w14:textId="49734E71" w:rsidR="00C6452B" w:rsidRPr="00743169" w:rsidRDefault="00DA1237"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743169">
        <w:rPr>
          <w:rFonts w:ascii="Arial" w:eastAsia="Times New Roman" w:hAnsi="Arial" w:cs="Arial"/>
          <w:sz w:val="21"/>
          <w:szCs w:val="21"/>
          <w:lang w:val="uk-UA" w:eastAsia="ru-RU"/>
        </w:rPr>
        <w:t>Роботи з будівництва гідротехнічних споруд, зокрема б</w:t>
      </w:r>
      <w:r w:rsidR="00C6452B" w:rsidRPr="00743169">
        <w:rPr>
          <w:rFonts w:ascii="Arial" w:hAnsi="Arial" w:cs="Arial"/>
          <w:sz w:val="21"/>
          <w:szCs w:val="21"/>
          <w:lang w:val="uk-UA"/>
        </w:rPr>
        <w:t>уровибухові роботи</w:t>
      </w:r>
      <w:r w:rsidRPr="00743169">
        <w:rPr>
          <w:rFonts w:ascii="Arial" w:hAnsi="Arial" w:cs="Arial"/>
          <w:sz w:val="21"/>
          <w:szCs w:val="21"/>
          <w:lang w:val="uk-UA"/>
        </w:rPr>
        <w:t xml:space="preserve">; </w:t>
      </w:r>
      <w:r w:rsidR="00C6452B" w:rsidRPr="00743169">
        <w:rPr>
          <w:rFonts w:ascii="Arial" w:hAnsi="Arial" w:cs="Arial"/>
          <w:sz w:val="21"/>
          <w:szCs w:val="21"/>
          <w:lang w:val="uk-UA"/>
        </w:rPr>
        <w:t xml:space="preserve"> зведенн</w:t>
      </w:r>
      <w:r w:rsidR="00410B19" w:rsidRPr="00743169">
        <w:rPr>
          <w:rFonts w:ascii="Arial" w:hAnsi="Arial" w:cs="Arial"/>
          <w:sz w:val="21"/>
          <w:szCs w:val="21"/>
          <w:lang w:val="uk-UA"/>
        </w:rPr>
        <w:t>я</w:t>
      </w:r>
      <w:r w:rsidR="00C6452B" w:rsidRPr="00743169">
        <w:rPr>
          <w:rFonts w:ascii="Arial" w:hAnsi="Arial" w:cs="Arial"/>
          <w:sz w:val="21"/>
          <w:szCs w:val="21"/>
          <w:lang w:val="uk-UA"/>
        </w:rPr>
        <w:t xml:space="preserve"> підземних камерних виробок</w:t>
      </w:r>
      <w:r w:rsidRPr="00743169">
        <w:rPr>
          <w:rFonts w:ascii="Arial" w:hAnsi="Arial" w:cs="Arial"/>
          <w:sz w:val="21"/>
          <w:szCs w:val="21"/>
          <w:lang w:val="uk-UA"/>
        </w:rPr>
        <w:t>;</w:t>
      </w:r>
      <w:r w:rsidR="00C6452B" w:rsidRPr="00743169">
        <w:rPr>
          <w:rFonts w:ascii="Arial" w:hAnsi="Arial" w:cs="Arial"/>
          <w:sz w:val="21"/>
          <w:szCs w:val="21"/>
          <w:lang w:val="uk-UA"/>
        </w:rPr>
        <w:t xml:space="preserve"> бетонні роботи </w:t>
      </w:r>
      <w:r w:rsidRPr="00743169">
        <w:rPr>
          <w:rFonts w:ascii="Arial" w:hAnsi="Arial" w:cs="Arial"/>
          <w:sz w:val="21"/>
          <w:szCs w:val="21"/>
          <w:lang w:val="uk-UA"/>
        </w:rPr>
        <w:t xml:space="preserve">для </w:t>
      </w:r>
      <w:r w:rsidR="00C6452B" w:rsidRPr="00743169">
        <w:rPr>
          <w:rFonts w:ascii="Arial" w:hAnsi="Arial" w:cs="Arial"/>
          <w:sz w:val="21"/>
          <w:szCs w:val="21"/>
          <w:lang w:val="uk-UA"/>
        </w:rPr>
        <w:t>монолітних та збірно-монолітних споруд</w:t>
      </w:r>
      <w:r w:rsidRPr="00743169">
        <w:rPr>
          <w:rFonts w:ascii="Arial" w:hAnsi="Arial" w:cs="Arial"/>
          <w:sz w:val="21"/>
          <w:szCs w:val="21"/>
          <w:lang w:val="uk-UA"/>
        </w:rPr>
        <w:t xml:space="preserve">; </w:t>
      </w:r>
      <w:r w:rsidR="00C6452B" w:rsidRPr="00743169">
        <w:rPr>
          <w:rFonts w:ascii="Arial" w:hAnsi="Arial" w:cs="Arial"/>
          <w:sz w:val="21"/>
          <w:szCs w:val="21"/>
          <w:lang w:val="uk-UA"/>
        </w:rPr>
        <w:t xml:space="preserve">монтажні роботи </w:t>
      </w:r>
      <w:r w:rsidRPr="00743169">
        <w:rPr>
          <w:rFonts w:ascii="Arial" w:hAnsi="Arial" w:cs="Arial"/>
          <w:sz w:val="21"/>
          <w:szCs w:val="21"/>
          <w:lang w:val="uk-UA"/>
        </w:rPr>
        <w:t xml:space="preserve">для </w:t>
      </w:r>
      <w:r w:rsidR="00C6452B" w:rsidRPr="00743169">
        <w:rPr>
          <w:rFonts w:ascii="Arial" w:hAnsi="Arial" w:cs="Arial"/>
          <w:sz w:val="21"/>
          <w:szCs w:val="21"/>
          <w:lang w:val="uk-UA"/>
        </w:rPr>
        <w:t>річкових ГТС</w:t>
      </w:r>
      <w:r w:rsidRPr="00743169">
        <w:rPr>
          <w:rFonts w:ascii="Arial" w:hAnsi="Arial" w:cs="Arial"/>
          <w:sz w:val="21"/>
          <w:szCs w:val="21"/>
          <w:lang w:val="uk-UA"/>
        </w:rPr>
        <w:t xml:space="preserve">; </w:t>
      </w:r>
      <w:r w:rsidR="00C6452B" w:rsidRPr="00743169">
        <w:rPr>
          <w:rFonts w:ascii="Arial" w:hAnsi="Arial" w:cs="Arial"/>
          <w:sz w:val="21"/>
          <w:szCs w:val="21"/>
          <w:lang w:val="uk-UA"/>
        </w:rPr>
        <w:t>перекриття русел річок</w:t>
      </w:r>
      <w:r w:rsidRPr="00743169">
        <w:rPr>
          <w:rFonts w:ascii="Arial" w:hAnsi="Arial" w:cs="Arial"/>
          <w:sz w:val="21"/>
          <w:szCs w:val="21"/>
          <w:lang w:val="uk-UA"/>
        </w:rPr>
        <w:t>;</w:t>
      </w:r>
      <w:r w:rsidR="00C6452B" w:rsidRPr="00743169">
        <w:rPr>
          <w:rFonts w:ascii="Arial" w:hAnsi="Arial" w:cs="Arial"/>
          <w:sz w:val="21"/>
          <w:szCs w:val="21"/>
          <w:lang w:val="uk-UA"/>
        </w:rPr>
        <w:t xml:space="preserve"> </w:t>
      </w:r>
      <w:r w:rsidR="0045689B" w:rsidRPr="00743169">
        <w:rPr>
          <w:rFonts w:ascii="Arial" w:hAnsi="Arial" w:cs="Arial"/>
          <w:sz w:val="21"/>
          <w:szCs w:val="21"/>
          <w:lang w:val="uk-UA"/>
        </w:rPr>
        <w:t>будівництво насипу, підготовка основи і зʼєднання з берегами</w:t>
      </w:r>
      <w:r w:rsidRPr="00743169">
        <w:rPr>
          <w:rFonts w:ascii="Arial" w:hAnsi="Arial" w:cs="Arial"/>
          <w:sz w:val="21"/>
          <w:szCs w:val="21"/>
          <w:lang w:val="uk-UA"/>
        </w:rPr>
        <w:t xml:space="preserve">; </w:t>
      </w:r>
      <w:r w:rsidR="0045689B" w:rsidRPr="00743169">
        <w:rPr>
          <w:rFonts w:ascii="Arial" w:hAnsi="Arial" w:cs="Arial"/>
          <w:sz w:val="21"/>
          <w:szCs w:val="21"/>
          <w:lang w:val="uk-UA"/>
        </w:rPr>
        <w:t xml:space="preserve"> </w:t>
      </w:r>
      <w:r w:rsidR="00C6452B" w:rsidRPr="00743169">
        <w:rPr>
          <w:rFonts w:ascii="Arial" w:hAnsi="Arial" w:cs="Arial"/>
          <w:sz w:val="21"/>
          <w:szCs w:val="21"/>
          <w:lang w:val="uk-UA"/>
        </w:rPr>
        <w:t>пропуск</w:t>
      </w:r>
      <w:r w:rsidRPr="00743169">
        <w:rPr>
          <w:rFonts w:ascii="Arial" w:hAnsi="Arial" w:cs="Arial"/>
          <w:sz w:val="21"/>
          <w:szCs w:val="21"/>
          <w:lang w:val="uk-UA"/>
        </w:rPr>
        <w:t xml:space="preserve"> річкових </w:t>
      </w:r>
      <w:r w:rsidR="00C6452B" w:rsidRPr="00743169">
        <w:rPr>
          <w:rFonts w:ascii="Arial" w:hAnsi="Arial" w:cs="Arial"/>
          <w:sz w:val="21"/>
          <w:szCs w:val="21"/>
          <w:lang w:val="uk-UA"/>
        </w:rPr>
        <w:t xml:space="preserve"> витрат </w:t>
      </w:r>
      <w:r w:rsidRPr="00743169">
        <w:rPr>
          <w:rFonts w:ascii="Arial" w:hAnsi="Arial" w:cs="Arial"/>
          <w:sz w:val="21"/>
          <w:szCs w:val="21"/>
          <w:lang w:val="uk-UA"/>
        </w:rPr>
        <w:t xml:space="preserve">у </w:t>
      </w:r>
      <w:r w:rsidR="00C6452B" w:rsidRPr="00743169">
        <w:rPr>
          <w:rFonts w:ascii="Arial" w:hAnsi="Arial" w:cs="Arial"/>
          <w:sz w:val="21"/>
          <w:szCs w:val="21"/>
          <w:lang w:val="uk-UA"/>
        </w:rPr>
        <w:t xml:space="preserve"> будівельний період слід виконувати відповідно до ПВР.</w:t>
      </w:r>
    </w:p>
    <w:p w14:paraId="78F182F7" w14:textId="2C0272E9" w:rsidR="00C6452B" w:rsidRPr="008B589A" w:rsidRDefault="00D35522"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8B589A">
        <w:rPr>
          <w:rFonts w:ascii="Arial" w:hAnsi="Arial" w:cs="Arial"/>
          <w:sz w:val="21"/>
          <w:szCs w:val="21"/>
          <w:lang w:val="uk-UA"/>
        </w:rPr>
        <w:t>У про</w:t>
      </w:r>
      <w:r w:rsidR="00DA1237">
        <w:rPr>
          <w:rFonts w:ascii="Arial" w:hAnsi="Arial" w:cs="Arial"/>
          <w:sz w:val="21"/>
          <w:szCs w:val="21"/>
          <w:lang w:val="uk-UA"/>
        </w:rPr>
        <w:t>є</w:t>
      </w:r>
      <w:r w:rsidRPr="008B589A">
        <w:rPr>
          <w:rFonts w:ascii="Arial" w:hAnsi="Arial" w:cs="Arial"/>
          <w:sz w:val="21"/>
          <w:szCs w:val="21"/>
          <w:lang w:val="uk-UA"/>
        </w:rPr>
        <w:t>кті ПВР передбачають</w:t>
      </w:r>
      <w:r w:rsidR="00C6452B" w:rsidRPr="008B589A">
        <w:rPr>
          <w:rFonts w:ascii="Arial" w:hAnsi="Arial" w:cs="Arial"/>
          <w:sz w:val="21"/>
          <w:szCs w:val="21"/>
          <w:lang w:val="uk-UA"/>
        </w:rPr>
        <w:t xml:space="preserve"> постійний контроль за станом перемичок, які огороджують котлован</w:t>
      </w:r>
      <w:r w:rsidR="00DE7F2A" w:rsidRPr="008B589A">
        <w:rPr>
          <w:rFonts w:ascii="Arial" w:hAnsi="Arial" w:cs="Arial"/>
          <w:sz w:val="21"/>
          <w:szCs w:val="21"/>
          <w:lang w:val="uk-UA"/>
        </w:rPr>
        <w:t>,</w:t>
      </w:r>
      <w:r w:rsidR="00C6452B" w:rsidRPr="008B589A">
        <w:rPr>
          <w:rFonts w:ascii="Arial" w:hAnsi="Arial" w:cs="Arial"/>
          <w:sz w:val="21"/>
          <w:szCs w:val="21"/>
          <w:lang w:val="uk-UA"/>
        </w:rPr>
        <w:t xml:space="preserve"> </w:t>
      </w:r>
      <w:r w:rsidR="00DE7F2A" w:rsidRPr="008B589A">
        <w:rPr>
          <w:rFonts w:ascii="Arial" w:hAnsi="Arial" w:cs="Arial"/>
          <w:sz w:val="21"/>
          <w:szCs w:val="21"/>
          <w:lang w:val="uk-UA"/>
        </w:rPr>
        <w:t>та</w:t>
      </w:r>
      <w:r w:rsidR="00C6452B" w:rsidRPr="008B589A">
        <w:rPr>
          <w:rFonts w:ascii="Arial" w:hAnsi="Arial" w:cs="Arial"/>
          <w:sz w:val="21"/>
          <w:szCs w:val="21"/>
          <w:lang w:val="uk-UA"/>
        </w:rPr>
        <w:t xml:space="preserve"> вжиття заходів щодо недопущення:</w:t>
      </w:r>
    </w:p>
    <w:p w14:paraId="643A2E1F" w14:textId="6169C47F" w:rsidR="00C6452B" w:rsidRPr="008B589A"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їх небезпечних розмивів і підмивів;</w:t>
      </w:r>
    </w:p>
    <w:p w14:paraId="270846C9" w14:textId="44BDA074" w:rsidR="00C6452B" w:rsidRPr="008B589A"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небезпечних пошкоджень п</w:t>
      </w:r>
      <w:r>
        <w:rPr>
          <w:rFonts w:ascii="Arial" w:hAnsi="Arial" w:cs="Arial"/>
          <w:sz w:val="21"/>
          <w:szCs w:val="21"/>
          <w:lang w:val="uk-UA"/>
        </w:rPr>
        <w:t xml:space="preserve">ід час </w:t>
      </w:r>
      <w:r w:rsidR="00C6452B" w:rsidRPr="008B589A">
        <w:rPr>
          <w:rFonts w:ascii="Arial" w:hAnsi="Arial" w:cs="Arial"/>
          <w:sz w:val="21"/>
          <w:szCs w:val="21"/>
          <w:lang w:val="uk-UA"/>
        </w:rPr>
        <w:t>льодоход</w:t>
      </w:r>
      <w:r>
        <w:rPr>
          <w:rFonts w:ascii="Arial" w:hAnsi="Arial" w:cs="Arial"/>
          <w:sz w:val="21"/>
          <w:szCs w:val="21"/>
          <w:lang w:val="uk-UA"/>
        </w:rPr>
        <w:t>у</w:t>
      </w:r>
      <w:r w:rsidR="00C6452B" w:rsidRPr="008B589A">
        <w:rPr>
          <w:rFonts w:ascii="Arial" w:hAnsi="Arial" w:cs="Arial"/>
          <w:sz w:val="21"/>
          <w:szCs w:val="21"/>
          <w:lang w:val="uk-UA"/>
        </w:rPr>
        <w:t xml:space="preserve"> і льодостав</w:t>
      </w:r>
      <w:r>
        <w:rPr>
          <w:rFonts w:ascii="Arial" w:hAnsi="Arial" w:cs="Arial"/>
          <w:sz w:val="21"/>
          <w:szCs w:val="21"/>
          <w:lang w:val="uk-UA"/>
        </w:rPr>
        <w:t>и</w:t>
      </w:r>
      <w:r w:rsidR="00C6452B" w:rsidRPr="008B589A">
        <w:rPr>
          <w:rFonts w:ascii="Arial" w:hAnsi="Arial" w:cs="Arial"/>
          <w:sz w:val="21"/>
          <w:szCs w:val="21"/>
          <w:lang w:val="uk-UA"/>
        </w:rPr>
        <w:t>;</w:t>
      </w:r>
    </w:p>
    <w:p w14:paraId="0390599A" w14:textId="39C15037" w:rsidR="00C6452B" w:rsidRPr="008B589A"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небезпечних навалів льоду;</w:t>
      </w:r>
    </w:p>
    <w:p w14:paraId="53CA0E7C" w14:textId="482F3229" w:rsidR="00C6452B" w:rsidRPr="008B589A"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переливу через гребінь;</w:t>
      </w:r>
    </w:p>
    <w:p w14:paraId="099A84F7" w14:textId="14E3EFAC" w:rsidR="00C6452B" w:rsidRPr="00DA1237"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перевищення допустимих градієнтів фільтрації і витрат води, що фільтру</w:t>
      </w:r>
      <w:r w:rsidR="0006483D" w:rsidRPr="008B589A">
        <w:rPr>
          <w:rFonts w:ascii="Arial" w:hAnsi="Arial" w:cs="Arial"/>
          <w:sz w:val="21"/>
          <w:szCs w:val="21"/>
          <w:lang w:val="uk-UA"/>
        </w:rPr>
        <w:t>ю</w:t>
      </w:r>
      <w:r w:rsidR="00C6452B" w:rsidRPr="008B589A">
        <w:rPr>
          <w:rFonts w:ascii="Arial" w:hAnsi="Arial" w:cs="Arial"/>
          <w:sz w:val="21"/>
          <w:szCs w:val="21"/>
          <w:lang w:val="uk-UA"/>
        </w:rPr>
        <w:t>ть в котлован</w:t>
      </w:r>
      <w:r>
        <w:rPr>
          <w:rFonts w:ascii="Arial" w:hAnsi="Arial" w:cs="Arial"/>
          <w:sz w:val="21"/>
          <w:szCs w:val="21"/>
          <w:lang w:val="uk-UA"/>
        </w:rPr>
        <w:t>;</w:t>
      </w:r>
    </w:p>
    <w:p w14:paraId="07EBAA03" w14:textId="076E4EB0" w:rsidR="00C6452B" w:rsidRPr="008B589A"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A332EE" w:rsidRPr="008B589A">
        <w:rPr>
          <w:rFonts w:ascii="Arial" w:hAnsi="Arial" w:cs="Arial"/>
          <w:sz w:val="21"/>
          <w:szCs w:val="21"/>
          <w:lang w:val="uk-UA"/>
        </w:rPr>
        <w:t xml:space="preserve"> виникнення заторно-зажорних явищ</w:t>
      </w:r>
      <w:r w:rsidR="00C6452B" w:rsidRPr="008B589A">
        <w:rPr>
          <w:rFonts w:ascii="Arial" w:hAnsi="Arial" w:cs="Arial"/>
          <w:sz w:val="21"/>
          <w:szCs w:val="21"/>
          <w:lang w:val="uk-UA"/>
        </w:rPr>
        <w:t>.</w:t>
      </w:r>
    </w:p>
    <w:p w14:paraId="76E5E3FE" w14:textId="3C1E1B82" w:rsidR="00C6452B" w:rsidRDefault="00C6452B" w:rsidP="00065587">
      <w:pPr>
        <w:widowControl w:val="0"/>
        <w:numPr>
          <w:ilvl w:val="1"/>
          <w:numId w:val="31"/>
        </w:numPr>
        <w:autoSpaceDE w:val="0"/>
        <w:autoSpaceDN w:val="0"/>
        <w:adjustRightInd w:val="0"/>
        <w:spacing w:after="0" w:line="293" w:lineRule="auto"/>
        <w:ind w:left="57" w:firstLine="709"/>
        <w:jc w:val="both"/>
        <w:rPr>
          <w:rFonts w:ascii="Arial" w:hAnsi="Arial" w:cs="Arial"/>
          <w:sz w:val="21"/>
          <w:szCs w:val="21"/>
          <w:lang w:val="uk-UA"/>
        </w:rPr>
      </w:pPr>
      <w:r w:rsidRPr="008B589A">
        <w:rPr>
          <w:rFonts w:ascii="Arial" w:hAnsi="Arial" w:cs="Arial"/>
          <w:sz w:val="21"/>
          <w:szCs w:val="21"/>
          <w:lang w:val="uk-UA"/>
        </w:rPr>
        <w:t xml:space="preserve"> Для забезпечення безпечного пропуску</w:t>
      </w:r>
      <w:r w:rsidR="00CF0BBB" w:rsidRPr="008B589A">
        <w:rPr>
          <w:rFonts w:ascii="Arial" w:hAnsi="Arial" w:cs="Arial"/>
          <w:sz w:val="21"/>
          <w:szCs w:val="21"/>
          <w:lang w:val="uk-UA"/>
        </w:rPr>
        <w:t xml:space="preserve"> паводкових </w:t>
      </w:r>
      <w:r w:rsidRPr="008B589A">
        <w:rPr>
          <w:rFonts w:ascii="Arial" w:hAnsi="Arial" w:cs="Arial"/>
          <w:sz w:val="21"/>
          <w:szCs w:val="21"/>
          <w:lang w:val="uk-UA"/>
        </w:rPr>
        <w:t xml:space="preserve">будівельних витрат води неприпустимо створення в нижньому б’єфі режимів, що можуть призвести до </w:t>
      </w:r>
      <w:r w:rsidR="002F6B2D">
        <w:rPr>
          <w:rFonts w:ascii="Arial" w:hAnsi="Arial" w:cs="Arial"/>
          <w:sz w:val="21"/>
          <w:szCs w:val="21"/>
          <w:lang w:val="uk-UA"/>
        </w:rPr>
        <w:t xml:space="preserve">пошкодження </w:t>
      </w:r>
      <w:r w:rsidRPr="008B589A">
        <w:rPr>
          <w:rFonts w:ascii="Arial" w:hAnsi="Arial" w:cs="Arial"/>
          <w:sz w:val="21"/>
          <w:szCs w:val="21"/>
          <w:lang w:val="uk-UA"/>
        </w:rPr>
        <w:t xml:space="preserve">споруд, що будуються, </w:t>
      </w:r>
      <w:r w:rsidR="002F6B2D">
        <w:rPr>
          <w:rFonts w:ascii="Arial" w:hAnsi="Arial" w:cs="Arial"/>
          <w:sz w:val="21"/>
          <w:szCs w:val="21"/>
          <w:lang w:val="uk-UA"/>
        </w:rPr>
        <w:t xml:space="preserve">та </w:t>
      </w:r>
      <w:r w:rsidRPr="008B589A">
        <w:rPr>
          <w:rFonts w:ascii="Arial" w:hAnsi="Arial" w:cs="Arial"/>
          <w:sz w:val="21"/>
          <w:szCs w:val="21"/>
          <w:lang w:val="uk-UA"/>
        </w:rPr>
        <w:t>їх</w:t>
      </w:r>
      <w:r w:rsidR="002F6B2D">
        <w:rPr>
          <w:rFonts w:ascii="Arial" w:hAnsi="Arial" w:cs="Arial"/>
          <w:sz w:val="21"/>
          <w:szCs w:val="21"/>
          <w:lang w:val="uk-UA"/>
        </w:rPr>
        <w:t>ніх</w:t>
      </w:r>
      <w:r w:rsidRPr="008B589A">
        <w:rPr>
          <w:rFonts w:ascii="Arial" w:hAnsi="Arial" w:cs="Arial"/>
          <w:sz w:val="21"/>
          <w:szCs w:val="21"/>
          <w:lang w:val="uk-UA"/>
        </w:rPr>
        <w:t xml:space="preserve"> елементів</w:t>
      </w:r>
      <w:r w:rsidR="002F6B2D">
        <w:rPr>
          <w:rFonts w:ascii="Arial" w:hAnsi="Arial" w:cs="Arial"/>
          <w:sz w:val="21"/>
          <w:szCs w:val="21"/>
          <w:lang w:val="uk-UA"/>
        </w:rPr>
        <w:t xml:space="preserve">; </w:t>
      </w:r>
      <w:r w:rsidRPr="008B589A">
        <w:rPr>
          <w:rFonts w:ascii="Arial" w:hAnsi="Arial" w:cs="Arial"/>
          <w:sz w:val="21"/>
          <w:szCs w:val="21"/>
          <w:lang w:val="uk-UA"/>
        </w:rPr>
        <w:t xml:space="preserve"> розмиву прилеглих до них ділянок русла.</w:t>
      </w:r>
    </w:p>
    <w:p w14:paraId="2D8082AD" w14:textId="7F9CEB25" w:rsidR="008B589A" w:rsidRDefault="00D41027" w:rsidP="007314EB">
      <w:pPr>
        <w:widowControl w:val="0"/>
        <w:numPr>
          <w:ilvl w:val="1"/>
          <w:numId w:val="31"/>
        </w:numPr>
        <w:autoSpaceDE w:val="0"/>
        <w:autoSpaceDN w:val="0"/>
        <w:adjustRightInd w:val="0"/>
        <w:spacing w:after="0" w:line="293" w:lineRule="auto"/>
        <w:ind w:left="57" w:firstLine="709"/>
        <w:jc w:val="both"/>
        <w:rPr>
          <w:rFonts w:ascii="Arial" w:hAnsi="Arial" w:cs="Arial"/>
          <w:sz w:val="21"/>
          <w:szCs w:val="21"/>
          <w:lang w:val="uk-UA"/>
        </w:rPr>
      </w:pPr>
      <w:r w:rsidRPr="008B589A">
        <w:rPr>
          <w:rFonts w:ascii="Arial" w:hAnsi="Arial" w:cs="Arial"/>
          <w:sz w:val="21"/>
          <w:szCs w:val="21"/>
          <w:lang w:val="uk-UA"/>
        </w:rPr>
        <w:t>П</w:t>
      </w:r>
      <w:r w:rsidR="002F6B2D">
        <w:rPr>
          <w:rFonts w:ascii="Arial" w:hAnsi="Arial" w:cs="Arial"/>
          <w:sz w:val="21"/>
          <w:szCs w:val="21"/>
          <w:lang w:val="uk-UA"/>
        </w:rPr>
        <w:t xml:space="preserve">ід час </w:t>
      </w:r>
      <w:r w:rsidRPr="008B589A">
        <w:rPr>
          <w:rFonts w:ascii="Arial" w:hAnsi="Arial" w:cs="Arial"/>
          <w:sz w:val="21"/>
          <w:szCs w:val="21"/>
          <w:lang w:val="uk-UA"/>
        </w:rPr>
        <w:t>розроб</w:t>
      </w:r>
      <w:r w:rsidR="002F6B2D">
        <w:rPr>
          <w:rFonts w:ascii="Arial" w:hAnsi="Arial" w:cs="Arial"/>
          <w:sz w:val="21"/>
          <w:szCs w:val="21"/>
          <w:lang w:val="uk-UA"/>
        </w:rPr>
        <w:t xml:space="preserve">лення </w:t>
      </w:r>
      <w:r w:rsidRPr="008B589A">
        <w:rPr>
          <w:rFonts w:ascii="Arial" w:hAnsi="Arial" w:cs="Arial"/>
          <w:sz w:val="21"/>
          <w:szCs w:val="21"/>
          <w:lang w:val="uk-UA"/>
        </w:rPr>
        <w:t xml:space="preserve"> схеми пропуску будівельних витрат слід розглядати можливість відведення води з русла гірських річок гідротехнічним тунелем, з русла рівнинних річок в обхід споруд гідровузла, що будуються,</w:t>
      </w:r>
      <w:r w:rsidR="00E50997" w:rsidRPr="008B589A">
        <w:rPr>
          <w:rFonts w:ascii="Arial" w:hAnsi="Arial" w:cs="Arial"/>
          <w:sz w:val="21"/>
          <w:szCs w:val="21"/>
          <w:lang w:val="uk-UA"/>
        </w:rPr>
        <w:t xml:space="preserve"> – </w:t>
      </w:r>
      <w:r w:rsidRPr="008B589A">
        <w:rPr>
          <w:rFonts w:ascii="Arial" w:hAnsi="Arial" w:cs="Arial"/>
          <w:sz w:val="21"/>
          <w:szCs w:val="21"/>
          <w:lang w:val="uk-UA"/>
        </w:rPr>
        <w:t xml:space="preserve">будівельним каналом, а </w:t>
      </w:r>
      <w:r w:rsidR="002F6B2D">
        <w:rPr>
          <w:rFonts w:ascii="Arial" w:hAnsi="Arial" w:cs="Arial"/>
          <w:sz w:val="21"/>
          <w:szCs w:val="21"/>
          <w:lang w:val="uk-UA"/>
        </w:rPr>
        <w:t>за</w:t>
      </w:r>
      <w:r w:rsidRPr="008B589A">
        <w:rPr>
          <w:rFonts w:ascii="Arial" w:hAnsi="Arial" w:cs="Arial"/>
          <w:sz w:val="21"/>
          <w:szCs w:val="21"/>
          <w:lang w:val="uk-UA"/>
        </w:rPr>
        <w:t xml:space="preserve"> поетапно</w:t>
      </w:r>
      <w:r w:rsidR="002F6B2D">
        <w:rPr>
          <w:rFonts w:ascii="Arial" w:hAnsi="Arial" w:cs="Arial"/>
          <w:sz w:val="21"/>
          <w:szCs w:val="21"/>
          <w:lang w:val="uk-UA"/>
        </w:rPr>
        <w:t>го</w:t>
      </w:r>
      <w:r w:rsidRPr="008B589A">
        <w:rPr>
          <w:rFonts w:ascii="Arial" w:hAnsi="Arial" w:cs="Arial"/>
          <w:sz w:val="21"/>
          <w:szCs w:val="21"/>
          <w:lang w:val="uk-UA"/>
        </w:rPr>
        <w:t xml:space="preserve"> введенн</w:t>
      </w:r>
      <w:r w:rsidR="002F6B2D">
        <w:rPr>
          <w:rFonts w:ascii="Arial" w:hAnsi="Arial" w:cs="Arial"/>
          <w:sz w:val="21"/>
          <w:szCs w:val="21"/>
          <w:lang w:val="uk-UA"/>
        </w:rPr>
        <w:t>я</w:t>
      </w:r>
      <w:r w:rsidRPr="008B589A">
        <w:rPr>
          <w:rFonts w:ascii="Arial" w:hAnsi="Arial" w:cs="Arial"/>
          <w:sz w:val="21"/>
          <w:szCs w:val="21"/>
          <w:lang w:val="uk-UA"/>
        </w:rPr>
        <w:t xml:space="preserve"> в експлуатацію споруд гідровузла – також через </w:t>
      </w:r>
      <w:r w:rsidR="00E50997" w:rsidRPr="008B589A">
        <w:rPr>
          <w:rFonts w:ascii="Arial" w:hAnsi="Arial" w:cs="Arial"/>
          <w:sz w:val="21"/>
          <w:szCs w:val="21"/>
          <w:lang w:val="uk-UA"/>
        </w:rPr>
        <w:t>зведені</w:t>
      </w:r>
      <w:r w:rsidRPr="008B589A">
        <w:rPr>
          <w:rFonts w:ascii="Arial" w:hAnsi="Arial" w:cs="Arial"/>
          <w:sz w:val="21"/>
          <w:szCs w:val="21"/>
          <w:lang w:val="uk-UA"/>
        </w:rPr>
        <w:t xml:space="preserve"> споруди.</w:t>
      </w:r>
    </w:p>
    <w:p w14:paraId="7F72F876" w14:textId="2D9B5CE1" w:rsidR="007314EB" w:rsidRDefault="00C6452B" w:rsidP="007314EB">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8B589A">
        <w:rPr>
          <w:rFonts w:ascii="Arial" w:hAnsi="Arial" w:cs="Arial"/>
          <w:sz w:val="21"/>
          <w:szCs w:val="21"/>
          <w:lang w:val="uk-UA"/>
        </w:rPr>
        <w:t>П</w:t>
      </w:r>
      <w:r w:rsidR="002F6B2D">
        <w:rPr>
          <w:rFonts w:ascii="Arial" w:hAnsi="Arial" w:cs="Arial"/>
          <w:sz w:val="21"/>
          <w:szCs w:val="21"/>
          <w:lang w:val="uk-UA"/>
        </w:rPr>
        <w:t xml:space="preserve">ід час </w:t>
      </w:r>
      <w:r w:rsidRPr="008B589A">
        <w:rPr>
          <w:rFonts w:ascii="Arial" w:hAnsi="Arial" w:cs="Arial"/>
          <w:sz w:val="21"/>
          <w:szCs w:val="21"/>
          <w:lang w:val="uk-UA"/>
        </w:rPr>
        <w:t>будівництв</w:t>
      </w:r>
      <w:r w:rsidR="002F6B2D">
        <w:rPr>
          <w:rFonts w:ascii="Arial" w:hAnsi="Arial" w:cs="Arial"/>
          <w:sz w:val="21"/>
          <w:szCs w:val="21"/>
          <w:lang w:val="uk-UA"/>
        </w:rPr>
        <w:t>а</w:t>
      </w:r>
      <w:r w:rsidRPr="008B589A">
        <w:rPr>
          <w:rFonts w:ascii="Arial" w:hAnsi="Arial" w:cs="Arial"/>
          <w:sz w:val="21"/>
          <w:szCs w:val="21"/>
          <w:lang w:val="uk-UA"/>
        </w:rPr>
        <w:t xml:space="preserve"> річкових ГТС </w:t>
      </w:r>
      <w:r w:rsidR="00E91DC2" w:rsidRPr="008B589A">
        <w:rPr>
          <w:rFonts w:ascii="Arial" w:hAnsi="Arial" w:cs="Arial"/>
          <w:sz w:val="21"/>
          <w:szCs w:val="21"/>
          <w:lang w:val="uk-UA"/>
        </w:rPr>
        <w:t xml:space="preserve">імовірність перевищення розрахункових максимальних витрат води приймається відповідно </w:t>
      </w:r>
      <w:r w:rsidR="002F6B2D">
        <w:rPr>
          <w:rFonts w:ascii="Arial" w:hAnsi="Arial" w:cs="Arial"/>
          <w:sz w:val="21"/>
          <w:szCs w:val="21"/>
          <w:lang w:val="uk-UA"/>
        </w:rPr>
        <w:t xml:space="preserve">до </w:t>
      </w:r>
      <w:r w:rsidR="00E91DC2" w:rsidRPr="008B589A">
        <w:rPr>
          <w:rFonts w:ascii="Arial" w:hAnsi="Arial" w:cs="Arial"/>
          <w:sz w:val="21"/>
          <w:szCs w:val="21"/>
          <w:lang w:val="uk-UA"/>
        </w:rPr>
        <w:t>7.5.7.</w:t>
      </w:r>
    </w:p>
    <w:p w14:paraId="78B2D202" w14:textId="6AC06407" w:rsidR="00C6452B" w:rsidRPr="00743169" w:rsidRDefault="00FD58BC" w:rsidP="007314EB">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743169">
        <w:rPr>
          <w:rFonts w:ascii="Arial" w:hAnsi="Arial" w:cs="Arial"/>
          <w:sz w:val="21"/>
          <w:szCs w:val="21"/>
          <w:lang w:val="uk-UA"/>
        </w:rPr>
        <w:t>Для</w:t>
      </w:r>
      <w:r w:rsidR="00C6452B" w:rsidRPr="00743169">
        <w:rPr>
          <w:rFonts w:ascii="Arial" w:hAnsi="Arial" w:cs="Arial"/>
          <w:sz w:val="21"/>
          <w:szCs w:val="21"/>
          <w:lang w:val="uk-UA"/>
        </w:rPr>
        <w:t xml:space="preserve"> незавершених водопропускних споруд </w:t>
      </w:r>
      <w:r w:rsidR="00EF1182" w:rsidRPr="00743169">
        <w:rPr>
          <w:rFonts w:ascii="Arial" w:hAnsi="Arial" w:cs="Arial"/>
          <w:sz w:val="21"/>
          <w:szCs w:val="21"/>
          <w:lang w:val="uk-UA"/>
        </w:rPr>
        <w:t xml:space="preserve">у разі </w:t>
      </w:r>
      <w:r w:rsidR="00432076" w:rsidRPr="00743169">
        <w:rPr>
          <w:rFonts w:ascii="Arial" w:hAnsi="Arial" w:cs="Arial"/>
          <w:sz w:val="21"/>
          <w:szCs w:val="21"/>
          <w:lang w:val="uk-UA"/>
        </w:rPr>
        <w:t>перер</w:t>
      </w:r>
      <w:r w:rsidR="00EF1182" w:rsidRPr="00743169">
        <w:rPr>
          <w:rFonts w:ascii="Arial" w:hAnsi="Arial" w:cs="Arial"/>
          <w:sz w:val="21"/>
          <w:szCs w:val="21"/>
          <w:lang w:val="uk-UA"/>
        </w:rPr>
        <w:t>ви в</w:t>
      </w:r>
      <w:r w:rsidR="00432076" w:rsidRPr="00743169">
        <w:rPr>
          <w:rFonts w:ascii="Arial" w:hAnsi="Arial" w:cs="Arial"/>
          <w:sz w:val="21"/>
          <w:szCs w:val="21"/>
          <w:lang w:val="uk-UA"/>
        </w:rPr>
        <w:t xml:space="preserve"> будівництв</w:t>
      </w:r>
      <w:r w:rsidR="00EF1182" w:rsidRPr="00743169">
        <w:rPr>
          <w:rFonts w:ascii="Arial" w:hAnsi="Arial" w:cs="Arial"/>
          <w:sz w:val="21"/>
          <w:szCs w:val="21"/>
          <w:lang w:val="uk-UA"/>
        </w:rPr>
        <w:t>і</w:t>
      </w:r>
      <w:r w:rsidR="00432076" w:rsidRPr="00743169">
        <w:rPr>
          <w:rFonts w:ascii="Arial" w:hAnsi="Arial" w:cs="Arial"/>
          <w:sz w:val="21"/>
          <w:szCs w:val="21"/>
          <w:lang w:val="uk-UA"/>
        </w:rPr>
        <w:t xml:space="preserve"> </w:t>
      </w:r>
      <w:r w:rsidR="00C6452B" w:rsidRPr="00743169">
        <w:rPr>
          <w:rFonts w:ascii="Arial" w:hAnsi="Arial" w:cs="Arial"/>
          <w:sz w:val="21"/>
          <w:szCs w:val="21"/>
          <w:lang w:val="uk-UA"/>
        </w:rPr>
        <w:t>необхідно розроб</w:t>
      </w:r>
      <w:r w:rsidR="00EF1182" w:rsidRPr="00743169">
        <w:rPr>
          <w:rFonts w:ascii="Arial" w:hAnsi="Arial" w:cs="Arial"/>
          <w:sz w:val="21"/>
          <w:szCs w:val="21"/>
          <w:lang w:val="uk-UA"/>
        </w:rPr>
        <w:t xml:space="preserve">ити </w:t>
      </w:r>
      <w:r w:rsidR="00C6452B" w:rsidRPr="00743169">
        <w:rPr>
          <w:rFonts w:ascii="Arial" w:hAnsi="Arial" w:cs="Arial"/>
          <w:sz w:val="21"/>
          <w:szCs w:val="21"/>
          <w:lang w:val="uk-UA"/>
        </w:rPr>
        <w:t>заход</w:t>
      </w:r>
      <w:r w:rsidR="00EF1182" w:rsidRPr="00743169">
        <w:rPr>
          <w:rFonts w:ascii="Arial" w:hAnsi="Arial" w:cs="Arial"/>
          <w:sz w:val="21"/>
          <w:szCs w:val="21"/>
          <w:lang w:val="uk-UA"/>
        </w:rPr>
        <w:t>и</w:t>
      </w:r>
      <w:r w:rsidR="00C6452B" w:rsidRPr="00743169">
        <w:rPr>
          <w:rFonts w:ascii="Arial" w:hAnsi="Arial" w:cs="Arial"/>
          <w:sz w:val="21"/>
          <w:szCs w:val="21"/>
          <w:lang w:val="uk-UA"/>
        </w:rPr>
        <w:t xml:space="preserve">, </w:t>
      </w:r>
      <w:r w:rsidR="00EF1182" w:rsidRPr="00743169">
        <w:rPr>
          <w:rFonts w:ascii="Arial" w:hAnsi="Arial" w:cs="Arial"/>
          <w:sz w:val="21"/>
          <w:szCs w:val="21"/>
          <w:lang w:val="uk-UA"/>
        </w:rPr>
        <w:t xml:space="preserve">спрямовані на запобігання пошкодженням і руйнуванням, зокрема </w:t>
      </w:r>
      <w:r w:rsidR="00C6452B" w:rsidRPr="00743169">
        <w:rPr>
          <w:rFonts w:ascii="Arial" w:hAnsi="Arial" w:cs="Arial"/>
          <w:sz w:val="21"/>
          <w:szCs w:val="21"/>
          <w:lang w:val="uk-UA"/>
        </w:rPr>
        <w:t xml:space="preserve"> кавітаційни</w:t>
      </w:r>
      <w:r w:rsidR="00EF1182" w:rsidRPr="00743169">
        <w:rPr>
          <w:rFonts w:ascii="Arial" w:hAnsi="Arial" w:cs="Arial"/>
          <w:sz w:val="21"/>
          <w:szCs w:val="21"/>
          <w:lang w:val="uk-UA"/>
        </w:rPr>
        <w:t>м</w:t>
      </w:r>
      <w:r w:rsidR="00C6452B" w:rsidRPr="00743169">
        <w:rPr>
          <w:rFonts w:ascii="Arial" w:hAnsi="Arial" w:cs="Arial"/>
          <w:sz w:val="21"/>
          <w:szCs w:val="21"/>
          <w:lang w:val="uk-UA"/>
        </w:rPr>
        <w:t>, абразійни</w:t>
      </w:r>
      <w:r w:rsidR="00EF1182" w:rsidRPr="00743169">
        <w:rPr>
          <w:rFonts w:ascii="Arial" w:hAnsi="Arial" w:cs="Arial"/>
          <w:sz w:val="21"/>
          <w:szCs w:val="21"/>
          <w:lang w:val="uk-UA"/>
        </w:rPr>
        <w:t>м</w:t>
      </w:r>
      <w:r w:rsidR="00C6452B" w:rsidRPr="00743169">
        <w:rPr>
          <w:rFonts w:ascii="Arial" w:hAnsi="Arial" w:cs="Arial"/>
          <w:sz w:val="21"/>
          <w:szCs w:val="21"/>
          <w:lang w:val="uk-UA"/>
        </w:rPr>
        <w:t xml:space="preserve"> та інши</w:t>
      </w:r>
      <w:r w:rsidR="00EF1182" w:rsidRPr="00743169">
        <w:rPr>
          <w:rFonts w:ascii="Arial" w:hAnsi="Arial" w:cs="Arial"/>
          <w:sz w:val="21"/>
          <w:szCs w:val="21"/>
          <w:lang w:val="uk-UA"/>
        </w:rPr>
        <w:t xml:space="preserve">м, </w:t>
      </w:r>
      <w:r w:rsidR="00EF1182" w:rsidRPr="00743169">
        <w:rPr>
          <w:rFonts w:ascii="Arial" w:eastAsia="Times New Roman" w:hAnsi="Arial" w:cs="Arial"/>
          <w:sz w:val="21"/>
          <w:szCs w:val="21"/>
          <w:lang w:val="uk-UA" w:eastAsia="ru-RU"/>
        </w:rPr>
        <w:t xml:space="preserve">а також на запобігання розмиву </w:t>
      </w:r>
      <w:r w:rsidR="00C6452B" w:rsidRPr="00743169">
        <w:rPr>
          <w:rFonts w:ascii="Arial" w:hAnsi="Arial" w:cs="Arial"/>
          <w:sz w:val="21"/>
          <w:szCs w:val="21"/>
          <w:lang w:val="uk-UA"/>
        </w:rPr>
        <w:t>неукріпленого русла, що</w:t>
      </w:r>
      <w:r w:rsidR="00EF1182" w:rsidRPr="00743169">
        <w:rPr>
          <w:rFonts w:ascii="Arial" w:hAnsi="Arial" w:cs="Arial"/>
          <w:sz w:val="21"/>
          <w:szCs w:val="21"/>
          <w:lang w:val="uk-UA"/>
        </w:rPr>
        <w:t xml:space="preserve"> може </w:t>
      </w:r>
      <w:r w:rsidR="00C6452B" w:rsidRPr="00743169">
        <w:rPr>
          <w:rFonts w:ascii="Arial" w:hAnsi="Arial" w:cs="Arial"/>
          <w:sz w:val="21"/>
          <w:szCs w:val="21"/>
          <w:lang w:val="uk-UA"/>
        </w:rPr>
        <w:t xml:space="preserve"> загрожу</w:t>
      </w:r>
      <w:r w:rsidR="00EF1182" w:rsidRPr="00743169">
        <w:rPr>
          <w:rFonts w:ascii="Arial" w:hAnsi="Arial" w:cs="Arial"/>
          <w:sz w:val="21"/>
          <w:szCs w:val="21"/>
          <w:lang w:val="uk-UA"/>
        </w:rPr>
        <w:t xml:space="preserve">вати </w:t>
      </w:r>
      <w:r w:rsidR="00C6452B" w:rsidRPr="00743169">
        <w:rPr>
          <w:rFonts w:ascii="Arial" w:hAnsi="Arial" w:cs="Arial"/>
          <w:sz w:val="21"/>
          <w:szCs w:val="21"/>
          <w:lang w:val="uk-UA"/>
        </w:rPr>
        <w:t>стійкості споруди.</w:t>
      </w:r>
      <w:r w:rsidR="00EF1182" w:rsidRPr="00743169">
        <w:rPr>
          <w:rFonts w:ascii="Arial" w:hAnsi="Arial" w:cs="Arial"/>
          <w:sz w:val="21"/>
          <w:szCs w:val="21"/>
          <w:lang w:val="uk-UA"/>
        </w:rPr>
        <w:t xml:space="preserve">   </w:t>
      </w:r>
    </w:p>
    <w:p w14:paraId="7F2F7C67" w14:textId="71CA61B7" w:rsidR="00C6452B" w:rsidRPr="008B589A" w:rsidRDefault="00EF1182" w:rsidP="007314EB">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8B589A">
        <w:rPr>
          <w:rFonts w:ascii="Arial" w:hAnsi="Arial" w:cs="Arial"/>
          <w:sz w:val="21"/>
          <w:szCs w:val="21"/>
          <w:lang w:val="uk-UA"/>
        </w:rPr>
        <w:t>відкачуванн</w:t>
      </w:r>
      <w:r>
        <w:rPr>
          <w:rFonts w:ascii="Arial" w:hAnsi="Arial" w:cs="Arial"/>
          <w:sz w:val="21"/>
          <w:szCs w:val="21"/>
          <w:lang w:val="uk-UA"/>
        </w:rPr>
        <w:t>я</w:t>
      </w:r>
      <w:r w:rsidR="00C6452B" w:rsidRPr="008B589A">
        <w:rPr>
          <w:rFonts w:ascii="Arial" w:hAnsi="Arial" w:cs="Arial"/>
          <w:sz w:val="21"/>
          <w:szCs w:val="21"/>
          <w:lang w:val="uk-UA"/>
        </w:rPr>
        <w:t xml:space="preserve"> води з котловану, </w:t>
      </w:r>
      <w:r w:rsidR="00FD58BC" w:rsidRPr="008B589A">
        <w:rPr>
          <w:rFonts w:ascii="Arial" w:hAnsi="Arial" w:cs="Arial"/>
          <w:sz w:val="21"/>
          <w:szCs w:val="21"/>
          <w:lang w:val="uk-UA"/>
        </w:rPr>
        <w:t>влаштован</w:t>
      </w:r>
      <w:r>
        <w:rPr>
          <w:rFonts w:ascii="Arial" w:hAnsi="Arial" w:cs="Arial"/>
          <w:sz w:val="21"/>
          <w:szCs w:val="21"/>
          <w:lang w:val="uk-UA"/>
        </w:rPr>
        <w:t xml:space="preserve">ого </w:t>
      </w:r>
      <w:r w:rsidR="00C6452B" w:rsidRPr="008B589A">
        <w:rPr>
          <w:rFonts w:ascii="Arial" w:hAnsi="Arial" w:cs="Arial"/>
          <w:sz w:val="21"/>
          <w:szCs w:val="21"/>
          <w:lang w:val="uk-UA"/>
        </w:rPr>
        <w:t xml:space="preserve">підводним способом, швидкість зниження рівня води повинна бути такою, щоб запобігти порушенню стійкості дна </w:t>
      </w:r>
      <w:r>
        <w:rPr>
          <w:rFonts w:ascii="Arial" w:hAnsi="Arial" w:cs="Arial"/>
          <w:sz w:val="21"/>
          <w:szCs w:val="21"/>
          <w:lang w:val="uk-UA"/>
        </w:rPr>
        <w:t>й</w:t>
      </w:r>
      <w:r w:rsidR="00C6452B" w:rsidRPr="008B589A">
        <w:rPr>
          <w:rFonts w:ascii="Arial" w:hAnsi="Arial" w:cs="Arial"/>
          <w:sz w:val="21"/>
          <w:szCs w:val="21"/>
          <w:lang w:val="uk-UA"/>
        </w:rPr>
        <w:t xml:space="preserve"> укосів та відповідати швидкості зниження рівня підземних вод за його межами.</w:t>
      </w:r>
    </w:p>
    <w:p w14:paraId="5BC467FD" w14:textId="3C0F5EFD" w:rsidR="00C6452B" w:rsidRPr="008B589A" w:rsidRDefault="00C6452B" w:rsidP="007314EB">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8B589A">
        <w:rPr>
          <w:rFonts w:ascii="Arial" w:hAnsi="Arial" w:cs="Arial"/>
          <w:sz w:val="21"/>
          <w:szCs w:val="21"/>
          <w:lang w:val="uk-UA"/>
        </w:rPr>
        <w:t xml:space="preserve">Будівництво ГТС </w:t>
      </w:r>
      <w:r w:rsidR="00EF1182">
        <w:rPr>
          <w:rFonts w:ascii="Arial" w:hAnsi="Arial" w:cs="Arial"/>
          <w:sz w:val="21"/>
          <w:szCs w:val="21"/>
          <w:lang w:val="uk-UA"/>
        </w:rPr>
        <w:t>у</w:t>
      </w:r>
      <w:r w:rsidRPr="008B589A">
        <w:rPr>
          <w:rFonts w:ascii="Arial" w:hAnsi="Arial" w:cs="Arial"/>
          <w:sz w:val="21"/>
          <w:szCs w:val="21"/>
          <w:lang w:val="uk-UA"/>
        </w:rPr>
        <w:t xml:space="preserve"> зимовий </w:t>
      </w:r>
      <w:r w:rsidR="001F0022" w:rsidRPr="008B589A">
        <w:rPr>
          <w:rFonts w:ascii="Arial" w:hAnsi="Arial" w:cs="Arial"/>
          <w:sz w:val="21"/>
          <w:szCs w:val="21"/>
          <w:lang w:val="uk-UA"/>
        </w:rPr>
        <w:t>період</w:t>
      </w:r>
      <w:r w:rsidRPr="008B589A">
        <w:rPr>
          <w:rFonts w:ascii="Arial" w:hAnsi="Arial" w:cs="Arial"/>
          <w:sz w:val="21"/>
          <w:szCs w:val="21"/>
          <w:lang w:val="uk-UA"/>
        </w:rPr>
        <w:t xml:space="preserve"> не повинно призводити до зниження загального рівня безпеки споруд, що будують</w:t>
      </w:r>
      <w:r w:rsidR="001F0022" w:rsidRPr="008B589A">
        <w:rPr>
          <w:rFonts w:ascii="Arial" w:hAnsi="Arial" w:cs="Arial"/>
          <w:sz w:val="21"/>
          <w:szCs w:val="21"/>
          <w:lang w:val="uk-UA"/>
        </w:rPr>
        <w:t>ся</w:t>
      </w:r>
      <w:r w:rsidRPr="008B589A">
        <w:rPr>
          <w:rFonts w:ascii="Arial" w:hAnsi="Arial" w:cs="Arial"/>
          <w:sz w:val="21"/>
          <w:szCs w:val="21"/>
          <w:lang w:val="uk-UA"/>
        </w:rPr>
        <w:t>.</w:t>
      </w:r>
    </w:p>
    <w:p w14:paraId="18D63665" w14:textId="77777777" w:rsidR="00C6452B" w:rsidRPr="008B589A" w:rsidRDefault="00C6452B"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8B589A">
        <w:rPr>
          <w:rFonts w:ascii="Arial" w:hAnsi="Arial" w:cs="Arial"/>
          <w:sz w:val="21"/>
          <w:szCs w:val="21"/>
          <w:lang w:val="uk-UA"/>
        </w:rPr>
        <w:t>У разі проведення робіт у зимовий період слід здійснювати заходи щодо недопущення:</w:t>
      </w:r>
    </w:p>
    <w:p w14:paraId="6CF1803A" w14:textId="34BBE568" w:rsidR="00C6452B" w:rsidRPr="008B589A" w:rsidRDefault="00EF118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будівництва на пром</w:t>
      </w:r>
      <w:r w:rsidR="001F0022" w:rsidRPr="008B589A">
        <w:rPr>
          <w:rFonts w:ascii="Arial" w:hAnsi="Arial" w:cs="Arial"/>
          <w:sz w:val="21"/>
          <w:szCs w:val="21"/>
          <w:lang w:val="uk-UA"/>
        </w:rPr>
        <w:t>ерзлій</w:t>
      </w:r>
      <w:r w:rsidR="00C6452B" w:rsidRPr="008B589A">
        <w:rPr>
          <w:rFonts w:ascii="Arial" w:hAnsi="Arial" w:cs="Arial"/>
          <w:sz w:val="21"/>
          <w:szCs w:val="21"/>
          <w:lang w:val="uk-UA"/>
        </w:rPr>
        <w:t xml:space="preserve"> основі (якщо це не передбачено про</w:t>
      </w:r>
      <w:r w:rsidR="0006483D" w:rsidRPr="008B589A">
        <w:rPr>
          <w:rFonts w:ascii="Arial" w:hAnsi="Arial" w:cs="Arial"/>
          <w:sz w:val="21"/>
          <w:szCs w:val="21"/>
          <w:lang w:val="uk-UA"/>
        </w:rPr>
        <w:t>є</w:t>
      </w:r>
      <w:r w:rsidR="00C6452B" w:rsidRPr="008B589A">
        <w:rPr>
          <w:rFonts w:ascii="Arial" w:hAnsi="Arial" w:cs="Arial"/>
          <w:sz w:val="21"/>
          <w:szCs w:val="21"/>
          <w:lang w:val="uk-UA"/>
        </w:rPr>
        <w:t>ктом);</w:t>
      </w:r>
    </w:p>
    <w:p w14:paraId="07D1327A" w14:textId="275C83ED" w:rsidR="00C6452B" w:rsidRPr="008B589A" w:rsidRDefault="00EF118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пром</w:t>
      </w:r>
      <w:r w:rsidR="0006483D" w:rsidRPr="008B589A">
        <w:rPr>
          <w:rFonts w:ascii="Arial" w:hAnsi="Arial" w:cs="Arial"/>
          <w:sz w:val="21"/>
          <w:szCs w:val="21"/>
          <w:lang w:val="uk-UA"/>
        </w:rPr>
        <w:t>ерза</w:t>
      </w:r>
      <w:r w:rsidR="00C6452B" w:rsidRPr="008B589A">
        <w:rPr>
          <w:rFonts w:ascii="Arial" w:hAnsi="Arial" w:cs="Arial"/>
          <w:sz w:val="21"/>
          <w:szCs w:val="21"/>
          <w:lang w:val="uk-UA"/>
        </w:rPr>
        <w:t>ння будівельних матеріалів, що укладають в тіло ГТС;</w:t>
      </w:r>
    </w:p>
    <w:p w14:paraId="7F8A1A1B" w14:textId="166CA098" w:rsidR="00C6452B" w:rsidRPr="008B589A" w:rsidRDefault="00EF118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w:t>
      </w:r>
      <w:r w:rsidR="0006483D" w:rsidRPr="008B589A">
        <w:rPr>
          <w:rFonts w:ascii="Arial" w:hAnsi="Arial" w:cs="Arial"/>
          <w:sz w:val="21"/>
          <w:szCs w:val="21"/>
          <w:lang w:val="uk-UA"/>
        </w:rPr>
        <w:t xml:space="preserve">промерзання </w:t>
      </w:r>
      <w:r w:rsidR="00C6452B" w:rsidRPr="008B589A">
        <w:rPr>
          <w:rFonts w:ascii="Arial" w:hAnsi="Arial" w:cs="Arial"/>
          <w:sz w:val="21"/>
          <w:szCs w:val="21"/>
          <w:lang w:val="uk-UA"/>
        </w:rPr>
        <w:t xml:space="preserve">тіла бетонних конструкцій до завершення твердіння бетону і набуття ним </w:t>
      </w:r>
      <w:r w:rsidR="00C6452B" w:rsidRPr="008B589A">
        <w:rPr>
          <w:rFonts w:ascii="Arial" w:hAnsi="Arial" w:cs="Arial"/>
          <w:sz w:val="21"/>
          <w:szCs w:val="21"/>
          <w:lang w:val="uk-UA"/>
        </w:rPr>
        <w:lastRenderedPageBreak/>
        <w:t>про</w:t>
      </w:r>
      <w:r>
        <w:rPr>
          <w:rFonts w:ascii="Arial" w:hAnsi="Arial" w:cs="Arial"/>
          <w:sz w:val="21"/>
          <w:szCs w:val="21"/>
          <w:lang w:val="uk-UA"/>
        </w:rPr>
        <w:t>є</w:t>
      </w:r>
      <w:r w:rsidR="00C6452B" w:rsidRPr="008B589A">
        <w:rPr>
          <w:rFonts w:ascii="Arial" w:hAnsi="Arial" w:cs="Arial"/>
          <w:sz w:val="21"/>
          <w:szCs w:val="21"/>
          <w:lang w:val="uk-UA"/>
        </w:rPr>
        <w:t>ктної міцності;</w:t>
      </w:r>
    </w:p>
    <w:p w14:paraId="701868F4" w14:textId="6851332E" w:rsidR="00C6452B" w:rsidRPr="008B589A" w:rsidRDefault="00EF118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w:t>
      </w:r>
      <w:r w:rsidR="0006483D" w:rsidRPr="008B589A">
        <w:rPr>
          <w:rFonts w:ascii="Arial" w:hAnsi="Arial" w:cs="Arial"/>
          <w:sz w:val="21"/>
          <w:szCs w:val="21"/>
          <w:lang w:val="uk-UA"/>
        </w:rPr>
        <w:t xml:space="preserve">промерзання </w:t>
      </w:r>
      <w:r w:rsidR="00C6452B" w:rsidRPr="008B589A">
        <w:rPr>
          <w:rFonts w:ascii="Arial" w:hAnsi="Arial" w:cs="Arial"/>
          <w:sz w:val="21"/>
          <w:szCs w:val="21"/>
          <w:lang w:val="uk-UA"/>
        </w:rPr>
        <w:t>тіла ґрунтових споруд до ущільнення або консолідації ґрунту відповідно до вимог про</w:t>
      </w:r>
      <w:r>
        <w:rPr>
          <w:rFonts w:ascii="Arial" w:hAnsi="Arial" w:cs="Arial"/>
          <w:sz w:val="21"/>
          <w:szCs w:val="21"/>
          <w:lang w:val="uk-UA"/>
        </w:rPr>
        <w:t>є</w:t>
      </w:r>
      <w:r w:rsidR="00C6452B" w:rsidRPr="008B589A">
        <w:rPr>
          <w:rFonts w:ascii="Arial" w:hAnsi="Arial" w:cs="Arial"/>
          <w:sz w:val="21"/>
          <w:szCs w:val="21"/>
          <w:lang w:val="uk-UA"/>
        </w:rPr>
        <w:t>кту.</w:t>
      </w:r>
    </w:p>
    <w:p w14:paraId="737F4F40" w14:textId="77777777" w:rsidR="00C6452B" w:rsidRPr="002772EE" w:rsidRDefault="00C6452B" w:rsidP="007314EB">
      <w:pPr>
        <w:pStyle w:val="1"/>
        <w:numPr>
          <w:ilvl w:val="0"/>
          <w:numId w:val="31"/>
        </w:numPr>
        <w:shd w:val="clear" w:color="auto" w:fill="auto"/>
        <w:spacing w:before="120" w:after="120" w:line="293" w:lineRule="auto"/>
        <w:ind w:left="1066" w:hanging="357"/>
        <w:rPr>
          <w:rFonts w:cs="Arial"/>
          <w:color w:val="auto"/>
          <w:sz w:val="21"/>
          <w:szCs w:val="21"/>
        </w:rPr>
      </w:pPr>
      <w:bookmarkStart w:id="64" w:name="_Toc167123694"/>
      <w:r w:rsidRPr="002772EE">
        <w:rPr>
          <w:rFonts w:cs="Arial"/>
          <w:color w:val="auto"/>
          <w:sz w:val="21"/>
          <w:szCs w:val="21"/>
        </w:rPr>
        <w:t>РЕКОНСТРУКЦІЯ ГТС</w:t>
      </w:r>
      <w:bookmarkEnd w:id="64"/>
    </w:p>
    <w:p w14:paraId="6D8145A0" w14:textId="04F5403C" w:rsidR="00F23412" w:rsidRPr="009D1E02" w:rsidRDefault="00C6452B" w:rsidP="009D1E02">
      <w:pPr>
        <w:widowControl w:val="0"/>
        <w:numPr>
          <w:ilvl w:val="1"/>
          <w:numId w:val="31"/>
        </w:numPr>
        <w:autoSpaceDE w:val="0"/>
        <w:autoSpaceDN w:val="0"/>
        <w:adjustRightInd w:val="0"/>
        <w:spacing w:after="0" w:line="293" w:lineRule="auto"/>
        <w:ind w:left="0" w:firstLine="709"/>
        <w:jc w:val="both"/>
        <w:rPr>
          <w:lang w:val="uk-UA"/>
        </w:rPr>
      </w:pPr>
      <w:r w:rsidRPr="00F23412">
        <w:rPr>
          <w:rFonts w:ascii="Arial" w:hAnsi="Arial" w:cs="Arial"/>
          <w:sz w:val="21"/>
          <w:szCs w:val="21"/>
          <w:lang w:val="uk-UA"/>
        </w:rPr>
        <w:t xml:space="preserve"> Реконструкці</w:t>
      </w:r>
      <w:r w:rsidR="00DF69FA" w:rsidRPr="00F23412">
        <w:rPr>
          <w:rFonts w:ascii="Arial" w:hAnsi="Arial" w:cs="Arial"/>
          <w:sz w:val="21"/>
          <w:szCs w:val="21"/>
          <w:lang w:val="uk-UA"/>
        </w:rPr>
        <w:t>ю</w:t>
      </w:r>
      <w:r w:rsidRPr="00F23412">
        <w:rPr>
          <w:rFonts w:ascii="Arial" w:hAnsi="Arial" w:cs="Arial"/>
          <w:sz w:val="21"/>
          <w:szCs w:val="21"/>
          <w:lang w:val="uk-UA"/>
        </w:rPr>
        <w:t xml:space="preserve"> </w:t>
      </w:r>
      <w:r w:rsidR="004D3BFE" w:rsidRPr="00F23412">
        <w:rPr>
          <w:rFonts w:ascii="Arial" w:hAnsi="Arial" w:cs="Arial"/>
          <w:sz w:val="21"/>
          <w:szCs w:val="21"/>
          <w:lang w:val="uk-UA"/>
        </w:rPr>
        <w:t>основних</w:t>
      </w:r>
      <w:r w:rsidRPr="00F23412">
        <w:rPr>
          <w:rFonts w:ascii="Arial" w:hAnsi="Arial" w:cs="Arial"/>
          <w:sz w:val="21"/>
          <w:szCs w:val="21"/>
          <w:lang w:val="uk-UA"/>
        </w:rPr>
        <w:t xml:space="preserve"> ГТС </w:t>
      </w:r>
      <w:r w:rsidR="002772EE" w:rsidRPr="00F23412">
        <w:rPr>
          <w:rFonts w:ascii="Arial" w:hAnsi="Arial" w:cs="Arial"/>
          <w:sz w:val="21"/>
          <w:szCs w:val="21"/>
          <w:lang w:val="uk-UA"/>
        </w:rPr>
        <w:t xml:space="preserve">виконують </w:t>
      </w:r>
      <w:r w:rsidR="00F23412">
        <w:rPr>
          <w:rFonts w:ascii="Arial" w:hAnsi="Arial" w:cs="Arial"/>
          <w:sz w:val="21"/>
          <w:szCs w:val="21"/>
          <w:lang w:val="uk-UA"/>
        </w:rPr>
        <w:t>у разі</w:t>
      </w:r>
      <w:r w:rsidRPr="00F23412">
        <w:rPr>
          <w:rFonts w:ascii="Arial" w:hAnsi="Arial" w:cs="Arial"/>
          <w:sz w:val="21"/>
          <w:szCs w:val="21"/>
          <w:lang w:val="uk-UA"/>
        </w:rPr>
        <w:t>:</w:t>
      </w:r>
    </w:p>
    <w:p w14:paraId="5C85F59D" w14:textId="0E68FFF8" w:rsidR="002772EE" w:rsidRPr="009D1E02" w:rsidRDefault="002772EE" w:rsidP="009D1E02">
      <w:pPr>
        <w:widowControl w:val="0"/>
        <w:autoSpaceDE w:val="0"/>
        <w:autoSpaceDN w:val="0"/>
        <w:adjustRightInd w:val="0"/>
        <w:spacing w:after="0" w:line="293" w:lineRule="auto"/>
        <w:ind w:left="709"/>
        <w:jc w:val="both"/>
        <w:rPr>
          <w:lang w:val="uk-UA"/>
        </w:rPr>
      </w:pPr>
      <w:r w:rsidRPr="00F23412">
        <w:rPr>
          <w:rFonts w:ascii="Arial" w:hAnsi="Arial" w:cs="Arial"/>
          <w:sz w:val="21"/>
          <w:szCs w:val="21"/>
          <w:lang w:val="uk-UA"/>
        </w:rPr>
        <w:t>—</w:t>
      </w:r>
      <w:r w:rsidR="00C6452B" w:rsidRPr="00F23412">
        <w:rPr>
          <w:rFonts w:ascii="Arial" w:hAnsi="Arial" w:cs="Arial"/>
          <w:sz w:val="21"/>
          <w:szCs w:val="21"/>
          <w:lang w:val="uk-UA"/>
        </w:rPr>
        <w:t xml:space="preserve"> під</w:t>
      </w:r>
      <w:r w:rsidRPr="00F23412">
        <w:rPr>
          <w:rFonts w:ascii="Arial" w:hAnsi="Arial" w:cs="Arial"/>
          <w:sz w:val="21"/>
          <w:szCs w:val="21"/>
          <w:lang w:val="uk-UA"/>
        </w:rPr>
        <w:t>вищен</w:t>
      </w:r>
      <w:r w:rsidR="00F23412">
        <w:rPr>
          <w:rFonts w:ascii="Arial" w:hAnsi="Arial" w:cs="Arial"/>
          <w:sz w:val="21"/>
          <w:szCs w:val="21"/>
          <w:lang w:val="uk-UA"/>
        </w:rPr>
        <w:t>ої</w:t>
      </w:r>
      <w:r w:rsidRPr="00F23412">
        <w:rPr>
          <w:rFonts w:ascii="Arial" w:hAnsi="Arial" w:cs="Arial"/>
          <w:sz w:val="21"/>
          <w:szCs w:val="21"/>
          <w:lang w:val="uk-UA"/>
        </w:rPr>
        <w:t xml:space="preserve"> ймовірності </w:t>
      </w:r>
      <w:r w:rsidR="00FC5F0B" w:rsidRPr="00F23412">
        <w:rPr>
          <w:rFonts w:ascii="Arial" w:hAnsi="Arial" w:cs="Arial"/>
          <w:sz w:val="21"/>
          <w:szCs w:val="21"/>
          <w:lang w:val="uk-UA"/>
        </w:rPr>
        <w:t>виникнення аварій</w:t>
      </w:r>
      <w:r w:rsidR="00C6452B" w:rsidRPr="00F23412">
        <w:rPr>
          <w:rFonts w:ascii="Arial" w:hAnsi="Arial" w:cs="Arial"/>
          <w:sz w:val="21"/>
          <w:szCs w:val="21"/>
          <w:lang w:val="uk-UA"/>
        </w:rPr>
        <w:t xml:space="preserve"> </w:t>
      </w:r>
      <w:r w:rsidR="00F23412" w:rsidRPr="00F23412">
        <w:rPr>
          <w:rFonts w:ascii="Arial" w:hAnsi="Arial" w:cs="Arial"/>
          <w:sz w:val="21"/>
          <w:szCs w:val="21"/>
          <w:lang w:val="uk-UA"/>
        </w:rPr>
        <w:t xml:space="preserve">через </w:t>
      </w:r>
      <w:r w:rsidR="00612E28" w:rsidRPr="00F23412">
        <w:rPr>
          <w:rFonts w:ascii="Arial" w:hAnsi="Arial" w:cs="Arial"/>
          <w:sz w:val="21"/>
          <w:szCs w:val="21"/>
          <w:lang w:val="uk-UA"/>
        </w:rPr>
        <w:t>фізичн</w:t>
      </w:r>
      <w:r w:rsidR="00F23412" w:rsidRPr="00F23412">
        <w:rPr>
          <w:rFonts w:ascii="Arial" w:hAnsi="Arial" w:cs="Arial"/>
          <w:sz w:val="21"/>
          <w:szCs w:val="21"/>
          <w:lang w:val="uk-UA"/>
        </w:rPr>
        <w:t xml:space="preserve">у зношеність </w:t>
      </w:r>
      <w:r w:rsidR="00C6452B" w:rsidRPr="00F23412">
        <w:rPr>
          <w:rFonts w:ascii="Arial" w:hAnsi="Arial" w:cs="Arial"/>
          <w:sz w:val="21"/>
          <w:szCs w:val="21"/>
          <w:lang w:val="uk-UA"/>
        </w:rPr>
        <w:t>споруд і основ</w:t>
      </w:r>
      <w:r w:rsidR="00F23412" w:rsidRPr="00F23412">
        <w:rPr>
          <w:rFonts w:ascii="Arial" w:hAnsi="Arial" w:cs="Arial"/>
          <w:sz w:val="21"/>
          <w:szCs w:val="21"/>
          <w:lang w:val="uk-UA"/>
        </w:rPr>
        <w:t xml:space="preserve">; </w:t>
      </w:r>
      <w:r w:rsidR="00C6452B" w:rsidRPr="00F23412">
        <w:rPr>
          <w:rFonts w:ascii="Arial" w:hAnsi="Arial" w:cs="Arial"/>
          <w:sz w:val="21"/>
          <w:szCs w:val="21"/>
          <w:lang w:val="uk-UA"/>
        </w:rPr>
        <w:t>збільшення зовнішніх навантажень і впливів</w:t>
      </w:r>
      <w:r w:rsidR="00F23412" w:rsidRPr="00F23412">
        <w:rPr>
          <w:rFonts w:ascii="Arial" w:hAnsi="Arial" w:cs="Arial"/>
          <w:sz w:val="21"/>
          <w:szCs w:val="21"/>
          <w:lang w:val="uk-UA"/>
        </w:rPr>
        <w:t xml:space="preserve">; </w:t>
      </w:r>
      <w:r w:rsidR="00C6452B" w:rsidRPr="00F23412">
        <w:rPr>
          <w:rFonts w:ascii="Arial" w:hAnsi="Arial" w:cs="Arial"/>
          <w:sz w:val="21"/>
          <w:szCs w:val="21"/>
          <w:lang w:val="uk-UA"/>
        </w:rPr>
        <w:t>з</w:t>
      </w:r>
      <w:r w:rsidR="00F23412" w:rsidRPr="00F23412">
        <w:rPr>
          <w:rFonts w:ascii="Arial" w:hAnsi="Arial" w:cs="Arial"/>
          <w:sz w:val="21"/>
          <w:szCs w:val="21"/>
          <w:lang w:val="uk-UA"/>
        </w:rPr>
        <w:t xml:space="preserve">ростання </w:t>
      </w:r>
      <w:r w:rsidR="00C6452B" w:rsidRPr="00F23412">
        <w:rPr>
          <w:rFonts w:ascii="Arial" w:hAnsi="Arial" w:cs="Arial"/>
          <w:sz w:val="21"/>
          <w:szCs w:val="21"/>
          <w:lang w:val="uk-UA"/>
        </w:rPr>
        <w:t xml:space="preserve">масштабу </w:t>
      </w:r>
      <w:r w:rsidR="00F23412" w:rsidRPr="00F23412">
        <w:rPr>
          <w:rFonts w:ascii="Arial" w:hAnsi="Arial" w:cs="Arial"/>
          <w:sz w:val="21"/>
          <w:szCs w:val="21"/>
          <w:lang w:val="uk-UA"/>
        </w:rPr>
        <w:t xml:space="preserve">можливих </w:t>
      </w:r>
      <w:r w:rsidR="00C6452B" w:rsidRPr="00F23412">
        <w:rPr>
          <w:rFonts w:ascii="Arial" w:hAnsi="Arial" w:cs="Arial"/>
          <w:sz w:val="21"/>
          <w:szCs w:val="21"/>
          <w:lang w:val="uk-UA"/>
        </w:rPr>
        <w:t>економічних, екологічних і соціальних наслідків аварії;</w:t>
      </w:r>
      <w:r w:rsidRPr="00F23412">
        <w:rPr>
          <w:rFonts w:ascii="Arial" w:hAnsi="Arial" w:cs="Arial"/>
          <w:sz w:val="21"/>
          <w:szCs w:val="21"/>
          <w:lang w:val="uk-UA"/>
        </w:rPr>
        <w:t xml:space="preserve"> </w:t>
      </w:r>
      <w:r w:rsidR="00F23412" w:rsidRPr="00F23412">
        <w:rPr>
          <w:rFonts w:ascii="Arial" w:hAnsi="Arial" w:cs="Arial"/>
          <w:sz w:val="21"/>
          <w:szCs w:val="21"/>
          <w:lang w:val="uk-UA"/>
        </w:rPr>
        <w:t xml:space="preserve"> </w:t>
      </w:r>
    </w:p>
    <w:p w14:paraId="373BE7B4" w14:textId="53EBED03" w:rsidR="00C6452B"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забезпечення (підвищення) водопропускної здатності основних гідротехнічних споруд;</w:t>
      </w:r>
    </w:p>
    <w:p w14:paraId="1034A9C7" w14:textId="1CF064A8" w:rsidR="00C6452B"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збільшення вироблення електроенергії;</w:t>
      </w:r>
    </w:p>
    <w:p w14:paraId="4F61F269" w14:textId="4D524F55" w:rsidR="00C6452B"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збільшення місткості </w:t>
      </w:r>
      <w:r w:rsidR="001F0022" w:rsidRPr="00065587">
        <w:rPr>
          <w:rFonts w:ascii="Arial" w:hAnsi="Arial" w:cs="Arial"/>
          <w:sz w:val="21"/>
          <w:szCs w:val="21"/>
          <w:lang w:val="uk-UA"/>
        </w:rPr>
        <w:t>водо</w:t>
      </w:r>
      <w:r w:rsidR="00C6452B" w:rsidRPr="00065587">
        <w:rPr>
          <w:rFonts w:ascii="Arial" w:hAnsi="Arial" w:cs="Arial"/>
          <w:sz w:val="21"/>
          <w:szCs w:val="21"/>
          <w:lang w:val="uk-UA"/>
        </w:rPr>
        <w:t>сховищ;</w:t>
      </w:r>
    </w:p>
    <w:p w14:paraId="2960B873" w14:textId="426399DD" w:rsidR="001F0022"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1F0022" w:rsidRPr="00065587">
        <w:rPr>
          <w:rFonts w:ascii="Arial" w:hAnsi="Arial" w:cs="Arial"/>
          <w:sz w:val="21"/>
          <w:szCs w:val="21"/>
          <w:lang w:val="uk-UA"/>
        </w:rPr>
        <w:t xml:space="preserve"> заміни устаткування </w:t>
      </w:r>
      <w:r>
        <w:rPr>
          <w:rFonts w:ascii="Arial" w:hAnsi="Arial" w:cs="Arial"/>
          <w:sz w:val="21"/>
          <w:szCs w:val="21"/>
          <w:lang w:val="uk-UA"/>
        </w:rPr>
        <w:t xml:space="preserve">через </w:t>
      </w:r>
      <w:r w:rsidR="00DE42C5" w:rsidRPr="00065587">
        <w:rPr>
          <w:rFonts w:ascii="Arial" w:hAnsi="Arial" w:cs="Arial"/>
          <w:sz w:val="21"/>
          <w:szCs w:val="21"/>
          <w:lang w:val="uk-UA"/>
        </w:rPr>
        <w:t>фізичн</w:t>
      </w:r>
      <w:r>
        <w:rPr>
          <w:rFonts w:ascii="Arial" w:hAnsi="Arial" w:cs="Arial"/>
          <w:sz w:val="21"/>
          <w:szCs w:val="21"/>
          <w:lang w:val="uk-UA"/>
        </w:rPr>
        <w:t xml:space="preserve">у </w:t>
      </w:r>
      <w:r w:rsidR="001F0022" w:rsidRPr="00065587">
        <w:rPr>
          <w:rFonts w:ascii="Arial" w:hAnsi="Arial" w:cs="Arial"/>
          <w:sz w:val="21"/>
          <w:szCs w:val="21"/>
          <w:lang w:val="uk-UA"/>
        </w:rPr>
        <w:t>зно</w:t>
      </w:r>
      <w:r>
        <w:rPr>
          <w:rFonts w:ascii="Arial" w:hAnsi="Arial" w:cs="Arial"/>
          <w:sz w:val="21"/>
          <w:szCs w:val="21"/>
          <w:lang w:val="uk-UA"/>
        </w:rPr>
        <w:t>шеність</w:t>
      </w:r>
      <w:r w:rsidR="00DE42C5" w:rsidRPr="00065587">
        <w:rPr>
          <w:rFonts w:ascii="Arial" w:hAnsi="Arial" w:cs="Arial"/>
          <w:sz w:val="21"/>
          <w:szCs w:val="21"/>
          <w:lang w:val="uk-UA"/>
        </w:rPr>
        <w:t xml:space="preserve"> чи пошкодження</w:t>
      </w:r>
      <w:r w:rsidR="001F0022" w:rsidRPr="00065587">
        <w:rPr>
          <w:rFonts w:ascii="Arial" w:hAnsi="Arial" w:cs="Arial"/>
          <w:sz w:val="21"/>
          <w:szCs w:val="21"/>
          <w:lang w:val="uk-UA"/>
        </w:rPr>
        <w:t>;</w:t>
      </w:r>
    </w:p>
    <w:p w14:paraId="7B9D8C0B" w14:textId="0212803E" w:rsidR="00C6452B"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підвищення водозабезпечення зрошувальних систем, поліпшення режиму ґрунтових вод на зрошувальних або осушувальних системах і прилеглих до них територіях, уздовж трас каналів;</w:t>
      </w:r>
    </w:p>
    <w:p w14:paraId="66128365" w14:textId="1ACE6C8B" w:rsidR="00C6452B"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поліпшення екологічних умов зони впливу гідровузла</w:t>
      </w:r>
      <w:r w:rsidR="00B415C0" w:rsidRPr="00065587">
        <w:rPr>
          <w:rFonts w:ascii="Arial" w:hAnsi="Arial" w:cs="Arial"/>
          <w:sz w:val="21"/>
          <w:szCs w:val="21"/>
          <w:lang w:val="uk-UA"/>
        </w:rPr>
        <w:t>;</w:t>
      </w:r>
    </w:p>
    <w:p w14:paraId="22F2612B" w14:textId="7C26D5CE" w:rsidR="00B415C0"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B415C0" w:rsidRPr="00065587">
        <w:rPr>
          <w:rFonts w:ascii="Arial" w:hAnsi="Arial" w:cs="Arial"/>
          <w:sz w:val="21"/>
          <w:szCs w:val="21"/>
          <w:lang w:val="uk-UA"/>
        </w:rPr>
        <w:t xml:space="preserve"> продовження терміну експлуатації ГТС;</w:t>
      </w:r>
    </w:p>
    <w:p w14:paraId="282C36B3" w14:textId="78E53159" w:rsidR="00B415C0"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B415C0" w:rsidRPr="00065587">
        <w:rPr>
          <w:rFonts w:ascii="Arial" w:hAnsi="Arial" w:cs="Arial"/>
          <w:sz w:val="21"/>
          <w:szCs w:val="21"/>
          <w:lang w:val="uk-UA"/>
        </w:rPr>
        <w:t xml:space="preserve"> зміни функціонального призначення ГТС.</w:t>
      </w:r>
    </w:p>
    <w:p w14:paraId="00B1E3FA" w14:textId="0BA32ABB" w:rsidR="00DE42C5" w:rsidRPr="00065587" w:rsidRDefault="00863027" w:rsidP="007314EB">
      <w:pPr>
        <w:widowControl w:val="0"/>
        <w:autoSpaceDE w:val="0"/>
        <w:autoSpaceDN w:val="0"/>
        <w:adjustRightInd w:val="0"/>
        <w:spacing w:after="0" w:line="293" w:lineRule="auto"/>
        <w:ind w:firstLine="709"/>
        <w:jc w:val="both"/>
        <w:rPr>
          <w:rFonts w:ascii="Arial" w:hAnsi="Arial" w:cs="Arial"/>
          <w:strike/>
          <w:color w:val="FF0000"/>
          <w:sz w:val="21"/>
          <w:szCs w:val="21"/>
          <w:lang w:val="uk-UA"/>
        </w:rPr>
      </w:pPr>
      <w:r w:rsidRPr="00065587">
        <w:rPr>
          <w:rFonts w:ascii="Arial" w:hAnsi="Arial" w:cs="Arial"/>
          <w:b/>
          <w:bCs/>
          <w:sz w:val="21"/>
          <w:szCs w:val="21"/>
          <w:lang w:val="uk-UA"/>
        </w:rPr>
        <w:t>10.2</w:t>
      </w:r>
      <w:r w:rsidRPr="00065587">
        <w:rPr>
          <w:rFonts w:ascii="Arial" w:hAnsi="Arial" w:cs="Arial"/>
          <w:sz w:val="21"/>
          <w:szCs w:val="21"/>
          <w:lang w:val="uk-UA"/>
        </w:rPr>
        <w:t xml:space="preserve"> </w:t>
      </w:r>
      <w:r w:rsidR="00DE42C5" w:rsidRPr="00065587">
        <w:rPr>
          <w:rFonts w:ascii="Arial" w:hAnsi="Arial" w:cs="Arial"/>
          <w:sz w:val="21"/>
          <w:szCs w:val="21"/>
          <w:lang w:val="uk-UA"/>
        </w:rPr>
        <w:t xml:space="preserve">Реконструкцію ГТС слід виконувати також у </w:t>
      </w:r>
      <w:r w:rsidR="00F23412">
        <w:rPr>
          <w:rFonts w:ascii="Arial" w:hAnsi="Arial" w:cs="Arial"/>
          <w:sz w:val="21"/>
          <w:szCs w:val="21"/>
          <w:lang w:val="uk-UA"/>
        </w:rPr>
        <w:t xml:space="preserve">разі </w:t>
      </w:r>
      <w:r w:rsidR="00DE42C5" w:rsidRPr="00065587">
        <w:rPr>
          <w:rFonts w:ascii="Arial" w:hAnsi="Arial" w:cs="Arial"/>
          <w:sz w:val="21"/>
          <w:szCs w:val="21"/>
          <w:lang w:val="uk-UA"/>
        </w:rPr>
        <w:t xml:space="preserve"> зміни умов експлуатації (підвищенні сейсмічності району, зміні розрахункової скидної витрати, роботі споруд у комплексі з новоспорудженими об’єктами, зміні геометричних розмірів тощо). </w:t>
      </w:r>
    </w:p>
    <w:p w14:paraId="2BF2EC0A" w14:textId="74C92DD0" w:rsidR="00C6452B" w:rsidRPr="00065587" w:rsidRDefault="00DE42C5" w:rsidP="007314EB">
      <w:pPr>
        <w:widowControl w:val="0"/>
        <w:autoSpaceDE w:val="0"/>
        <w:autoSpaceDN w:val="0"/>
        <w:adjustRightInd w:val="0"/>
        <w:spacing w:after="0" w:line="293" w:lineRule="auto"/>
        <w:ind w:firstLine="709"/>
        <w:jc w:val="both"/>
        <w:rPr>
          <w:rFonts w:ascii="Arial" w:hAnsi="Arial" w:cs="Arial"/>
          <w:color w:val="FF0000"/>
          <w:sz w:val="21"/>
          <w:szCs w:val="21"/>
          <w:lang w:val="uk-UA"/>
        </w:rPr>
      </w:pPr>
      <w:r w:rsidRPr="00065587">
        <w:rPr>
          <w:rFonts w:ascii="Arial" w:hAnsi="Arial" w:cs="Arial"/>
          <w:b/>
          <w:bCs/>
          <w:sz w:val="21"/>
          <w:szCs w:val="21"/>
          <w:lang w:val="uk-UA"/>
        </w:rPr>
        <w:t>10.3</w:t>
      </w:r>
      <w:r w:rsidRPr="00065587">
        <w:rPr>
          <w:rFonts w:ascii="Arial" w:hAnsi="Arial" w:cs="Arial"/>
          <w:sz w:val="21"/>
          <w:szCs w:val="21"/>
          <w:lang w:val="uk-UA"/>
        </w:rPr>
        <w:t xml:space="preserve"> </w:t>
      </w:r>
      <w:r w:rsidR="008A2D1E">
        <w:rPr>
          <w:rFonts w:ascii="Arial" w:hAnsi="Arial" w:cs="Arial"/>
          <w:sz w:val="21"/>
          <w:szCs w:val="21"/>
          <w:lang w:val="uk-UA"/>
        </w:rPr>
        <w:t>У</w:t>
      </w:r>
      <w:r w:rsidR="00BC747B" w:rsidRPr="00065587">
        <w:rPr>
          <w:rFonts w:ascii="Arial" w:hAnsi="Arial" w:cs="Arial"/>
          <w:sz w:val="21"/>
          <w:szCs w:val="21"/>
          <w:lang w:val="uk-UA"/>
        </w:rPr>
        <w:t xml:space="preserve"> п</w:t>
      </w:r>
      <w:r w:rsidR="00C6452B" w:rsidRPr="00065587">
        <w:rPr>
          <w:rFonts w:ascii="Arial" w:hAnsi="Arial" w:cs="Arial"/>
          <w:sz w:val="21"/>
          <w:szCs w:val="21"/>
          <w:lang w:val="uk-UA"/>
        </w:rPr>
        <w:t>ро</w:t>
      </w:r>
      <w:r w:rsidR="008A2D1E">
        <w:rPr>
          <w:rFonts w:ascii="Arial" w:hAnsi="Arial" w:cs="Arial"/>
          <w:sz w:val="21"/>
          <w:szCs w:val="21"/>
          <w:lang w:val="uk-UA"/>
        </w:rPr>
        <w:t>є</w:t>
      </w:r>
      <w:r w:rsidR="00C6452B" w:rsidRPr="00065587">
        <w:rPr>
          <w:rFonts w:ascii="Arial" w:hAnsi="Arial" w:cs="Arial"/>
          <w:sz w:val="21"/>
          <w:szCs w:val="21"/>
          <w:lang w:val="uk-UA"/>
        </w:rPr>
        <w:t>кт</w:t>
      </w:r>
      <w:r w:rsidR="00BC747B" w:rsidRPr="00065587">
        <w:rPr>
          <w:rFonts w:ascii="Arial" w:hAnsi="Arial" w:cs="Arial"/>
          <w:sz w:val="21"/>
          <w:szCs w:val="21"/>
          <w:lang w:val="uk-UA"/>
        </w:rPr>
        <w:t>і</w:t>
      </w:r>
      <w:r w:rsidR="00C6452B" w:rsidRPr="00065587">
        <w:rPr>
          <w:rFonts w:ascii="Arial" w:hAnsi="Arial" w:cs="Arial"/>
          <w:sz w:val="21"/>
          <w:szCs w:val="21"/>
          <w:lang w:val="uk-UA"/>
        </w:rPr>
        <w:t xml:space="preserve"> реконструкції</w:t>
      </w:r>
      <w:r w:rsidRPr="00065587">
        <w:rPr>
          <w:rFonts w:ascii="Arial" w:hAnsi="Arial" w:cs="Arial"/>
          <w:sz w:val="21"/>
          <w:szCs w:val="21"/>
          <w:lang w:val="uk-UA"/>
        </w:rPr>
        <w:t xml:space="preserve"> </w:t>
      </w:r>
      <w:r w:rsidR="00BC747B" w:rsidRPr="00065587">
        <w:rPr>
          <w:rFonts w:ascii="Arial" w:hAnsi="Arial" w:cs="Arial"/>
          <w:sz w:val="21"/>
          <w:szCs w:val="21"/>
          <w:lang w:val="uk-UA"/>
        </w:rPr>
        <w:t>ГТС слід</w:t>
      </w:r>
      <w:r w:rsidR="00C6452B" w:rsidRPr="00065587">
        <w:rPr>
          <w:rFonts w:ascii="Arial" w:hAnsi="Arial" w:cs="Arial"/>
          <w:sz w:val="21"/>
          <w:szCs w:val="21"/>
          <w:lang w:val="uk-UA"/>
        </w:rPr>
        <w:t xml:space="preserve"> </w:t>
      </w:r>
      <w:r w:rsidR="00BC747B" w:rsidRPr="00065587">
        <w:rPr>
          <w:rFonts w:ascii="Arial" w:hAnsi="Arial" w:cs="Arial"/>
          <w:sz w:val="21"/>
          <w:szCs w:val="21"/>
          <w:lang w:val="uk-UA"/>
        </w:rPr>
        <w:t>в</w:t>
      </w:r>
      <w:r w:rsidR="00C6452B" w:rsidRPr="00065587">
        <w:rPr>
          <w:rFonts w:ascii="Arial" w:hAnsi="Arial" w:cs="Arial"/>
          <w:sz w:val="21"/>
          <w:szCs w:val="21"/>
          <w:lang w:val="uk-UA"/>
        </w:rPr>
        <w:t>рах</w:t>
      </w:r>
      <w:r w:rsidR="00BC747B" w:rsidRPr="00065587">
        <w:rPr>
          <w:rFonts w:ascii="Arial" w:hAnsi="Arial" w:cs="Arial"/>
          <w:sz w:val="21"/>
          <w:szCs w:val="21"/>
          <w:lang w:val="uk-UA"/>
        </w:rPr>
        <w:t xml:space="preserve">овувати </w:t>
      </w:r>
      <w:r w:rsidRPr="00065587">
        <w:rPr>
          <w:rFonts w:ascii="Arial" w:hAnsi="Arial" w:cs="Arial"/>
          <w:sz w:val="21"/>
          <w:szCs w:val="21"/>
          <w:lang w:val="uk-UA"/>
        </w:rPr>
        <w:t>висновк</w:t>
      </w:r>
      <w:r w:rsidR="00BC747B" w:rsidRPr="00065587">
        <w:rPr>
          <w:rFonts w:ascii="Arial" w:hAnsi="Arial" w:cs="Arial"/>
          <w:sz w:val="21"/>
          <w:szCs w:val="21"/>
          <w:lang w:val="uk-UA"/>
        </w:rPr>
        <w:t>и</w:t>
      </w:r>
      <w:r w:rsidRPr="00065587">
        <w:rPr>
          <w:rFonts w:ascii="Arial" w:hAnsi="Arial" w:cs="Arial"/>
          <w:sz w:val="21"/>
          <w:szCs w:val="21"/>
          <w:lang w:val="uk-UA"/>
        </w:rPr>
        <w:t xml:space="preserve"> про </w:t>
      </w:r>
      <w:r w:rsidR="00C6452B" w:rsidRPr="00065587">
        <w:rPr>
          <w:rFonts w:ascii="Arial" w:hAnsi="Arial" w:cs="Arial"/>
          <w:sz w:val="21"/>
          <w:szCs w:val="21"/>
          <w:lang w:val="uk-UA"/>
        </w:rPr>
        <w:t xml:space="preserve"> технічн</w:t>
      </w:r>
      <w:r w:rsidRPr="00065587">
        <w:rPr>
          <w:rFonts w:ascii="Arial" w:hAnsi="Arial" w:cs="Arial"/>
          <w:sz w:val="21"/>
          <w:szCs w:val="21"/>
          <w:lang w:val="uk-UA"/>
        </w:rPr>
        <w:t>ий</w:t>
      </w:r>
      <w:r w:rsidR="00C6452B" w:rsidRPr="00065587">
        <w:rPr>
          <w:rFonts w:ascii="Arial" w:hAnsi="Arial" w:cs="Arial"/>
          <w:sz w:val="21"/>
          <w:szCs w:val="21"/>
          <w:lang w:val="uk-UA"/>
        </w:rPr>
        <w:t xml:space="preserve"> стан</w:t>
      </w:r>
      <w:r w:rsidRPr="00065587">
        <w:rPr>
          <w:rFonts w:ascii="Arial" w:hAnsi="Arial" w:cs="Arial"/>
          <w:sz w:val="21"/>
          <w:szCs w:val="21"/>
          <w:lang w:val="uk-UA"/>
        </w:rPr>
        <w:t xml:space="preserve"> несучих конструкцій </w:t>
      </w:r>
      <w:r w:rsidR="00C6452B" w:rsidRPr="00065587">
        <w:rPr>
          <w:rFonts w:ascii="Arial" w:hAnsi="Arial" w:cs="Arial"/>
          <w:sz w:val="21"/>
          <w:szCs w:val="21"/>
          <w:lang w:val="uk-UA"/>
        </w:rPr>
        <w:t xml:space="preserve"> за матеріалами обстежень ГТС та</w:t>
      </w:r>
      <w:r w:rsidR="00C6452B" w:rsidRPr="00065587">
        <w:rPr>
          <w:rFonts w:ascii="Arial" w:hAnsi="Arial" w:cs="Arial"/>
          <w:color w:val="FF0000"/>
          <w:sz w:val="21"/>
          <w:szCs w:val="21"/>
          <w:lang w:val="uk-UA"/>
        </w:rPr>
        <w:t xml:space="preserve"> </w:t>
      </w:r>
      <w:r w:rsidR="00C6452B" w:rsidRPr="00065587">
        <w:rPr>
          <w:rFonts w:ascii="Arial" w:hAnsi="Arial" w:cs="Arial"/>
          <w:sz w:val="21"/>
          <w:szCs w:val="21"/>
          <w:lang w:val="uk-UA"/>
        </w:rPr>
        <w:t xml:space="preserve">інженерних вишукувань. </w:t>
      </w:r>
    </w:p>
    <w:p w14:paraId="4F57CBDF" w14:textId="0E974519" w:rsidR="00C6452B" w:rsidRPr="00065587" w:rsidRDefault="003F3F7D"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065587">
        <w:rPr>
          <w:rFonts w:ascii="Arial" w:hAnsi="Arial" w:cs="Arial"/>
          <w:b/>
          <w:bCs/>
          <w:sz w:val="21"/>
          <w:szCs w:val="21"/>
          <w:lang w:val="uk-UA"/>
        </w:rPr>
        <w:t xml:space="preserve">10.4 </w:t>
      </w:r>
      <w:r w:rsidR="008A2D1E">
        <w:rPr>
          <w:rFonts w:ascii="Arial" w:hAnsi="Arial" w:cs="Arial"/>
          <w:b/>
          <w:bCs/>
          <w:sz w:val="21"/>
          <w:szCs w:val="21"/>
          <w:lang w:val="uk-UA"/>
        </w:rPr>
        <w:t xml:space="preserve">У разі </w:t>
      </w:r>
      <w:r w:rsidR="00C6452B" w:rsidRPr="00065587">
        <w:rPr>
          <w:rFonts w:ascii="Arial" w:hAnsi="Arial" w:cs="Arial"/>
          <w:sz w:val="21"/>
          <w:szCs w:val="21"/>
          <w:lang w:val="uk-UA"/>
        </w:rPr>
        <w:t xml:space="preserve"> реконструкції ГТС </w:t>
      </w:r>
      <w:r w:rsidR="00DE42C5" w:rsidRPr="00065587">
        <w:rPr>
          <w:rFonts w:ascii="Arial" w:hAnsi="Arial" w:cs="Arial"/>
          <w:sz w:val="21"/>
          <w:szCs w:val="21"/>
          <w:lang w:val="uk-UA"/>
        </w:rPr>
        <w:t>рекомендується</w:t>
      </w:r>
      <w:r w:rsidR="00C6452B" w:rsidRPr="00065587">
        <w:rPr>
          <w:rFonts w:ascii="Arial" w:hAnsi="Arial" w:cs="Arial"/>
          <w:sz w:val="21"/>
          <w:szCs w:val="21"/>
          <w:lang w:val="uk-UA"/>
        </w:rPr>
        <w:t xml:space="preserve"> передбачати </w:t>
      </w:r>
      <w:r w:rsidR="00DE42C5" w:rsidRPr="00065587">
        <w:rPr>
          <w:rFonts w:ascii="Arial" w:hAnsi="Arial" w:cs="Arial"/>
          <w:sz w:val="21"/>
          <w:szCs w:val="21"/>
          <w:lang w:val="uk-UA"/>
        </w:rPr>
        <w:t>повне або часткове збереження</w:t>
      </w:r>
      <w:r w:rsidR="00C6452B" w:rsidRPr="00065587">
        <w:rPr>
          <w:rFonts w:ascii="Arial" w:hAnsi="Arial" w:cs="Arial"/>
          <w:sz w:val="21"/>
          <w:szCs w:val="21"/>
          <w:lang w:val="uk-UA"/>
        </w:rPr>
        <w:t xml:space="preserve"> споруд та їх</w:t>
      </w:r>
      <w:r w:rsidR="008A2D1E">
        <w:rPr>
          <w:rFonts w:ascii="Arial" w:hAnsi="Arial" w:cs="Arial"/>
          <w:sz w:val="21"/>
          <w:szCs w:val="21"/>
          <w:lang w:val="uk-UA"/>
        </w:rPr>
        <w:t>ніх</w:t>
      </w:r>
      <w:r w:rsidR="00C6452B" w:rsidRPr="00065587">
        <w:rPr>
          <w:rFonts w:ascii="Arial" w:hAnsi="Arial" w:cs="Arial"/>
          <w:sz w:val="21"/>
          <w:szCs w:val="21"/>
          <w:lang w:val="uk-UA"/>
        </w:rPr>
        <w:t xml:space="preserve"> елементів, що перебувають у нормальному експлуатаційному стані, </w:t>
      </w:r>
      <w:r w:rsidR="00DE42C5" w:rsidRPr="00065587">
        <w:rPr>
          <w:rFonts w:ascii="Arial" w:hAnsi="Arial" w:cs="Arial"/>
          <w:sz w:val="21"/>
          <w:szCs w:val="21"/>
          <w:lang w:val="uk-UA"/>
        </w:rPr>
        <w:t xml:space="preserve">та </w:t>
      </w:r>
      <w:r w:rsidR="00C6452B" w:rsidRPr="00065587">
        <w:rPr>
          <w:rFonts w:ascii="Arial" w:hAnsi="Arial" w:cs="Arial"/>
          <w:sz w:val="21"/>
          <w:szCs w:val="21"/>
          <w:lang w:val="uk-UA"/>
        </w:rPr>
        <w:t xml:space="preserve">виконання </w:t>
      </w:r>
      <w:r w:rsidR="00DE42C5" w:rsidRPr="00065587">
        <w:rPr>
          <w:rFonts w:ascii="Arial" w:hAnsi="Arial" w:cs="Arial"/>
          <w:sz w:val="21"/>
          <w:szCs w:val="21"/>
          <w:lang w:val="uk-UA"/>
        </w:rPr>
        <w:t xml:space="preserve">будівельних </w:t>
      </w:r>
      <w:r w:rsidR="00C6452B" w:rsidRPr="00065587">
        <w:rPr>
          <w:rFonts w:ascii="Arial" w:hAnsi="Arial" w:cs="Arial"/>
          <w:sz w:val="21"/>
          <w:szCs w:val="21"/>
          <w:lang w:val="uk-UA"/>
        </w:rPr>
        <w:t>робіт без при</w:t>
      </w:r>
      <w:r w:rsidR="00DE42C5" w:rsidRPr="00065587">
        <w:rPr>
          <w:rFonts w:ascii="Arial" w:hAnsi="Arial" w:cs="Arial"/>
          <w:sz w:val="21"/>
          <w:szCs w:val="21"/>
          <w:lang w:val="uk-UA"/>
        </w:rPr>
        <w:t>зу</w:t>
      </w:r>
      <w:r w:rsidR="00C6452B" w:rsidRPr="00065587">
        <w:rPr>
          <w:rFonts w:ascii="Arial" w:hAnsi="Arial" w:cs="Arial"/>
          <w:sz w:val="21"/>
          <w:szCs w:val="21"/>
          <w:lang w:val="uk-UA"/>
        </w:rPr>
        <w:t xml:space="preserve">пинення </w:t>
      </w:r>
      <w:r w:rsidR="00DE42C5" w:rsidRPr="00065587">
        <w:rPr>
          <w:rFonts w:ascii="Arial" w:hAnsi="Arial" w:cs="Arial"/>
          <w:sz w:val="21"/>
          <w:szCs w:val="21"/>
          <w:lang w:val="uk-UA"/>
        </w:rPr>
        <w:t xml:space="preserve">експлуатації ГТС </w:t>
      </w:r>
      <w:r w:rsidR="008A2D1E">
        <w:rPr>
          <w:rFonts w:ascii="Arial" w:hAnsi="Arial" w:cs="Arial"/>
          <w:sz w:val="21"/>
          <w:szCs w:val="21"/>
          <w:lang w:val="uk-UA"/>
        </w:rPr>
        <w:t>загалом</w:t>
      </w:r>
      <w:r w:rsidR="00C6452B" w:rsidRPr="00065587">
        <w:rPr>
          <w:rFonts w:ascii="Arial" w:hAnsi="Arial" w:cs="Arial"/>
          <w:sz w:val="21"/>
          <w:szCs w:val="21"/>
          <w:lang w:val="uk-UA"/>
        </w:rPr>
        <w:t xml:space="preserve">. </w:t>
      </w:r>
    </w:p>
    <w:p w14:paraId="2E781A87" w14:textId="000B47A0" w:rsidR="00BC747B" w:rsidRPr="00065587" w:rsidRDefault="00BC747B"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065587">
        <w:rPr>
          <w:rFonts w:ascii="Arial" w:hAnsi="Arial" w:cs="Arial"/>
          <w:b/>
          <w:bCs/>
          <w:sz w:val="21"/>
          <w:szCs w:val="21"/>
          <w:lang w:val="uk-UA"/>
        </w:rPr>
        <w:t xml:space="preserve">10.5 </w:t>
      </w:r>
      <w:r w:rsidRPr="00065587">
        <w:rPr>
          <w:rFonts w:ascii="Arial" w:hAnsi="Arial" w:cs="Arial"/>
          <w:sz w:val="21"/>
          <w:szCs w:val="21"/>
          <w:lang w:val="uk-UA"/>
        </w:rPr>
        <w:t>Орієнтовний зміст загальної пояснювальної записки про</w:t>
      </w:r>
      <w:r w:rsidR="008A2D1E">
        <w:rPr>
          <w:rFonts w:ascii="Arial" w:hAnsi="Arial" w:cs="Arial"/>
          <w:sz w:val="21"/>
          <w:szCs w:val="21"/>
          <w:lang w:val="uk-UA"/>
        </w:rPr>
        <w:t>є</w:t>
      </w:r>
      <w:r w:rsidRPr="00065587">
        <w:rPr>
          <w:rFonts w:ascii="Arial" w:hAnsi="Arial" w:cs="Arial"/>
          <w:sz w:val="21"/>
          <w:szCs w:val="21"/>
          <w:lang w:val="uk-UA"/>
        </w:rPr>
        <w:t xml:space="preserve">кту реконструкції ГТС наведено в </w:t>
      </w:r>
      <w:r w:rsidR="008A2D1E">
        <w:rPr>
          <w:rFonts w:ascii="Arial" w:hAnsi="Arial" w:cs="Arial"/>
          <w:sz w:val="21"/>
          <w:szCs w:val="21"/>
          <w:lang w:val="uk-UA"/>
        </w:rPr>
        <w:t>д</w:t>
      </w:r>
      <w:r w:rsidRPr="00065587">
        <w:rPr>
          <w:rFonts w:ascii="Arial" w:hAnsi="Arial" w:cs="Arial"/>
          <w:sz w:val="21"/>
          <w:szCs w:val="21"/>
          <w:lang w:val="uk-UA"/>
        </w:rPr>
        <w:t>одатку Ж.</w:t>
      </w:r>
    </w:p>
    <w:p w14:paraId="76351515" w14:textId="4BC76678" w:rsidR="00C6452B" w:rsidRPr="00065587" w:rsidRDefault="009B1F4C" w:rsidP="007314EB">
      <w:pPr>
        <w:pStyle w:val="1"/>
        <w:numPr>
          <w:ilvl w:val="0"/>
          <w:numId w:val="33"/>
        </w:numPr>
        <w:shd w:val="clear" w:color="auto" w:fill="auto"/>
        <w:spacing w:before="120" w:after="120" w:line="293" w:lineRule="auto"/>
        <w:ind w:firstLine="184"/>
        <w:jc w:val="both"/>
        <w:rPr>
          <w:rFonts w:cs="Arial"/>
          <w:color w:val="auto"/>
          <w:sz w:val="21"/>
          <w:szCs w:val="21"/>
        </w:rPr>
      </w:pPr>
      <w:bookmarkStart w:id="65" w:name="_Toc167123695"/>
      <w:r w:rsidRPr="00065587">
        <w:rPr>
          <w:rFonts w:cs="Arial"/>
          <w:color w:val="auto"/>
          <w:sz w:val="21"/>
          <w:szCs w:val="21"/>
        </w:rPr>
        <w:t xml:space="preserve">ЗАБЕЗПЕЧЕННЯ </w:t>
      </w:r>
      <w:r w:rsidR="00C6452B" w:rsidRPr="00065587">
        <w:rPr>
          <w:rFonts w:cs="Arial"/>
          <w:color w:val="auto"/>
          <w:sz w:val="21"/>
          <w:szCs w:val="21"/>
        </w:rPr>
        <w:t>ЕКСПЛУАТАЦІ</w:t>
      </w:r>
      <w:r w:rsidRPr="00065587">
        <w:rPr>
          <w:rFonts w:cs="Arial"/>
          <w:color w:val="auto"/>
          <w:sz w:val="21"/>
          <w:szCs w:val="21"/>
        </w:rPr>
        <w:t>ЙНОЇ ПРИДАТНОСТІ</w:t>
      </w:r>
      <w:r w:rsidR="00C6452B" w:rsidRPr="00065587">
        <w:rPr>
          <w:rFonts w:cs="Arial"/>
          <w:color w:val="auto"/>
          <w:sz w:val="21"/>
          <w:szCs w:val="21"/>
        </w:rPr>
        <w:t xml:space="preserve"> ГТС</w:t>
      </w:r>
      <w:bookmarkEnd w:id="65"/>
    </w:p>
    <w:p w14:paraId="6D76B61F" w14:textId="74FF1887" w:rsidR="00020FFF" w:rsidRPr="00065587" w:rsidRDefault="00AA342D"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bookmarkStart w:id="66" w:name="_Toc350351802"/>
      <w:bookmarkStart w:id="67" w:name="_Toc387679432"/>
      <w:r w:rsidRPr="00065587">
        <w:rPr>
          <w:rFonts w:ascii="Arial" w:hAnsi="Arial" w:cs="Arial"/>
          <w:sz w:val="21"/>
          <w:szCs w:val="21"/>
          <w:lang w:val="uk-UA"/>
        </w:rPr>
        <w:t>Для з</w:t>
      </w:r>
      <w:r w:rsidR="00DC683A" w:rsidRPr="00065587">
        <w:rPr>
          <w:rFonts w:ascii="Arial" w:hAnsi="Arial" w:cs="Arial"/>
          <w:sz w:val="21"/>
          <w:szCs w:val="21"/>
          <w:lang w:val="uk-UA"/>
        </w:rPr>
        <w:t>абезпечення експлуатаційної придатності</w:t>
      </w:r>
      <w:r w:rsidR="00B415C0" w:rsidRPr="00065587">
        <w:rPr>
          <w:rFonts w:ascii="Arial" w:hAnsi="Arial" w:cs="Arial"/>
          <w:sz w:val="21"/>
          <w:szCs w:val="21"/>
          <w:lang w:val="uk-UA"/>
        </w:rPr>
        <w:t xml:space="preserve"> ГТС </w:t>
      </w:r>
      <w:r w:rsidR="00683C2E" w:rsidRPr="00065587">
        <w:rPr>
          <w:rFonts w:ascii="Arial" w:hAnsi="Arial" w:cs="Arial"/>
          <w:sz w:val="21"/>
          <w:szCs w:val="21"/>
          <w:lang w:val="uk-UA"/>
        </w:rPr>
        <w:t xml:space="preserve">слід </w:t>
      </w:r>
      <w:r w:rsidRPr="00065587">
        <w:rPr>
          <w:rFonts w:ascii="Arial" w:hAnsi="Arial" w:cs="Arial"/>
          <w:sz w:val="21"/>
          <w:szCs w:val="21"/>
          <w:lang w:val="uk-UA"/>
        </w:rPr>
        <w:t>застосову</w:t>
      </w:r>
      <w:r w:rsidR="00683C2E" w:rsidRPr="00065587">
        <w:rPr>
          <w:rFonts w:ascii="Arial" w:hAnsi="Arial" w:cs="Arial"/>
          <w:sz w:val="21"/>
          <w:szCs w:val="21"/>
          <w:lang w:val="uk-UA"/>
        </w:rPr>
        <w:t>вати</w:t>
      </w:r>
      <w:r w:rsidRPr="00065587">
        <w:rPr>
          <w:rFonts w:ascii="Arial" w:hAnsi="Arial" w:cs="Arial"/>
          <w:sz w:val="21"/>
          <w:szCs w:val="21"/>
          <w:lang w:val="uk-UA"/>
        </w:rPr>
        <w:t xml:space="preserve"> комплекс заходів </w:t>
      </w:r>
      <w:r w:rsidR="008A2D1E">
        <w:rPr>
          <w:rFonts w:ascii="Arial" w:hAnsi="Arial" w:cs="Arial"/>
          <w:sz w:val="21"/>
          <w:szCs w:val="21"/>
          <w:lang w:val="uk-UA"/>
        </w:rPr>
        <w:t xml:space="preserve">щодо </w:t>
      </w:r>
      <w:r w:rsidRPr="00065587">
        <w:rPr>
          <w:rFonts w:ascii="Arial" w:hAnsi="Arial" w:cs="Arial"/>
          <w:sz w:val="21"/>
          <w:szCs w:val="21"/>
          <w:lang w:val="uk-UA"/>
        </w:rPr>
        <w:t xml:space="preserve">контролю згідно з вимогами </w:t>
      </w:r>
      <w:r>
        <w:fldChar w:fldCharType="begin"/>
      </w:r>
      <w:r>
        <w:instrText>HYPERLINK</w:instrText>
      </w:r>
      <w:r w:rsidRPr="00980F7C">
        <w:rPr>
          <w:lang w:val="uk-UA"/>
        </w:rPr>
        <w:instrText xml:space="preserve"> "</w:instrText>
      </w:r>
      <w:r>
        <w:instrText>https</w:instrText>
      </w:r>
      <w:r w:rsidRPr="00980F7C">
        <w:rPr>
          <w:lang w:val="uk-UA"/>
        </w:rPr>
        <w:instrText>://</w:instrText>
      </w:r>
      <w:r>
        <w:instrText>e</w:instrText>
      </w:r>
      <w:r w:rsidRPr="00980F7C">
        <w:rPr>
          <w:lang w:val="uk-UA"/>
        </w:rPr>
        <w:instrText>-</w:instrText>
      </w:r>
      <w:r>
        <w:instrText>construction</w:instrText>
      </w:r>
      <w:r w:rsidRPr="00980F7C">
        <w:rPr>
          <w:lang w:val="uk-UA"/>
        </w:rPr>
        <w:instrText>.</w:instrText>
      </w:r>
      <w:r>
        <w:instrText>gov</w:instrText>
      </w:r>
      <w:r w:rsidRPr="00980F7C">
        <w:rPr>
          <w:lang w:val="uk-UA"/>
        </w:rPr>
        <w:instrText>.</w:instrText>
      </w:r>
      <w:r>
        <w:instrText>ua</w:instrText>
      </w:r>
      <w:r w:rsidRPr="00980F7C">
        <w:rPr>
          <w:lang w:val="uk-UA"/>
        </w:rPr>
        <w:instrText>/</w:instrText>
      </w:r>
      <w:r>
        <w:instrText>laws</w:instrText>
      </w:r>
      <w:r w:rsidRPr="00980F7C">
        <w:rPr>
          <w:lang w:val="uk-UA"/>
        </w:rPr>
        <w:instrText>_</w:instrText>
      </w:r>
      <w:r>
        <w:instrText>detail</w:instrText>
      </w:r>
      <w:r w:rsidRPr="00980F7C">
        <w:rPr>
          <w:lang w:val="uk-UA"/>
        </w:rPr>
        <w:instrText>/3199634775304307868?</w:instrText>
      </w:r>
      <w:r>
        <w:instrText>doc</w:instrText>
      </w:r>
      <w:r w:rsidRPr="00980F7C">
        <w:rPr>
          <w:lang w:val="uk-UA"/>
        </w:rPr>
        <w:instrText>_</w:instrText>
      </w:r>
      <w:r>
        <w:instrText>type</w:instrText>
      </w:r>
      <w:r w:rsidRPr="00980F7C">
        <w:rPr>
          <w:lang w:val="uk-UA"/>
        </w:rPr>
        <w:instrText>=2"</w:instrText>
      </w:r>
      <w:r>
        <w:fldChar w:fldCharType="separate"/>
      </w:r>
      <w:r w:rsidRPr="00E05902">
        <w:rPr>
          <w:rStyle w:val="af"/>
          <w:rFonts w:ascii="Arial" w:hAnsi="Arial" w:cs="Arial"/>
          <w:sz w:val="21"/>
          <w:szCs w:val="21"/>
          <w:lang w:val="uk-UA"/>
        </w:rPr>
        <w:t>ДБН В.1.2-14</w:t>
      </w:r>
      <w:r>
        <w:fldChar w:fldCharType="end"/>
      </w:r>
      <w:r w:rsidRPr="00065587">
        <w:rPr>
          <w:rFonts w:ascii="Arial" w:hAnsi="Arial" w:cs="Arial"/>
          <w:sz w:val="21"/>
          <w:szCs w:val="21"/>
          <w:lang w:val="uk-UA"/>
        </w:rPr>
        <w:t xml:space="preserve">, зокрема контролю відповідності фактичних характеристик ГТС </w:t>
      </w:r>
      <w:r w:rsidR="008A2D1E">
        <w:rPr>
          <w:rFonts w:ascii="Arial" w:hAnsi="Arial" w:cs="Arial"/>
          <w:sz w:val="21"/>
          <w:szCs w:val="21"/>
          <w:lang w:val="uk-UA"/>
        </w:rPr>
        <w:t xml:space="preserve">загалом </w:t>
      </w:r>
      <w:r w:rsidRPr="00065587">
        <w:rPr>
          <w:rFonts w:ascii="Arial" w:hAnsi="Arial" w:cs="Arial"/>
          <w:sz w:val="21"/>
          <w:szCs w:val="21"/>
          <w:lang w:val="uk-UA"/>
        </w:rPr>
        <w:t>та їх</w:t>
      </w:r>
      <w:r w:rsidR="008A2D1E">
        <w:rPr>
          <w:rFonts w:ascii="Arial" w:hAnsi="Arial" w:cs="Arial"/>
          <w:sz w:val="21"/>
          <w:szCs w:val="21"/>
          <w:lang w:val="uk-UA"/>
        </w:rPr>
        <w:t>ніх</w:t>
      </w:r>
      <w:r w:rsidRPr="00065587">
        <w:rPr>
          <w:rFonts w:ascii="Arial" w:hAnsi="Arial" w:cs="Arial"/>
          <w:sz w:val="21"/>
          <w:szCs w:val="21"/>
          <w:lang w:val="uk-UA"/>
        </w:rPr>
        <w:t xml:space="preserve"> складових частин</w:t>
      </w:r>
      <w:r w:rsidR="008A2D1E">
        <w:rPr>
          <w:rFonts w:ascii="Arial" w:hAnsi="Arial" w:cs="Arial"/>
          <w:sz w:val="21"/>
          <w:szCs w:val="21"/>
          <w:lang w:val="uk-UA"/>
        </w:rPr>
        <w:t>,</w:t>
      </w:r>
      <w:r w:rsidR="00683C2E" w:rsidRPr="00065587">
        <w:rPr>
          <w:rFonts w:ascii="Arial" w:hAnsi="Arial" w:cs="Arial"/>
          <w:sz w:val="21"/>
          <w:szCs w:val="21"/>
          <w:lang w:val="uk-UA"/>
        </w:rPr>
        <w:t xml:space="preserve"> </w:t>
      </w:r>
      <w:r w:rsidRPr="00065587">
        <w:rPr>
          <w:rFonts w:ascii="Arial" w:hAnsi="Arial" w:cs="Arial"/>
          <w:sz w:val="21"/>
          <w:szCs w:val="21"/>
          <w:lang w:val="uk-UA"/>
        </w:rPr>
        <w:t>встановлени</w:t>
      </w:r>
      <w:r w:rsidR="001430DF" w:rsidRPr="00065587">
        <w:rPr>
          <w:rFonts w:ascii="Arial" w:hAnsi="Arial" w:cs="Arial"/>
          <w:sz w:val="21"/>
          <w:szCs w:val="21"/>
          <w:lang w:val="uk-UA"/>
        </w:rPr>
        <w:t>м</w:t>
      </w:r>
      <w:r w:rsidRPr="00065587">
        <w:rPr>
          <w:rFonts w:ascii="Arial" w:hAnsi="Arial" w:cs="Arial"/>
          <w:sz w:val="21"/>
          <w:szCs w:val="21"/>
          <w:lang w:val="uk-UA"/>
        </w:rPr>
        <w:t xml:space="preserve"> у про</w:t>
      </w:r>
      <w:r w:rsidR="008A2D1E">
        <w:rPr>
          <w:rFonts w:ascii="Arial" w:hAnsi="Arial" w:cs="Arial"/>
          <w:sz w:val="21"/>
          <w:szCs w:val="21"/>
          <w:lang w:val="uk-UA"/>
        </w:rPr>
        <w:t>є</w:t>
      </w:r>
      <w:r w:rsidRPr="00065587">
        <w:rPr>
          <w:rFonts w:ascii="Arial" w:hAnsi="Arial" w:cs="Arial"/>
          <w:sz w:val="21"/>
          <w:szCs w:val="21"/>
          <w:lang w:val="uk-UA"/>
        </w:rPr>
        <w:t>ктній документації</w:t>
      </w:r>
      <w:r w:rsidR="001430DF" w:rsidRPr="00065587">
        <w:rPr>
          <w:rFonts w:ascii="Arial" w:hAnsi="Arial" w:cs="Arial"/>
          <w:sz w:val="21"/>
          <w:szCs w:val="21"/>
          <w:lang w:val="uk-UA"/>
        </w:rPr>
        <w:t xml:space="preserve"> вимогам, застосування систем моніторингу, проведення періодичних обстежень</w:t>
      </w:r>
      <w:r w:rsidR="00683C2E" w:rsidRPr="00065587">
        <w:rPr>
          <w:rFonts w:ascii="Arial" w:hAnsi="Arial" w:cs="Arial"/>
          <w:sz w:val="21"/>
          <w:szCs w:val="21"/>
          <w:lang w:val="uk-UA"/>
        </w:rPr>
        <w:t>.</w:t>
      </w:r>
      <w:r w:rsidRPr="00065587">
        <w:rPr>
          <w:rFonts w:ascii="Arial" w:hAnsi="Arial" w:cs="Arial"/>
          <w:sz w:val="21"/>
          <w:szCs w:val="21"/>
          <w:lang w:val="uk-UA"/>
        </w:rPr>
        <w:t xml:space="preserve"> </w:t>
      </w:r>
    </w:p>
    <w:p w14:paraId="01DC9D32" w14:textId="1C127094" w:rsidR="00E921B6" w:rsidRDefault="008A2D1E" w:rsidP="00E921B6">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E921B6">
        <w:rPr>
          <w:rFonts w:ascii="Arial" w:hAnsi="Arial" w:cs="Arial"/>
          <w:sz w:val="21"/>
          <w:szCs w:val="21"/>
          <w:lang w:val="uk-UA"/>
        </w:rPr>
        <w:t xml:space="preserve">У разі </w:t>
      </w:r>
      <w:r w:rsidR="00DF69FA" w:rsidRPr="00E921B6">
        <w:rPr>
          <w:rFonts w:ascii="Arial" w:hAnsi="Arial" w:cs="Arial"/>
          <w:sz w:val="21"/>
          <w:szCs w:val="21"/>
          <w:lang w:val="uk-UA"/>
        </w:rPr>
        <w:t>досягненн</w:t>
      </w:r>
      <w:r w:rsidRPr="00E921B6">
        <w:rPr>
          <w:rFonts w:ascii="Arial" w:hAnsi="Arial" w:cs="Arial"/>
          <w:sz w:val="21"/>
          <w:szCs w:val="21"/>
          <w:lang w:val="uk-UA"/>
        </w:rPr>
        <w:t>я</w:t>
      </w:r>
      <w:r w:rsidR="00DF69FA" w:rsidRPr="00E921B6">
        <w:rPr>
          <w:rFonts w:ascii="Arial" w:hAnsi="Arial" w:cs="Arial"/>
          <w:sz w:val="21"/>
          <w:szCs w:val="21"/>
          <w:lang w:val="uk-UA"/>
        </w:rPr>
        <w:t xml:space="preserve"> ГТС про</w:t>
      </w:r>
      <w:r w:rsidRPr="00E921B6">
        <w:rPr>
          <w:rFonts w:ascii="Arial" w:hAnsi="Arial" w:cs="Arial"/>
          <w:sz w:val="21"/>
          <w:szCs w:val="21"/>
          <w:lang w:val="uk-UA"/>
        </w:rPr>
        <w:t>є</w:t>
      </w:r>
      <w:r w:rsidR="00DF69FA" w:rsidRPr="00E921B6">
        <w:rPr>
          <w:rFonts w:ascii="Arial" w:hAnsi="Arial" w:cs="Arial"/>
          <w:sz w:val="21"/>
          <w:szCs w:val="21"/>
          <w:lang w:val="uk-UA"/>
        </w:rPr>
        <w:t xml:space="preserve">ктного терміну експлуатації слід </w:t>
      </w:r>
      <w:r w:rsidR="00E921B6" w:rsidRPr="00E921B6">
        <w:rPr>
          <w:rFonts w:ascii="Arial" w:hAnsi="Arial" w:cs="Arial"/>
          <w:sz w:val="21"/>
          <w:szCs w:val="21"/>
          <w:lang w:val="uk-UA"/>
        </w:rPr>
        <w:t xml:space="preserve">виконувати </w:t>
      </w:r>
      <w:r w:rsidR="00DF69FA" w:rsidRPr="00E921B6">
        <w:rPr>
          <w:rFonts w:ascii="Arial" w:hAnsi="Arial" w:cs="Arial"/>
          <w:sz w:val="21"/>
          <w:szCs w:val="21"/>
          <w:lang w:val="uk-UA"/>
        </w:rPr>
        <w:t xml:space="preserve"> повну перевірку за групами граничних станів за несучою здатністю та групами граничних станів за експлуатаційною придатністю з урахуванням технічного стану, моніторингу, натурних та контрольних спостережень, оцінки залишкового ресурсу.</w:t>
      </w:r>
      <w:r w:rsidR="00E921B6" w:rsidRPr="00E921B6">
        <w:rPr>
          <w:rFonts w:ascii="Arial" w:hAnsi="Arial" w:cs="Arial"/>
          <w:sz w:val="21"/>
          <w:szCs w:val="21"/>
          <w:lang w:val="uk-UA"/>
        </w:rPr>
        <w:t xml:space="preserve"> </w:t>
      </w:r>
    </w:p>
    <w:p w14:paraId="6892A89E" w14:textId="21B9AEC0" w:rsidR="00DF69FA" w:rsidRPr="00E921B6" w:rsidRDefault="00DF69FA" w:rsidP="00E921B6">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E921B6">
        <w:rPr>
          <w:rFonts w:ascii="Arial" w:hAnsi="Arial" w:cs="Arial"/>
          <w:sz w:val="21"/>
          <w:szCs w:val="21"/>
          <w:lang w:val="uk-UA"/>
        </w:rPr>
        <w:t xml:space="preserve">За результатами перевірки </w:t>
      </w:r>
      <w:r w:rsidR="00342651" w:rsidRPr="00E921B6">
        <w:rPr>
          <w:rFonts w:ascii="Arial" w:hAnsi="Arial" w:cs="Arial"/>
          <w:sz w:val="21"/>
          <w:szCs w:val="21"/>
          <w:lang w:val="uk-UA"/>
        </w:rPr>
        <w:t xml:space="preserve">за 11.2 </w:t>
      </w:r>
      <w:r w:rsidRPr="00E921B6">
        <w:rPr>
          <w:rFonts w:ascii="Arial" w:hAnsi="Arial" w:cs="Arial"/>
          <w:sz w:val="21"/>
          <w:szCs w:val="21"/>
          <w:lang w:val="uk-UA"/>
        </w:rPr>
        <w:t>приймається відповідне рішення</w:t>
      </w:r>
      <w:r w:rsidR="00E921B6">
        <w:rPr>
          <w:rFonts w:ascii="Arial" w:hAnsi="Arial" w:cs="Arial"/>
          <w:sz w:val="21"/>
          <w:szCs w:val="21"/>
          <w:lang w:val="uk-UA"/>
        </w:rPr>
        <w:t xml:space="preserve"> щодо </w:t>
      </w:r>
      <w:r w:rsidR="00E921B6" w:rsidRPr="00E921B6">
        <w:rPr>
          <w:rFonts w:ascii="Arial" w:hAnsi="Arial" w:cs="Arial"/>
          <w:sz w:val="21"/>
          <w:szCs w:val="21"/>
          <w:lang w:val="uk-UA"/>
        </w:rPr>
        <w:t xml:space="preserve"> </w:t>
      </w:r>
      <w:r w:rsidRPr="00E921B6">
        <w:rPr>
          <w:rFonts w:ascii="Arial" w:hAnsi="Arial" w:cs="Arial"/>
          <w:sz w:val="21"/>
          <w:szCs w:val="21"/>
          <w:lang w:val="uk-UA"/>
        </w:rPr>
        <w:t xml:space="preserve"> продовження експлуатації ГТС, </w:t>
      </w:r>
      <w:r w:rsidR="00E921B6" w:rsidRPr="00E921B6">
        <w:rPr>
          <w:rFonts w:ascii="Arial" w:hAnsi="Arial" w:cs="Arial"/>
          <w:sz w:val="21"/>
          <w:szCs w:val="21"/>
          <w:lang w:val="uk-UA"/>
        </w:rPr>
        <w:t xml:space="preserve">якщо вони </w:t>
      </w:r>
      <w:r w:rsidRPr="00E921B6">
        <w:rPr>
          <w:rFonts w:ascii="Arial" w:hAnsi="Arial" w:cs="Arial"/>
          <w:sz w:val="21"/>
          <w:szCs w:val="21"/>
          <w:lang w:val="uk-UA"/>
        </w:rPr>
        <w:t>відповід</w:t>
      </w:r>
      <w:r w:rsidR="00E921B6" w:rsidRPr="00E921B6">
        <w:rPr>
          <w:rFonts w:ascii="Arial" w:hAnsi="Arial" w:cs="Arial"/>
          <w:sz w:val="21"/>
          <w:szCs w:val="21"/>
          <w:lang w:val="uk-UA"/>
        </w:rPr>
        <w:t xml:space="preserve">ають </w:t>
      </w:r>
      <w:r w:rsidRPr="00E921B6">
        <w:rPr>
          <w:rFonts w:ascii="Arial" w:hAnsi="Arial" w:cs="Arial"/>
          <w:sz w:val="21"/>
          <w:szCs w:val="21"/>
          <w:lang w:val="uk-UA"/>
        </w:rPr>
        <w:t>чинним нормам</w:t>
      </w:r>
      <w:r w:rsidR="00E921B6" w:rsidRPr="00E921B6">
        <w:rPr>
          <w:rFonts w:ascii="Arial" w:hAnsi="Arial" w:cs="Arial"/>
          <w:sz w:val="21"/>
          <w:szCs w:val="21"/>
          <w:lang w:val="uk-UA"/>
        </w:rPr>
        <w:t xml:space="preserve"> і </w:t>
      </w:r>
      <w:r w:rsidRPr="00E921B6">
        <w:rPr>
          <w:rFonts w:ascii="Arial" w:hAnsi="Arial" w:cs="Arial"/>
          <w:sz w:val="21"/>
          <w:szCs w:val="21"/>
          <w:lang w:val="uk-UA"/>
        </w:rPr>
        <w:t>класу наслідків (відповідальності)</w:t>
      </w:r>
      <w:r w:rsidR="00E921B6" w:rsidRPr="00E921B6">
        <w:rPr>
          <w:rFonts w:ascii="Arial" w:hAnsi="Arial" w:cs="Arial"/>
          <w:sz w:val="21"/>
          <w:szCs w:val="21"/>
          <w:lang w:val="uk-UA"/>
        </w:rPr>
        <w:t xml:space="preserve">; </w:t>
      </w:r>
      <w:r w:rsidRPr="00E921B6">
        <w:rPr>
          <w:rFonts w:ascii="Arial" w:hAnsi="Arial" w:cs="Arial"/>
          <w:sz w:val="21"/>
          <w:szCs w:val="21"/>
          <w:lang w:val="uk-UA"/>
        </w:rPr>
        <w:t xml:space="preserve"> реконструкці</w:t>
      </w:r>
      <w:r w:rsidR="00E921B6">
        <w:rPr>
          <w:rFonts w:ascii="Arial" w:hAnsi="Arial" w:cs="Arial"/>
          <w:sz w:val="21"/>
          <w:szCs w:val="21"/>
          <w:lang w:val="uk-UA"/>
        </w:rPr>
        <w:t>ї</w:t>
      </w:r>
      <w:r w:rsidR="00E921B6" w:rsidRPr="00E921B6">
        <w:rPr>
          <w:rFonts w:ascii="Arial" w:hAnsi="Arial" w:cs="Arial"/>
          <w:sz w:val="21"/>
          <w:szCs w:val="21"/>
          <w:lang w:val="uk-UA"/>
        </w:rPr>
        <w:t xml:space="preserve"> ГТС: якщо потрібне </w:t>
      </w:r>
      <w:r w:rsidRPr="00E921B6">
        <w:rPr>
          <w:rFonts w:ascii="Arial" w:hAnsi="Arial" w:cs="Arial"/>
          <w:sz w:val="21"/>
          <w:szCs w:val="21"/>
          <w:lang w:val="uk-UA"/>
        </w:rPr>
        <w:t>встановлення нового про</w:t>
      </w:r>
      <w:r w:rsidR="00E921B6" w:rsidRPr="00E921B6">
        <w:rPr>
          <w:rFonts w:ascii="Arial" w:hAnsi="Arial" w:cs="Arial"/>
          <w:sz w:val="21"/>
          <w:szCs w:val="21"/>
          <w:lang w:val="uk-UA"/>
        </w:rPr>
        <w:t>є</w:t>
      </w:r>
      <w:r w:rsidRPr="00E921B6">
        <w:rPr>
          <w:rFonts w:ascii="Arial" w:hAnsi="Arial" w:cs="Arial"/>
          <w:sz w:val="21"/>
          <w:szCs w:val="21"/>
          <w:lang w:val="uk-UA"/>
        </w:rPr>
        <w:t>ктного терміну експлуатації</w:t>
      </w:r>
      <w:r w:rsidR="00E921B6" w:rsidRPr="00E921B6">
        <w:rPr>
          <w:rFonts w:ascii="Arial" w:hAnsi="Arial" w:cs="Arial"/>
          <w:sz w:val="21"/>
          <w:szCs w:val="21"/>
          <w:lang w:val="uk-UA"/>
        </w:rPr>
        <w:t xml:space="preserve">; </w:t>
      </w:r>
      <w:r w:rsidRPr="00E921B6">
        <w:rPr>
          <w:rFonts w:ascii="Arial" w:hAnsi="Arial" w:cs="Arial"/>
          <w:sz w:val="21"/>
          <w:szCs w:val="21"/>
          <w:lang w:val="uk-UA"/>
        </w:rPr>
        <w:t xml:space="preserve"> припинення експлуатації ГТС</w:t>
      </w:r>
      <w:r w:rsidR="00E921B6" w:rsidRPr="00E921B6">
        <w:rPr>
          <w:rFonts w:ascii="Arial" w:hAnsi="Arial" w:cs="Arial"/>
          <w:sz w:val="21"/>
          <w:szCs w:val="21"/>
          <w:lang w:val="uk-UA"/>
        </w:rPr>
        <w:t xml:space="preserve">: </w:t>
      </w:r>
      <w:r w:rsidR="00E921B6" w:rsidRPr="009D1E02">
        <w:rPr>
          <w:rFonts w:ascii="Arial" w:hAnsi="Arial" w:cs="Arial"/>
          <w:sz w:val="21"/>
          <w:szCs w:val="21"/>
          <w:lang w:val="uk-UA"/>
        </w:rPr>
        <w:t xml:space="preserve">якщо виявлено відсутність залишкового ресурсу. </w:t>
      </w:r>
    </w:p>
    <w:p w14:paraId="484AA3C2" w14:textId="220F029A" w:rsidR="001430DF" w:rsidRPr="00065587" w:rsidRDefault="001430DF"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Про</w:t>
      </w:r>
      <w:r w:rsidR="00E921B6">
        <w:rPr>
          <w:rFonts w:ascii="Arial" w:hAnsi="Arial" w:cs="Arial"/>
          <w:sz w:val="21"/>
          <w:szCs w:val="21"/>
          <w:lang w:val="uk-UA"/>
        </w:rPr>
        <w:t>є</w:t>
      </w:r>
      <w:r w:rsidRPr="00065587">
        <w:rPr>
          <w:rFonts w:ascii="Arial" w:hAnsi="Arial" w:cs="Arial"/>
          <w:sz w:val="21"/>
          <w:szCs w:val="21"/>
          <w:lang w:val="uk-UA"/>
        </w:rPr>
        <w:t xml:space="preserve">ктні рішення мають передбачати заходи щодо запобігання і локалізації аварій, зменшення збитків, </w:t>
      </w:r>
      <w:r w:rsidR="00E921B6">
        <w:rPr>
          <w:rFonts w:ascii="Arial" w:hAnsi="Arial" w:cs="Arial"/>
          <w:sz w:val="21"/>
          <w:szCs w:val="21"/>
          <w:lang w:val="uk-UA"/>
        </w:rPr>
        <w:t>охоплю</w:t>
      </w:r>
      <w:r w:rsidRPr="00065587">
        <w:rPr>
          <w:rFonts w:ascii="Arial" w:hAnsi="Arial" w:cs="Arial"/>
          <w:sz w:val="21"/>
          <w:szCs w:val="21"/>
          <w:lang w:val="uk-UA"/>
        </w:rPr>
        <w:t xml:space="preserve">ючи ліквідацію наслідків надзвичайних ситуацій природного та техногенного характеру, </w:t>
      </w:r>
      <w:r w:rsidR="00E921B6">
        <w:rPr>
          <w:rFonts w:ascii="Arial" w:hAnsi="Arial" w:cs="Arial"/>
          <w:sz w:val="21"/>
          <w:szCs w:val="21"/>
          <w:lang w:val="uk-UA"/>
        </w:rPr>
        <w:t xml:space="preserve">зокрема </w:t>
      </w:r>
      <w:r w:rsidRPr="00065587">
        <w:rPr>
          <w:rFonts w:ascii="Arial" w:hAnsi="Arial" w:cs="Arial"/>
          <w:sz w:val="21"/>
          <w:szCs w:val="21"/>
          <w:lang w:val="uk-UA"/>
        </w:rPr>
        <w:t xml:space="preserve"> в результаті можливих терористичних актів.</w:t>
      </w:r>
    </w:p>
    <w:p w14:paraId="3A9B31AC" w14:textId="7A2C8D01" w:rsidR="00E921B6" w:rsidRDefault="00E921B6"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9B434B" w:rsidRPr="00065587">
        <w:rPr>
          <w:rFonts w:ascii="Arial" w:hAnsi="Arial" w:cs="Arial"/>
          <w:sz w:val="21"/>
          <w:szCs w:val="21"/>
          <w:lang w:val="uk-UA"/>
        </w:rPr>
        <w:t xml:space="preserve"> про</w:t>
      </w:r>
      <w:r>
        <w:rPr>
          <w:rFonts w:ascii="Arial" w:hAnsi="Arial" w:cs="Arial"/>
          <w:sz w:val="21"/>
          <w:szCs w:val="21"/>
          <w:lang w:val="uk-UA"/>
        </w:rPr>
        <w:t>є</w:t>
      </w:r>
      <w:r w:rsidR="009B434B" w:rsidRPr="00065587">
        <w:rPr>
          <w:rFonts w:ascii="Arial" w:hAnsi="Arial" w:cs="Arial"/>
          <w:sz w:val="21"/>
          <w:szCs w:val="21"/>
          <w:lang w:val="uk-UA"/>
        </w:rPr>
        <w:t>кті має бути передбачено безпечні режими експлуатації ГТС</w:t>
      </w:r>
      <w:r w:rsidR="008C2274" w:rsidRPr="00065587">
        <w:rPr>
          <w:rFonts w:ascii="Arial" w:hAnsi="Arial" w:cs="Arial"/>
          <w:sz w:val="21"/>
          <w:szCs w:val="21"/>
          <w:lang w:val="uk-UA"/>
        </w:rPr>
        <w:t xml:space="preserve">, що </w:t>
      </w:r>
      <w:r>
        <w:rPr>
          <w:rFonts w:ascii="Arial" w:hAnsi="Arial" w:cs="Arial"/>
          <w:sz w:val="21"/>
          <w:szCs w:val="21"/>
          <w:lang w:val="uk-UA"/>
        </w:rPr>
        <w:t>охоплю</w:t>
      </w:r>
      <w:r w:rsidR="008C2274" w:rsidRPr="00065587">
        <w:rPr>
          <w:rFonts w:ascii="Arial" w:hAnsi="Arial" w:cs="Arial"/>
          <w:sz w:val="21"/>
          <w:szCs w:val="21"/>
          <w:lang w:val="uk-UA"/>
        </w:rPr>
        <w:t>ють</w:t>
      </w:r>
      <w:r w:rsidR="009B434B" w:rsidRPr="00065587">
        <w:rPr>
          <w:rFonts w:ascii="Arial" w:hAnsi="Arial" w:cs="Arial"/>
          <w:sz w:val="21"/>
          <w:szCs w:val="21"/>
          <w:lang w:val="uk-UA"/>
        </w:rPr>
        <w:t>:</w:t>
      </w:r>
    </w:p>
    <w:p w14:paraId="69DDD9B0" w14:textId="77777777" w:rsidR="00E921B6" w:rsidRPr="006647C3" w:rsidRDefault="00E921B6" w:rsidP="009D1E02">
      <w:pPr>
        <w:widowControl w:val="0"/>
        <w:autoSpaceDE w:val="0"/>
        <w:autoSpaceDN w:val="0"/>
        <w:adjustRightInd w:val="0"/>
        <w:spacing w:after="0" w:line="293" w:lineRule="auto"/>
        <w:ind w:left="709"/>
        <w:jc w:val="both"/>
        <w:rPr>
          <w:rFonts w:ascii="Arial" w:hAnsi="Arial" w:cs="Arial"/>
          <w:sz w:val="21"/>
          <w:szCs w:val="21"/>
          <w:lang w:val="uk-UA"/>
        </w:rPr>
      </w:pPr>
      <w:r w:rsidRPr="006647C3">
        <w:rPr>
          <w:rFonts w:ascii="Arial" w:hAnsi="Arial" w:cs="Arial"/>
          <w:sz w:val="21"/>
          <w:szCs w:val="21"/>
          <w:lang w:val="uk-UA"/>
        </w:rPr>
        <w:t xml:space="preserve">— </w:t>
      </w:r>
      <w:r w:rsidR="009B434B" w:rsidRPr="009D1E02">
        <w:rPr>
          <w:rFonts w:ascii="Arial" w:hAnsi="Arial" w:cs="Arial"/>
          <w:sz w:val="21"/>
          <w:szCs w:val="21"/>
          <w:lang w:val="uk-UA"/>
        </w:rPr>
        <w:t>порядок спрацювання і наповнення водосховища;</w:t>
      </w:r>
      <w:r w:rsidRPr="00E02A12">
        <w:rPr>
          <w:rFonts w:ascii="Arial" w:hAnsi="Arial" w:cs="Arial"/>
          <w:sz w:val="21"/>
          <w:szCs w:val="21"/>
          <w:lang w:val="uk-UA"/>
        </w:rPr>
        <w:t xml:space="preserve"> </w:t>
      </w:r>
    </w:p>
    <w:p w14:paraId="090A60CF" w14:textId="1A2A6603" w:rsidR="00E921B6" w:rsidRPr="009D1E02" w:rsidRDefault="00E921B6" w:rsidP="009D1E02">
      <w:pPr>
        <w:widowControl w:val="0"/>
        <w:autoSpaceDE w:val="0"/>
        <w:autoSpaceDN w:val="0"/>
        <w:adjustRightInd w:val="0"/>
        <w:spacing w:after="0" w:line="293" w:lineRule="auto"/>
        <w:ind w:left="709"/>
        <w:jc w:val="both"/>
        <w:rPr>
          <w:rFonts w:ascii="Arial" w:hAnsi="Arial" w:cs="Arial"/>
          <w:sz w:val="21"/>
          <w:szCs w:val="21"/>
          <w:lang w:val="uk-UA"/>
        </w:rPr>
      </w:pPr>
      <w:r w:rsidRPr="006647C3">
        <w:rPr>
          <w:rFonts w:ascii="Arial" w:hAnsi="Arial" w:cs="Arial"/>
          <w:sz w:val="21"/>
          <w:szCs w:val="21"/>
          <w:lang w:val="uk-UA"/>
        </w:rPr>
        <w:t xml:space="preserve">— </w:t>
      </w:r>
      <w:r w:rsidR="009B434B" w:rsidRPr="009D1E02">
        <w:rPr>
          <w:rFonts w:ascii="Arial" w:hAnsi="Arial" w:cs="Arial"/>
          <w:sz w:val="21"/>
          <w:szCs w:val="21"/>
          <w:lang w:val="uk-UA"/>
        </w:rPr>
        <w:t>попуски види в нижній б'єф;</w:t>
      </w:r>
      <w:r w:rsidRPr="009D1E02">
        <w:rPr>
          <w:rFonts w:ascii="Arial" w:hAnsi="Arial" w:cs="Arial"/>
          <w:sz w:val="21"/>
          <w:szCs w:val="21"/>
          <w:lang w:val="uk-UA"/>
        </w:rPr>
        <w:t xml:space="preserve"> </w:t>
      </w:r>
    </w:p>
    <w:p w14:paraId="68D3082D" w14:textId="6798444C" w:rsidR="009B434B" w:rsidRPr="009D1E02" w:rsidRDefault="00E921B6" w:rsidP="009D1E02">
      <w:pPr>
        <w:widowControl w:val="0"/>
        <w:autoSpaceDE w:val="0"/>
        <w:autoSpaceDN w:val="0"/>
        <w:adjustRightInd w:val="0"/>
        <w:spacing w:after="0" w:line="293" w:lineRule="auto"/>
        <w:ind w:left="709"/>
        <w:jc w:val="both"/>
        <w:rPr>
          <w:rFonts w:ascii="Arial" w:hAnsi="Arial" w:cs="Arial"/>
          <w:sz w:val="21"/>
          <w:szCs w:val="21"/>
          <w:lang w:val="uk-UA"/>
        </w:rPr>
      </w:pPr>
      <w:r w:rsidRPr="009D1E02">
        <w:rPr>
          <w:rFonts w:ascii="Arial" w:hAnsi="Arial" w:cs="Arial"/>
          <w:sz w:val="21"/>
          <w:szCs w:val="21"/>
          <w:lang w:val="uk-UA"/>
        </w:rPr>
        <w:t xml:space="preserve">— </w:t>
      </w:r>
      <w:r w:rsidR="009B434B" w:rsidRPr="009D1E02">
        <w:rPr>
          <w:rFonts w:ascii="Arial" w:hAnsi="Arial" w:cs="Arial"/>
          <w:sz w:val="21"/>
          <w:szCs w:val="21"/>
          <w:lang w:val="uk-UA"/>
        </w:rPr>
        <w:t>рівні води в обох б'єфах;</w:t>
      </w:r>
    </w:p>
    <w:p w14:paraId="42ED887D" w14:textId="36453D2A" w:rsidR="00C6452B" w:rsidRPr="00BE6BCC" w:rsidRDefault="00E921B6" w:rsidP="009D1E02">
      <w:pPr>
        <w:pStyle w:val="af9"/>
        <w:widowControl w:val="0"/>
        <w:tabs>
          <w:tab w:val="left" w:pos="993"/>
        </w:tabs>
        <w:autoSpaceDE w:val="0"/>
        <w:autoSpaceDN w:val="0"/>
        <w:adjustRightInd w:val="0"/>
        <w:spacing w:after="0" w:line="293" w:lineRule="auto"/>
        <w:ind w:left="709"/>
        <w:jc w:val="both"/>
        <w:rPr>
          <w:rFonts w:ascii="Arial" w:hAnsi="Arial" w:cs="Arial"/>
          <w:sz w:val="21"/>
          <w:szCs w:val="21"/>
          <w:lang w:val="uk-UA"/>
        </w:rPr>
      </w:pPr>
      <w:r w:rsidRPr="00E02A12">
        <w:rPr>
          <w:rFonts w:ascii="Arial" w:hAnsi="Arial" w:cs="Arial"/>
          <w:sz w:val="21"/>
          <w:szCs w:val="21"/>
          <w:lang w:val="uk-UA"/>
        </w:rPr>
        <w:lastRenderedPageBreak/>
        <w:t>—</w:t>
      </w:r>
      <w:r w:rsidRPr="006647C3">
        <w:rPr>
          <w:rFonts w:ascii="Arial" w:hAnsi="Arial" w:cs="Arial"/>
          <w:sz w:val="21"/>
          <w:szCs w:val="21"/>
          <w:lang w:val="uk-UA"/>
        </w:rPr>
        <w:t xml:space="preserve"> </w:t>
      </w:r>
      <w:r w:rsidR="009B434B" w:rsidRPr="006647C3">
        <w:rPr>
          <w:rFonts w:ascii="Arial" w:hAnsi="Arial" w:cs="Arial"/>
          <w:sz w:val="21"/>
          <w:szCs w:val="21"/>
          <w:lang w:val="uk-UA"/>
        </w:rPr>
        <w:t>п</w:t>
      </w:r>
      <w:r w:rsidR="00C6452B" w:rsidRPr="006647C3">
        <w:rPr>
          <w:rFonts w:ascii="Arial" w:hAnsi="Arial" w:cs="Arial"/>
          <w:sz w:val="21"/>
          <w:szCs w:val="21"/>
          <w:lang w:val="uk-UA"/>
        </w:rPr>
        <w:t>ропуск води через водоскидні споруди під час повені</w:t>
      </w:r>
      <w:r w:rsidR="009B434B" w:rsidRPr="006647C3">
        <w:rPr>
          <w:rFonts w:ascii="Arial" w:hAnsi="Arial" w:cs="Arial"/>
          <w:sz w:val="21"/>
          <w:szCs w:val="21"/>
          <w:lang w:val="uk-UA"/>
        </w:rPr>
        <w:t>, який не призводить</w:t>
      </w:r>
      <w:r w:rsidR="00C6452B" w:rsidRPr="006647C3">
        <w:rPr>
          <w:rFonts w:ascii="Arial" w:hAnsi="Arial" w:cs="Arial"/>
          <w:sz w:val="21"/>
          <w:szCs w:val="21"/>
          <w:lang w:val="uk-UA"/>
        </w:rPr>
        <w:t xml:space="preserve"> до пошкодження споруд  та розмивів дна за ними.</w:t>
      </w:r>
    </w:p>
    <w:p w14:paraId="73360080" w14:textId="19545504" w:rsidR="00C6452B" w:rsidRPr="00065587" w:rsidRDefault="006647C3"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C6452B" w:rsidRPr="00065587">
        <w:rPr>
          <w:rFonts w:ascii="Arial" w:hAnsi="Arial" w:cs="Arial"/>
          <w:sz w:val="21"/>
          <w:szCs w:val="21"/>
          <w:lang w:val="uk-UA"/>
        </w:rPr>
        <w:t xml:space="preserve"> період експлуатації склад </w:t>
      </w:r>
      <w:r w:rsidR="009B434B" w:rsidRPr="00065587">
        <w:rPr>
          <w:rFonts w:ascii="Arial" w:hAnsi="Arial" w:cs="Arial"/>
          <w:sz w:val="21"/>
          <w:szCs w:val="21"/>
          <w:lang w:val="uk-UA"/>
        </w:rPr>
        <w:t>КВА і АСК</w:t>
      </w:r>
      <w:r w:rsidR="00C6452B" w:rsidRPr="00065587">
        <w:rPr>
          <w:rFonts w:ascii="Arial" w:hAnsi="Arial" w:cs="Arial"/>
          <w:sz w:val="21"/>
          <w:szCs w:val="21"/>
          <w:lang w:val="uk-UA"/>
        </w:rPr>
        <w:t xml:space="preserve">  можуть бути змінені  залежно від </w:t>
      </w:r>
      <w:r w:rsidR="00DF69FA" w:rsidRPr="00065587">
        <w:rPr>
          <w:rFonts w:ascii="Arial" w:hAnsi="Arial" w:cs="Arial"/>
          <w:sz w:val="21"/>
          <w:szCs w:val="21"/>
          <w:lang w:val="uk-UA"/>
        </w:rPr>
        <w:t xml:space="preserve">технічного </w:t>
      </w:r>
      <w:r w:rsidR="00C6452B" w:rsidRPr="00065587">
        <w:rPr>
          <w:rFonts w:ascii="Arial" w:hAnsi="Arial" w:cs="Arial"/>
          <w:sz w:val="21"/>
          <w:szCs w:val="21"/>
          <w:lang w:val="uk-UA"/>
        </w:rPr>
        <w:t xml:space="preserve">стану ГТС </w:t>
      </w:r>
      <w:r w:rsidR="00DF69FA" w:rsidRPr="00065587">
        <w:rPr>
          <w:rFonts w:ascii="Arial" w:hAnsi="Arial" w:cs="Arial"/>
          <w:sz w:val="21"/>
          <w:szCs w:val="21"/>
          <w:lang w:val="uk-UA"/>
        </w:rPr>
        <w:t>та</w:t>
      </w:r>
      <w:r w:rsidR="00C6452B" w:rsidRPr="00065587">
        <w:rPr>
          <w:rFonts w:ascii="Arial" w:hAnsi="Arial" w:cs="Arial"/>
          <w:sz w:val="21"/>
          <w:szCs w:val="21"/>
          <w:lang w:val="uk-UA"/>
        </w:rPr>
        <w:t xml:space="preserve"> зміни технічних вимог до </w:t>
      </w:r>
      <w:r w:rsidR="00DF69FA" w:rsidRPr="00065587">
        <w:rPr>
          <w:rFonts w:ascii="Arial" w:hAnsi="Arial" w:cs="Arial"/>
          <w:sz w:val="21"/>
          <w:szCs w:val="21"/>
          <w:lang w:val="uk-UA"/>
        </w:rPr>
        <w:t>моніторингу</w:t>
      </w:r>
      <w:r w:rsidR="00C6452B" w:rsidRPr="00065587">
        <w:rPr>
          <w:rFonts w:ascii="Arial" w:hAnsi="Arial" w:cs="Arial"/>
          <w:sz w:val="21"/>
          <w:szCs w:val="21"/>
          <w:lang w:val="uk-UA"/>
        </w:rPr>
        <w:t xml:space="preserve">. </w:t>
      </w:r>
    </w:p>
    <w:p w14:paraId="79BE35E4" w14:textId="7B4FFD98" w:rsidR="00C6452B" w:rsidRPr="00065587" w:rsidRDefault="001539FD"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 xml:space="preserve">Мінімальний обсяг спостережень має </w:t>
      </w:r>
      <w:r w:rsidR="006647C3">
        <w:rPr>
          <w:rFonts w:ascii="Arial" w:hAnsi="Arial" w:cs="Arial"/>
          <w:sz w:val="21"/>
          <w:szCs w:val="21"/>
          <w:lang w:val="uk-UA"/>
        </w:rPr>
        <w:t xml:space="preserve">містити </w:t>
      </w:r>
      <w:r w:rsidR="00C6452B" w:rsidRPr="00065587">
        <w:rPr>
          <w:rFonts w:ascii="Arial" w:hAnsi="Arial" w:cs="Arial"/>
          <w:sz w:val="21"/>
          <w:szCs w:val="21"/>
          <w:lang w:val="uk-UA"/>
        </w:rPr>
        <w:t>спостереження за вібрацією ГТС, сейсмічними впливами на них, міцністю і водонепроникністю бетону та основи</w:t>
      </w:r>
      <w:r w:rsidR="00556DE2" w:rsidRPr="00065587">
        <w:rPr>
          <w:rFonts w:ascii="Arial" w:hAnsi="Arial" w:cs="Arial"/>
          <w:sz w:val="21"/>
          <w:szCs w:val="21"/>
          <w:lang w:val="uk-UA"/>
        </w:rPr>
        <w:t>,</w:t>
      </w:r>
      <w:r w:rsidR="00C6452B" w:rsidRPr="00065587">
        <w:rPr>
          <w:rFonts w:ascii="Arial" w:hAnsi="Arial" w:cs="Arial"/>
          <w:sz w:val="21"/>
          <w:szCs w:val="21"/>
          <w:lang w:val="uk-UA"/>
        </w:rPr>
        <w:t xml:space="preserve"> </w:t>
      </w:r>
      <w:r w:rsidR="007B7744" w:rsidRPr="00065587">
        <w:rPr>
          <w:rFonts w:ascii="Arial" w:hAnsi="Arial" w:cs="Arial"/>
          <w:sz w:val="21"/>
          <w:szCs w:val="21"/>
          <w:lang w:val="uk-UA"/>
        </w:rPr>
        <w:t>НДС</w:t>
      </w:r>
      <w:r w:rsidR="00C6452B" w:rsidRPr="00065587">
        <w:rPr>
          <w:rFonts w:ascii="Arial" w:hAnsi="Arial" w:cs="Arial"/>
          <w:sz w:val="21"/>
          <w:szCs w:val="21"/>
          <w:lang w:val="uk-UA"/>
        </w:rPr>
        <w:t xml:space="preserve"> і температурним режимом конструкцій, корозією металу і бетону, станом зварних швів металоконструкцій, виділенням газу на окремих ділянках ГТС</w:t>
      </w:r>
      <w:r w:rsidR="00DF69FA" w:rsidRPr="00065587">
        <w:rPr>
          <w:rFonts w:ascii="Arial" w:hAnsi="Arial" w:cs="Arial"/>
          <w:sz w:val="21"/>
          <w:szCs w:val="21"/>
          <w:lang w:val="uk-UA"/>
        </w:rPr>
        <w:t>.</w:t>
      </w:r>
      <w:r w:rsidR="00C6452B" w:rsidRPr="00065587">
        <w:rPr>
          <w:rFonts w:ascii="Arial" w:hAnsi="Arial" w:cs="Arial"/>
          <w:sz w:val="21"/>
          <w:szCs w:val="21"/>
          <w:lang w:val="uk-UA"/>
        </w:rPr>
        <w:t xml:space="preserve"> </w:t>
      </w:r>
    </w:p>
    <w:p w14:paraId="112674BA" w14:textId="7AE63A02" w:rsidR="00C6452B" w:rsidRPr="00065587" w:rsidRDefault="00C6452B"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065587">
        <w:rPr>
          <w:rFonts w:ascii="Arial" w:hAnsi="Arial" w:cs="Arial"/>
          <w:sz w:val="21"/>
          <w:szCs w:val="21"/>
          <w:lang w:val="uk-UA"/>
        </w:rPr>
        <w:t>Для споруд класу наслідків (відповідальності) СС3 до складу про</w:t>
      </w:r>
      <w:r w:rsidR="007B114D">
        <w:rPr>
          <w:rFonts w:ascii="Arial" w:hAnsi="Arial" w:cs="Arial"/>
          <w:sz w:val="21"/>
          <w:szCs w:val="21"/>
          <w:lang w:val="uk-UA"/>
        </w:rPr>
        <w:t>є</w:t>
      </w:r>
      <w:r w:rsidRPr="00065587">
        <w:rPr>
          <w:rFonts w:ascii="Arial" w:hAnsi="Arial" w:cs="Arial"/>
          <w:sz w:val="21"/>
          <w:szCs w:val="21"/>
          <w:lang w:val="uk-UA"/>
        </w:rPr>
        <w:t>ктів слід включати розділ щодо проведення моніторингу сейсмічних впливів і реакцій ГТС на їх</w:t>
      </w:r>
      <w:r w:rsidR="007B114D">
        <w:rPr>
          <w:rFonts w:ascii="Arial" w:hAnsi="Arial" w:cs="Arial"/>
          <w:sz w:val="21"/>
          <w:szCs w:val="21"/>
          <w:lang w:val="uk-UA"/>
        </w:rPr>
        <w:t>ні</w:t>
      </w:r>
      <w:r w:rsidRPr="00065587">
        <w:rPr>
          <w:rFonts w:ascii="Arial" w:hAnsi="Arial" w:cs="Arial"/>
          <w:sz w:val="21"/>
          <w:szCs w:val="21"/>
          <w:lang w:val="uk-UA"/>
        </w:rPr>
        <w:t xml:space="preserve"> прояви </w:t>
      </w:r>
      <w:r w:rsidR="007B114D">
        <w:rPr>
          <w:rFonts w:ascii="Arial" w:hAnsi="Arial" w:cs="Arial"/>
          <w:sz w:val="21"/>
          <w:szCs w:val="21"/>
          <w:lang w:val="uk-UA"/>
        </w:rPr>
        <w:t xml:space="preserve">під час </w:t>
      </w:r>
      <w:r w:rsidRPr="00065587">
        <w:rPr>
          <w:rFonts w:ascii="Arial" w:hAnsi="Arial" w:cs="Arial"/>
          <w:sz w:val="21"/>
          <w:szCs w:val="21"/>
          <w:lang w:val="uk-UA"/>
        </w:rPr>
        <w:t xml:space="preserve"> експлуатації (</w:t>
      </w:r>
      <w:r w:rsidR="007B114D">
        <w:rPr>
          <w:rFonts w:ascii="Arial" w:hAnsi="Arial" w:cs="Arial"/>
          <w:sz w:val="21"/>
          <w:szCs w:val="21"/>
          <w:lang w:val="uk-UA"/>
        </w:rPr>
        <w:t>у разі</w:t>
      </w:r>
      <w:r w:rsidRPr="00065587">
        <w:rPr>
          <w:rFonts w:ascii="Arial" w:hAnsi="Arial" w:cs="Arial"/>
          <w:sz w:val="21"/>
          <w:szCs w:val="21"/>
          <w:lang w:val="uk-UA"/>
        </w:rPr>
        <w:t xml:space="preserve"> розташуванн</w:t>
      </w:r>
      <w:r w:rsidR="007B114D">
        <w:rPr>
          <w:rFonts w:ascii="Arial" w:hAnsi="Arial" w:cs="Arial"/>
          <w:sz w:val="21"/>
          <w:szCs w:val="21"/>
          <w:lang w:val="uk-UA"/>
        </w:rPr>
        <w:t>я</w:t>
      </w:r>
      <w:r w:rsidRPr="00065587">
        <w:rPr>
          <w:rFonts w:ascii="Arial" w:hAnsi="Arial" w:cs="Arial"/>
          <w:sz w:val="21"/>
          <w:szCs w:val="21"/>
          <w:lang w:val="uk-UA"/>
        </w:rPr>
        <w:t xml:space="preserve"> ГТС </w:t>
      </w:r>
      <w:r w:rsidR="007B114D">
        <w:rPr>
          <w:rFonts w:ascii="Arial" w:hAnsi="Arial" w:cs="Arial"/>
          <w:sz w:val="21"/>
          <w:szCs w:val="21"/>
          <w:lang w:val="uk-UA"/>
        </w:rPr>
        <w:t>у</w:t>
      </w:r>
      <w:r w:rsidRPr="00065587">
        <w:rPr>
          <w:rFonts w:ascii="Arial" w:hAnsi="Arial" w:cs="Arial"/>
          <w:sz w:val="21"/>
          <w:szCs w:val="21"/>
          <w:lang w:val="uk-UA"/>
        </w:rPr>
        <w:t xml:space="preserve"> районах з нормативною сейсмічністю 6 балів і вище).</w:t>
      </w:r>
    </w:p>
    <w:p w14:paraId="0B58B1A8" w14:textId="2D261937" w:rsidR="00C6452B" w:rsidRPr="00065587" w:rsidRDefault="007B114D"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суттєвих змін умов експлуатації ГТС повинні проводитис</w:t>
      </w:r>
      <w:r w:rsidR="001850A3" w:rsidRPr="00065587">
        <w:rPr>
          <w:rFonts w:ascii="Arial" w:hAnsi="Arial" w:cs="Arial"/>
          <w:sz w:val="21"/>
          <w:szCs w:val="21"/>
          <w:lang w:val="uk-UA"/>
        </w:rPr>
        <w:t>ь</w:t>
      </w:r>
      <w:r w:rsidR="00C6452B" w:rsidRPr="00065587">
        <w:rPr>
          <w:rFonts w:ascii="Arial" w:hAnsi="Arial" w:cs="Arial"/>
          <w:sz w:val="21"/>
          <w:szCs w:val="21"/>
          <w:lang w:val="uk-UA"/>
        </w:rPr>
        <w:t xml:space="preserve"> додаткові спостереження за програмами</w:t>
      </w:r>
      <w:r w:rsidR="00DF69FA" w:rsidRPr="00065587">
        <w:rPr>
          <w:rFonts w:ascii="Arial" w:hAnsi="Arial" w:cs="Arial"/>
          <w:sz w:val="21"/>
          <w:szCs w:val="21"/>
          <w:lang w:val="uk-UA"/>
        </w:rPr>
        <w:t xml:space="preserve"> моніторингу</w:t>
      </w:r>
      <w:r w:rsidR="00C6452B" w:rsidRPr="00065587">
        <w:rPr>
          <w:rFonts w:ascii="Arial" w:hAnsi="Arial" w:cs="Arial"/>
          <w:sz w:val="21"/>
          <w:szCs w:val="21"/>
          <w:lang w:val="uk-UA"/>
        </w:rPr>
        <w:t xml:space="preserve">. </w:t>
      </w:r>
    </w:p>
    <w:p w14:paraId="07C6592C" w14:textId="795CE29C" w:rsidR="00C6452B" w:rsidRPr="00065587" w:rsidRDefault="007B114D"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 разі</w:t>
      </w:r>
      <w:r w:rsidR="00C6452B" w:rsidRPr="00065587">
        <w:rPr>
          <w:rFonts w:ascii="Arial" w:hAnsi="Arial" w:cs="Arial"/>
          <w:sz w:val="21"/>
          <w:szCs w:val="21"/>
          <w:lang w:val="uk-UA"/>
        </w:rPr>
        <w:t xml:space="preserve"> експлуатації судноплавних споруд (шлюзів, каналів) необхідно забезпечувати працездатність механічного обладнання (воріт, затворів) і систем заповнення і спорожнення камер шлюзів.</w:t>
      </w:r>
    </w:p>
    <w:p w14:paraId="5F57A03C" w14:textId="55AF764A" w:rsidR="001C009B" w:rsidRPr="00065587" w:rsidRDefault="001C009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Режим роботи водосховищ повинен відповідати правилам  експлуатації, які встановлюють для кожного водосховища та водогосподарської системи окремо.</w:t>
      </w:r>
    </w:p>
    <w:p w14:paraId="2544DC92" w14:textId="7BC5A39C" w:rsidR="00A83121" w:rsidRPr="00065587" w:rsidRDefault="00A83121" w:rsidP="007314EB">
      <w:pPr>
        <w:pStyle w:val="af9"/>
        <w:numPr>
          <w:ilvl w:val="1"/>
          <w:numId w:val="33"/>
        </w:numPr>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Експлуатація ГТС АЕС та спостереження за станом цих споруд здійснюється відповідно до інструкції з експлуатації. До таких основних спостережень входять спостереження за рівневим та температурним режимами ставка-охолоджувача (водосховища-охолоджувача), за гідравлічним і фільтраційним режимами споруд, за НДС споруд та їх основи.</w:t>
      </w:r>
    </w:p>
    <w:p w14:paraId="1E4F69DA" w14:textId="77777777"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Особливості експлуатації насосних станцій та водозаборів:</w:t>
      </w:r>
    </w:p>
    <w:p w14:paraId="679C9D4B" w14:textId="6E1EBCBD" w:rsidR="00C6452B" w:rsidRPr="00065587" w:rsidRDefault="00362C09"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забезпечення </w:t>
      </w:r>
      <w:r>
        <w:rPr>
          <w:rFonts w:ascii="Arial" w:hAnsi="Arial" w:cs="Arial"/>
          <w:sz w:val="21"/>
          <w:szCs w:val="21"/>
          <w:lang w:val="uk-UA"/>
        </w:rPr>
        <w:t xml:space="preserve">неперервного </w:t>
      </w:r>
      <w:r w:rsidR="00C6452B" w:rsidRPr="00065587">
        <w:rPr>
          <w:rFonts w:ascii="Arial" w:hAnsi="Arial" w:cs="Arial"/>
          <w:sz w:val="21"/>
          <w:szCs w:val="21"/>
          <w:lang w:val="uk-UA"/>
        </w:rPr>
        <w:t>забору води з водного об’єкт</w:t>
      </w:r>
      <w:r w:rsidR="00DC2E7D">
        <w:rPr>
          <w:rFonts w:ascii="Arial" w:hAnsi="Arial" w:cs="Arial"/>
          <w:sz w:val="21"/>
          <w:szCs w:val="21"/>
          <w:lang w:val="uk-UA"/>
        </w:rPr>
        <w:t>а</w:t>
      </w:r>
      <w:r w:rsidR="00C6452B" w:rsidRPr="00065587">
        <w:rPr>
          <w:rFonts w:ascii="Arial" w:hAnsi="Arial" w:cs="Arial"/>
          <w:sz w:val="21"/>
          <w:szCs w:val="21"/>
          <w:lang w:val="uk-UA"/>
        </w:rPr>
        <w:t xml:space="preserve"> і подачі у мережу;</w:t>
      </w:r>
    </w:p>
    <w:p w14:paraId="7E4B42EC" w14:textId="2C3B907A" w:rsidR="00C6452B" w:rsidRPr="00065587" w:rsidRDefault="00362C09"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65587">
        <w:rPr>
          <w:rFonts w:ascii="Arial" w:hAnsi="Arial" w:cs="Arial"/>
          <w:sz w:val="21"/>
          <w:szCs w:val="21"/>
          <w:lang w:val="uk-UA"/>
        </w:rPr>
        <w:t>дотримання раціонального режиму роботи насосно-силового обладнання відповідно до встановленого режиму роботи, витрат та напору в мережі;</w:t>
      </w:r>
    </w:p>
    <w:p w14:paraId="28536187" w14:textId="3803E642" w:rsidR="00C6452B" w:rsidRPr="00065587" w:rsidRDefault="00362C09"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підтримання в робочому стані всіх елементів ГТС  проведення</w:t>
      </w:r>
      <w:r>
        <w:rPr>
          <w:rFonts w:ascii="Arial" w:hAnsi="Arial" w:cs="Arial"/>
          <w:sz w:val="21"/>
          <w:szCs w:val="21"/>
          <w:lang w:val="uk-UA"/>
        </w:rPr>
        <w:t>м</w:t>
      </w:r>
      <w:r w:rsidR="00C6452B" w:rsidRPr="00065587">
        <w:rPr>
          <w:rFonts w:ascii="Arial" w:hAnsi="Arial" w:cs="Arial"/>
          <w:sz w:val="21"/>
          <w:szCs w:val="21"/>
          <w:lang w:val="uk-UA"/>
        </w:rPr>
        <w:t xml:space="preserve"> постійного нагляду за їх</w:t>
      </w:r>
      <w:r>
        <w:rPr>
          <w:rFonts w:ascii="Arial" w:hAnsi="Arial" w:cs="Arial"/>
          <w:sz w:val="21"/>
          <w:szCs w:val="21"/>
          <w:lang w:val="uk-UA"/>
        </w:rPr>
        <w:t>нім</w:t>
      </w:r>
      <w:r w:rsidR="00C6452B" w:rsidRPr="00065587">
        <w:rPr>
          <w:rFonts w:ascii="Arial" w:hAnsi="Arial" w:cs="Arial"/>
          <w:sz w:val="21"/>
          <w:szCs w:val="21"/>
          <w:lang w:val="uk-UA"/>
        </w:rPr>
        <w:t xml:space="preserve"> станом і роботою, технічного обслуговування і ремонту споруд та обладнання;</w:t>
      </w:r>
    </w:p>
    <w:p w14:paraId="21D15362" w14:textId="46B6B57B" w:rsidR="00C6452B" w:rsidRPr="00065587" w:rsidRDefault="00362C09"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65587">
        <w:rPr>
          <w:rFonts w:ascii="Arial" w:hAnsi="Arial" w:cs="Arial"/>
          <w:sz w:val="21"/>
          <w:szCs w:val="21"/>
          <w:lang w:val="uk-UA"/>
        </w:rPr>
        <w:t>постійний контроль за рівнями води у нижньому і верхньому б’єфах.</w:t>
      </w:r>
    </w:p>
    <w:p w14:paraId="76789A2F" w14:textId="77777777" w:rsidR="00C6452B" w:rsidRPr="00065587" w:rsidRDefault="00C6452B" w:rsidP="009D1E02">
      <w:pPr>
        <w:pStyle w:val="1"/>
        <w:numPr>
          <w:ilvl w:val="0"/>
          <w:numId w:val="33"/>
        </w:numPr>
        <w:shd w:val="clear" w:color="auto" w:fill="auto"/>
        <w:spacing w:before="120" w:after="120" w:line="293" w:lineRule="auto"/>
        <w:ind w:left="1066" w:hanging="357"/>
        <w:rPr>
          <w:rFonts w:cs="Arial"/>
          <w:color w:val="auto"/>
          <w:sz w:val="21"/>
          <w:szCs w:val="21"/>
        </w:rPr>
      </w:pPr>
      <w:bookmarkStart w:id="68" w:name="_Toc167123696"/>
      <w:bookmarkEnd w:id="66"/>
      <w:bookmarkEnd w:id="67"/>
      <w:r w:rsidRPr="00065587">
        <w:rPr>
          <w:rFonts w:cs="Arial"/>
          <w:color w:val="auto"/>
          <w:sz w:val="21"/>
          <w:szCs w:val="21"/>
        </w:rPr>
        <w:t>ОСОБЛИВОСТІ НАУКОВО-ТЕХНІЧНОГО СУПРОВОДУ</w:t>
      </w:r>
      <w:bookmarkEnd w:id="68"/>
    </w:p>
    <w:p w14:paraId="0B30EA4D" w14:textId="63AD7774" w:rsidR="000E08D0" w:rsidRPr="00065587" w:rsidRDefault="00FE7FE0" w:rsidP="007314EB">
      <w:pPr>
        <w:numPr>
          <w:ilvl w:val="1"/>
          <w:numId w:val="33"/>
        </w:numPr>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Н</w:t>
      </w:r>
      <w:r w:rsidR="00C6452B" w:rsidRPr="00065587">
        <w:rPr>
          <w:rFonts w:ascii="Arial" w:hAnsi="Arial" w:cs="Arial"/>
          <w:sz w:val="21"/>
          <w:szCs w:val="21"/>
          <w:lang w:val="uk-UA"/>
        </w:rPr>
        <w:t>ауково-технічн</w:t>
      </w:r>
      <w:r w:rsidRPr="00065587">
        <w:rPr>
          <w:rFonts w:ascii="Arial" w:hAnsi="Arial" w:cs="Arial"/>
          <w:sz w:val="21"/>
          <w:szCs w:val="21"/>
          <w:lang w:val="uk-UA"/>
        </w:rPr>
        <w:t>ий</w:t>
      </w:r>
      <w:r w:rsidR="00C6452B" w:rsidRPr="00065587">
        <w:rPr>
          <w:rFonts w:ascii="Arial" w:hAnsi="Arial" w:cs="Arial"/>
          <w:sz w:val="21"/>
          <w:szCs w:val="21"/>
          <w:lang w:val="uk-UA"/>
        </w:rPr>
        <w:t xml:space="preserve"> супров</w:t>
      </w:r>
      <w:r w:rsidRPr="00065587">
        <w:rPr>
          <w:rFonts w:ascii="Arial" w:hAnsi="Arial" w:cs="Arial"/>
          <w:sz w:val="21"/>
          <w:szCs w:val="21"/>
          <w:lang w:val="uk-UA"/>
        </w:rPr>
        <w:t>ід ГТС</w:t>
      </w:r>
      <w:r w:rsidR="00C6452B" w:rsidRPr="00065587">
        <w:rPr>
          <w:rFonts w:ascii="Arial" w:hAnsi="Arial" w:cs="Arial"/>
          <w:sz w:val="21"/>
          <w:szCs w:val="21"/>
          <w:lang w:val="uk-UA"/>
        </w:rPr>
        <w:t xml:space="preserve"> </w:t>
      </w:r>
      <w:r w:rsidR="0061211B">
        <w:rPr>
          <w:rFonts w:ascii="Arial" w:hAnsi="Arial" w:cs="Arial"/>
          <w:sz w:val="21"/>
          <w:szCs w:val="21"/>
          <w:lang w:val="uk-UA"/>
        </w:rPr>
        <w:t xml:space="preserve">виконуються для </w:t>
      </w:r>
      <w:r w:rsidR="00C6452B" w:rsidRPr="00065587">
        <w:rPr>
          <w:rFonts w:ascii="Arial" w:hAnsi="Arial" w:cs="Arial"/>
          <w:sz w:val="21"/>
          <w:szCs w:val="21"/>
          <w:lang w:val="uk-UA"/>
        </w:rPr>
        <w:t xml:space="preserve"> вирішення питань про</w:t>
      </w:r>
      <w:r w:rsidR="0061211B">
        <w:rPr>
          <w:rFonts w:ascii="Arial" w:hAnsi="Arial" w:cs="Arial"/>
          <w:sz w:val="21"/>
          <w:szCs w:val="21"/>
          <w:lang w:val="uk-UA"/>
        </w:rPr>
        <w:t>є</w:t>
      </w:r>
      <w:r w:rsidR="00C6452B" w:rsidRPr="00065587">
        <w:rPr>
          <w:rFonts w:ascii="Arial" w:hAnsi="Arial" w:cs="Arial"/>
          <w:sz w:val="21"/>
          <w:szCs w:val="21"/>
          <w:lang w:val="uk-UA"/>
        </w:rPr>
        <w:t xml:space="preserve">ктування, будівництва та експлуатації ГТС з </w:t>
      </w:r>
      <w:r w:rsidR="00556DE2" w:rsidRPr="00065587">
        <w:rPr>
          <w:rFonts w:ascii="Arial" w:hAnsi="Arial" w:cs="Arial"/>
          <w:sz w:val="21"/>
          <w:szCs w:val="21"/>
          <w:lang w:val="uk-UA"/>
        </w:rPr>
        <w:t xml:space="preserve">максимальною надійністю і </w:t>
      </w:r>
      <w:r w:rsidR="00C6452B" w:rsidRPr="00065587">
        <w:rPr>
          <w:rFonts w:ascii="Arial" w:hAnsi="Arial" w:cs="Arial"/>
          <w:sz w:val="21"/>
          <w:szCs w:val="21"/>
          <w:lang w:val="uk-UA"/>
        </w:rPr>
        <w:t>мінімальними в</w:t>
      </w:r>
      <w:r w:rsidR="00556DE2" w:rsidRPr="00065587">
        <w:rPr>
          <w:rFonts w:ascii="Arial" w:hAnsi="Arial" w:cs="Arial"/>
          <w:sz w:val="21"/>
          <w:szCs w:val="21"/>
          <w:lang w:val="uk-UA"/>
        </w:rPr>
        <w:t>и</w:t>
      </w:r>
      <w:r w:rsidR="00C6452B" w:rsidRPr="00065587">
        <w:rPr>
          <w:rFonts w:ascii="Arial" w:hAnsi="Arial" w:cs="Arial"/>
          <w:sz w:val="21"/>
          <w:szCs w:val="21"/>
          <w:lang w:val="uk-UA"/>
        </w:rPr>
        <w:t>тратами</w:t>
      </w:r>
      <w:r w:rsidR="00556DE2" w:rsidRPr="00065587">
        <w:rPr>
          <w:rFonts w:ascii="Arial" w:hAnsi="Arial" w:cs="Arial"/>
          <w:sz w:val="21"/>
          <w:szCs w:val="21"/>
          <w:lang w:val="uk-UA"/>
        </w:rPr>
        <w:t xml:space="preserve"> </w:t>
      </w:r>
      <w:r w:rsidR="00570860" w:rsidRPr="00065587">
        <w:rPr>
          <w:rFonts w:ascii="Arial" w:hAnsi="Arial" w:cs="Arial"/>
          <w:sz w:val="21"/>
          <w:szCs w:val="21"/>
          <w:lang w:val="uk-UA"/>
        </w:rPr>
        <w:t>з</w:t>
      </w:r>
      <w:r w:rsidR="00C6452B" w:rsidRPr="00065587">
        <w:rPr>
          <w:rFonts w:ascii="Arial" w:hAnsi="Arial" w:cs="Arial"/>
          <w:sz w:val="21"/>
          <w:szCs w:val="21"/>
          <w:lang w:val="uk-UA"/>
        </w:rPr>
        <w:t>а відсутніст</w:t>
      </w:r>
      <w:r w:rsidR="00556DE2" w:rsidRPr="00065587">
        <w:rPr>
          <w:rFonts w:ascii="Arial" w:hAnsi="Arial" w:cs="Arial"/>
          <w:sz w:val="21"/>
          <w:szCs w:val="21"/>
          <w:lang w:val="uk-UA"/>
        </w:rPr>
        <w:t>ю</w:t>
      </w:r>
      <w:r w:rsidR="00C6452B" w:rsidRPr="00065587">
        <w:rPr>
          <w:rFonts w:ascii="Arial" w:hAnsi="Arial" w:cs="Arial"/>
          <w:sz w:val="21"/>
          <w:szCs w:val="21"/>
          <w:lang w:val="uk-UA"/>
        </w:rPr>
        <w:t xml:space="preserve"> прямих аналогів у вітчизняній та світовій практиці. </w:t>
      </w:r>
    </w:p>
    <w:p w14:paraId="5E78A925" w14:textId="449D3640" w:rsidR="00C6452B" w:rsidRPr="00065587" w:rsidRDefault="00C6452B" w:rsidP="007314EB">
      <w:pPr>
        <w:spacing w:after="0" w:line="293" w:lineRule="auto"/>
        <w:ind w:firstLine="709"/>
        <w:jc w:val="both"/>
        <w:rPr>
          <w:rFonts w:ascii="Arial" w:hAnsi="Arial" w:cs="Arial"/>
          <w:sz w:val="21"/>
          <w:szCs w:val="21"/>
          <w:lang w:val="uk-UA"/>
        </w:rPr>
      </w:pPr>
      <w:r w:rsidRPr="00065587">
        <w:rPr>
          <w:rFonts w:ascii="Arial" w:hAnsi="Arial" w:cs="Arial"/>
          <w:sz w:val="21"/>
          <w:szCs w:val="21"/>
          <w:lang w:val="uk-UA"/>
        </w:rPr>
        <w:t xml:space="preserve">НТС </w:t>
      </w:r>
      <w:r w:rsidR="000E08D0" w:rsidRPr="00065587">
        <w:rPr>
          <w:rFonts w:ascii="Arial" w:hAnsi="Arial" w:cs="Arial"/>
          <w:sz w:val="21"/>
          <w:szCs w:val="21"/>
          <w:lang w:val="uk-UA"/>
        </w:rPr>
        <w:t>застосовується для</w:t>
      </w:r>
      <w:r w:rsidRPr="00065587">
        <w:rPr>
          <w:rFonts w:ascii="Arial" w:hAnsi="Arial" w:cs="Arial"/>
          <w:sz w:val="21"/>
          <w:szCs w:val="21"/>
          <w:lang w:val="uk-UA"/>
        </w:rPr>
        <w:t xml:space="preserve"> забезпеч</w:t>
      </w:r>
      <w:r w:rsidR="000E08D0" w:rsidRPr="00065587">
        <w:rPr>
          <w:rFonts w:ascii="Arial" w:hAnsi="Arial" w:cs="Arial"/>
          <w:sz w:val="21"/>
          <w:szCs w:val="21"/>
          <w:lang w:val="uk-UA"/>
        </w:rPr>
        <w:t>ення</w:t>
      </w:r>
      <w:r w:rsidRPr="00065587">
        <w:rPr>
          <w:rFonts w:ascii="Arial" w:hAnsi="Arial" w:cs="Arial"/>
          <w:sz w:val="21"/>
          <w:szCs w:val="21"/>
          <w:lang w:val="uk-UA"/>
        </w:rPr>
        <w:t xml:space="preserve"> безпек</w:t>
      </w:r>
      <w:r w:rsidR="000E08D0" w:rsidRPr="00065587">
        <w:rPr>
          <w:rFonts w:ascii="Arial" w:hAnsi="Arial" w:cs="Arial"/>
          <w:sz w:val="21"/>
          <w:szCs w:val="21"/>
          <w:lang w:val="uk-UA"/>
        </w:rPr>
        <w:t>и</w:t>
      </w:r>
      <w:r w:rsidRPr="00065587">
        <w:rPr>
          <w:rFonts w:ascii="Arial" w:hAnsi="Arial" w:cs="Arial"/>
          <w:sz w:val="21"/>
          <w:szCs w:val="21"/>
          <w:lang w:val="uk-UA"/>
        </w:rPr>
        <w:t xml:space="preserve"> людей, захист</w:t>
      </w:r>
      <w:r w:rsidR="000E08D0" w:rsidRPr="00065587">
        <w:rPr>
          <w:rFonts w:ascii="Arial" w:hAnsi="Arial" w:cs="Arial"/>
          <w:sz w:val="21"/>
          <w:szCs w:val="21"/>
          <w:lang w:val="uk-UA"/>
        </w:rPr>
        <w:t>у</w:t>
      </w:r>
      <w:r w:rsidRPr="00065587">
        <w:rPr>
          <w:rFonts w:ascii="Arial" w:hAnsi="Arial" w:cs="Arial"/>
          <w:sz w:val="21"/>
          <w:szCs w:val="21"/>
          <w:lang w:val="uk-UA"/>
        </w:rPr>
        <w:t xml:space="preserve"> довкілля, надійн</w:t>
      </w:r>
      <w:r w:rsidR="000E08D0" w:rsidRPr="00065587">
        <w:rPr>
          <w:rFonts w:ascii="Arial" w:hAnsi="Arial" w:cs="Arial"/>
          <w:sz w:val="21"/>
          <w:szCs w:val="21"/>
          <w:lang w:val="uk-UA"/>
        </w:rPr>
        <w:t>ої</w:t>
      </w:r>
      <w:r w:rsidRPr="00065587">
        <w:rPr>
          <w:rFonts w:ascii="Arial" w:hAnsi="Arial" w:cs="Arial"/>
          <w:sz w:val="21"/>
          <w:szCs w:val="21"/>
          <w:lang w:val="uk-UA"/>
        </w:rPr>
        <w:t xml:space="preserve"> експлуатаці</w:t>
      </w:r>
      <w:r w:rsidR="000E08D0" w:rsidRPr="00065587">
        <w:rPr>
          <w:rFonts w:ascii="Arial" w:hAnsi="Arial" w:cs="Arial"/>
          <w:sz w:val="21"/>
          <w:szCs w:val="21"/>
          <w:lang w:val="uk-UA"/>
        </w:rPr>
        <w:t>ї</w:t>
      </w:r>
      <w:r w:rsidRPr="00065587">
        <w:rPr>
          <w:rFonts w:ascii="Arial" w:hAnsi="Arial" w:cs="Arial"/>
          <w:sz w:val="21"/>
          <w:szCs w:val="21"/>
          <w:lang w:val="uk-UA"/>
        </w:rPr>
        <w:t xml:space="preserve"> ГТС на основі науково-технічного прогнозу і аналізу даних моніторингу, що відстежує технічний стан елементів, конструкцій та споруд, їх деформації в часі </w:t>
      </w:r>
      <w:r w:rsidR="0061211B">
        <w:rPr>
          <w:rFonts w:ascii="Arial" w:hAnsi="Arial" w:cs="Arial"/>
          <w:sz w:val="21"/>
          <w:szCs w:val="21"/>
          <w:lang w:val="uk-UA"/>
        </w:rPr>
        <w:t>за</w:t>
      </w:r>
      <w:r w:rsidRPr="00065587">
        <w:rPr>
          <w:rFonts w:ascii="Arial" w:hAnsi="Arial" w:cs="Arial"/>
          <w:sz w:val="21"/>
          <w:szCs w:val="21"/>
          <w:lang w:val="uk-UA"/>
        </w:rPr>
        <w:t xml:space="preserve"> різних навантаженнях і впливах</w:t>
      </w:r>
      <w:r w:rsidR="00347047" w:rsidRPr="00065587">
        <w:rPr>
          <w:rFonts w:ascii="Arial" w:hAnsi="Arial" w:cs="Arial"/>
          <w:sz w:val="21"/>
          <w:szCs w:val="21"/>
          <w:lang w:val="uk-UA"/>
        </w:rPr>
        <w:t xml:space="preserve"> згідно з </w:t>
      </w:r>
      <w:r w:rsidR="00347047">
        <w:fldChar w:fldCharType="begin"/>
      </w:r>
      <w:r w:rsidR="00347047">
        <w:instrText>HYPERLINK</w:instrText>
      </w:r>
      <w:r w:rsidR="00347047" w:rsidRPr="00980F7C">
        <w:rPr>
          <w:lang w:val="uk-UA"/>
        </w:rPr>
        <w:instrText xml:space="preserve"> "</w:instrText>
      </w:r>
      <w:r w:rsidR="00347047">
        <w:instrText>https</w:instrText>
      </w:r>
      <w:r w:rsidR="00347047" w:rsidRPr="00980F7C">
        <w:rPr>
          <w:lang w:val="uk-UA"/>
        </w:rPr>
        <w:instrText>://</w:instrText>
      </w:r>
      <w:r w:rsidR="00347047">
        <w:instrText>e</w:instrText>
      </w:r>
      <w:r w:rsidR="00347047" w:rsidRPr="00980F7C">
        <w:rPr>
          <w:lang w:val="uk-UA"/>
        </w:rPr>
        <w:instrText>-</w:instrText>
      </w:r>
      <w:r w:rsidR="00347047">
        <w:instrText>construction</w:instrText>
      </w:r>
      <w:r w:rsidR="00347047" w:rsidRPr="00980F7C">
        <w:rPr>
          <w:lang w:val="uk-UA"/>
        </w:rPr>
        <w:instrText>.</w:instrText>
      </w:r>
      <w:r w:rsidR="00347047">
        <w:instrText>gov</w:instrText>
      </w:r>
      <w:r w:rsidR="00347047" w:rsidRPr="00980F7C">
        <w:rPr>
          <w:lang w:val="uk-UA"/>
        </w:rPr>
        <w:instrText>.</w:instrText>
      </w:r>
      <w:r w:rsidR="00347047">
        <w:instrText>ua</w:instrText>
      </w:r>
      <w:r w:rsidR="00347047" w:rsidRPr="00980F7C">
        <w:rPr>
          <w:lang w:val="uk-UA"/>
        </w:rPr>
        <w:instrText>/</w:instrText>
      </w:r>
      <w:r w:rsidR="00347047">
        <w:instrText>laws</w:instrText>
      </w:r>
      <w:r w:rsidR="00347047" w:rsidRPr="00980F7C">
        <w:rPr>
          <w:lang w:val="uk-UA"/>
        </w:rPr>
        <w:instrText>_</w:instrText>
      </w:r>
      <w:r w:rsidR="00347047">
        <w:instrText>detail</w:instrText>
      </w:r>
      <w:r w:rsidR="00347047" w:rsidRPr="00980F7C">
        <w:rPr>
          <w:lang w:val="uk-UA"/>
        </w:rPr>
        <w:instrText>/3074778358307882794?</w:instrText>
      </w:r>
      <w:r w:rsidR="00347047">
        <w:instrText>doc</w:instrText>
      </w:r>
      <w:r w:rsidR="00347047" w:rsidRPr="00980F7C">
        <w:rPr>
          <w:lang w:val="uk-UA"/>
        </w:rPr>
        <w:instrText>_</w:instrText>
      </w:r>
      <w:r w:rsidR="00347047">
        <w:instrText>type</w:instrText>
      </w:r>
      <w:r w:rsidR="00347047" w:rsidRPr="00980F7C">
        <w:rPr>
          <w:lang w:val="uk-UA"/>
        </w:rPr>
        <w:instrText>=2"</w:instrText>
      </w:r>
      <w:r w:rsidR="00347047">
        <w:fldChar w:fldCharType="separate"/>
      </w:r>
      <w:r w:rsidR="00347047" w:rsidRPr="00DA4ED3">
        <w:rPr>
          <w:rStyle w:val="af"/>
          <w:rFonts w:ascii="Arial" w:hAnsi="Arial" w:cs="Arial"/>
          <w:sz w:val="21"/>
          <w:szCs w:val="21"/>
          <w:lang w:val="uk-UA"/>
        </w:rPr>
        <w:t>ДБН В.1.2-5</w:t>
      </w:r>
      <w:r w:rsidR="00347047">
        <w:fldChar w:fldCharType="end"/>
      </w:r>
      <w:r w:rsidR="00347047" w:rsidRPr="00065587">
        <w:rPr>
          <w:rFonts w:ascii="Arial" w:hAnsi="Arial" w:cs="Arial"/>
          <w:sz w:val="21"/>
          <w:szCs w:val="21"/>
          <w:lang w:val="uk-UA"/>
        </w:rPr>
        <w:t xml:space="preserve">, </w:t>
      </w:r>
      <w:r w:rsidR="00347047">
        <w:fldChar w:fldCharType="begin"/>
      </w:r>
      <w:r w:rsidR="00347047">
        <w:instrText>HYPERLINK</w:instrText>
      </w:r>
      <w:r w:rsidR="00347047" w:rsidRPr="00980F7C">
        <w:rPr>
          <w:lang w:val="uk-UA"/>
        </w:rPr>
        <w:instrText xml:space="preserve"> "</w:instrText>
      </w:r>
      <w:r w:rsidR="00347047">
        <w:instrText>https</w:instrText>
      </w:r>
      <w:r w:rsidR="00347047" w:rsidRPr="00980F7C">
        <w:rPr>
          <w:lang w:val="uk-UA"/>
        </w:rPr>
        <w:instrText>://</w:instrText>
      </w:r>
      <w:r w:rsidR="00347047">
        <w:instrText>uas</w:instrText>
      </w:r>
      <w:r w:rsidR="00347047" w:rsidRPr="00980F7C">
        <w:rPr>
          <w:lang w:val="uk-UA"/>
        </w:rPr>
        <w:instrText>.</w:instrText>
      </w:r>
      <w:r w:rsidR="00347047">
        <w:instrText>gov</w:instrText>
      </w:r>
      <w:r w:rsidR="00347047" w:rsidRPr="00980F7C">
        <w:rPr>
          <w:lang w:val="uk-UA"/>
        </w:rPr>
        <w:instrText>.</w:instrText>
      </w:r>
      <w:r w:rsidR="00347047">
        <w:instrText>ua</w:instrText>
      </w:r>
      <w:r w:rsidR="00347047" w:rsidRPr="00980F7C">
        <w:rPr>
          <w:lang w:val="uk-UA"/>
        </w:rPr>
        <w:instrText>/"</w:instrText>
      </w:r>
      <w:r w:rsidR="00347047">
        <w:fldChar w:fldCharType="separate"/>
      </w:r>
      <w:r w:rsidR="00347047" w:rsidRPr="00743169">
        <w:rPr>
          <w:rStyle w:val="af"/>
          <w:rFonts w:ascii="Arial" w:hAnsi="Arial" w:cs="Arial"/>
          <w:sz w:val="21"/>
          <w:szCs w:val="21"/>
          <w:lang w:val="uk-UA"/>
        </w:rPr>
        <w:t>ДСТУ-Н Б В.1.2-17</w:t>
      </w:r>
      <w:r w:rsidR="00347047">
        <w:fldChar w:fldCharType="end"/>
      </w:r>
      <w:r w:rsidR="00347047" w:rsidRPr="00065587">
        <w:rPr>
          <w:rFonts w:ascii="Arial" w:hAnsi="Arial" w:cs="Arial"/>
          <w:sz w:val="21"/>
          <w:szCs w:val="21"/>
          <w:lang w:val="uk-UA"/>
        </w:rPr>
        <w:t>.</w:t>
      </w:r>
    </w:p>
    <w:p w14:paraId="55FDC975" w14:textId="0F50A91C"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На етапі про</w:t>
      </w:r>
      <w:r w:rsidR="0061211B">
        <w:rPr>
          <w:rFonts w:ascii="Arial" w:hAnsi="Arial" w:cs="Arial"/>
          <w:sz w:val="21"/>
          <w:szCs w:val="21"/>
          <w:lang w:val="uk-UA"/>
        </w:rPr>
        <w:t>є</w:t>
      </w:r>
      <w:r w:rsidRPr="00065587">
        <w:rPr>
          <w:rFonts w:ascii="Arial" w:hAnsi="Arial" w:cs="Arial"/>
          <w:sz w:val="21"/>
          <w:szCs w:val="21"/>
          <w:lang w:val="uk-UA"/>
        </w:rPr>
        <w:t xml:space="preserve">ктування </w:t>
      </w:r>
      <w:r w:rsidR="00347047" w:rsidRPr="00065587">
        <w:rPr>
          <w:rFonts w:ascii="Arial" w:hAnsi="Arial" w:cs="Arial"/>
          <w:sz w:val="21"/>
          <w:szCs w:val="21"/>
          <w:lang w:val="uk-UA"/>
        </w:rPr>
        <w:t>ГТС</w:t>
      </w:r>
      <w:r w:rsidRPr="00065587">
        <w:rPr>
          <w:rFonts w:ascii="Arial" w:hAnsi="Arial" w:cs="Arial"/>
          <w:sz w:val="21"/>
          <w:szCs w:val="21"/>
          <w:lang w:val="uk-UA"/>
        </w:rPr>
        <w:t xml:space="preserve"> НТС передбачає такі основні види робіт (але не обмежуючись ними):</w:t>
      </w:r>
    </w:p>
    <w:p w14:paraId="04265F41" w14:textId="4038D451" w:rsidR="00C6452B" w:rsidRPr="00065587" w:rsidRDefault="0061211B"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аналіз світового досвіду про</w:t>
      </w:r>
      <w:r>
        <w:rPr>
          <w:rFonts w:ascii="Arial" w:hAnsi="Arial" w:cs="Arial"/>
          <w:sz w:val="21"/>
          <w:szCs w:val="21"/>
          <w:lang w:val="uk-UA"/>
        </w:rPr>
        <w:t>є</w:t>
      </w:r>
      <w:r w:rsidR="00C6452B" w:rsidRPr="00065587">
        <w:rPr>
          <w:rFonts w:ascii="Arial" w:hAnsi="Arial" w:cs="Arial"/>
          <w:sz w:val="21"/>
          <w:szCs w:val="21"/>
          <w:lang w:val="uk-UA"/>
        </w:rPr>
        <w:t xml:space="preserve">ктування </w:t>
      </w:r>
      <w:r w:rsidR="00347047" w:rsidRPr="00065587">
        <w:rPr>
          <w:rFonts w:ascii="Arial" w:hAnsi="Arial" w:cs="Arial"/>
          <w:sz w:val="21"/>
          <w:szCs w:val="21"/>
          <w:lang w:val="uk-UA"/>
        </w:rPr>
        <w:t>ГТС</w:t>
      </w:r>
      <w:r w:rsidR="00C6452B" w:rsidRPr="00065587">
        <w:rPr>
          <w:rFonts w:ascii="Arial" w:hAnsi="Arial" w:cs="Arial"/>
          <w:sz w:val="21"/>
          <w:szCs w:val="21"/>
          <w:lang w:val="uk-UA"/>
        </w:rPr>
        <w:t xml:space="preserve"> та вибір  конструктивних і технологічних рішень; </w:t>
      </w:r>
    </w:p>
    <w:p w14:paraId="4F20FA9B" w14:textId="5F3603A9" w:rsidR="00C6452B" w:rsidRPr="00065587" w:rsidRDefault="0061211B"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вибір створу, компонування конструктивних схем ГТС та їх</w:t>
      </w:r>
      <w:r>
        <w:rPr>
          <w:rFonts w:ascii="Arial" w:hAnsi="Arial" w:cs="Arial"/>
          <w:sz w:val="21"/>
          <w:szCs w:val="21"/>
          <w:lang w:val="uk-UA"/>
        </w:rPr>
        <w:t>ніх</w:t>
      </w:r>
      <w:r w:rsidR="00C6452B" w:rsidRPr="00065587">
        <w:rPr>
          <w:rFonts w:ascii="Arial" w:hAnsi="Arial" w:cs="Arial"/>
          <w:sz w:val="21"/>
          <w:szCs w:val="21"/>
          <w:lang w:val="uk-UA"/>
        </w:rPr>
        <w:t xml:space="preserve"> елементів (форма, конструктивні рішення, матеріали, що застосовують</w:t>
      </w:r>
      <w:r w:rsidR="001850A3" w:rsidRPr="00065587">
        <w:rPr>
          <w:rFonts w:ascii="Arial" w:hAnsi="Arial" w:cs="Arial"/>
          <w:sz w:val="21"/>
          <w:szCs w:val="21"/>
          <w:lang w:val="uk-UA"/>
        </w:rPr>
        <w:t>,</w:t>
      </w:r>
      <w:r w:rsidR="00C6452B" w:rsidRPr="00065587">
        <w:rPr>
          <w:rFonts w:ascii="Arial" w:hAnsi="Arial" w:cs="Arial"/>
          <w:sz w:val="21"/>
          <w:szCs w:val="21"/>
          <w:lang w:val="uk-UA"/>
        </w:rPr>
        <w:t xml:space="preserve"> тощо); </w:t>
      </w:r>
    </w:p>
    <w:p w14:paraId="3F3AFCC7" w14:textId="14889F06" w:rsidR="00C6452B" w:rsidRPr="00065587" w:rsidRDefault="0061211B"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Pr>
          <w:rFonts w:ascii="Arial" w:hAnsi="Arial" w:cs="Arial"/>
          <w:sz w:val="21"/>
          <w:szCs w:val="21"/>
          <w:lang w:val="uk-UA"/>
        </w:rPr>
        <w:t>з</w:t>
      </w:r>
      <w:r w:rsidR="00C6452B" w:rsidRPr="00065587">
        <w:rPr>
          <w:rFonts w:ascii="Arial" w:hAnsi="Arial" w:cs="Arial"/>
          <w:sz w:val="21"/>
          <w:szCs w:val="21"/>
          <w:lang w:val="uk-UA"/>
        </w:rPr>
        <w:t>іставлення варіантів про</w:t>
      </w:r>
      <w:r>
        <w:rPr>
          <w:rFonts w:ascii="Arial" w:hAnsi="Arial" w:cs="Arial"/>
          <w:sz w:val="21"/>
          <w:szCs w:val="21"/>
          <w:lang w:val="uk-UA"/>
        </w:rPr>
        <w:t>є</w:t>
      </w:r>
      <w:r w:rsidR="00C6452B" w:rsidRPr="00065587">
        <w:rPr>
          <w:rFonts w:ascii="Arial" w:hAnsi="Arial" w:cs="Arial"/>
          <w:sz w:val="21"/>
          <w:szCs w:val="21"/>
          <w:lang w:val="uk-UA"/>
        </w:rPr>
        <w:t xml:space="preserve">ктування та порівняльний техніко-економічний аналіз розроблених варіантів; </w:t>
      </w:r>
    </w:p>
    <w:p w14:paraId="55002A6B" w14:textId="140C6CD5" w:rsidR="00C6452B" w:rsidRPr="00065587" w:rsidRDefault="0061211B"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уточнення властивостей ґрунтової основи та матеріалів </w:t>
      </w:r>
      <w:r>
        <w:rPr>
          <w:rFonts w:ascii="Arial" w:hAnsi="Arial" w:cs="Arial"/>
          <w:sz w:val="21"/>
          <w:szCs w:val="21"/>
          <w:lang w:val="uk-UA"/>
        </w:rPr>
        <w:t>ґ</w:t>
      </w:r>
      <w:r w:rsidR="00C6452B" w:rsidRPr="00065587">
        <w:rPr>
          <w:rFonts w:ascii="Arial" w:hAnsi="Arial" w:cs="Arial"/>
          <w:sz w:val="21"/>
          <w:szCs w:val="21"/>
          <w:lang w:val="uk-UA"/>
        </w:rPr>
        <w:t xml:space="preserve">рунтових ГТС, а також кліматичних умов на території будівництва; </w:t>
      </w:r>
    </w:p>
    <w:p w14:paraId="026839B2" w14:textId="1853A9B9" w:rsidR="00C6452B" w:rsidRPr="00065587" w:rsidRDefault="0061211B"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проведення дублю</w:t>
      </w:r>
      <w:r>
        <w:rPr>
          <w:rFonts w:ascii="Arial" w:hAnsi="Arial" w:cs="Arial"/>
          <w:sz w:val="21"/>
          <w:szCs w:val="21"/>
          <w:lang w:val="uk-UA"/>
        </w:rPr>
        <w:t>вальн</w:t>
      </w:r>
      <w:r w:rsidR="00C6452B" w:rsidRPr="00065587">
        <w:rPr>
          <w:rFonts w:ascii="Arial" w:hAnsi="Arial" w:cs="Arial"/>
          <w:sz w:val="21"/>
          <w:szCs w:val="21"/>
          <w:lang w:val="uk-UA"/>
        </w:rPr>
        <w:t xml:space="preserve">их розрахунків основ, фундаментів, конструкцій та ГТС; </w:t>
      </w:r>
    </w:p>
    <w:p w14:paraId="737A0793" w14:textId="5CA2E217"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lastRenderedPageBreak/>
        <w:t>—</w:t>
      </w:r>
      <w:r w:rsidR="00C6452B" w:rsidRPr="00065587">
        <w:rPr>
          <w:rFonts w:ascii="Arial" w:hAnsi="Arial" w:cs="Arial"/>
          <w:sz w:val="21"/>
          <w:szCs w:val="21"/>
          <w:lang w:val="uk-UA"/>
        </w:rPr>
        <w:t xml:space="preserve"> моделювання (фізичне і математичне) роботи споруд </w:t>
      </w:r>
      <w:r w:rsidR="00835A33" w:rsidRPr="00065587">
        <w:rPr>
          <w:rFonts w:ascii="Arial" w:hAnsi="Arial" w:cs="Arial"/>
          <w:sz w:val="21"/>
          <w:szCs w:val="21"/>
          <w:lang w:val="uk-UA"/>
        </w:rPr>
        <w:t>та</w:t>
      </w:r>
      <w:r w:rsidR="00C6452B" w:rsidRPr="00065587">
        <w:rPr>
          <w:rFonts w:ascii="Arial" w:hAnsi="Arial" w:cs="Arial"/>
          <w:sz w:val="21"/>
          <w:szCs w:val="21"/>
          <w:lang w:val="uk-UA"/>
        </w:rPr>
        <w:t xml:space="preserve"> ї</w:t>
      </w:r>
      <w:r w:rsidR="00556DE2" w:rsidRPr="00065587">
        <w:rPr>
          <w:rFonts w:ascii="Arial" w:hAnsi="Arial" w:cs="Arial"/>
          <w:sz w:val="21"/>
          <w:szCs w:val="21"/>
          <w:lang w:val="uk-UA"/>
        </w:rPr>
        <w:t>х</w:t>
      </w:r>
      <w:r>
        <w:rPr>
          <w:rFonts w:ascii="Arial" w:hAnsi="Arial" w:cs="Arial"/>
          <w:sz w:val="21"/>
          <w:szCs w:val="21"/>
          <w:lang w:val="uk-UA"/>
        </w:rPr>
        <w:t>ніх</w:t>
      </w:r>
      <w:r w:rsidR="00C6452B" w:rsidRPr="00065587">
        <w:rPr>
          <w:rFonts w:ascii="Arial" w:hAnsi="Arial" w:cs="Arial"/>
          <w:sz w:val="21"/>
          <w:szCs w:val="21"/>
          <w:lang w:val="uk-UA"/>
        </w:rPr>
        <w:t xml:space="preserve"> конструкцій;</w:t>
      </w:r>
    </w:p>
    <w:p w14:paraId="2B818F29" w14:textId="7946F854"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апробацію прийнятих конструктивних та технологічних рішень, </w:t>
      </w:r>
      <w:r>
        <w:rPr>
          <w:rFonts w:ascii="Arial" w:hAnsi="Arial" w:cs="Arial"/>
          <w:sz w:val="21"/>
          <w:szCs w:val="21"/>
          <w:lang w:val="uk-UA"/>
        </w:rPr>
        <w:t>у</w:t>
      </w:r>
      <w:r w:rsidR="00C6452B" w:rsidRPr="00065587">
        <w:rPr>
          <w:rFonts w:ascii="Arial" w:hAnsi="Arial" w:cs="Arial"/>
          <w:sz w:val="21"/>
          <w:szCs w:val="21"/>
          <w:lang w:val="uk-UA"/>
        </w:rPr>
        <w:t xml:space="preserve"> тому числі технологій моніторингу; </w:t>
      </w:r>
    </w:p>
    <w:p w14:paraId="245DF2EF" w14:textId="1584B467"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оцінку впливу нового будівництва на довкілля та населення, що проживає у межах території, що підпадає під затоплення </w:t>
      </w:r>
      <w:r>
        <w:rPr>
          <w:rFonts w:ascii="Arial" w:hAnsi="Arial" w:cs="Arial"/>
          <w:sz w:val="21"/>
          <w:szCs w:val="21"/>
          <w:lang w:val="uk-UA"/>
        </w:rPr>
        <w:t xml:space="preserve">у разі </w:t>
      </w:r>
      <w:r w:rsidR="00C6452B" w:rsidRPr="00065587">
        <w:rPr>
          <w:rFonts w:ascii="Arial" w:hAnsi="Arial" w:cs="Arial"/>
          <w:sz w:val="21"/>
          <w:szCs w:val="21"/>
          <w:lang w:val="uk-UA"/>
        </w:rPr>
        <w:t>створенн</w:t>
      </w:r>
      <w:r>
        <w:rPr>
          <w:rFonts w:ascii="Arial" w:hAnsi="Arial" w:cs="Arial"/>
          <w:sz w:val="21"/>
          <w:szCs w:val="21"/>
          <w:lang w:val="uk-UA"/>
        </w:rPr>
        <w:t>я</w:t>
      </w:r>
      <w:r w:rsidR="00C6452B" w:rsidRPr="00065587">
        <w:rPr>
          <w:rFonts w:ascii="Arial" w:hAnsi="Arial" w:cs="Arial"/>
          <w:sz w:val="21"/>
          <w:szCs w:val="21"/>
          <w:lang w:val="uk-UA"/>
        </w:rPr>
        <w:t xml:space="preserve"> водосховища. </w:t>
      </w:r>
    </w:p>
    <w:p w14:paraId="433D88E6" w14:textId="5E2840B3" w:rsidR="00C6452B" w:rsidRPr="00065587" w:rsidRDefault="00C6452B" w:rsidP="009D1E02">
      <w:pPr>
        <w:widowControl w:val="0"/>
        <w:numPr>
          <w:ilvl w:val="1"/>
          <w:numId w:val="33"/>
        </w:numPr>
        <w:autoSpaceDE w:val="0"/>
        <w:autoSpaceDN w:val="0"/>
        <w:adjustRightInd w:val="0"/>
        <w:spacing w:after="0" w:line="288" w:lineRule="auto"/>
        <w:ind w:left="0" w:firstLine="709"/>
        <w:jc w:val="both"/>
        <w:rPr>
          <w:rFonts w:ascii="Arial" w:hAnsi="Arial" w:cs="Arial"/>
          <w:sz w:val="21"/>
          <w:szCs w:val="21"/>
          <w:lang w:val="uk-UA"/>
        </w:rPr>
      </w:pPr>
      <w:r w:rsidRPr="00065587">
        <w:rPr>
          <w:rFonts w:ascii="Arial" w:hAnsi="Arial" w:cs="Arial"/>
          <w:sz w:val="21"/>
          <w:szCs w:val="21"/>
          <w:lang w:val="uk-UA"/>
        </w:rPr>
        <w:t xml:space="preserve">На етапі будівництва </w:t>
      </w:r>
      <w:r w:rsidR="00347047" w:rsidRPr="00065587">
        <w:rPr>
          <w:rFonts w:ascii="Arial" w:hAnsi="Arial" w:cs="Arial"/>
          <w:sz w:val="21"/>
          <w:szCs w:val="21"/>
          <w:lang w:val="uk-UA"/>
        </w:rPr>
        <w:t>ГТС</w:t>
      </w:r>
      <w:r w:rsidRPr="00065587">
        <w:rPr>
          <w:rFonts w:ascii="Arial" w:hAnsi="Arial" w:cs="Arial"/>
          <w:sz w:val="21"/>
          <w:szCs w:val="21"/>
          <w:lang w:val="uk-UA"/>
        </w:rPr>
        <w:t xml:space="preserve"> НТС передбачає такі основні види робіт (але не обмежуючись ними):</w:t>
      </w:r>
    </w:p>
    <w:p w14:paraId="2AB9C3BC" w14:textId="0DC12C0D"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інформаційна підтримка п</w:t>
      </w:r>
      <w:r>
        <w:rPr>
          <w:rFonts w:ascii="Arial" w:hAnsi="Arial" w:cs="Arial"/>
          <w:sz w:val="21"/>
          <w:szCs w:val="21"/>
          <w:lang w:val="uk-UA"/>
        </w:rPr>
        <w:t xml:space="preserve">ід час </w:t>
      </w:r>
      <w:r w:rsidR="00C6452B" w:rsidRPr="00065587">
        <w:rPr>
          <w:rFonts w:ascii="Arial" w:hAnsi="Arial" w:cs="Arial"/>
          <w:sz w:val="21"/>
          <w:szCs w:val="21"/>
          <w:lang w:val="uk-UA"/>
        </w:rPr>
        <w:t xml:space="preserve"> вирішенн</w:t>
      </w:r>
      <w:r>
        <w:rPr>
          <w:rFonts w:ascii="Arial" w:hAnsi="Arial" w:cs="Arial"/>
          <w:sz w:val="21"/>
          <w:szCs w:val="21"/>
          <w:lang w:val="uk-UA"/>
        </w:rPr>
        <w:t>я</w:t>
      </w:r>
      <w:r w:rsidR="00C6452B" w:rsidRPr="00065587">
        <w:rPr>
          <w:rFonts w:ascii="Arial" w:hAnsi="Arial" w:cs="Arial"/>
          <w:sz w:val="21"/>
          <w:szCs w:val="21"/>
          <w:lang w:val="uk-UA"/>
        </w:rPr>
        <w:t xml:space="preserve"> складних завдань, наведених </w:t>
      </w:r>
      <w:r>
        <w:rPr>
          <w:rFonts w:ascii="Arial" w:hAnsi="Arial" w:cs="Arial"/>
          <w:sz w:val="21"/>
          <w:szCs w:val="21"/>
          <w:lang w:val="uk-UA"/>
        </w:rPr>
        <w:t>у</w:t>
      </w:r>
      <w:r w:rsidR="00C6452B" w:rsidRPr="00065587">
        <w:rPr>
          <w:rFonts w:ascii="Arial" w:hAnsi="Arial" w:cs="Arial"/>
          <w:sz w:val="21"/>
          <w:szCs w:val="21"/>
          <w:lang w:val="uk-UA"/>
        </w:rPr>
        <w:t xml:space="preserve"> ПОБ (підготовчі роботи, розроблення про</w:t>
      </w:r>
      <w:r>
        <w:rPr>
          <w:rFonts w:ascii="Arial" w:hAnsi="Arial" w:cs="Arial"/>
          <w:sz w:val="21"/>
          <w:szCs w:val="21"/>
          <w:lang w:val="uk-UA"/>
        </w:rPr>
        <w:t>є</w:t>
      </w:r>
      <w:r w:rsidR="00C6452B" w:rsidRPr="00065587">
        <w:rPr>
          <w:rFonts w:ascii="Arial" w:hAnsi="Arial" w:cs="Arial"/>
          <w:sz w:val="21"/>
          <w:szCs w:val="21"/>
          <w:lang w:val="uk-UA"/>
        </w:rPr>
        <w:t xml:space="preserve">ктно-технологічної документації, планування та керування черговістю виконання робіт, забезпечення ресурсами для проведення </w:t>
      </w:r>
      <w:r>
        <w:rPr>
          <w:rFonts w:ascii="Arial" w:hAnsi="Arial" w:cs="Arial"/>
          <w:sz w:val="21"/>
          <w:szCs w:val="21"/>
          <w:lang w:val="uk-UA"/>
        </w:rPr>
        <w:t>не</w:t>
      </w:r>
      <w:r w:rsidR="00C6452B" w:rsidRPr="00065587">
        <w:rPr>
          <w:rFonts w:ascii="Arial" w:hAnsi="Arial" w:cs="Arial"/>
          <w:sz w:val="21"/>
          <w:szCs w:val="21"/>
          <w:lang w:val="uk-UA"/>
        </w:rPr>
        <w:t>перервних робіт);</w:t>
      </w:r>
    </w:p>
    <w:p w14:paraId="3396D784" w14:textId="5C9F3443"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моніторинг стану бетонних, залізобетонних та </w:t>
      </w:r>
      <w:r w:rsidR="00A62DF1">
        <w:rPr>
          <w:rFonts w:ascii="Arial" w:hAnsi="Arial" w:cs="Arial"/>
          <w:sz w:val="21"/>
          <w:szCs w:val="21"/>
          <w:lang w:val="uk-UA"/>
        </w:rPr>
        <w:t>ґ</w:t>
      </w:r>
      <w:r w:rsidR="00C6452B" w:rsidRPr="00065587">
        <w:rPr>
          <w:rFonts w:ascii="Arial" w:hAnsi="Arial" w:cs="Arial"/>
          <w:sz w:val="21"/>
          <w:szCs w:val="21"/>
          <w:lang w:val="uk-UA"/>
        </w:rPr>
        <w:t>рунтових ГТС та їх</w:t>
      </w:r>
      <w:r>
        <w:rPr>
          <w:rFonts w:ascii="Arial" w:hAnsi="Arial" w:cs="Arial"/>
          <w:sz w:val="21"/>
          <w:szCs w:val="21"/>
          <w:lang w:val="uk-UA"/>
        </w:rPr>
        <w:t>ніх</w:t>
      </w:r>
      <w:r w:rsidR="00C6452B" w:rsidRPr="00065587">
        <w:rPr>
          <w:rFonts w:ascii="Arial" w:hAnsi="Arial" w:cs="Arial"/>
          <w:sz w:val="21"/>
          <w:szCs w:val="21"/>
          <w:lang w:val="uk-UA"/>
        </w:rPr>
        <w:t xml:space="preserve"> елементів, що будуються, а також металевих ГТС;</w:t>
      </w:r>
    </w:p>
    <w:p w14:paraId="3CD6C316" w14:textId="6B23EA64"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корегування окремих технологічних рішень, пов’язаних з</w:t>
      </w:r>
      <w:r>
        <w:rPr>
          <w:rFonts w:ascii="Arial" w:hAnsi="Arial" w:cs="Arial"/>
          <w:sz w:val="21"/>
          <w:szCs w:val="21"/>
          <w:lang w:val="uk-UA"/>
        </w:rPr>
        <w:t>і</w:t>
      </w:r>
      <w:r w:rsidR="00C6452B" w:rsidRPr="00065587">
        <w:rPr>
          <w:rFonts w:ascii="Arial" w:hAnsi="Arial" w:cs="Arial"/>
          <w:sz w:val="21"/>
          <w:szCs w:val="21"/>
          <w:lang w:val="uk-UA"/>
        </w:rPr>
        <w:t xml:space="preserve"> зміною реальних умов виконання робіт;  </w:t>
      </w:r>
    </w:p>
    <w:p w14:paraId="1606FE8F" w14:textId="5BE3F709"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корегування окремих конструктивних рішень окремих елементів (вузлів) ГТС, пов’язаних із урахуванням конкретних умов виконання робіт; </w:t>
      </w:r>
    </w:p>
    <w:p w14:paraId="25606614" w14:textId="0F0A89E0"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65587">
        <w:rPr>
          <w:rFonts w:ascii="Arial" w:hAnsi="Arial" w:cs="Arial"/>
          <w:sz w:val="21"/>
          <w:szCs w:val="21"/>
          <w:lang w:val="uk-UA"/>
        </w:rPr>
        <w:t xml:space="preserve">контроль якості матеріалів (бетону, залізобетону, арматури, металу, </w:t>
      </w:r>
      <w:r w:rsidR="00A62DF1">
        <w:rPr>
          <w:rFonts w:ascii="Arial" w:hAnsi="Arial" w:cs="Arial"/>
          <w:sz w:val="21"/>
          <w:szCs w:val="21"/>
          <w:lang w:val="uk-UA"/>
        </w:rPr>
        <w:t>ґ</w:t>
      </w:r>
      <w:r w:rsidR="00C6452B" w:rsidRPr="00065587">
        <w:rPr>
          <w:rFonts w:ascii="Arial" w:hAnsi="Arial" w:cs="Arial"/>
          <w:sz w:val="21"/>
          <w:szCs w:val="21"/>
          <w:lang w:val="uk-UA"/>
        </w:rPr>
        <w:t>рунту), виробів та конструкцій;</w:t>
      </w:r>
    </w:p>
    <w:p w14:paraId="7E38D498" w14:textId="34D896FD"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кор</w:t>
      </w:r>
      <w:r>
        <w:rPr>
          <w:rFonts w:ascii="Arial" w:hAnsi="Arial" w:cs="Arial"/>
          <w:sz w:val="21"/>
          <w:szCs w:val="21"/>
          <w:lang w:val="uk-UA"/>
        </w:rPr>
        <w:t>е</w:t>
      </w:r>
      <w:r w:rsidR="00C6452B" w:rsidRPr="00065587">
        <w:rPr>
          <w:rFonts w:ascii="Arial" w:hAnsi="Arial" w:cs="Arial"/>
          <w:sz w:val="21"/>
          <w:szCs w:val="21"/>
          <w:lang w:val="uk-UA"/>
        </w:rPr>
        <w:t>гування (уточнення) технологій моніторингу, що передбачені п</w:t>
      </w:r>
      <w:r>
        <w:rPr>
          <w:rFonts w:ascii="Arial" w:hAnsi="Arial" w:cs="Arial"/>
          <w:sz w:val="21"/>
          <w:szCs w:val="21"/>
          <w:lang w:val="uk-UA"/>
        </w:rPr>
        <w:t xml:space="preserve">ід час </w:t>
      </w:r>
      <w:r w:rsidR="00C6452B" w:rsidRPr="00065587">
        <w:rPr>
          <w:rFonts w:ascii="Arial" w:hAnsi="Arial" w:cs="Arial"/>
          <w:sz w:val="21"/>
          <w:szCs w:val="21"/>
          <w:lang w:val="uk-UA"/>
        </w:rPr>
        <w:t>експлуатації ГТС.</w:t>
      </w:r>
    </w:p>
    <w:p w14:paraId="6540C86C" w14:textId="77777777"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На етапі експлуатації ГТС НТС передбачає такі основні види робіт (номенклатуру видів робіт може бути розширено):</w:t>
      </w:r>
    </w:p>
    <w:p w14:paraId="0155C529" w14:textId="74253A67"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перевірка технічного стану контрольно-вимірювальної апаратури;</w:t>
      </w:r>
    </w:p>
    <w:p w14:paraId="527954EA" w14:textId="533E8118"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проведення дослідно-фільтраційних досліджень п’єзометричної мережі ГТС;</w:t>
      </w:r>
    </w:p>
    <w:p w14:paraId="13BB767E" w14:textId="1FEB6357"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своєчасне виявлення та оцінка дефектів та пошкоджень будівельних конструкцій та основ;</w:t>
      </w:r>
    </w:p>
    <w:p w14:paraId="19BD8AC8" w14:textId="244ED07B"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моніторинг стану ГТС; </w:t>
      </w:r>
    </w:p>
    <w:p w14:paraId="1781C751" w14:textId="7EA0CA48"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прогнозування замулення водосховища, змін гідрогеологічного і гідрологічного режимів тощо;</w:t>
      </w:r>
    </w:p>
    <w:p w14:paraId="68C82BCA" w14:textId="53B0E4DC"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візуальні та інструментальні спостереження з оцін</w:t>
      </w:r>
      <w:r>
        <w:rPr>
          <w:rFonts w:ascii="Arial" w:hAnsi="Arial" w:cs="Arial"/>
          <w:sz w:val="21"/>
          <w:szCs w:val="21"/>
          <w:lang w:val="uk-UA"/>
        </w:rPr>
        <w:t xml:space="preserve">юванням </w:t>
      </w:r>
      <w:r w:rsidR="00C6452B" w:rsidRPr="00065587">
        <w:rPr>
          <w:rFonts w:ascii="Arial" w:hAnsi="Arial" w:cs="Arial"/>
          <w:sz w:val="21"/>
          <w:szCs w:val="21"/>
          <w:lang w:val="uk-UA"/>
        </w:rPr>
        <w:t>технічного стану об'єкта;</w:t>
      </w:r>
    </w:p>
    <w:p w14:paraId="6244DB84" w14:textId="44489FC4"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своєчасне виявлення та оцінка дефектів, руйнувань та пошкоджень будівельних конструкцій;</w:t>
      </w:r>
    </w:p>
    <w:p w14:paraId="06A64FD1" w14:textId="1ABB92BB"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науково-дослідні роботи щодо уточнення умов роботи ГТС, дослідження розмивів дна і берегів в нижньому б’єфі  тощо;</w:t>
      </w:r>
    </w:p>
    <w:p w14:paraId="3550B7E1" w14:textId="28F8C030"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визначення характеристик будівельних матеріалів (бетону, залізобетону); </w:t>
      </w:r>
    </w:p>
    <w:p w14:paraId="74AAF9FE" w14:textId="69F1CA60"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виконання перевірних розрахунків або фізичного моделювання з урахуванням наявних дефектів і пошкоджень конструкцій;</w:t>
      </w:r>
    </w:p>
    <w:p w14:paraId="5E457B82" w14:textId="7BEDB603"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перевірка відповідності вимогам чинних нормативних актів та технічної документації окремих конструкцій та прийнятих конструктивно-технологічних та організаційних рішень реальним умовам роботи ГТС;</w:t>
      </w:r>
    </w:p>
    <w:p w14:paraId="2AA01C58" w14:textId="06A6E9A2"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перевірка відповідності реалізованих про</w:t>
      </w:r>
      <w:r>
        <w:rPr>
          <w:rFonts w:ascii="Arial" w:hAnsi="Arial" w:cs="Arial"/>
          <w:sz w:val="21"/>
          <w:szCs w:val="21"/>
          <w:lang w:val="uk-UA"/>
        </w:rPr>
        <w:t>є</w:t>
      </w:r>
      <w:r w:rsidR="00C6452B" w:rsidRPr="00065587">
        <w:rPr>
          <w:rFonts w:ascii="Arial" w:hAnsi="Arial" w:cs="Arial"/>
          <w:sz w:val="21"/>
          <w:szCs w:val="21"/>
          <w:lang w:val="uk-UA"/>
        </w:rPr>
        <w:t>ктних рішень реальним кліматичним та гідрогеологічним умовам об'єкта, реальним умовам роботи окремих конструктивних елементів, забезпеченню умов екологічної та пожежної безпеки тощо.</w:t>
      </w:r>
    </w:p>
    <w:p w14:paraId="5B6C27F2" w14:textId="3E3A90C0" w:rsidR="00C6452B" w:rsidRPr="00065587" w:rsidRDefault="004F23D7"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 xml:space="preserve"> моніторингу ГТС проводять контроль за процесами, що протікають </w:t>
      </w:r>
      <w:r>
        <w:rPr>
          <w:rFonts w:ascii="Arial" w:hAnsi="Arial" w:cs="Arial"/>
          <w:sz w:val="21"/>
          <w:szCs w:val="21"/>
          <w:lang w:val="uk-UA"/>
        </w:rPr>
        <w:t>у</w:t>
      </w:r>
      <w:r w:rsidR="00C6452B" w:rsidRPr="00065587">
        <w:rPr>
          <w:rFonts w:ascii="Arial" w:hAnsi="Arial" w:cs="Arial"/>
          <w:sz w:val="21"/>
          <w:szCs w:val="21"/>
          <w:lang w:val="uk-UA"/>
        </w:rPr>
        <w:t xml:space="preserve"> спорудах і ґрунті, для своєчасного виявлення на ранній стадії тенденції негативної зміни </w:t>
      </w:r>
      <w:r w:rsidR="00347047" w:rsidRPr="00065587">
        <w:rPr>
          <w:rFonts w:ascii="Arial" w:hAnsi="Arial" w:cs="Arial"/>
          <w:sz w:val="21"/>
          <w:szCs w:val="21"/>
          <w:lang w:val="uk-UA"/>
        </w:rPr>
        <w:t>НДС</w:t>
      </w:r>
      <w:r w:rsidR="00C6452B" w:rsidRPr="00065587">
        <w:rPr>
          <w:rFonts w:ascii="Arial" w:hAnsi="Arial" w:cs="Arial"/>
          <w:sz w:val="21"/>
          <w:szCs w:val="21"/>
          <w:lang w:val="uk-UA"/>
        </w:rPr>
        <w:t xml:space="preserve"> конструкцій і основ, що може спричинити перехід об'єкта в непридатний </w:t>
      </w:r>
      <w:r w:rsidR="00556DE2" w:rsidRPr="00065587">
        <w:rPr>
          <w:rFonts w:ascii="Arial" w:hAnsi="Arial" w:cs="Arial"/>
          <w:sz w:val="21"/>
          <w:szCs w:val="21"/>
          <w:lang w:val="uk-UA"/>
        </w:rPr>
        <w:t xml:space="preserve">для нормальної експлуатації </w:t>
      </w:r>
      <w:r w:rsidR="00C6452B" w:rsidRPr="00065587">
        <w:rPr>
          <w:rFonts w:ascii="Arial" w:hAnsi="Arial" w:cs="Arial"/>
          <w:sz w:val="21"/>
          <w:szCs w:val="21"/>
          <w:lang w:val="uk-UA"/>
        </w:rPr>
        <w:t>або аварійний стан, а також отримання необхідних даних для розробки заходів щодо усунення негативних процесів.</w:t>
      </w:r>
    </w:p>
    <w:p w14:paraId="5F454FCB" w14:textId="6893625C"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Склад робіт з моніторингу технічного стану основ і ГТС регламенту</w:t>
      </w:r>
      <w:r w:rsidR="001850A3" w:rsidRPr="00065587">
        <w:rPr>
          <w:rFonts w:ascii="Arial" w:hAnsi="Arial" w:cs="Arial"/>
          <w:sz w:val="21"/>
          <w:szCs w:val="21"/>
          <w:lang w:val="uk-UA"/>
        </w:rPr>
        <w:t>ю</w:t>
      </w:r>
      <w:r w:rsidRPr="00065587">
        <w:rPr>
          <w:rFonts w:ascii="Arial" w:hAnsi="Arial" w:cs="Arial"/>
          <w:sz w:val="21"/>
          <w:szCs w:val="21"/>
          <w:lang w:val="uk-UA"/>
        </w:rPr>
        <w:t>ть індивідуальними програмами проведення вимірювань та аналізу їх</w:t>
      </w:r>
      <w:r w:rsidR="004F23D7">
        <w:rPr>
          <w:rFonts w:ascii="Arial" w:hAnsi="Arial" w:cs="Arial"/>
          <w:sz w:val="21"/>
          <w:szCs w:val="21"/>
          <w:lang w:val="uk-UA"/>
        </w:rPr>
        <w:t>ніх</w:t>
      </w:r>
      <w:r w:rsidRPr="00065587">
        <w:rPr>
          <w:rFonts w:ascii="Arial" w:hAnsi="Arial" w:cs="Arial"/>
          <w:sz w:val="21"/>
          <w:szCs w:val="21"/>
          <w:lang w:val="uk-UA"/>
        </w:rPr>
        <w:t xml:space="preserve"> </w:t>
      </w:r>
      <w:r w:rsidR="00347047" w:rsidRPr="00065587">
        <w:rPr>
          <w:rFonts w:ascii="Arial" w:hAnsi="Arial" w:cs="Arial"/>
          <w:sz w:val="21"/>
          <w:szCs w:val="21"/>
          <w:lang w:val="uk-UA"/>
        </w:rPr>
        <w:t>НДС</w:t>
      </w:r>
      <w:r w:rsidRPr="00065587">
        <w:rPr>
          <w:rFonts w:ascii="Arial" w:hAnsi="Arial" w:cs="Arial"/>
          <w:sz w:val="21"/>
          <w:szCs w:val="21"/>
          <w:lang w:val="uk-UA"/>
        </w:rPr>
        <w:t>.</w:t>
      </w:r>
    </w:p>
    <w:p w14:paraId="011319A2" w14:textId="77777777"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lastRenderedPageBreak/>
        <w:t xml:space="preserve">Моніторинг основних ГТС передбачає: </w:t>
      </w:r>
    </w:p>
    <w:p w14:paraId="54CB0B21" w14:textId="7B5A0168" w:rsidR="00C6452B" w:rsidRPr="00065587" w:rsidRDefault="004F23D7"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Pr>
          <w:rFonts w:ascii="Arial" w:hAnsi="Arial" w:cs="Arial"/>
          <w:bCs/>
          <w:color w:val="000000"/>
          <w:sz w:val="21"/>
          <w:szCs w:val="21"/>
          <w:lang w:val="uk-UA"/>
        </w:rPr>
        <w:t>зі</w:t>
      </w:r>
      <w:r w:rsidR="00C6452B" w:rsidRPr="00065587">
        <w:rPr>
          <w:rFonts w:ascii="Arial" w:hAnsi="Arial" w:cs="Arial"/>
          <w:bCs/>
          <w:color w:val="000000"/>
          <w:sz w:val="21"/>
          <w:szCs w:val="21"/>
          <w:lang w:val="uk-UA"/>
        </w:rPr>
        <w:t xml:space="preserve">ставлення отриманих </w:t>
      </w:r>
      <w:r w:rsidR="00B40511" w:rsidRPr="00065587">
        <w:rPr>
          <w:rFonts w:ascii="Arial" w:hAnsi="Arial" w:cs="Arial"/>
          <w:bCs/>
          <w:color w:val="000000"/>
          <w:sz w:val="21"/>
          <w:szCs w:val="21"/>
          <w:lang w:val="uk-UA"/>
        </w:rPr>
        <w:t>контрольованих показників</w:t>
      </w:r>
      <w:r w:rsidR="00C6452B" w:rsidRPr="00065587">
        <w:rPr>
          <w:rFonts w:ascii="Arial" w:hAnsi="Arial" w:cs="Arial"/>
          <w:bCs/>
          <w:color w:val="000000"/>
          <w:sz w:val="21"/>
          <w:szCs w:val="21"/>
          <w:lang w:val="uk-UA"/>
        </w:rPr>
        <w:t xml:space="preserve"> технічного стану </w:t>
      </w:r>
      <w:r w:rsidR="00C6452B" w:rsidRPr="00065587">
        <w:rPr>
          <w:rFonts w:ascii="Arial" w:hAnsi="Arial" w:cs="Arial"/>
          <w:bCs/>
          <w:sz w:val="21"/>
          <w:szCs w:val="21"/>
          <w:lang w:val="uk-UA"/>
        </w:rPr>
        <w:t>конструкцій</w:t>
      </w:r>
      <w:r w:rsidR="00C6452B" w:rsidRPr="00065587">
        <w:rPr>
          <w:rFonts w:ascii="Arial" w:hAnsi="Arial" w:cs="Arial"/>
          <w:bCs/>
          <w:color w:val="FF0000"/>
          <w:sz w:val="21"/>
          <w:szCs w:val="21"/>
          <w:lang w:val="uk-UA"/>
        </w:rPr>
        <w:t xml:space="preserve"> </w:t>
      </w:r>
      <w:r w:rsidR="00E4581B" w:rsidRPr="00065587">
        <w:rPr>
          <w:rFonts w:ascii="Arial" w:hAnsi="Arial" w:cs="Arial"/>
          <w:bCs/>
          <w:color w:val="000000"/>
          <w:sz w:val="21"/>
          <w:szCs w:val="21"/>
          <w:lang w:val="uk-UA"/>
        </w:rPr>
        <w:t xml:space="preserve">ГТС </w:t>
      </w:r>
      <w:r w:rsidR="00C6452B" w:rsidRPr="00065587">
        <w:rPr>
          <w:rFonts w:ascii="Arial" w:hAnsi="Arial" w:cs="Arial"/>
          <w:bCs/>
          <w:color w:val="000000"/>
          <w:sz w:val="21"/>
          <w:szCs w:val="21"/>
          <w:lang w:val="uk-UA"/>
        </w:rPr>
        <w:t>з п</w:t>
      </w:r>
      <w:r w:rsidR="00B40511" w:rsidRPr="00065587">
        <w:rPr>
          <w:rFonts w:ascii="Arial" w:hAnsi="Arial" w:cs="Arial"/>
          <w:bCs/>
          <w:color w:val="000000"/>
          <w:sz w:val="21"/>
          <w:szCs w:val="21"/>
          <w:lang w:val="uk-UA"/>
        </w:rPr>
        <w:t>оказниками</w:t>
      </w:r>
      <w:r w:rsidR="00C6452B" w:rsidRPr="00065587">
        <w:rPr>
          <w:rFonts w:ascii="Arial" w:hAnsi="Arial" w:cs="Arial"/>
          <w:bCs/>
          <w:color w:val="000000"/>
          <w:sz w:val="21"/>
          <w:szCs w:val="21"/>
          <w:lang w:val="uk-UA"/>
        </w:rPr>
        <w:t>, визначеними в про</w:t>
      </w:r>
      <w:r>
        <w:rPr>
          <w:rFonts w:ascii="Arial" w:hAnsi="Arial" w:cs="Arial"/>
          <w:bCs/>
          <w:color w:val="000000"/>
          <w:sz w:val="21"/>
          <w:szCs w:val="21"/>
          <w:lang w:val="uk-UA"/>
        </w:rPr>
        <w:t>є</w:t>
      </w:r>
      <w:r w:rsidR="00C6452B" w:rsidRPr="00065587">
        <w:rPr>
          <w:rFonts w:ascii="Arial" w:hAnsi="Arial" w:cs="Arial"/>
          <w:bCs/>
          <w:color w:val="000000"/>
          <w:sz w:val="21"/>
          <w:szCs w:val="21"/>
          <w:lang w:val="uk-UA"/>
        </w:rPr>
        <w:t xml:space="preserve">кті та у виконавчій документації, нормативних документах або </w:t>
      </w:r>
      <w:r w:rsidR="00347047" w:rsidRPr="00065587">
        <w:rPr>
          <w:rFonts w:ascii="Arial" w:hAnsi="Arial" w:cs="Arial"/>
          <w:bCs/>
          <w:color w:val="000000"/>
          <w:sz w:val="21"/>
          <w:szCs w:val="21"/>
          <w:lang w:val="uk-UA"/>
        </w:rPr>
        <w:t>із ДЗПГС</w:t>
      </w:r>
      <w:r w:rsidR="00C6452B" w:rsidRPr="00065587">
        <w:rPr>
          <w:rFonts w:ascii="Arial" w:hAnsi="Arial" w:cs="Arial"/>
          <w:sz w:val="21"/>
          <w:szCs w:val="21"/>
          <w:lang w:val="uk-UA"/>
        </w:rPr>
        <w:t>;</w:t>
      </w:r>
    </w:p>
    <w:p w14:paraId="0C76E26F" w14:textId="46F4E8CB" w:rsidR="00C6452B" w:rsidRPr="00065587" w:rsidRDefault="004F23D7"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складання висновку про поточний технічний стан об'єкта моніторингу та прогнозу щодо зміни технічного стану на </w:t>
      </w:r>
      <w:r w:rsidR="00E4581B" w:rsidRPr="00065587">
        <w:rPr>
          <w:rFonts w:ascii="Arial" w:hAnsi="Arial" w:cs="Arial"/>
          <w:sz w:val="21"/>
          <w:szCs w:val="21"/>
          <w:lang w:val="uk-UA"/>
        </w:rPr>
        <w:t>визначен</w:t>
      </w:r>
      <w:r w:rsidR="00C6452B" w:rsidRPr="00065587">
        <w:rPr>
          <w:rFonts w:ascii="Arial" w:hAnsi="Arial" w:cs="Arial"/>
          <w:sz w:val="21"/>
          <w:szCs w:val="21"/>
          <w:lang w:val="uk-UA"/>
        </w:rPr>
        <w:t>ий період;</w:t>
      </w:r>
    </w:p>
    <w:p w14:paraId="47D97B6A" w14:textId="176BF874" w:rsidR="00C6452B" w:rsidRPr="00065587" w:rsidRDefault="004F23D7"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контроль відповідності параметрів навантажень і впливів на споруди величинам, прийнятим п</w:t>
      </w:r>
      <w:r>
        <w:rPr>
          <w:rFonts w:ascii="Arial" w:hAnsi="Arial" w:cs="Arial"/>
          <w:sz w:val="21"/>
          <w:szCs w:val="21"/>
          <w:lang w:val="uk-UA"/>
        </w:rPr>
        <w:t xml:space="preserve">ід час </w:t>
      </w:r>
      <w:r w:rsidR="00C6452B" w:rsidRPr="00065587">
        <w:rPr>
          <w:rFonts w:ascii="Arial" w:hAnsi="Arial" w:cs="Arial"/>
          <w:sz w:val="21"/>
          <w:szCs w:val="21"/>
          <w:lang w:val="uk-UA"/>
        </w:rPr>
        <w:t xml:space="preserve"> 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або </w:t>
      </w:r>
      <w:r w:rsidR="00F947D9" w:rsidRPr="00065587">
        <w:rPr>
          <w:rFonts w:ascii="Arial" w:hAnsi="Arial" w:cs="Arial"/>
          <w:sz w:val="21"/>
          <w:szCs w:val="21"/>
          <w:lang w:val="uk-UA"/>
        </w:rPr>
        <w:t>ДЗПГС</w:t>
      </w:r>
      <w:r w:rsidR="00C6452B" w:rsidRPr="00065587">
        <w:rPr>
          <w:rFonts w:ascii="Arial" w:hAnsi="Arial" w:cs="Arial"/>
          <w:sz w:val="21"/>
          <w:szCs w:val="21"/>
          <w:lang w:val="uk-UA"/>
        </w:rPr>
        <w:t>;</w:t>
      </w:r>
    </w:p>
    <w:p w14:paraId="7D606918" w14:textId="1177B0C2" w:rsidR="00C6452B" w:rsidRPr="00065587" w:rsidRDefault="004F23D7"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забезпечення безпечного функціонування основних ГТС п</w:t>
      </w:r>
      <w:r>
        <w:rPr>
          <w:rFonts w:ascii="Arial" w:hAnsi="Arial" w:cs="Arial"/>
          <w:sz w:val="21"/>
          <w:szCs w:val="21"/>
          <w:lang w:val="uk-UA"/>
        </w:rPr>
        <w:t xml:space="preserve">ід час </w:t>
      </w:r>
      <w:r w:rsidR="00C6452B" w:rsidRPr="00065587">
        <w:rPr>
          <w:rFonts w:ascii="Arial" w:hAnsi="Arial" w:cs="Arial"/>
          <w:sz w:val="21"/>
          <w:szCs w:val="21"/>
          <w:lang w:val="uk-UA"/>
        </w:rPr>
        <w:t>експлуатації;</w:t>
      </w:r>
    </w:p>
    <w:p w14:paraId="76ACCAE1" w14:textId="37C4C2B1" w:rsidR="00C6452B" w:rsidRPr="00065587" w:rsidRDefault="004F23D7"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обмеження негативного впливу на </w:t>
      </w:r>
      <w:r w:rsidR="00E4581B" w:rsidRPr="00065587">
        <w:rPr>
          <w:rFonts w:ascii="Arial" w:hAnsi="Arial" w:cs="Arial"/>
          <w:sz w:val="21"/>
          <w:szCs w:val="21"/>
          <w:lang w:val="uk-UA"/>
        </w:rPr>
        <w:t>довкілля</w:t>
      </w:r>
      <w:r w:rsidR="00C6452B" w:rsidRPr="00065587">
        <w:rPr>
          <w:rFonts w:ascii="Arial" w:hAnsi="Arial" w:cs="Arial"/>
          <w:sz w:val="21"/>
          <w:szCs w:val="21"/>
          <w:lang w:val="uk-UA"/>
        </w:rPr>
        <w:t>.</w:t>
      </w:r>
    </w:p>
    <w:p w14:paraId="5DF02208" w14:textId="13F31129"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Для ранньої діагностики технічного стану основ і ГТС, підвищення оперативності та достовірності контролю за станом безпеки та надійності основних ГТС (</w:t>
      </w:r>
      <w:r w:rsidR="00F947D9" w:rsidRPr="00065587">
        <w:rPr>
          <w:rFonts w:ascii="Arial" w:hAnsi="Arial" w:cs="Arial"/>
          <w:sz w:val="21"/>
          <w:szCs w:val="21"/>
          <w:lang w:val="uk-UA"/>
        </w:rPr>
        <w:t>НДС</w:t>
      </w:r>
      <w:r w:rsidRPr="00065587">
        <w:rPr>
          <w:rFonts w:ascii="Arial" w:hAnsi="Arial" w:cs="Arial"/>
          <w:sz w:val="21"/>
          <w:szCs w:val="21"/>
          <w:lang w:val="uk-UA"/>
        </w:rPr>
        <w:t xml:space="preserve"> бетону, осіданнями споруд та основи, п’єзометричними рівнями води та фільтраційними витратами в тілі, основі та в примиканнях до берегів ґрунтових, бетонних, залізобетонних гребель тощо) застосовують</w:t>
      </w:r>
      <w:r w:rsidR="00E4581B" w:rsidRPr="00065587">
        <w:rPr>
          <w:rFonts w:ascii="Arial" w:hAnsi="Arial" w:cs="Arial"/>
          <w:sz w:val="21"/>
          <w:szCs w:val="21"/>
          <w:lang w:val="uk-UA"/>
        </w:rPr>
        <w:t>ся</w:t>
      </w:r>
      <w:r w:rsidRPr="00065587">
        <w:rPr>
          <w:rFonts w:ascii="Arial" w:hAnsi="Arial" w:cs="Arial"/>
          <w:sz w:val="21"/>
          <w:szCs w:val="21"/>
          <w:lang w:val="uk-UA"/>
        </w:rPr>
        <w:t xml:space="preserve"> автоматизовані системи контролю.</w:t>
      </w:r>
    </w:p>
    <w:p w14:paraId="60567654" w14:textId="77777777" w:rsidR="00C6452B" w:rsidRPr="00065587" w:rsidRDefault="00C6452B" w:rsidP="002B6FC4">
      <w:pPr>
        <w:pStyle w:val="1"/>
        <w:numPr>
          <w:ilvl w:val="0"/>
          <w:numId w:val="33"/>
        </w:numPr>
        <w:shd w:val="clear" w:color="auto" w:fill="auto"/>
        <w:tabs>
          <w:tab w:val="left" w:pos="709"/>
        </w:tabs>
        <w:spacing w:before="80" w:after="80" w:line="293" w:lineRule="auto"/>
        <w:ind w:left="1066" w:hanging="357"/>
        <w:rPr>
          <w:rFonts w:cs="Arial"/>
          <w:sz w:val="21"/>
          <w:szCs w:val="21"/>
        </w:rPr>
      </w:pPr>
      <w:bookmarkStart w:id="69" w:name="_Toc167123697"/>
      <w:r w:rsidRPr="00065587">
        <w:rPr>
          <w:rFonts w:cs="Arial"/>
          <w:sz w:val="21"/>
          <w:szCs w:val="21"/>
        </w:rPr>
        <w:t>ОХОРОНА ДОВКІЛЛЯ</w:t>
      </w:r>
      <w:bookmarkEnd w:id="69"/>
    </w:p>
    <w:p w14:paraId="70066428" w14:textId="33F4ABD6" w:rsidR="00D802FE"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У складі про</w:t>
      </w:r>
      <w:r w:rsidR="00133902">
        <w:rPr>
          <w:rFonts w:ascii="Arial" w:hAnsi="Arial" w:cs="Arial"/>
          <w:sz w:val="21"/>
          <w:szCs w:val="21"/>
          <w:lang w:val="uk-UA"/>
        </w:rPr>
        <w:t>є</w:t>
      </w:r>
      <w:r w:rsidRPr="00065587">
        <w:rPr>
          <w:rFonts w:ascii="Arial" w:hAnsi="Arial" w:cs="Arial"/>
          <w:sz w:val="21"/>
          <w:szCs w:val="21"/>
          <w:lang w:val="uk-UA"/>
        </w:rPr>
        <w:t>ктної документації на будівництво ГТС слід розробляти заходи щодо недопущення погіршення екологічної обстановки  порівнян</w:t>
      </w:r>
      <w:r w:rsidR="00133902">
        <w:rPr>
          <w:rFonts w:ascii="Arial" w:hAnsi="Arial" w:cs="Arial"/>
          <w:sz w:val="21"/>
          <w:szCs w:val="21"/>
          <w:lang w:val="uk-UA"/>
        </w:rPr>
        <w:t>о</w:t>
      </w:r>
      <w:r w:rsidRPr="00065587">
        <w:rPr>
          <w:rFonts w:ascii="Arial" w:hAnsi="Arial" w:cs="Arial"/>
          <w:sz w:val="21"/>
          <w:szCs w:val="21"/>
          <w:lang w:val="uk-UA"/>
        </w:rPr>
        <w:t xml:space="preserve"> з природною, раціонального використання водосховищ, нижніх б'єфів і прилеглих до них територій для забезпечення рекреації, рекультивації земель і залучення їх у господарську діяльність</w:t>
      </w:r>
      <w:r w:rsidR="00061203" w:rsidRPr="00065587">
        <w:rPr>
          <w:rFonts w:ascii="Arial" w:hAnsi="Arial" w:cs="Arial"/>
          <w:sz w:val="21"/>
          <w:szCs w:val="21"/>
          <w:lang w:val="uk-UA"/>
        </w:rPr>
        <w:t>.</w:t>
      </w:r>
      <w:r w:rsidRPr="00065587">
        <w:rPr>
          <w:rFonts w:ascii="Arial" w:hAnsi="Arial" w:cs="Arial"/>
          <w:sz w:val="21"/>
          <w:szCs w:val="21"/>
          <w:lang w:val="uk-UA"/>
        </w:rPr>
        <w:t xml:space="preserve"> </w:t>
      </w:r>
    </w:p>
    <w:p w14:paraId="403D4519" w14:textId="5E36FDEE"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Заходи з охорони довкілля слід про</w:t>
      </w:r>
      <w:r w:rsidR="00133902">
        <w:rPr>
          <w:rFonts w:ascii="Arial" w:hAnsi="Arial" w:cs="Arial"/>
          <w:sz w:val="21"/>
          <w:szCs w:val="21"/>
          <w:lang w:val="uk-UA"/>
        </w:rPr>
        <w:t>є</w:t>
      </w:r>
      <w:r w:rsidRPr="00065587">
        <w:rPr>
          <w:rFonts w:ascii="Arial" w:hAnsi="Arial" w:cs="Arial"/>
          <w:sz w:val="21"/>
          <w:szCs w:val="21"/>
          <w:lang w:val="uk-UA"/>
        </w:rPr>
        <w:t xml:space="preserve">ктувати комплексно на основі прогнозу його зміни у зв'язку зі створенням ГТС. </w:t>
      </w:r>
      <w:r w:rsidR="00133902">
        <w:rPr>
          <w:rFonts w:ascii="Arial" w:hAnsi="Arial" w:cs="Arial"/>
          <w:sz w:val="21"/>
          <w:szCs w:val="21"/>
          <w:lang w:val="uk-UA"/>
        </w:rPr>
        <w:t xml:space="preserve">Також </w:t>
      </w:r>
      <w:r w:rsidRPr="00065587">
        <w:rPr>
          <w:rFonts w:ascii="Arial" w:hAnsi="Arial" w:cs="Arial"/>
          <w:sz w:val="21"/>
          <w:szCs w:val="21"/>
          <w:lang w:val="uk-UA"/>
        </w:rPr>
        <w:t xml:space="preserve">необхідно передбачити такі технічні рішення, які забезпечать безпечну екологічну взаємодію з природним </w:t>
      </w:r>
      <w:r w:rsidR="00AA48C3" w:rsidRPr="00065587">
        <w:rPr>
          <w:rFonts w:ascii="Arial" w:hAnsi="Arial" w:cs="Arial"/>
          <w:sz w:val="21"/>
          <w:szCs w:val="21"/>
          <w:lang w:val="uk-UA"/>
        </w:rPr>
        <w:t xml:space="preserve">навколишнім </w:t>
      </w:r>
      <w:r w:rsidRPr="00065587">
        <w:rPr>
          <w:rFonts w:ascii="Arial" w:hAnsi="Arial" w:cs="Arial"/>
          <w:sz w:val="21"/>
          <w:szCs w:val="21"/>
          <w:lang w:val="uk-UA"/>
        </w:rPr>
        <w:t>середовищем та допоможуть запобігти або мінімізувати негативні наслідки цієї взаємодії.</w:t>
      </w:r>
    </w:p>
    <w:p w14:paraId="09909F96" w14:textId="256AA755" w:rsidR="00C6452B" w:rsidRPr="00065587" w:rsidRDefault="00F947D9"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065587">
        <w:rPr>
          <w:rFonts w:ascii="Arial" w:hAnsi="Arial" w:cs="Arial"/>
          <w:sz w:val="21"/>
          <w:szCs w:val="21"/>
          <w:lang w:val="uk-UA"/>
        </w:rPr>
        <w:t>Р</w:t>
      </w:r>
      <w:r w:rsidR="00C6452B" w:rsidRPr="00065587">
        <w:rPr>
          <w:rFonts w:ascii="Arial" w:hAnsi="Arial" w:cs="Arial"/>
          <w:sz w:val="21"/>
          <w:szCs w:val="21"/>
          <w:lang w:val="uk-UA"/>
        </w:rPr>
        <w:t>озроблені біотехнічні заходи</w:t>
      </w:r>
      <w:r w:rsidRPr="00065587">
        <w:rPr>
          <w:rFonts w:ascii="Arial" w:hAnsi="Arial" w:cs="Arial"/>
          <w:sz w:val="21"/>
          <w:szCs w:val="21"/>
          <w:lang w:val="uk-UA"/>
        </w:rPr>
        <w:t xml:space="preserve"> мають забезпечити</w:t>
      </w:r>
      <w:r w:rsidR="00C6452B" w:rsidRPr="00065587">
        <w:rPr>
          <w:rFonts w:ascii="Arial" w:hAnsi="Arial" w:cs="Arial"/>
          <w:sz w:val="21"/>
          <w:szCs w:val="21"/>
          <w:lang w:val="uk-UA"/>
        </w:rPr>
        <w:t xml:space="preserve"> збереження рідкісних видів рослин, риб, тварин, птахів на ділянках безпосереднього впливу ГТС, водосховищ, нижніх б'єфів, каналів як </w:t>
      </w:r>
      <w:r w:rsidR="00133902">
        <w:rPr>
          <w:rFonts w:ascii="Arial" w:hAnsi="Arial" w:cs="Arial"/>
          <w:sz w:val="21"/>
          <w:szCs w:val="21"/>
          <w:lang w:val="uk-UA"/>
        </w:rPr>
        <w:t>у</w:t>
      </w:r>
      <w:r w:rsidR="00C6452B" w:rsidRPr="00065587">
        <w:rPr>
          <w:rFonts w:ascii="Arial" w:hAnsi="Arial" w:cs="Arial"/>
          <w:sz w:val="21"/>
          <w:szCs w:val="21"/>
          <w:lang w:val="uk-UA"/>
        </w:rPr>
        <w:t xml:space="preserve"> </w:t>
      </w:r>
      <w:r w:rsidRPr="00065587">
        <w:rPr>
          <w:rFonts w:ascii="Arial" w:hAnsi="Arial" w:cs="Arial"/>
          <w:sz w:val="21"/>
          <w:szCs w:val="21"/>
          <w:lang w:val="uk-UA"/>
        </w:rPr>
        <w:t>період</w:t>
      </w:r>
      <w:r w:rsidR="00C6452B" w:rsidRPr="00065587">
        <w:rPr>
          <w:rFonts w:ascii="Arial" w:hAnsi="Arial" w:cs="Arial"/>
          <w:sz w:val="21"/>
          <w:szCs w:val="21"/>
          <w:lang w:val="uk-UA"/>
        </w:rPr>
        <w:t xml:space="preserve"> будівництва споруд, так </w:t>
      </w:r>
      <w:r w:rsidRPr="00065587">
        <w:rPr>
          <w:rFonts w:ascii="Arial" w:hAnsi="Arial" w:cs="Arial"/>
          <w:sz w:val="21"/>
          <w:szCs w:val="21"/>
          <w:lang w:val="uk-UA"/>
        </w:rPr>
        <w:t>і в період</w:t>
      </w:r>
      <w:r w:rsidR="00C6452B" w:rsidRPr="00065587">
        <w:rPr>
          <w:rFonts w:ascii="Arial" w:hAnsi="Arial" w:cs="Arial"/>
          <w:sz w:val="21"/>
          <w:szCs w:val="21"/>
          <w:lang w:val="uk-UA"/>
        </w:rPr>
        <w:t xml:space="preserve"> їх</w:t>
      </w:r>
      <w:r w:rsidR="00133902">
        <w:rPr>
          <w:rFonts w:ascii="Arial" w:hAnsi="Arial" w:cs="Arial"/>
          <w:sz w:val="21"/>
          <w:szCs w:val="21"/>
          <w:lang w:val="uk-UA"/>
        </w:rPr>
        <w:t>ньої</w:t>
      </w:r>
      <w:r w:rsidR="00C6452B" w:rsidRPr="00065587">
        <w:rPr>
          <w:rFonts w:ascii="Arial" w:hAnsi="Arial" w:cs="Arial"/>
          <w:sz w:val="21"/>
          <w:szCs w:val="21"/>
          <w:lang w:val="uk-UA"/>
        </w:rPr>
        <w:t xml:space="preserve"> експлуатації.</w:t>
      </w:r>
    </w:p>
    <w:p w14:paraId="0C46E642" w14:textId="21A5D5A3"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Вирішення природоохоронних питань має виконуватис</w:t>
      </w:r>
      <w:r w:rsidR="001850A3" w:rsidRPr="00065587">
        <w:rPr>
          <w:rFonts w:ascii="Arial" w:hAnsi="Arial" w:cs="Arial"/>
          <w:sz w:val="21"/>
          <w:szCs w:val="21"/>
          <w:lang w:val="uk-UA"/>
        </w:rPr>
        <w:t>ь</w:t>
      </w:r>
      <w:r w:rsidRPr="00065587">
        <w:rPr>
          <w:rFonts w:ascii="Arial" w:hAnsi="Arial" w:cs="Arial"/>
          <w:sz w:val="21"/>
          <w:szCs w:val="21"/>
          <w:lang w:val="uk-UA"/>
        </w:rPr>
        <w:t xml:space="preserve"> на всіх стадіях про</w:t>
      </w:r>
      <w:r w:rsidR="00133902">
        <w:rPr>
          <w:rFonts w:ascii="Arial" w:hAnsi="Arial" w:cs="Arial"/>
          <w:sz w:val="21"/>
          <w:szCs w:val="21"/>
          <w:lang w:val="uk-UA"/>
        </w:rPr>
        <w:t>є</w:t>
      </w:r>
      <w:r w:rsidRPr="00065587">
        <w:rPr>
          <w:rFonts w:ascii="Arial" w:hAnsi="Arial" w:cs="Arial"/>
          <w:sz w:val="21"/>
          <w:szCs w:val="21"/>
          <w:lang w:val="uk-UA"/>
        </w:rPr>
        <w:t>ктування гідровузла і вибору типу споруд та враховуватися п</w:t>
      </w:r>
      <w:r w:rsidR="00133902">
        <w:rPr>
          <w:rFonts w:ascii="Arial" w:hAnsi="Arial" w:cs="Arial"/>
          <w:sz w:val="21"/>
          <w:szCs w:val="21"/>
          <w:lang w:val="uk-UA"/>
        </w:rPr>
        <w:t xml:space="preserve">ід час </w:t>
      </w:r>
      <w:r w:rsidRPr="00065587">
        <w:rPr>
          <w:rFonts w:ascii="Arial" w:hAnsi="Arial" w:cs="Arial"/>
          <w:sz w:val="21"/>
          <w:szCs w:val="21"/>
          <w:lang w:val="uk-UA"/>
        </w:rPr>
        <w:t xml:space="preserve"> розгляд</w:t>
      </w:r>
      <w:r w:rsidR="00133902">
        <w:rPr>
          <w:rFonts w:ascii="Arial" w:hAnsi="Arial" w:cs="Arial"/>
          <w:sz w:val="21"/>
          <w:szCs w:val="21"/>
          <w:lang w:val="uk-UA"/>
        </w:rPr>
        <w:t>у</w:t>
      </w:r>
      <w:r w:rsidRPr="00065587">
        <w:rPr>
          <w:rFonts w:ascii="Arial" w:hAnsi="Arial" w:cs="Arial"/>
          <w:sz w:val="21"/>
          <w:szCs w:val="21"/>
          <w:lang w:val="uk-UA"/>
        </w:rPr>
        <w:t xml:space="preserve"> інших технічних питань. </w:t>
      </w:r>
    </w:p>
    <w:p w14:paraId="16FC1E43" w14:textId="6FF1B573" w:rsidR="00C6452B" w:rsidRPr="00065587" w:rsidRDefault="00C6452B"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065587">
        <w:rPr>
          <w:rFonts w:ascii="Arial" w:hAnsi="Arial" w:cs="Arial"/>
          <w:sz w:val="21"/>
          <w:szCs w:val="21"/>
          <w:lang w:val="uk-UA"/>
        </w:rPr>
        <w:t>Розроб</w:t>
      </w:r>
      <w:r w:rsidR="00133902">
        <w:rPr>
          <w:rFonts w:ascii="Arial" w:hAnsi="Arial" w:cs="Arial"/>
          <w:sz w:val="21"/>
          <w:szCs w:val="21"/>
          <w:lang w:val="uk-UA"/>
        </w:rPr>
        <w:t xml:space="preserve">лення </w:t>
      </w:r>
      <w:r w:rsidRPr="00065587">
        <w:rPr>
          <w:rFonts w:ascii="Arial" w:hAnsi="Arial" w:cs="Arial"/>
          <w:sz w:val="21"/>
          <w:szCs w:val="21"/>
          <w:lang w:val="uk-UA"/>
        </w:rPr>
        <w:t xml:space="preserve"> природоохоронних заходів </w:t>
      </w:r>
      <w:r w:rsidR="00133902">
        <w:rPr>
          <w:rFonts w:ascii="Arial" w:hAnsi="Arial" w:cs="Arial"/>
          <w:sz w:val="21"/>
          <w:szCs w:val="21"/>
          <w:lang w:val="uk-UA"/>
        </w:rPr>
        <w:t>охоплю</w:t>
      </w:r>
      <w:r w:rsidRPr="00065587">
        <w:rPr>
          <w:rFonts w:ascii="Arial" w:hAnsi="Arial" w:cs="Arial"/>
          <w:sz w:val="21"/>
          <w:szCs w:val="21"/>
          <w:lang w:val="uk-UA"/>
        </w:rPr>
        <w:t xml:space="preserve">є: </w:t>
      </w:r>
    </w:p>
    <w:p w14:paraId="6121B13A" w14:textId="6EB90D95" w:rsidR="00C6452B" w:rsidRPr="00065587" w:rsidRDefault="0013390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sidR="00743169">
        <w:rPr>
          <w:rFonts w:ascii="Arial" w:hAnsi="Arial" w:cs="Arial"/>
          <w:sz w:val="21"/>
          <w:szCs w:val="21"/>
          <w:lang w:val="uk-UA"/>
        </w:rPr>
        <w:t xml:space="preserve"> </w:t>
      </w:r>
      <w:r w:rsidR="00C6452B" w:rsidRPr="00065587">
        <w:rPr>
          <w:rFonts w:ascii="Arial" w:hAnsi="Arial" w:cs="Arial"/>
          <w:sz w:val="21"/>
          <w:szCs w:val="21"/>
          <w:lang w:val="uk-UA"/>
        </w:rPr>
        <w:t>вивчення</w:t>
      </w:r>
      <w:r>
        <w:rPr>
          <w:rFonts w:ascii="Arial" w:hAnsi="Arial" w:cs="Arial"/>
          <w:sz w:val="21"/>
          <w:szCs w:val="21"/>
          <w:lang w:val="uk-UA"/>
        </w:rPr>
        <w:t xml:space="preserve"> поточного </w:t>
      </w:r>
      <w:r w:rsidR="00C6452B" w:rsidRPr="00065587">
        <w:rPr>
          <w:rFonts w:ascii="Arial" w:hAnsi="Arial" w:cs="Arial"/>
          <w:sz w:val="21"/>
          <w:szCs w:val="21"/>
          <w:lang w:val="uk-UA"/>
        </w:rPr>
        <w:t xml:space="preserve"> стану природного </w:t>
      </w:r>
      <w:r w:rsidR="00973ED5" w:rsidRPr="00065587">
        <w:rPr>
          <w:rFonts w:ascii="Arial" w:hAnsi="Arial" w:cs="Arial"/>
          <w:sz w:val="21"/>
          <w:szCs w:val="21"/>
          <w:lang w:val="uk-UA"/>
        </w:rPr>
        <w:t xml:space="preserve">навкодишнього </w:t>
      </w:r>
      <w:r w:rsidR="00C6452B" w:rsidRPr="00065587">
        <w:rPr>
          <w:rFonts w:ascii="Arial" w:hAnsi="Arial" w:cs="Arial"/>
          <w:sz w:val="21"/>
          <w:szCs w:val="21"/>
          <w:lang w:val="uk-UA"/>
        </w:rPr>
        <w:t xml:space="preserve">середовища і складання прогнозу його змін;  </w:t>
      </w:r>
    </w:p>
    <w:p w14:paraId="6498E372" w14:textId="7BF6303E" w:rsidR="00C6452B" w:rsidRPr="00065587" w:rsidRDefault="0013390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sidR="00743169">
        <w:rPr>
          <w:rFonts w:ascii="Arial" w:hAnsi="Arial" w:cs="Arial"/>
          <w:sz w:val="21"/>
          <w:szCs w:val="21"/>
          <w:lang w:val="uk-UA"/>
        </w:rPr>
        <w:t xml:space="preserve"> </w:t>
      </w:r>
      <w:r>
        <w:rPr>
          <w:rFonts w:ascii="Arial" w:hAnsi="Arial" w:cs="Arial"/>
          <w:sz w:val="21"/>
          <w:szCs w:val="21"/>
          <w:lang w:val="uk-UA"/>
        </w:rPr>
        <w:t>у</w:t>
      </w:r>
      <w:r w:rsidR="00C6452B" w:rsidRPr="00065587">
        <w:rPr>
          <w:rFonts w:ascii="Arial" w:hAnsi="Arial" w:cs="Arial"/>
          <w:sz w:val="21"/>
          <w:szCs w:val="21"/>
          <w:lang w:val="uk-UA"/>
        </w:rPr>
        <w:t xml:space="preserve">становлення допустимого рівня антропогенного втручання; </w:t>
      </w:r>
    </w:p>
    <w:p w14:paraId="585A8366" w14:textId="232A8001" w:rsidR="00C6452B" w:rsidRPr="00065587" w:rsidRDefault="0013390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розроблення заходів захисту і способів контролю за станом кожного елемента середовища; </w:t>
      </w:r>
    </w:p>
    <w:p w14:paraId="236FCAFB" w14:textId="565942D8" w:rsidR="00C6452B" w:rsidRPr="00065587" w:rsidRDefault="0013390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додаткові заходи щодо збереження і поліпшення екологічної обстановки </w:t>
      </w:r>
      <w:r>
        <w:rPr>
          <w:rFonts w:ascii="Arial" w:hAnsi="Arial" w:cs="Arial"/>
          <w:sz w:val="21"/>
          <w:szCs w:val="21"/>
          <w:lang w:val="uk-UA"/>
        </w:rPr>
        <w:t xml:space="preserve">під час </w:t>
      </w:r>
      <w:r w:rsidR="00C6452B" w:rsidRPr="00065587">
        <w:rPr>
          <w:rFonts w:ascii="Arial" w:hAnsi="Arial" w:cs="Arial"/>
          <w:sz w:val="21"/>
          <w:szCs w:val="21"/>
          <w:lang w:val="uk-UA"/>
        </w:rPr>
        <w:t xml:space="preserve"> експлуатації ГТС.</w:t>
      </w:r>
    </w:p>
    <w:p w14:paraId="12CABA61" w14:textId="1B449F9B" w:rsidR="00C6452B" w:rsidRPr="00065587" w:rsidRDefault="00133902"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ГТС необхідно передбачати спеціальні заходи з охорони навколишнього </w:t>
      </w:r>
      <w:r w:rsidR="000960C6" w:rsidRPr="00065587">
        <w:rPr>
          <w:rFonts w:ascii="Arial" w:hAnsi="Arial" w:cs="Arial"/>
          <w:sz w:val="21"/>
          <w:szCs w:val="21"/>
          <w:lang w:val="uk-UA"/>
        </w:rPr>
        <w:t xml:space="preserve">природного </w:t>
      </w:r>
      <w:r w:rsidR="00C6452B" w:rsidRPr="00065587">
        <w:rPr>
          <w:rFonts w:ascii="Arial" w:hAnsi="Arial" w:cs="Arial"/>
          <w:sz w:val="21"/>
          <w:szCs w:val="21"/>
          <w:lang w:val="uk-UA"/>
        </w:rPr>
        <w:t>середовища п</w:t>
      </w:r>
      <w:r>
        <w:rPr>
          <w:rFonts w:ascii="Arial" w:hAnsi="Arial" w:cs="Arial"/>
          <w:sz w:val="21"/>
          <w:szCs w:val="21"/>
          <w:lang w:val="uk-UA"/>
        </w:rPr>
        <w:t xml:space="preserve">ід час </w:t>
      </w:r>
      <w:r w:rsidR="00C6452B" w:rsidRPr="00065587">
        <w:rPr>
          <w:rFonts w:ascii="Arial" w:hAnsi="Arial" w:cs="Arial"/>
          <w:sz w:val="21"/>
          <w:szCs w:val="21"/>
          <w:lang w:val="uk-UA"/>
        </w:rPr>
        <w:t>виконанн</w:t>
      </w:r>
      <w:r>
        <w:rPr>
          <w:rFonts w:ascii="Arial" w:hAnsi="Arial" w:cs="Arial"/>
          <w:sz w:val="21"/>
          <w:szCs w:val="21"/>
          <w:lang w:val="uk-UA"/>
        </w:rPr>
        <w:t>я</w:t>
      </w:r>
      <w:r w:rsidR="00C6452B" w:rsidRPr="00065587">
        <w:rPr>
          <w:rFonts w:ascii="Arial" w:hAnsi="Arial" w:cs="Arial"/>
          <w:sz w:val="21"/>
          <w:szCs w:val="21"/>
          <w:lang w:val="uk-UA"/>
        </w:rPr>
        <w:t>:</w:t>
      </w:r>
    </w:p>
    <w:p w14:paraId="065CE1C0" w14:textId="32ABCC6F"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днопоглиблювальних робіт (розробка ґрунту, його транспортування і створення відвалів);</w:t>
      </w:r>
    </w:p>
    <w:p w14:paraId="344D334E" w14:textId="584F5258"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влаштування гребель, дамб, перемичок, кам'яних тюфяків, зворотних засипок тощо  відсип</w:t>
      </w:r>
      <w:r>
        <w:rPr>
          <w:rFonts w:ascii="Arial" w:hAnsi="Arial" w:cs="Arial"/>
          <w:sz w:val="21"/>
          <w:szCs w:val="21"/>
          <w:lang w:val="uk-UA"/>
        </w:rPr>
        <w:t xml:space="preserve">анням </w:t>
      </w:r>
      <w:r w:rsidR="00C6452B" w:rsidRPr="00065587">
        <w:rPr>
          <w:rFonts w:ascii="Arial" w:hAnsi="Arial" w:cs="Arial"/>
          <w:sz w:val="21"/>
          <w:szCs w:val="21"/>
          <w:lang w:val="uk-UA"/>
        </w:rPr>
        <w:t>ґрунтових і кам'яних матеріалів у воду;</w:t>
      </w:r>
    </w:p>
    <w:p w14:paraId="10B605CA" w14:textId="7616F0F4"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будівництва огороджувальних споруд </w:t>
      </w:r>
      <w:r w:rsidR="004F2304" w:rsidRPr="00065587">
        <w:rPr>
          <w:rFonts w:ascii="Arial" w:hAnsi="Arial" w:cs="Arial"/>
          <w:sz w:val="21"/>
          <w:szCs w:val="21"/>
          <w:lang w:val="uk-UA"/>
        </w:rPr>
        <w:t>відстійників</w:t>
      </w:r>
      <w:r w:rsidR="00C6452B" w:rsidRPr="00065587">
        <w:rPr>
          <w:rFonts w:ascii="Arial" w:hAnsi="Arial" w:cs="Arial"/>
          <w:sz w:val="21"/>
          <w:szCs w:val="21"/>
          <w:lang w:val="uk-UA"/>
        </w:rPr>
        <w:t xml:space="preserve"> рідких</w:t>
      </w:r>
      <w:r w:rsidR="004F2304" w:rsidRPr="00065587">
        <w:rPr>
          <w:rFonts w:ascii="Arial" w:hAnsi="Arial" w:cs="Arial"/>
          <w:sz w:val="21"/>
          <w:szCs w:val="21"/>
          <w:lang w:val="uk-UA"/>
        </w:rPr>
        <w:t xml:space="preserve"> і шламових (мулових)</w:t>
      </w:r>
      <w:r w:rsidR="00C6452B" w:rsidRPr="00065587">
        <w:rPr>
          <w:rFonts w:ascii="Arial" w:hAnsi="Arial" w:cs="Arial"/>
          <w:sz w:val="21"/>
          <w:szCs w:val="21"/>
          <w:lang w:val="uk-UA"/>
        </w:rPr>
        <w:t xml:space="preserve"> відходів промислових підприємств;</w:t>
      </w:r>
    </w:p>
    <w:p w14:paraId="3208D0AE" w14:textId="0B9094F3"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ущільнення ґрунтів основи, </w:t>
      </w:r>
      <w:r>
        <w:rPr>
          <w:rFonts w:ascii="Arial" w:hAnsi="Arial" w:cs="Arial"/>
          <w:sz w:val="21"/>
          <w:szCs w:val="21"/>
          <w:lang w:val="uk-UA"/>
        </w:rPr>
        <w:t>у</w:t>
      </w:r>
      <w:r w:rsidR="00C6452B" w:rsidRPr="00065587">
        <w:rPr>
          <w:rFonts w:ascii="Arial" w:hAnsi="Arial" w:cs="Arial"/>
          <w:sz w:val="21"/>
          <w:szCs w:val="21"/>
          <w:lang w:val="uk-UA"/>
        </w:rPr>
        <w:t xml:space="preserve"> тому числі способом вибуху;</w:t>
      </w:r>
    </w:p>
    <w:p w14:paraId="173A62D4" w14:textId="44AED564"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будівництва споруд з використанням матеріалів, які можуть бути джерелом забруднення навколишнього </w:t>
      </w:r>
      <w:r w:rsidR="00E530BF" w:rsidRPr="00065587">
        <w:rPr>
          <w:rFonts w:ascii="Arial" w:hAnsi="Arial" w:cs="Arial"/>
          <w:sz w:val="21"/>
          <w:szCs w:val="21"/>
          <w:lang w:val="uk-UA"/>
        </w:rPr>
        <w:t xml:space="preserve">природного </w:t>
      </w:r>
      <w:r w:rsidR="00C6452B" w:rsidRPr="00065587">
        <w:rPr>
          <w:rFonts w:ascii="Arial" w:hAnsi="Arial" w:cs="Arial"/>
          <w:sz w:val="21"/>
          <w:szCs w:val="21"/>
          <w:lang w:val="uk-UA"/>
        </w:rPr>
        <w:t>середовища;</w:t>
      </w:r>
    </w:p>
    <w:p w14:paraId="35EE1AA9" w14:textId="4BD9BAEA"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закріплення ґрунтів, у тому числі хімічним способом або штучн</w:t>
      </w:r>
      <w:r>
        <w:rPr>
          <w:rFonts w:ascii="Arial" w:hAnsi="Arial" w:cs="Arial"/>
          <w:sz w:val="21"/>
          <w:szCs w:val="21"/>
          <w:lang w:val="uk-UA"/>
        </w:rPr>
        <w:t xml:space="preserve">им </w:t>
      </w:r>
      <w:r w:rsidR="00C6452B" w:rsidRPr="00065587">
        <w:rPr>
          <w:rFonts w:ascii="Arial" w:hAnsi="Arial" w:cs="Arial"/>
          <w:sz w:val="21"/>
          <w:szCs w:val="21"/>
          <w:lang w:val="uk-UA"/>
        </w:rPr>
        <w:t>заморожування</w:t>
      </w:r>
      <w:r>
        <w:rPr>
          <w:rFonts w:ascii="Arial" w:hAnsi="Arial" w:cs="Arial"/>
          <w:sz w:val="21"/>
          <w:szCs w:val="21"/>
          <w:lang w:val="uk-UA"/>
        </w:rPr>
        <w:t>м</w:t>
      </w:r>
      <w:r w:rsidR="00C6452B" w:rsidRPr="00065587">
        <w:rPr>
          <w:rFonts w:ascii="Arial" w:hAnsi="Arial" w:cs="Arial"/>
          <w:sz w:val="21"/>
          <w:szCs w:val="21"/>
          <w:lang w:val="uk-UA"/>
        </w:rPr>
        <w:t>;</w:t>
      </w:r>
    </w:p>
    <w:p w14:paraId="0A818F5A" w14:textId="7AE48B60"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lastRenderedPageBreak/>
        <w:t>—</w:t>
      </w:r>
      <w:r w:rsidR="00C6452B" w:rsidRPr="00065587">
        <w:rPr>
          <w:rFonts w:ascii="Arial" w:hAnsi="Arial" w:cs="Arial"/>
          <w:sz w:val="21"/>
          <w:szCs w:val="21"/>
          <w:lang w:val="uk-UA"/>
        </w:rPr>
        <w:t xml:space="preserve"> підводного бетонування тощо.</w:t>
      </w:r>
    </w:p>
    <w:p w14:paraId="27652DE3" w14:textId="2CC3CFF2" w:rsidR="00C6452B" w:rsidRPr="00065587" w:rsidRDefault="00C6452B" w:rsidP="002B6FC4">
      <w:pPr>
        <w:widowControl w:val="0"/>
        <w:numPr>
          <w:ilvl w:val="1"/>
          <w:numId w:val="33"/>
        </w:numPr>
        <w:autoSpaceDE w:val="0"/>
        <w:autoSpaceDN w:val="0"/>
        <w:adjustRightInd w:val="0"/>
        <w:spacing w:after="0" w:line="288" w:lineRule="auto"/>
        <w:ind w:left="0" w:firstLine="709"/>
        <w:jc w:val="both"/>
        <w:rPr>
          <w:rFonts w:ascii="Arial" w:hAnsi="Arial" w:cs="Arial"/>
          <w:sz w:val="21"/>
          <w:szCs w:val="21"/>
          <w:lang w:val="uk-UA"/>
        </w:rPr>
      </w:pPr>
      <w:r w:rsidRPr="00065587">
        <w:rPr>
          <w:rFonts w:ascii="Arial" w:hAnsi="Arial" w:cs="Arial"/>
          <w:sz w:val="21"/>
          <w:szCs w:val="21"/>
          <w:lang w:val="uk-UA"/>
        </w:rPr>
        <w:t>У про</w:t>
      </w:r>
      <w:r w:rsidR="007D0F48">
        <w:rPr>
          <w:rFonts w:ascii="Arial" w:hAnsi="Arial" w:cs="Arial"/>
          <w:sz w:val="21"/>
          <w:szCs w:val="21"/>
          <w:lang w:val="uk-UA"/>
        </w:rPr>
        <w:t>є</w:t>
      </w:r>
      <w:r w:rsidRPr="00065587">
        <w:rPr>
          <w:rFonts w:ascii="Arial" w:hAnsi="Arial" w:cs="Arial"/>
          <w:sz w:val="21"/>
          <w:szCs w:val="21"/>
          <w:lang w:val="uk-UA"/>
        </w:rPr>
        <w:t>ктах напірних ГТС повинні передбачатися заходи:</w:t>
      </w:r>
    </w:p>
    <w:p w14:paraId="6F9E2E29" w14:textId="6F0D4A4F"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 підготовки ложа водосховища та </w:t>
      </w:r>
      <w:r w:rsidR="004F2304" w:rsidRPr="00065587">
        <w:rPr>
          <w:rFonts w:ascii="Arial" w:hAnsi="Arial" w:cs="Arial"/>
          <w:sz w:val="21"/>
          <w:szCs w:val="21"/>
          <w:lang w:val="uk-UA"/>
        </w:rPr>
        <w:t>відстійників</w:t>
      </w:r>
      <w:r w:rsidR="00C6452B" w:rsidRPr="00065587">
        <w:rPr>
          <w:rFonts w:ascii="Arial" w:hAnsi="Arial" w:cs="Arial"/>
          <w:sz w:val="21"/>
          <w:szCs w:val="21"/>
          <w:lang w:val="uk-UA"/>
        </w:rPr>
        <w:t xml:space="preserve"> рідких</w:t>
      </w:r>
      <w:r w:rsidR="004F2304" w:rsidRPr="00065587">
        <w:rPr>
          <w:rFonts w:ascii="Arial" w:hAnsi="Arial" w:cs="Arial"/>
          <w:sz w:val="21"/>
          <w:szCs w:val="21"/>
          <w:lang w:val="uk-UA"/>
        </w:rPr>
        <w:t xml:space="preserve"> і шламових (мулових)</w:t>
      </w:r>
      <w:r w:rsidR="00C6452B" w:rsidRPr="00065587">
        <w:rPr>
          <w:rFonts w:ascii="Arial" w:hAnsi="Arial" w:cs="Arial"/>
          <w:sz w:val="21"/>
          <w:szCs w:val="21"/>
          <w:lang w:val="uk-UA"/>
        </w:rPr>
        <w:t xml:space="preserve"> відходів;</w:t>
      </w:r>
    </w:p>
    <w:p w14:paraId="225DCCCA" w14:textId="6BE898E8"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 ліквідації можливих джерел забруднення водного середовища, небезпечних для здоров'я людини, тваринного і рослинного світу;</w:t>
      </w:r>
    </w:p>
    <w:p w14:paraId="03861876" w14:textId="67F6A601"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 вилучення та утилізації плав</w:t>
      </w:r>
      <w:r>
        <w:rPr>
          <w:rFonts w:ascii="Arial" w:hAnsi="Arial" w:cs="Arial"/>
          <w:sz w:val="21"/>
          <w:szCs w:val="21"/>
          <w:lang w:val="uk-UA"/>
        </w:rPr>
        <w:t>у</w:t>
      </w:r>
      <w:r w:rsidR="00C6452B" w:rsidRPr="00065587">
        <w:rPr>
          <w:rFonts w:ascii="Arial" w:hAnsi="Arial" w:cs="Arial"/>
          <w:sz w:val="21"/>
          <w:szCs w:val="21"/>
          <w:lang w:val="uk-UA"/>
        </w:rPr>
        <w:t>чої деревної маси та сміття;</w:t>
      </w:r>
    </w:p>
    <w:p w14:paraId="4A650763" w14:textId="2AD2FC2B"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Pr>
          <w:rFonts w:ascii="Arial" w:hAnsi="Arial" w:cs="Arial"/>
          <w:sz w:val="21"/>
          <w:szCs w:val="21"/>
          <w:lang w:val="uk-UA"/>
        </w:rPr>
        <w:t>з</w:t>
      </w:r>
      <w:r w:rsidR="00C6452B" w:rsidRPr="00065587">
        <w:rPr>
          <w:rFonts w:ascii="Arial" w:hAnsi="Arial" w:cs="Arial"/>
          <w:sz w:val="21"/>
          <w:szCs w:val="21"/>
          <w:lang w:val="uk-UA"/>
        </w:rPr>
        <w:t xml:space="preserve"> локалізації можливих вогнищ забруднення і  зниженн</w:t>
      </w:r>
      <w:r>
        <w:rPr>
          <w:rFonts w:ascii="Arial" w:hAnsi="Arial" w:cs="Arial"/>
          <w:sz w:val="21"/>
          <w:szCs w:val="21"/>
          <w:lang w:val="uk-UA"/>
        </w:rPr>
        <w:t>я</w:t>
      </w:r>
      <w:r w:rsidR="00C6452B" w:rsidRPr="00065587">
        <w:rPr>
          <w:rFonts w:ascii="Arial" w:hAnsi="Arial" w:cs="Arial"/>
          <w:sz w:val="21"/>
          <w:szCs w:val="21"/>
          <w:lang w:val="uk-UA"/>
        </w:rPr>
        <w:t xml:space="preserve"> концентрації шкідливих </w:t>
      </w:r>
      <w:r w:rsidR="00667622" w:rsidRPr="00065587">
        <w:rPr>
          <w:rFonts w:ascii="Arial" w:hAnsi="Arial" w:cs="Arial"/>
          <w:sz w:val="21"/>
          <w:szCs w:val="21"/>
          <w:lang w:val="uk-UA"/>
        </w:rPr>
        <w:t>хімічних речовин</w:t>
      </w:r>
      <w:r w:rsidR="00C6452B" w:rsidRPr="00065587">
        <w:rPr>
          <w:rFonts w:ascii="Arial" w:hAnsi="Arial" w:cs="Arial"/>
          <w:sz w:val="21"/>
          <w:szCs w:val="21"/>
          <w:lang w:val="uk-UA"/>
        </w:rPr>
        <w:t>.</w:t>
      </w:r>
    </w:p>
    <w:p w14:paraId="20D9345D" w14:textId="376D3410" w:rsidR="00C6452B" w:rsidRPr="00065587" w:rsidRDefault="00C6452B" w:rsidP="002B6FC4">
      <w:pPr>
        <w:widowControl w:val="0"/>
        <w:autoSpaceDE w:val="0"/>
        <w:autoSpaceDN w:val="0"/>
        <w:adjustRightInd w:val="0"/>
        <w:spacing w:after="0" w:line="288" w:lineRule="auto"/>
        <w:ind w:firstLine="709"/>
        <w:jc w:val="both"/>
        <w:rPr>
          <w:rFonts w:ascii="Arial" w:hAnsi="Arial" w:cs="Arial"/>
          <w:sz w:val="21"/>
          <w:szCs w:val="21"/>
          <w:lang w:val="uk-UA"/>
        </w:rPr>
      </w:pPr>
      <w:r w:rsidRPr="00065587">
        <w:rPr>
          <w:rFonts w:ascii="Arial" w:hAnsi="Arial" w:cs="Arial"/>
          <w:sz w:val="21"/>
          <w:szCs w:val="21"/>
          <w:lang w:val="uk-UA"/>
        </w:rPr>
        <w:t xml:space="preserve">Слід передбачати забезпечення нормативної якості води водосховища та фільтраційної води </w:t>
      </w:r>
      <w:r w:rsidR="004F2304" w:rsidRPr="00065587">
        <w:rPr>
          <w:rFonts w:ascii="Arial" w:hAnsi="Arial" w:cs="Arial"/>
          <w:sz w:val="21"/>
          <w:szCs w:val="21"/>
          <w:lang w:val="uk-UA"/>
        </w:rPr>
        <w:t xml:space="preserve"> поблизу </w:t>
      </w:r>
      <w:bookmarkStart w:id="70" w:name="_Hlk176276177"/>
      <w:r w:rsidR="004F2304" w:rsidRPr="00065587">
        <w:rPr>
          <w:rFonts w:ascii="Arial" w:hAnsi="Arial" w:cs="Arial"/>
          <w:sz w:val="21"/>
          <w:szCs w:val="21"/>
          <w:lang w:val="uk-UA"/>
        </w:rPr>
        <w:t xml:space="preserve">місць розміщення осадів стічних вод, полігонів зберігання відходів </w:t>
      </w:r>
      <w:r w:rsidRPr="00065587">
        <w:rPr>
          <w:rFonts w:ascii="Arial" w:hAnsi="Arial" w:cs="Arial"/>
          <w:sz w:val="21"/>
          <w:szCs w:val="21"/>
          <w:lang w:val="uk-UA"/>
        </w:rPr>
        <w:t xml:space="preserve"> </w:t>
      </w:r>
      <w:r w:rsidR="004F2304" w:rsidRPr="00065587">
        <w:rPr>
          <w:rFonts w:ascii="Arial" w:hAnsi="Arial" w:cs="Arial"/>
          <w:sz w:val="21"/>
          <w:szCs w:val="21"/>
          <w:lang w:val="uk-UA"/>
        </w:rPr>
        <w:t>та відстійників</w:t>
      </w:r>
      <w:r w:rsidRPr="00065587">
        <w:rPr>
          <w:rFonts w:ascii="Arial" w:hAnsi="Arial" w:cs="Arial"/>
          <w:sz w:val="21"/>
          <w:szCs w:val="21"/>
          <w:lang w:val="uk-UA"/>
        </w:rPr>
        <w:t xml:space="preserve"> рідких </w:t>
      </w:r>
      <w:r w:rsidR="004F2304" w:rsidRPr="00065587">
        <w:rPr>
          <w:rFonts w:ascii="Arial" w:hAnsi="Arial" w:cs="Arial"/>
          <w:sz w:val="21"/>
          <w:szCs w:val="21"/>
          <w:lang w:val="uk-UA"/>
        </w:rPr>
        <w:t xml:space="preserve">і шламових (мулових) </w:t>
      </w:r>
      <w:r w:rsidRPr="00065587">
        <w:rPr>
          <w:rFonts w:ascii="Arial" w:hAnsi="Arial" w:cs="Arial"/>
          <w:sz w:val="21"/>
          <w:szCs w:val="21"/>
          <w:lang w:val="uk-UA"/>
        </w:rPr>
        <w:t>відходів</w:t>
      </w:r>
      <w:bookmarkEnd w:id="70"/>
      <w:r w:rsidRPr="00065587">
        <w:rPr>
          <w:rFonts w:ascii="Arial" w:hAnsi="Arial" w:cs="Arial"/>
          <w:sz w:val="21"/>
          <w:szCs w:val="21"/>
          <w:lang w:val="uk-UA"/>
        </w:rPr>
        <w:t>:</w:t>
      </w:r>
    </w:p>
    <w:p w14:paraId="47BA8DA1" w14:textId="53E8F550" w:rsidR="00C6452B" w:rsidRPr="00065587" w:rsidRDefault="007D0F48" w:rsidP="002B6FC4">
      <w:pPr>
        <w:widowControl w:val="0"/>
        <w:autoSpaceDE w:val="0"/>
        <w:autoSpaceDN w:val="0"/>
        <w:adjustRightInd w:val="0"/>
        <w:spacing w:after="0" w:line="288" w:lineRule="auto"/>
        <w:ind w:firstLine="567"/>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 гідрохімічними показниками (за </w:t>
      </w:r>
      <w:r w:rsidR="00667622" w:rsidRPr="00065587">
        <w:rPr>
          <w:rFonts w:ascii="Arial" w:hAnsi="Arial" w:cs="Arial"/>
          <w:sz w:val="21"/>
          <w:szCs w:val="21"/>
          <w:lang w:val="uk-UA"/>
        </w:rPr>
        <w:t>складом</w:t>
      </w:r>
      <w:r w:rsidR="00C6452B" w:rsidRPr="00065587">
        <w:rPr>
          <w:rFonts w:ascii="Arial" w:hAnsi="Arial" w:cs="Arial"/>
          <w:sz w:val="21"/>
          <w:szCs w:val="21"/>
          <w:lang w:val="uk-UA"/>
        </w:rPr>
        <w:t xml:space="preserve"> </w:t>
      </w:r>
      <w:r w:rsidR="00667622" w:rsidRPr="00065587">
        <w:rPr>
          <w:rFonts w:ascii="Arial" w:hAnsi="Arial" w:cs="Arial"/>
          <w:sz w:val="21"/>
          <w:szCs w:val="21"/>
          <w:lang w:val="uk-UA"/>
        </w:rPr>
        <w:t>забрудню</w:t>
      </w:r>
      <w:r>
        <w:rPr>
          <w:rFonts w:ascii="Arial" w:hAnsi="Arial" w:cs="Arial"/>
          <w:sz w:val="21"/>
          <w:szCs w:val="21"/>
          <w:lang w:val="uk-UA"/>
        </w:rPr>
        <w:t>вальн</w:t>
      </w:r>
      <w:r w:rsidR="00667622" w:rsidRPr="00065587">
        <w:rPr>
          <w:rFonts w:ascii="Arial" w:hAnsi="Arial" w:cs="Arial"/>
          <w:sz w:val="21"/>
          <w:szCs w:val="21"/>
          <w:lang w:val="uk-UA"/>
        </w:rPr>
        <w:t>их речовин</w:t>
      </w:r>
      <w:r w:rsidR="00C6452B" w:rsidRPr="00065587">
        <w:rPr>
          <w:rFonts w:ascii="Arial" w:hAnsi="Arial" w:cs="Arial"/>
          <w:sz w:val="21"/>
          <w:szCs w:val="21"/>
          <w:lang w:val="uk-UA"/>
        </w:rPr>
        <w:t>, за показником рН);</w:t>
      </w:r>
    </w:p>
    <w:p w14:paraId="5AD83C05" w14:textId="20158B0A" w:rsidR="00C6452B" w:rsidRPr="00065587" w:rsidRDefault="007D0F48" w:rsidP="002B6FC4">
      <w:pPr>
        <w:widowControl w:val="0"/>
        <w:autoSpaceDE w:val="0"/>
        <w:autoSpaceDN w:val="0"/>
        <w:adjustRightInd w:val="0"/>
        <w:spacing w:after="0" w:line="288" w:lineRule="auto"/>
        <w:ind w:firstLine="567"/>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 гідробіологічними показниками (за кольоровістю, </w:t>
      </w:r>
      <w:r w:rsidR="00667622" w:rsidRPr="00065587">
        <w:rPr>
          <w:rFonts w:ascii="Arial" w:hAnsi="Arial" w:cs="Arial"/>
          <w:sz w:val="21"/>
          <w:szCs w:val="21"/>
          <w:lang w:val="uk-UA"/>
        </w:rPr>
        <w:t xml:space="preserve">температурою, </w:t>
      </w:r>
      <w:r w:rsidR="00C6452B" w:rsidRPr="00065587">
        <w:rPr>
          <w:rFonts w:ascii="Arial" w:hAnsi="Arial" w:cs="Arial"/>
          <w:sz w:val="21"/>
          <w:szCs w:val="21"/>
          <w:lang w:val="uk-UA"/>
        </w:rPr>
        <w:t>за біологічним споживанням кисню);</w:t>
      </w:r>
    </w:p>
    <w:p w14:paraId="34836030" w14:textId="7583D0E7" w:rsidR="00C6452B" w:rsidRPr="00065587" w:rsidRDefault="007D0F48" w:rsidP="002B6FC4">
      <w:pPr>
        <w:widowControl w:val="0"/>
        <w:autoSpaceDE w:val="0"/>
        <w:autoSpaceDN w:val="0"/>
        <w:adjustRightInd w:val="0"/>
        <w:spacing w:after="0" w:line="288" w:lineRule="auto"/>
        <w:ind w:firstLine="567"/>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 санітарними показниками.</w:t>
      </w:r>
    </w:p>
    <w:p w14:paraId="2F0DD925" w14:textId="48595817"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перевищенн</w:t>
      </w:r>
      <w:r>
        <w:rPr>
          <w:rFonts w:ascii="Arial" w:hAnsi="Arial" w:cs="Arial"/>
          <w:sz w:val="21"/>
          <w:szCs w:val="21"/>
          <w:lang w:val="uk-UA"/>
        </w:rPr>
        <w:t>я</w:t>
      </w:r>
      <w:r w:rsidR="00C6452B" w:rsidRPr="00065587">
        <w:rPr>
          <w:rFonts w:ascii="Arial" w:hAnsi="Arial" w:cs="Arial"/>
          <w:sz w:val="21"/>
          <w:szCs w:val="21"/>
          <w:lang w:val="uk-UA"/>
        </w:rPr>
        <w:t xml:space="preserve"> гранично допустимих концентрацій забрудню</w:t>
      </w:r>
      <w:r>
        <w:rPr>
          <w:rFonts w:ascii="Arial" w:hAnsi="Arial" w:cs="Arial"/>
          <w:sz w:val="21"/>
          <w:szCs w:val="21"/>
          <w:lang w:val="uk-UA"/>
        </w:rPr>
        <w:t>вальн</w:t>
      </w:r>
      <w:r w:rsidR="00C6452B" w:rsidRPr="00065587">
        <w:rPr>
          <w:rFonts w:ascii="Arial" w:hAnsi="Arial" w:cs="Arial"/>
          <w:sz w:val="21"/>
          <w:szCs w:val="21"/>
          <w:lang w:val="uk-UA"/>
        </w:rPr>
        <w:t xml:space="preserve">их речовин необхідна організація додаткових заходів з локалізації можливих джерел забруднення і зниження концентрації шкідливих </w:t>
      </w:r>
      <w:r w:rsidR="00667622" w:rsidRPr="00065587">
        <w:rPr>
          <w:rFonts w:ascii="Arial" w:hAnsi="Arial" w:cs="Arial"/>
          <w:sz w:val="21"/>
          <w:szCs w:val="21"/>
          <w:lang w:val="uk-UA"/>
        </w:rPr>
        <w:t>хімічних речовин у масивах поверхневих і підземних вод</w:t>
      </w:r>
      <w:r w:rsidR="00C6452B" w:rsidRPr="00065587">
        <w:rPr>
          <w:rFonts w:ascii="Arial" w:hAnsi="Arial" w:cs="Arial"/>
          <w:sz w:val="21"/>
          <w:szCs w:val="21"/>
          <w:lang w:val="uk-UA"/>
        </w:rPr>
        <w:t>.</w:t>
      </w:r>
    </w:p>
    <w:p w14:paraId="415033C3" w14:textId="2C16A711" w:rsidR="00C6452B" w:rsidRPr="00065587" w:rsidRDefault="00C6452B" w:rsidP="002B6FC4">
      <w:pPr>
        <w:widowControl w:val="0"/>
        <w:numPr>
          <w:ilvl w:val="1"/>
          <w:numId w:val="33"/>
        </w:numPr>
        <w:autoSpaceDE w:val="0"/>
        <w:autoSpaceDN w:val="0"/>
        <w:adjustRightInd w:val="0"/>
        <w:spacing w:after="0" w:line="288" w:lineRule="auto"/>
        <w:ind w:left="0" w:firstLine="709"/>
        <w:jc w:val="both"/>
        <w:rPr>
          <w:rFonts w:ascii="Arial" w:hAnsi="Arial" w:cs="Arial"/>
          <w:sz w:val="21"/>
          <w:szCs w:val="21"/>
          <w:lang w:val="uk-UA"/>
        </w:rPr>
      </w:pPr>
      <w:r w:rsidRPr="00065587">
        <w:rPr>
          <w:rFonts w:ascii="Arial" w:hAnsi="Arial" w:cs="Arial"/>
          <w:sz w:val="21"/>
          <w:szCs w:val="21"/>
          <w:lang w:val="uk-UA"/>
        </w:rPr>
        <w:t>Для виконання вимог 13.1</w:t>
      </w:r>
      <w:r w:rsidR="007D0F48">
        <w:rPr>
          <w:rFonts w:ascii="Arial" w:hAnsi="Arial" w:cs="Arial"/>
          <w:sz w:val="21"/>
          <w:szCs w:val="21"/>
          <w:lang w:val="uk-UA"/>
        </w:rPr>
        <w:t>–</w:t>
      </w:r>
      <w:r w:rsidRPr="00065587">
        <w:rPr>
          <w:rFonts w:ascii="Arial" w:hAnsi="Arial" w:cs="Arial"/>
          <w:sz w:val="21"/>
          <w:szCs w:val="21"/>
          <w:lang w:val="uk-UA"/>
        </w:rPr>
        <w:t>13.3 необхідно проводити оцін</w:t>
      </w:r>
      <w:r w:rsidR="007D0F48">
        <w:rPr>
          <w:rFonts w:ascii="Arial" w:hAnsi="Arial" w:cs="Arial"/>
          <w:sz w:val="21"/>
          <w:szCs w:val="21"/>
          <w:lang w:val="uk-UA"/>
        </w:rPr>
        <w:t>ювання</w:t>
      </w:r>
      <w:r w:rsidRPr="00065587">
        <w:rPr>
          <w:rFonts w:ascii="Arial" w:hAnsi="Arial" w:cs="Arial"/>
          <w:sz w:val="21"/>
          <w:szCs w:val="21"/>
          <w:lang w:val="uk-UA"/>
        </w:rPr>
        <w:t xml:space="preserve"> і прогнозування:</w:t>
      </w:r>
    </w:p>
    <w:p w14:paraId="3CDE9914" w14:textId="648BB9E5"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зміни геологічних і гідрогеологічних умов: рівневого режиму, умов живлення, хімічного складу підземних вод, особливо мінералізованих, засолення </w:t>
      </w:r>
      <w:r w:rsidR="00A62DF1">
        <w:rPr>
          <w:rFonts w:ascii="Arial" w:hAnsi="Arial" w:cs="Arial"/>
          <w:sz w:val="21"/>
          <w:szCs w:val="21"/>
          <w:lang w:val="uk-UA"/>
        </w:rPr>
        <w:t>ґ</w:t>
      </w:r>
      <w:r w:rsidR="00C6452B" w:rsidRPr="00065587">
        <w:rPr>
          <w:rFonts w:ascii="Arial" w:hAnsi="Arial" w:cs="Arial"/>
          <w:sz w:val="21"/>
          <w:szCs w:val="21"/>
          <w:lang w:val="uk-UA"/>
        </w:rPr>
        <w:t>рунтів;</w:t>
      </w:r>
    </w:p>
    <w:p w14:paraId="42A37AEB" w14:textId="5F67674C"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фільтраційних втрат води з водосховищ і </w:t>
      </w:r>
      <w:r w:rsidR="00AF1FED" w:rsidRPr="00065587">
        <w:rPr>
          <w:rFonts w:ascii="Arial" w:hAnsi="Arial" w:cs="Arial"/>
          <w:sz w:val="21"/>
          <w:szCs w:val="21"/>
          <w:lang w:val="uk-UA"/>
        </w:rPr>
        <w:t>місць розміщення осадів стічних вод  та відстійників рідких і шламових (мулових) відходів</w:t>
      </w:r>
      <w:r w:rsidR="00667622" w:rsidRPr="00065587">
        <w:rPr>
          <w:rFonts w:ascii="Arial" w:hAnsi="Arial" w:cs="Arial"/>
          <w:sz w:val="21"/>
          <w:szCs w:val="21"/>
          <w:lang w:val="uk-UA"/>
        </w:rPr>
        <w:t>,</w:t>
      </w:r>
      <w:r w:rsidR="00C6452B" w:rsidRPr="00065587">
        <w:rPr>
          <w:rFonts w:ascii="Arial" w:hAnsi="Arial" w:cs="Arial"/>
          <w:sz w:val="21"/>
          <w:szCs w:val="21"/>
          <w:lang w:val="uk-UA"/>
        </w:rPr>
        <w:t xml:space="preserve"> змін природної обстановки в результаті створення водосховищ;</w:t>
      </w:r>
    </w:p>
    <w:p w14:paraId="14AF5D5E" w14:textId="268AFA8D"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зміни ходу руслового процесу, трансформації русла нижніх б'єфів, замулення та перероб</w:t>
      </w:r>
      <w:r>
        <w:rPr>
          <w:rFonts w:ascii="Arial" w:hAnsi="Arial" w:cs="Arial"/>
          <w:sz w:val="21"/>
          <w:szCs w:val="21"/>
          <w:lang w:val="uk-UA"/>
        </w:rPr>
        <w:t>лення</w:t>
      </w:r>
      <w:r w:rsidR="00C6452B" w:rsidRPr="00065587">
        <w:rPr>
          <w:rFonts w:ascii="Arial" w:hAnsi="Arial" w:cs="Arial"/>
          <w:sz w:val="21"/>
          <w:szCs w:val="21"/>
          <w:lang w:val="uk-UA"/>
        </w:rPr>
        <w:t xml:space="preserve"> берегів водосховищ;</w:t>
      </w:r>
    </w:p>
    <w:p w14:paraId="099E0CCE" w14:textId="3CBABF6D"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зміни термічного та льодового режиму у водосховищах, нижніх б’єфах гідровузлів ГЕС та ГАЕС;</w:t>
      </w:r>
    </w:p>
    <w:p w14:paraId="0F5DEBD8" w14:textId="634E8805"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зміни сейсмологічної обстановки;</w:t>
      </w:r>
    </w:p>
    <w:p w14:paraId="212D6901" w14:textId="56C51656"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зміни ландшафту району будівництва та його відновлення;</w:t>
      </w:r>
    </w:p>
    <w:p w14:paraId="6622134B" w14:textId="61F6B802"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впливу змін руслового, гідравлічного, термічного і льодового режимів водотоків і водойм на умови нересту і відтворення риб, гніздування птахів, на середовище проживання тварин тощо;</w:t>
      </w:r>
    </w:p>
    <w:p w14:paraId="444B0C79" w14:textId="3D0FFBD8"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впливу мікрокліматичних змін </w:t>
      </w:r>
      <w:r>
        <w:rPr>
          <w:rFonts w:ascii="Arial" w:hAnsi="Arial" w:cs="Arial"/>
          <w:sz w:val="21"/>
          <w:szCs w:val="21"/>
          <w:lang w:val="uk-UA"/>
        </w:rPr>
        <w:t>у</w:t>
      </w:r>
      <w:r w:rsidR="00C6452B" w:rsidRPr="00065587">
        <w:rPr>
          <w:rFonts w:ascii="Arial" w:hAnsi="Arial" w:cs="Arial"/>
          <w:sz w:val="21"/>
          <w:szCs w:val="21"/>
          <w:lang w:val="uk-UA"/>
        </w:rPr>
        <w:t xml:space="preserve"> районі створення водосховища і нижнього б'єфа гідровузла: температурного режиму і вологості </w:t>
      </w:r>
      <w:r w:rsidR="004C2502" w:rsidRPr="00065587">
        <w:rPr>
          <w:rFonts w:ascii="Arial" w:hAnsi="Arial" w:cs="Arial"/>
          <w:sz w:val="21"/>
          <w:szCs w:val="21"/>
          <w:lang w:val="uk-UA"/>
        </w:rPr>
        <w:t xml:space="preserve">атмосферного </w:t>
      </w:r>
      <w:r w:rsidR="00C6452B" w:rsidRPr="00065587">
        <w:rPr>
          <w:rFonts w:ascii="Arial" w:hAnsi="Arial" w:cs="Arial"/>
          <w:sz w:val="21"/>
          <w:szCs w:val="21"/>
          <w:lang w:val="uk-UA"/>
        </w:rPr>
        <w:t xml:space="preserve">повітря, кількості і режиму вітрів і опадів тощо на інженерно-геологічні процеси і властивості ґрунтів основ, а також на об'єкти інфраструктури, соціально-демографічне та </w:t>
      </w:r>
      <w:r w:rsidR="00AA48C3" w:rsidRPr="00065587">
        <w:rPr>
          <w:rFonts w:ascii="Arial" w:hAnsi="Arial" w:cs="Arial"/>
          <w:sz w:val="21"/>
          <w:szCs w:val="21"/>
          <w:lang w:val="uk-UA"/>
        </w:rPr>
        <w:t xml:space="preserve">навколишнє природне </w:t>
      </w:r>
      <w:r w:rsidR="00C6452B" w:rsidRPr="00065587">
        <w:rPr>
          <w:rFonts w:ascii="Arial" w:hAnsi="Arial" w:cs="Arial"/>
          <w:sz w:val="21"/>
          <w:szCs w:val="21"/>
          <w:lang w:val="uk-UA"/>
        </w:rPr>
        <w:t>середовище.</w:t>
      </w:r>
    </w:p>
    <w:p w14:paraId="0E2A4AD6" w14:textId="451B6E0A" w:rsidR="00C6452B" w:rsidRPr="00065587" w:rsidRDefault="007D0F48" w:rsidP="002B6FC4">
      <w:pPr>
        <w:widowControl w:val="0"/>
        <w:numPr>
          <w:ilvl w:val="1"/>
          <w:numId w:val="33"/>
        </w:numPr>
        <w:autoSpaceDE w:val="0"/>
        <w:autoSpaceDN w:val="0"/>
        <w:adjustRightInd w:val="0"/>
        <w:spacing w:after="0" w:line="288"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ГТС необхідно враховувати зміни природних умов, які можуть призвести до розвитку та активізації </w:t>
      </w:r>
      <w:r>
        <w:rPr>
          <w:rFonts w:ascii="Arial" w:hAnsi="Arial" w:cs="Arial"/>
          <w:sz w:val="21"/>
          <w:szCs w:val="21"/>
          <w:lang w:val="uk-UA"/>
        </w:rPr>
        <w:t>таких</w:t>
      </w:r>
      <w:r w:rsidR="00C6452B" w:rsidRPr="00065587">
        <w:rPr>
          <w:rFonts w:ascii="Arial" w:hAnsi="Arial" w:cs="Arial"/>
          <w:sz w:val="21"/>
          <w:szCs w:val="21"/>
          <w:lang w:val="uk-UA"/>
        </w:rPr>
        <w:t xml:space="preserve"> негативних фізико-геологічних, геодинамічних процесів в їх</w:t>
      </w:r>
      <w:r>
        <w:rPr>
          <w:rFonts w:ascii="Arial" w:hAnsi="Arial" w:cs="Arial"/>
          <w:sz w:val="21"/>
          <w:szCs w:val="21"/>
          <w:lang w:val="uk-UA"/>
        </w:rPr>
        <w:t>ніх</w:t>
      </w:r>
      <w:r w:rsidR="00C6452B" w:rsidRPr="00065587">
        <w:rPr>
          <w:rFonts w:ascii="Arial" w:hAnsi="Arial" w:cs="Arial"/>
          <w:sz w:val="21"/>
          <w:szCs w:val="21"/>
          <w:lang w:val="uk-UA"/>
        </w:rPr>
        <w:t xml:space="preserve"> основах:</w:t>
      </w:r>
    </w:p>
    <w:p w14:paraId="0785B529" w14:textId="667C56FE"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підвищення активності найближчих сейсмогенеру</w:t>
      </w:r>
      <w:r>
        <w:rPr>
          <w:rFonts w:ascii="Arial" w:hAnsi="Arial" w:cs="Arial"/>
          <w:sz w:val="21"/>
          <w:szCs w:val="21"/>
          <w:lang w:val="uk-UA"/>
        </w:rPr>
        <w:t>вальн</w:t>
      </w:r>
      <w:r w:rsidR="00C6452B" w:rsidRPr="00065587">
        <w:rPr>
          <w:rFonts w:ascii="Arial" w:hAnsi="Arial" w:cs="Arial"/>
          <w:sz w:val="21"/>
          <w:szCs w:val="21"/>
          <w:lang w:val="uk-UA"/>
        </w:rPr>
        <w:t>их розломів;</w:t>
      </w:r>
    </w:p>
    <w:p w14:paraId="2F8388F6" w14:textId="4B22464F"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підтоплення та затоплення територій;</w:t>
      </w:r>
    </w:p>
    <w:p w14:paraId="642A1F81" w14:textId="7CF01E16"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переробки берегів і замулення водосховищ;</w:t>
      </w:r>
    </w:p>
    <w:p w14:paraId="3F078569" w14:textId="22BF2695"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хімічної суфозії розчинних порід карбонатного і галогенного карсту, вимивання з ґрунтів основи і накопичення в них потенційно шкідливих хімічних і радіоактивних речовин; надходження з глибинних підземних вод сильномінералізованих, термічних і радіоактивних вод;</w:t>
      </w:r>
    </w:p>
    <w:p w14:paraId="1E95D60D" w14:textId="1A37EDE2"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механічної суфозії піщаних ґрунтів, суфозійного карсту;</w:t>
      </w:r>
    </w:p>
    <w:p w14:paraId="75418072" w14:textId="6EADC314"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виникнення та активізації зсувних явищ;</w:t>
      </w:r>
    </w:p>
    <w:p w14:paraId="6CE97971" w14:textId="6B4E82AA"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спливання і розчинення торфу, його впливу на хімічний склад води у водосховищі, зміну властивостей ґрунтів основ, гідрохімічний режим </w:t>
      </w:r>
      <w:r w:rsidR="00A62DF1">
        <w:rPr>
          <w:rFonts w:ascii="Arial" w:hAnsi="Arial" w:cs="Arial"/>
          <w:sz w:val="21"/>
          <w:szCs w:val="21"/>
          <w:lang w:val="uk-UA"/>
        </w:rPr>
        <w:t>ґ</w:t>
      </w:r>
      <w:r w:rsidR="00C6452B" w:rsidRPr="00065587">
        <w:rPr>
          <w:rFonts w:ascii="Arial" w:hAnsi="Arial" w:cs="Arial"/>
          <w:sz w:val="21"/>
          <w:szCs w:val="21"/>
          <w:lang w:val="uk-UA"/>
        </w:rPr>
        <w:t>рунтов</w:t>
      </w:r>
      <w:r w:rsidR="00A62DF1">
        <w:rPr>
          <w:rFonts w:ascii="Arial" w:hAnsi="Arial" w:cs="Arial"/>
          <w:sz w:val="21"/>
          <w:szCs w:val="21"/>
          <w:lang w:val="uk-UA"/>
        </w:rPr>
        <w:t>и</w:t>
      </w:r>
      <w:r w:rsidR="00C6452B" w:rsidRPr="00065587">
        <w:rPr>
          <w:rFonts w:ascii="Arial" w:hAnsi="Arial" w:cs="Arial"/>
          <w:sz w:val="21"/>
          <w:szCs w:val="21"/>
          <w:lang w:val="uk-UA"/>
        </w:rPr>
        <w:t>х вод і підруслового потоку в нижньому б'єфі;</w:t>
      </w:r>
    </w:p>
    <w:p w14:paraId="53E4D0C5" w14:textId="3DF7A114"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lastRenderedPageBreak/>
        <w:t>—</w:t>
      </w:r>
      <w:r w:rsidR="00C6452B" w:rsidRPr="00065587">
        <w:rPr>
          <w:rFonts w:ascii="Arial" w:hAnsi="Arial" w:cs="Arial"/>
          <w:sz w:val="21"/>
          <w:szCs w:val="21"/>
          <w:lang w:val="uk-UA"/>
        </w:rPr>
        <w:t xml:space="preserve"> просадних деформацій основ, складених лесовими ґрунтами.</w:t>
      </w:r>
    </w:p>
    <w:p w14:paraId="0C2A04FD" w14:textId="10CDFA02" w:rsidR="00C6452B" w:rsidRPr="00065587" w:rsidRDefault="007D0F48"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ГТС слід розробляти комплекс заходів (</w:t>
      </w:r>
      <w:r>
        <w:rPr>
          <w:rFonts w:ascii="Arial" w:hAnsi="Arial" w:cs="Arial"/>
          <w:sz w:val="21"/>
          <w:szCs w:val="21"/>
          <w:lang w:val="uk-UA"/>
        </w:rPr>
        <w:t>у</w:t>
      </w:r>
      <w:r w:rsidR="00C6452B" w:rsidRPr="00065587">
        <w:rPr>
          <w:rFonts w:ascii="Arial" w:hAnsi="Arial" w:cs="Arial"/>
          <w:sz w:val="21"/>
          <w:szCs w:val="21"/>
          <w:lang w:val="uk-UA"/>
        </w:rPr>
        <w:t xml:space="preserve"> тому числі компенсаційних) </w:t>
      </w:r>
      <w:r>
        <w:rPr>
          <w:rFonts w:ascii="Arial" w:hAnsi="Arial" w:cs="Arial"/>
          <w:sz w:val="21"/>
          <w:szCs w:val="21"/>
          <w:lang w:val="uk-UA"/>
        </w:rPr>
        <w:t>з</w:t>
      </w:r>
      <w:r w:rsidR="00C6452B" w:rsidRPr="00065587">
        <w:rPr>
          <w:rFonts w:ascii="Arial" w:hAnsi="Arial" w:cs="Arial"/>
          <w:sz w:val="21"/>
          <w:szCs w:val="21"/>
          <w:lang w:val="uk-UA"/>
        </w:rPr>
        <w:t xml:space="preserve"> недопущенн</w:t>
      </w:r>
      <w:r>
        <w:rPr>
          <w:rFonts w:ascii="Arial" w:hAnsi="Arial" w:cs="Arial"/>
          <w:sz w:val="21"/>
          <w:szCs w:val="21"/>
          <w:lang w:val="uk-UA"/>
        </w:rPr>
        <w:t>я</w:t>
      </w:r>
      <w:r w:rsidR="00C6452B" w:rsidRPr="00065587">
        <w:rPr>
          <w:rFonts w:ascii="Arial" w:hAnsi="Arial" w:cs="Arial"/>
          <w:sz w:val="21"/>
          <w:szCs w:val="21"/>
          <w:lang w:val="uk-UA"/>
        </w:rPr>
        <w:t xml:space="preserve"> або мінімізації негативних наслідків на довкілля п</w:t>
      </w:r>
      <w:r>
        <w:rPr>
          <w:rFonts w:ascii="Arial" w:hAnsi="Arial" w:cs="Arial"/>
          <w:sz w:val="21"/>
          <w:szCs w:val="21"/>
          <w:lang w:val="uk-UA"/>
        </w:rPr>
        <w:t xml:space="preserve">ід час </w:t>
      </w:r>
      <w:r w:rsidR="00C6452B" w:rsidRPr="00065587">
        <w:rPr>
          <w:rFonts w:ascii="Arial" w:hAnsi="Arial" w:cs="Arial"/>
          <w:sz w:val="21"/>
          <w:szCs w:val="21"/>
          <w:lang w:val="uk-UA"/>
        </w:rPr>
        <w:t xml:space="preserve"> будівництві та експлуатації ГТС, що </w:t>
      </w:r>
      <w:r>
        <w:rPr>
          <w:rFonts w:ascii="Arial" w:hAnsi="Arial" w:cs="Arial"/>
          <w:sz w:val="21"/>
          <w:szCs w:val="21"/>
          <w:lang w:val="uk-UA"/>
        </w:rPr>
        <w:t>охоплю</w:t>
      </w:r>
      <w:r w:rsidR="00C6452B" w:rsidRPr="00065587">
        <w:rPr>
          <w:rFonts w:ascii="Arial" w:hAnsi="Arial" w:cs="Arial"/>
          <w:sz w:val="21"/>
          <w:szCs w:val="21"/>
          <w:lang w:val="uk-UA"/>
        </w:rPr>
        <w:t>є:</w:t>
      </w:r>
    </w:p>
    <w:p w14:paraId="430E1535" w14:textId="48FCE1CA"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E770ED" w:rsidRPr="00065587">
        <w:rPr>
          <w:rFonts w:ascii="Arial" w:hAnsi="Arial" w:cs="Arial"/>
          <w:sz w:val="21"/>
          <w:szCs w:val="21"/>
          <w:lang w:val="uk-UA"/>
        </w:rPr>
        <w:t xml:space="preserve"> </w:t>
      </w:r>
      <w:r w:rsidR="00C6452B" w:rsidRPr="00065587">
        <w:rPr>
          <w:rFonts w:ascii="Arial" w:hAnsi="Arial" w:cs="Arial"/>
          <w:sz w:val="21"/>
          <w:szCs w:val="21"/>
          <w:lang w:val="uk-UA"/>
        </w:rPr>
        <w:t>інженерну підготовку території та зони водосховища;</w:t>
      </w:r>
    </w:p>
    <w:p w14:paraId="0E506E0B" w14:textId="286ECBAA"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рекультивацію земель, відпрацьованих кар’єрів;</w:t>
      </w:r>
    </w:p>
    <w:p w14:paraId="3E9A6307" w14:textId="3D8804F6"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організацію санітарно-захисних зон, озеленення, рекреакційних та охоронних зон (заповідники, парки тощо);</w:t>
      </w:r>
    </w:p>
    <w:p w14:paraId="43D5E4E0" w14:textId="263320CB"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інженерний захист берегових зон від руйнування, підтоплення (кріплення, захисні дамби тощо);</w:t>
      </w:r>
    </w:p>
    <w:p w14:paraId="7FBA3D56" w14:textId="5D2DEF73"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недопущення </w:t>
      </w:r>
      <w:r w:rsidR="00E770ED" w:rsidRPr="00065587">
        <w:rPr>
          <w:rFonts w:ascii="Arial" w:hAnsi="Arial" w:cs="Arial"/>
          <w:sz w:val="21"/>
          <w:szCs w:val="21"/>
          <w:lang w:val="uk-UA"/>
        </w:rPr>
        <w:t>скидання</w:t>
      </w:r>
      <w:r w:rsidR="00C6452B" w:rsidRPr="00065587">
        <w:rPr>
          <w:rFonts w:ascii="Arial" w:hAnsi="Arial" w:cs="Arial"/>
          <w:sz w:val="21"/>
          <w:szCs w:val="21"/>
          <w:lang w:val="uk-UA"/>
        </w:rPr>
        <w:t xml:space="preserve"> </w:t>
      </w:r>
      <w:r w:rsidR="00E770ED" w:rsidRPr="00065587">
        <w:rPr>
          <w:rFonts w:ascii="Arial" w:hAnsi="Arial" w:cs="Arial"/>
          <w:sz w:val="21"/>
          <w:szCs w:val="21"/>
          <w:lang w:val="uk-UA"/>
        </w:rPr>
        <w:t>забрудню</w:t>
      </w:r>
      <w:r>
        <w:rPr>
          <w:rFonts w:ascii="Arial" w:hAnsi="Arial" w:cs="Arial"/>
          <w:sz w:val="21"/>
          <w:szCs w:val="21"/>
          <w:lang w:val="uk-UA"/>
        </w:rPr>
        <w:t>вальн</w:t>
      </w:r>
      <w:r w:rsidR="00E770ED" w:rsidRPr="00065587">
        <w:rPr>
          <w:rFonts w:ascii="Arial" w:hAnsi="Arial" w:cs="Arial"/>
          <w:sz w:val="21"/>
          <w:szCs w:val="21"/>
          <w:lang w:val="uk-UA"/>
        </w:rPr>
        <w:t>их</w:t>
      </w:r>
      <w:r w:rsidR="00C6452B" w:rsidRPr="00065587">
        <w:rPr>
          <w:rFonts w:ascii="Arial" w:hAnsi="Arial" w:cs="Arial"/>
          <w:sz w:val="21"/>
          <w:szCs w:val="21"/>
          <w:lang w:val="uk-UA"/>
        </w:rPr>
        <w:t xml:space="preserve"> речовин </w:t>
      </w:r>
      <w:r>
        <w:rPr>
          <w:rFonts w:ascii="Arial" w:hAnsi="Arial" w:cs="Arial"/>
          <w:sz w:val="21"/>
          <w:szCs w:val="21"/>
          <w:lang w:val="uk-UA"/>
        </w:rPr>
        <w:t>у</w:t>
      </w:r>
      <w:r w:rsidR="00C6452B" w:rsidRPr="00065587">
        <w:rPr>
          <w:rFonts w:ascii="Arial" w:hAnsi="Arial" w:cs="Arial"/>
          <w:sz w:val="21"/>
          <w:szCs w:val="21"/>
          <w:lang w:val="uk-UA"/>
        </w:rPr>
        <w:t xml:space="preserve"> воду та в </w:t>
      </w:r>
      <w:r w:rsidR="00D14F9B" w:rsidRPr="00065587">
        <w:rPr>
          <w:rFonts w:ascii="Arial" w:hAnsi="Arial" w:cs="Arial"/>
          <w:sz w:val="21"/>
          <w:szCs w:val="21"/>
          <w:lang w:val="uk-UA"/>
        </w:rPr>
        <w:t xml:space="preserve">атмосферне </w:t>
      </w:r>
      <w:r w:rsidR="00C6452B" w:rsidRPr="00065587">
        <w:rPr>
          <w:rFonts w:ascii="Arial" w:hAnsi="Arial" w:cs="Arial"/>
          <w:sz w:val="21"/>
          <w:szCs w:val="21"/>
          <w:lang w:val="uk-UA"/>
        </w:rPr>
        <w:t>повітря;</w:t>
      </w:r>
    </w:p>
    <w:p w14:paraId="26D015E3" w14:textId="51F59B76"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збереження рослин і фауни;</w:t>
      </w:r>
    </w:p>
    <w:p w14:paraId="17E472DE" w14:textId="5659E21F"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збереження пам’яток історії, культури, природи тощо;</w:t>
      </w:r>
    </w:p>
    <w:p w14:paraId="32177A7A" w14:textId="51449A73"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збереження умов життєдіяльності місцевого населення та його здоров’я.</w:t>
      </w:r>
    </w:p>
    <w:p w14:paraId="49C26D44" w14:textId="7C141249" w:rsidR="00C6452B" w:rsidRPr="00065587" w:rsidRDefault="007D0F48"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C6452B" w:rsidRPr="00065587">
        <w:rPr>
          <w:rFonts w:ascii="Arial" w:hAnsi="Arial" w:cs="Arial"/>
          <w:sz w:val="21"/>
          <w:szCs w:val="21"/>
          <w:lang w:val="uk-UA"/>
        </w:rPr>
        <w:t xml:space="preserve"> про</w:t>
      </w:r>
      <w:r>
        <w:rPr>
          <w:rFonts w:ascii="Arial" w:hAnsi="Arial" w:cs="Arial"/>
          <w:sz w:val="21"/>
          <w:szCs w:val="21"/>
          <w:lang w:val="uk-UA"/>
        </w:rPr>
        <w:t>є</w:t>
      </w:r>
      <w:r w:rsidR="00C6452B" w:rsidRPr="00065587">
        <w:rPr>
          <w:rFonts w:ascii="Arial" w:hAnsi="Arial" w:cs="Arial"/>
          <w:sz w:val="21"/>
          <w:szCs w:val="21"/>
          <w:lang w:val="uk-UA"/>
        </w:rPr>
        <w:t xml:space="preserve">ктах ГТС, що можуть істотно впливати на екологію </w:t>
      </w:r>
      <w:r>
        <w:rPr>
          <w:rFonts w:ascii="Arial" w:hAnsi="Arial" w:cs="Arial"/>
          <w:sz w:val="21"/>
          <w:szCs w:val="21"/>
          <w:lang w:val="uk-UA"/>
        </w:rPr>
        <w:t xml:space="preserve">під час </w:t>
      </w:r>
      <w:r w:rsidR="00C6452B" w:rsidRPr="00065587">
        <w:rPr>
          <w:rFonts w:ascii="Arial" w:hAnsi="Arial" w:cs="Arial"/>
          <w:sz w:val="21"/>
          <w:szCs w:val="21"/>
          <w:lang w:val="uk-UA"/>
        </w:rPr>
        <w:t xml:space="preserve"> експлуатації, повин</w:t>
      </w:r>
      <w:r>
        <w:rPr>
          <w:rFonts w:ascii="Arial" w:hAnsi="Arial" w:cs="Arial"/>
          <w:sz w:val="21"/>
          <w:szCs w:val="21"/>
          <w:lang w:val="uk-UA"/>
        </w:rPr>
        <w:t xml:space="preserve">ні </w:t>
      </w:r>
      <w:r w:rsidR="00C6452B" w:rsidRPr="00065587">
        <w:rPr>
          <w:rFonts w:ascii="Arial" w:hAnsi="Arial" w:cs="Arial"/>
          <w:sz w:val="21"/>
          <w:szCs w:val="21"/>
          <w:lang w:val="uk-UA"/>
        </w:rPr>
        <w:t>передбач</w:t>
      </w:r>
      <w:r>
        <w:rPr>
          <w:rFonts w:ascii="Arial" w:hAnsi="Arial" w:cs="Arial"/>
          <w:sz w:val="21"/>
          <w:szCs w:val="21"/>
          <w:lang w:val="uk-UA"/>
        </w:rPr>
        <w:t xml:space="preserve">ати </w:t>
      </w:r>
      <w:r w:rsidR="00C6452B" w:rsidRPr="00065587">
        <w:rPr>
          <w:rFonts w:ascii="Arial" w:hAnsi="Arial" w:cs="Arial"/>
          <w:sz w:val="21"/>
          <w:szCs w:val="21"/>
          <w:lang w:val="uk-UA"/>
        </w:rPr>
        <w:t>моніторинг водн</w:t>
      </w:r>
      <w:r>
        <w:rPr>
          <w:rFonts w:ascii="Arial" w:hAnsi="Arial" w:cs="Arial"/>
          <w:sz w:val="21"/>
          <w:szCs w:val="21"/>
          <w:lang w:val="uk-UA"/>
        </w:rPr>
        <w:t>их</w:t>
      </w:r>
      <w:r w:rsidR="00C6452B" w:rsidRPr="00065587">
        <w:rPr>
          <w:rFonts w:ascii="Arial" w:hAnsi="Arial" w:cs="Arial"/>
          <w:sz w:val="21"/>
          <w:szCs w:val="21"/>
          <w:lang w:val="uk-UA"/>
        </w:rPr>
        <w:t>, наземн</w:t>
      </w:r>
      <w:r w:rsidR="009F7A1C">
        <w:rPr>
          <w:rFonts w:ascii="Arial" w:hAnsi="Arial" w:cs="Arial"/>
          <w:sz w:val="21"/>
          <w:szCs w:val="21"/>
          <w:lang w:val="uk-UA"/>
        </w:rPr>
        <w:t>их</w:t>
      </w:r>
      <w:r w:rsidR="00C6452B" w:rsidRPr="00065587">
        <w:rPr>
          <w:rFonts w:ascii="Arial" w:hAnsi="Arial" w:cs="Arial"/>
          <w:sz w:val="21"/>
          <w:szCs w:val="21"/>
          <w:lang w:val="uk-UA"/>
        </w:rPr>
        <w:t xml:space="preserve"> і повітрян</w:t>
      </w:r>
      <w:r w:rsidR="009F7A1C">
        <w:rPr>
          <w:rFonts w:ascii="Arial" w:hAnsi="Arial" w:cs="Arial"/>
          <w:sz w:val="21"/>
          <w:szCs w:val="21"/>
          <w:lang w:val="uk-UA"/>
        </w:rPr>
        <w:t>их</w:t>
      </w:r>
      <w:r w:rsidR="00C6452B" w:rsidRPr="00065587">
        <w:rPr>
          <w:rFonts w:ascii="Arial" w:hAnsi="Arial" w:cs="Arial"/>
          <w:sz w:val="21"/>
          <w:szCs w:val="21"/>
          <w:lang w:val="uk-UA"/>
        </w:rPr>
        <w:t xml:space="preserve"> екосистем</w:t>
      </w:r>
      <w:r w:rsidR="009F7A1C">
        <w:rPr>
          <w:rFonts w:ascii="Arial" w:hAnsi="Arial" w:cs="Arial"/>
          <w:sz w:val="21"/>
          <w:szCs w:val="21"/>
          <w:lang w:val="uk-UA"/>
        </w:rPr>
        <w:t xml:space="preserve">. Це </w:t>
      </w:r>
      <w:r w:rsidR="00C6452B" w:rsidRPr="00065587">
        <w:rPr>
          <w:rFonts w:ascii="Arial" w:hAnsi="Arial" w:cs="Arial"/>
          <w:sz w:val="21"/>
          <w:szCs w:val="21"/>
          <w:lang w:val="uk-UA"/>
        </w:rPr>
        <w:t>забезпечує оцінку екологічних процесів</w:t>
      </w:r>
      <w:r w:rsidR="009F7A1C">
        <w:rPr>
          <w:rFonts w:ascii="Arial" w:hAnsi="Arial" w:cs="Arial"/>
          <w:sz w:val="21"/>
          <w:szCs w:val="21"/>
          <w:lang w:val="uk-UA"/>
        </w:rPr>
        <w:t xml:space="preserve"> та ефективності </w:t>
      </w:r>
      <w:r w:rsidR="00C6452B" w:rsidRPr="00065587">
        <w:rPr>
          <w:rFonts w:ascii="Arial" w:hAnsi="Arial" w:cs="Arial"/>
          <w:sz w:val="21"/>
          <w:szCs w:val="21"/>
          <w:lang w:val="uk-UA"/>
        </w:rPr>
        <w:t xml:space="preserve">природоохоронних заходів, </w:t>
      </w:r>
      <w:r w:rsidR="009F7A1C">
        <w:rPr>
          <w:rFonts w:ascii="Arial" w:hAnsi="Arial" w:cs="Arial"/>
          <w:sz w:val="21"/>
          <w:szCs w:val="21"/>
          <w:lang w:val="uk-UA"/>
        </w:rPr>
        <w:t xml:space="preserve">а також дозволяє </w:t>
      </w:r>
      <w:r w:rsidR="00C6452B" w:rsidRPr="00065587">
        <w:rPr>
          <w:rFonts w:ascii="Arial" w:hAnsi="Arial" w:cs="Arial"/>
          <w:sz w:val="21"/>
          <w:szCs w:val="21"/>
          <w:lang w:val="uk-UA"/>
        </w:rPr>
        <w:t>перевір</w:t>
      </w:r>
      <w:r w:rsidR="009F7A1C">
        <w:rPr>
          <w:rFonts w:ascii="Arial" w:hAnsi="Arial" w:cs="Arial"/>
          <w:sz w:val="21"/>
          <w:szCs w:val="21"/>
          <w:lang w:val="uk-UA"/>
        </w:rPr>
        <w:t>яти</w:t>
      </w:r>
      <w:r w:rsidR="00C6452B" w:rsidRPr="00065587">
        <w:rPr>
          <w:rFonts w:ascii="Arial" w:hAnsi="Arial" w:cs="Arial"/>
          <w:sz w:val="21"/>
          <w:szCs w:val="21"/>
          <w:lang w:val="uk-UA"/>
        </w:rPr>
        <w:t>, уточн</w:t>
      </w:r>
      <w:r w:rsidR="009F7A1C">
        <w:rPr>
          <w:rFonts w:ascii="Arial" w:hAnsi="Arial" w:cs="Arial"/>
          <w:sz w:val="21"/>
          <w:szCs w:val="21"/>
          <w:lang w:val="uk-UA"/>
        </w:rPr>
        <w:t xml:space="preserve">ювати та </w:t>
      </w:r>
      <w:r w:rsidR="00C6452B" w:rsidRPr="00065587">
        <w:rPr>
          <w:rFonts w:ascii="Arial" w:hAnsi="Arial" w:cs="Arial"/>
          <w:sz w:val="21"/>
          <w:szCs w:val="21"/>
          <w:lang w:val="uk-UA"/>
        </w:rPr>
        <w:t>коригува</w:t>
      </w:r>
      <w:r w:rsidR="009F7A1C">
        <w:rPr>
          <w:rFonts w:ascii="Arial" w:hAnsi="Arial" w:cs="Arial"/>
          <w:sz w:val="21"/>
          <w:szCs w:val="21"/>
          <w:lang w:val="uk-UA"/>
        </w:rPr>
        <w:t xml:space="preserve">ти </w:t>
      </w:r>
      <w:r w:rsidR="00C6452B" w:rsidRPr="00065587">
        <w:rPr>
          <w:rFonts w:ascii="Arial" w:hAnsi="Arial" w:cs="Arial"/>
          <w:sz w:val="21"/>
          <w:szCs w:val="21"/>
          <w:lang w:val="uk-UA"/>
        </w:rPr>
        <w:t xml:space="preserve"> оцін</w:t>
      </w:r>
      <w:r w:rsidR="009F7A1C">
        <w:rPr>
          <w:rFonts w:ascii="Arial" w:hAnsi="Arial" w:cs="Arial"/>
          <w:sz w:val="21"/>
          <w:szCs w:val="21"/>
          <w:lang w:val="uk-UA"/>
        </w:rPr>
        <w:t xml:space="preserve">ки та </w:t>
      </w:r>
      <w:r w:rsidR="00C6452B" w:rsidRPr="00065587">
        <w:rPr>
          <w:rFonts w:ascii="Arial" w:hAnsi="Arial" w:cs="Arial"/>
          <w:sz w:val="21"/>
          <w:szCs w:val="21"/>
          <w:lang w:val="uk-UA"/>
        </w:rPr>
        <w:t xml:space="preserve"> прогноз</w:t>
      </w:r>
      <w:r w:rsidR="009F7A1C">
        <w:rPr>
          <w:rFonts w:ascii="Arial" w:hAnsi="Arial" w:cs="Arial"/>
          <w:sz w:val="21"/>
          <w:szCs w:val="21"/>
          <w:lang w:val="uk-UA"/>
        </w:rPr>
        <w:t>и. Моніторинг слід проводити</w:t>
      </w:r>
      <w:r w:rsidR="00C6452B" w:rsidRPr="00065587">
        <w:rPr>
          <w:rFonts w:ascii="Arial" w:hAnsi="Arial" w:cs="Arial"/>
          <w:sz w:val="21"/>
          <w:szCs w:val="21"/>
          <w:lang w:val="uk-UA"/>
        </w:rPr>
        <w:t xml:space="preserve"> з початку будівництва об'єкт</w:t>
      </w:r>
      <w:r w:rsidR="009F7A1C">
        <w:rPr>
          <w:rFonts w:ascii="Arial" w:hAnsi="Arial" w:cs="Arial"/>
          <w:sz w:val="21"/>
          <w:szCs w:val="21"/>
          <w:lang w:val="uk-UA"/>
        </w:rPr>
        <w:t xml:space="preserve">а </w:t>
      </w:r>
      <w:r w:rsidR="00C6452B" w:rsidRPr="00065587">
        <w:rPr>
          <w:rFonts w:ascii="Arial" w:hAnsi="Arial" w:cs="Arial"/>
          <w:sz w:val="21"/>
          <w:szCs w:val="21"/>
          <w:lang w:val="uk-UA"/>
        </w:rPr>
        <w:t xml:space="preserve"> до</w:t>
      </w:r>
      <w:r w:rsidR="009F7A1C">
        <w:rPr>
          <w:rFonts w:ascii="Arial" w:hAnsi="Arial" w:cs="Arial"/>
          <w:sz w:val="21"/>
          <w:szCs w:val="21"/>
          <w:lang w:val="uk-UA"/>
        </w:rPr>
        <w:t xml:space="preserve"> </w:t>
      </w:r>
      <w:r w:rsidR="00C6452B" w:rsidRPr="00065587">
        <w:rPr>
          <w:rFonts w:ascii="Arial" w:hAnsi="Arial" w:cs="Arial"/>
          <w:sz w:val="21"/>
          <w:szCs w:val="21"/>
          <w:lang w:val="uk-UA"/>
        </w:rPr>
        <w:t xml:space="preserve">стабілізації процесів взаємодії ГТС </w:t>
      </w:r>
      <w:r w:rsidR="009F7A1C">
        <w:rPr>
          <w:rFonts w:ascii="Arial" w:hAnsi="Arial" w:cs="Arial"/>
          <w:sz w:val="21"/>
          <w:szCs w:val="21"/>
          <w:lang w:val="uk-UA"/>
        </w:rPr>
        <w:t>і</w:t>
      </w:r>
      <w:r w:rsidR="00C6452B" w:rsidRPr="00065587">
        <w:rPr>
          <w:rFonts w:ascii="Arial" w:hAnsi="Arial" w:cs="Arial"/>
          <w:sz w:val="21"/>
          <w:szCs w:val="21"/>
          <w:lang w:val="uk-UA"/>
        </w:rPr>
        <w:t xml:space="preserve">з природним </w:t>
      </w:r>
      <w:r w:rsidR="009F7A1C">
        <w:rPr>
          <w:rFonts w:ascii="Arial" w:hAnsi="Arial" w:cs="Arial"/>
          <w:sz w:val="21"/>
          <w:szCs w:val="21"/>
          <w:lang w:val="uk-UA"/>
        </w:rPr>
        <w:t xml:space="preserve">середовищем.   </w:t>
      </w:r>
      <w:r>
        <w:rPr>
          <w:rFonts w:ascii="Arial" w:hAnsi="Arial" w:cs="Arial"/>
          <w:sz w:val="21"/>
          <w:szCs w:val="21"/>
          <w:lang w:val="uk-UA"/>
        </w:rPr>
        <w:t xml:space="preserve"> </w:t>
      </w:r>
      <w:r w:rsidRPr="009D1E02">
        <w:rPr>
          <w:lang w:val="uk-UA"/>
        </w:rPr>
        <w:t xml:space="preserve"> </w:t>
      </w:r>
    </w:p>
    <w:p w14:paraId="42E6A677" w14:textId="0F2D887A"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Про</w:t>
      </w:r>
      <w:r w:rsidR="009F7A1C">
        <w:rPr>
          <w:rFonts w:ascii="Arial" w:hAnsi="Arial" w:cs="Arial"/>
          <w:sz w:val="21"/>
          <w:szCs w:val="21"/>
          <w:lang w:val="uk-UA"/>
        </w:rPr>
        <w:t>є</w:t>
      </w:r>
      <w:r w:rsidRPr="00065587">
        <w:rPr>
          <w:rFonts w:ascii="Arial" w:hAnsi="Arial" w:cs="Arial"/>
          <w:sz w:val="21"/>
          <w:szCs w:val="21"/>
          <w:lang w:val="uk-UA"/>
        </w:rPr>
        <w:t>кти ГТС мають містити заходи щодо попередження надзвичайних ситуацій природного та техногенного походження.</w:t>
      </w:r>
    </w:p>
    <w:p w14:paraId="258CF820" w14:textId="0EFBB91A" w:rsidR="00C6452B" w:rsidRPr="00065587" w:rsidRDefault="009F7A1C"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C6452B" w:rsidRPr="00065587">
        <w:rPr>
          <w:rFonts w:ascii="Arial" w:hAnsi="Arial" w:cs="Arial"/>
          <w:sz w:val="21"/>
          <w:szCs w:val="21"/>
          <w:lang w:val="uk-UA"/>
        </w:rPr>
        <w:t xml:space="preserve"> про</w:t>
      </w:r>
      <w:r>
        <w:rPr>
          <w:rFonts w:ascii="Arial" w:hAnsi="Arial" w:cs="Arial"/>
          <w:sz w:val="21"/>
          <w:szCs w:val="21"/>
          <w:lang w:val="uk-UA"/>
        </w:rPr>
        <w:t>є</w:t>
      </w:r>
      <w:r w:rsidR="00C6452B" w:rsidRPr="00065587">
        <w:rPr>
          <w:rFonts w:ascii="Arial" w:hAnsi="Arial" w:cs="Arial"/>
          <w:sz w:val="21"/>
          <w:szCs w:val="21"/>
          <w:lang w:val="uk-UA"/>
        </w:rPr>
        <w:t xml:space="preserve">ктах водопідпірних ГТС повинні передбачатися локальні системи оповіщення персоналу господарських суб'єктів і населення, що проживає в зоні затоплення в нижньому б'єфі ГТС, про загрозу прориву напірного фронту. </w:t>
      </w:r>
    </w:p>
    <w:p w14:paraId="2C17B5BF" w14:textId="0C67A139" w:rsidR="00C6452B" w:rsidRPr="00065587" w:rsidRDefault="009F7A1C"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C6452B" w:rsidRPr="00065587">
        <w:rPr>
          <w:rFonts w:ascii="Arial" w:hAnsi="Arial" w:cs="Arial"/>
          <w:sz w:val="21"/>
          <w:szCs w:val="21"/>
          <w:lang w:val="uk-UA"/>
        </w:rPr>
        <w:t xml:space="preserve"> про</w:t>
      </w:r>
      <w:r>
        <w:rPr>
          <w:rFonts w:ascii="Arial" w:hAnsi="Arial" w:cs="Arial"/>
          <w:sz w:val="21"/>
          <w:szCs w:val="21"/>
          <w:lang w:val="uk-UA"/>
        </w:rPr>
        <w:t>є</w:t>
      </w:r>
      <w:r w:rsidR="00C6452B" w:rsidRPr="00065587">
        <w:rPr>
          <w:rFonts w:ascii="Arial" w:hAnsi="Arial" w:cs="Arial"/>
          <w:sz w:val="21"/>
          <w:szCs w:val="21"/>
          <w:lang w:val="uk-UA"/>
        </w:rPr>
        <w:t>ктах повинні передбачатися заходи:</w:t>
      </w:r>
    </w:p>
    <w:p w14:paraId="24A43D3A" w14:textId="7EA0CC0A"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щодо попередження надзвичайних ситуацій, що виникають внаслідок можливих аварій ГТС, та зниження їх</w:t>
      </w:r>
      <w:r>
        <w:rPr>
          <w:rFonts w:ascii="Arial" w:hAnsi="Arial" w:cs="Arial"/>
          <w:sz w:val="21"/>
          <w:szCs w:val="21"/>
          <w:lang w:val="uk-UA"/>
        </w:rPr>
        <w:t>ніх</w:t>
      </w:r>
      <w:r w:rsidR="00C6452B" w:rsidRPr="00065587">
        <w:rPr>
          <w:rFonts w:ascii="Arial" w:hAnsi="Arial" w:cs="Arial"/>
          <w:sz w:val="21"/>
          <w:szCs w:val="21"/>
          <w:lang w:val="uk-UA"/>
        </w:rPr>
        <w:t xml:space="preserve"> наслідків;</w:t>
      </w:r>
    </w:p>
    <w:p w14:paraId="4BCD8F92" w14:textId="79C08EA5"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щодо попередження можливих надзвичайних ситуацій, спричинених зсувами берегових схилів, сходом лавин у зоні водосховища;</w:t>
      </w:r>
    </w:p>
    <w:p w14:paraId="2809A20B" w14:textId="435FF916"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щодо захисту від вража</w:t>
      </w:r>
      <w:r>
        <w:rPr>
          <w:rFonts w:ascii="Arial" w:hAnsi="Arial" w:cs="Arial"/>
          <w:sz w:val="21"/>
          <w:szCs w:val="21"/>
          <w:lang w:val="uk-UA"/>
        </w:rPr>
        <w:t>льн</w:t>
      </w:r>
      <w:r w:rsidR="00C6452B" w:rsidRPr="00065587">
        <w:rPr>
          <w:rFonts w:ascii="Arial" w:hAnsi="Arial" w:cs="Arial"/>
          <w:sz w:val="21"/>
          <w:szCs w:val="21"/>
          <w:lang w:val="uk-UA"/>
        </w:rPr>
        <w:t>ого впливу джерел надзвичайних ситуацій, що виникають внаслідок аварій на поруч розташованих потенційно небезпечних об'єктах або в результаті небезпечних природних процесів.</w:t>
      </w:r>
    </w:p>
    <w:p w14:paraId="149A36D9" w14:textId="407D6F70" w:rsidR="00C6452B" w:rsidRPr="00065587" w:rsidRDefault="009F7A1C"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ГТС повинні враховуватися гранично допустимі навантаження на навколишнє</w:t>
      </w:r>
      <w:r w:rsidR="00AA48C3" w:rsidRPr="00065587">
        <w:rPr>
          <w:rFonts w:ascii="Arial" w:hAnsi="Arial" w:cs="Arial"/>
          <w:sz w:val="21"/>
          <w:szCs w:val="21"/>
          <w:lang w:val="uk-UA"/>
        </w:rPr>
        <w:t xml:space="preserve"> природнє</w:t>
      </w:r>
      <w:r w:rsidR="00C6452B" w:rsidRPr="00065587">
        <w:rPr>
          <w:rFonts w:ascii="Arial" w:hAnsi="Arial" w:cs="Arial"/>
          <w:sz w:val="21"/>
          <w:szCs w:val="21"/>
          <w:lang w:val="uk-UA"/>
        </w:rPr>
        <w:t xml:space="preserve"> середовище як </w:t>
      </w:r>
      <w:r>
        <w:rPr>
          <w:rFonts w:ascii="Arial" w:hAnsi="Arial" w:cs="Arial"/>
          <w:sz w:val="21"/>
          <w:szCs w:val="21"/>
          <w:lang w:val="uk-UA"/>
        </w:rPr>
        <w:t>у</w:t>
      </w:r>
      <w:r w:rsidR="00C6452B" w:rsidRPr="00065587">
        <w:rPr>
          <w:rFonts w:ascii="Arial" w:hAnsi="Arial" w:cs="Arial"/>
          <w:sz w:val="21"/>
          <w:szCs w:val="21"/>
          <w:lang w:val="uk-UA"/>
        </w:rPr>
        <w:t xml:space="preserve"> будівельний, так і в експлуатаційний періоди, та передбачатися заходи попередження та усунення забруднення довкілля, а також застосовуватис</w:t>
      </w:r>
      <w:r w:rsidR="001850A3" w:rsidRPr="00065587">
        <w:rPr>
          <w:rFonts w:ascii="Arial" w:hAnsi="Arial" w:cs="Arial"/>
          <w:sz w:val="21"/>
          <w:szCs w:val="21"/>
          <w:lang w:val="uk-UA"/>
        </w:rPr>
        <w:t>ь</w:t>
      </w:r>
      <w:r w:rsidR="00C6452B" w:rsidRPr="00065587">
        <w:rPr>
          <w:rFonts w:ascii="Arial" w:hAnsi="Arial" w:cs="Arial"/>
          <w:sz w:val="21"/>
          <w:szCs w:val="21"/>
          <w:lang w:val="uk-UA"/>
        </w:rPr>
        <w:t xml:space="preserve"> матеріали і технології, що не сприяють хімічному, фізичному і біологічному забрудненню довкілля.</w:t>
      </w:r>
    </w:p>
    <w:p w14:paraId="7B36D4CE" w14:textId="269537C2"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Для гідровузла в каскаді повинні передбачатис</w:t>
      </w:r>
      <w:r w:rsidR="001850A3" w:rsidRPr="00065587">
        <w:rPr>
          <w:rFonts w:ascii="Arial" w:hAnsi="Arial" w:cs="Arial"/>
          <w:sz w:val="21"/>
          <w:szCs w:val="21"/>
          <w:lang w:val="uk-UA"/>
        </w:rPr>
        <w:t>ь</w:t>
      </w:r>
      <w:r w:rsidRPr="00065587">
        <w:rPr>
          <w:rFonts w:ascii="Arial" w:hAnsi="Arial" w:cs="Arial"/>
          <w:sz w:val="21"/>
          <w:szCs w:val="21"/>
          <w:lang w:val="uk-UA"/>
        </w:rPr>
        <w:t xml:space="preserve"> заходи, що забезпечують стійкість споруд напірного фронту п</w:t>
      </w:r>
      <w:r w:rsidR="009F7A1C">
        <w:rPr>
          <w:rFonts w:ascii="Arial" w:hAnsi="Arial" w:cs="Arial"/>
          <w:sz w:val="21"/>
          <w:szCs w:val="21"/>
          <w:lang w:val="uk-UA"/>
        </w:rPr>
        <w:t xml:space="preserve">ід час </w:t>
      </w:r>
      <w:r w:rsidRPr="00065587">
        <w:rPr>
          <w:rFonts w:ascii="Arial" w:hAnsi="Arial" w:cs="Arial"/>
          <w:sz w:val="21"/>
          <w:szCs w:val="21"/>
          <w:lang w:val="uk-UA"/>
        </w:rPr>
        <w:t>проходженн</w:t>
      </w:r>
      <w:r w:rsidR="009F7A1C">
        <w:rPr>
          <w:rFonts w:ascii="Arial" w:hAnsi="Arial" w:cs="Arial"/>
          <w:sz w:val="21"/>
          <w:szCs w:val="21"/>
          <w:lang w:val="uk-UA"/>
        </w:rPr>
        <w:t>я</w:t>
      </w:r>
      <w:r w:rsidRPr="00065587">
        <w:rPr>
          <w:rFonts w:ascii="Arial" w:hAnsi="Arial" w:cs="Arial"/>
          <w:sz w:val="21"/>
          <w:szCs w:val="21"/>
          <w:lang w:val="uk-UA"/>
        </w:rPr>
        <w:t xml:space="preserve"> хвилі прориву в результаті руйнування вище розташованих гідровузлів, а також умови пропуску хвилі прориву через фронт цих споруд з урахуванням попереднього форсованого спрацювання водосховищ.</w:t>
      </w:r>
    </w:p>
    <w:p w14:paraId="018EE8F6" w14:textId="68AF9BFE" w:rsidR="00C6452B" w:rsidRDefault="009F7A1C"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w:t>
      </w:r>
      <w:r w:rsidR="0096713B" w:rsidRPr="00065587">
        <w:rPr>
          <w:rFonts w:ascii="Arial" w:hAnsi="Arial" w:cs="Arial"/>
          <w:sz w:val="21"/>
          <w:szCs w:val="21"/>
          <w:lang w:val="uk-UA"/>
        </w:rPr>
        <w:t>місць розміщення осадів стічних вод, полігонів зберігання відходів  та відстійників рідких і шламових (мулових) відходів</w:t>
      </w:r>
      <w:r w:rsidR="00C6452B" w:rsidRPr="00065587">
        <w:rPr>
          <w:rFonts w:ascii="Arial" w:hAnsi="Arial" w:cs="Arial"/>
          <w:sz w:val="21"/>
          <w:szCs w:val="21"/>
          <w:lang w:val="uk-UA"/>
        </w:rPr>
        <w:t xml:space="preserve"> повинні передбачатися заходи для уникнення руйнувань у нижньому б'єфі та екологічної катастрофи. Параметри хвилі прориву, зони можливого затоплення і зони відкладення продуктів визначаються для ймовірносних випадків руйнування огороджувальних споруд на різних етапах експлуатації.</w:t>
      </w:r>
    </w:p>
    <w:p w14:paraId="628BDE3C" w14:textId="4C0BB75F"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Під час експлуатації ГТС повинен забезпечуватис</w:t>
      </w:r>
      <w:r w:rsidR="001850A3" w:rsidRPr="00065587">
        <w:rPr>
          <w:rFonts w:ascii="Arial" w:hAnsi="Arial" w:cs="Arial"/>
          <w:sz w:val="21"/>
          <w:szCs w:val="21"/>
          <w:lang w:val="uk-UA"/>
        </w:rPr>
        <w:t>ь</w:t>
      </w:r>
      <w:r w:rsidRPr="00065587">
        <w:rPr>
          <w:rFonts w:ascii="Arial" w:hAnsi="Arial" w:cs="Arial"/>
          <w:sz w:val="21"/>
          <w:szCs w:val="21"/>
          <w:lang w:val="uk-UA"/>
        </w:rPr>
        <w:t xml:space="preserve"> мінімальний  негативний вплив на навколишнє </w:t>
      </w:r>
      <w:r w:rsidR="00AA48C3" w:rsidRPr="00065587">
        <w:rPr>
          <w:rFonts w:ascii="Arial" w:hAnsi="Arial" w:cs="Arial"/>
          <w:sz w:val="21"/>
          <w:szCs w:val="21"/>
          <w:lang w:val="uk-UA"/>
        </w:rPr>
        <w:t xml:space="preserve">природне </w:t>
      </w:r>
      <w:r w:rsidRPr="00065587">
        <w:rPr>
          <w:rFonts w:ascii="Arial" w:hAnsi="Arial" w:cs="Arial"/>
          <w:sz w:val="21"/>
          <w:szCs w:val="21"/>
          <w:lang w:val="uk-UA"/>
        </w:rPr>
        <w:t>середовище:</w:t>
      </w:r>
    </w:p>
    <w:p w14:paraId="2AD99ED5" w14:textId="5D6C3EAD"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sidR="00743169">
        <w:rPr>
          <w:rFonts w:ascii="Arial" w:hAnsi="Arial" w:cs="Arial"/>
          <w:sz w:val="21"/>
          <w:szCs w:val="21"/>
          <w:lang w:val="uk-UA"/>
        </w:rPr>
        <w:t xml:space="preserve">  </w:t>
      </w:r>
      <w:r>
        <w:rPr>
          <w:rFonts w:ascii="Arial" w:hAnsi="Arial" w:cs="Arial"/>
          <w:sz w:val="21"/>
          <w:szCs w:val="21"/>
          <w:lang w:val="uk-UA"/>
        </w:rPr>
        <w:t>за</w:t>
      </w:r>
      <w:r w:rsidR="00C6452B" w:rsidRPr="00065587">
        <w:rPr>
          <w:rFonts w:ascii="Arial" w:hAnsi="Arial" w:cs="Arial"/>
          <w:sz w:val="21"/>
          <w:szCs w:val="21"/>
          <w:lang w:val="uk-UA"/>
        </w:rPr>
        <w:t xml:space="preserve"> регулюванн</w:t>
      </w:r>
      <w:r>
        <w:rPr>
          <w:rFonts w:ascii="Arial" w:hAnsi="Arial" w:cs="Arial"/>
          <w:sz w:val="21"/>
          <w:szCs w:val="21"/>
          <w:lang w:val="uk-UA"/>
        </w:rPr>
        <w:t>я</w:t>
      </w:r>
      <w:r w:rsidR="00C6452B" w:rsidRPr="00065587">
        <w:rPr>
          <w:rFonts w:ascii="Arial" w:hAnsi="Arial" w:cs="Arial"/>
          <w:sz w:val="21"/>
          <w:szCs w:val="21"/>
          <w:lang w:val="uk-UA"/>
        </w:rPr>
        <w:t xml:space="preserve"> стоку – відповідно до </w:t>
      </w:r>
      <w:r w:rsidR="00657FEA" w:rsidRPr="00065587">
        <w:rPr>
          <w:rFonts w:ascii="Arial" w:hAnsi="Arial" w:cs="Arial"/>
          <w:sz w:val="21"/>
          <w:szCs w:val="21"/>
          <w:lang w:val="uk-UA"/>
        </w:rPr>
        <w:t>П</w:t>
      </w:r>
      <w:r w:rsidR="00C6452B" w:rsidRPr="00065587">
        <w:rPr>
          <w:rFonts w:ascii="Arial" w:hAnsi="Arial" w:cs="Arial"/>
          <w:sz w:val="21"/>
          <w:szCs w:val="21"/>
          <w:lang w:val="uk-UA"/>
        </w:rPr>
        <w:t>равил експлуатації водосховищ;</w:t>
      </w:r>
    </w:p>
    <w:p w14:paraId="79AF1A0E" w14:textId="61038620"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lastRenderedPageBreak/>
        <w:t>— за</w:t>
      </w:r>
      <w:r w:rsidR="00C6452B" w:rsidRPr="00065587">
        <w:rPr>
          <w:rFonts w:ascii="Arial" w:hAnsi="Arial" w:cs="Arial"/>
          <w:sz w:val="21"/>
          <w:szCs w:val="21"/>
          <w:lang w:val="uk-UA"/>
        </w:rPr>
        <w:t xml:space="preserve"> експлуатації</w:t>
      </w:r>
      <w:r w:rsidR="00B83AAF" w:rsidRPr="00065587">
        <w:rPr>
          <w:rFonts w:ascii="Arial" w:hAnsi="Arial" w:cs="Arial"/>
          <w:sz w:val="21"/>
          <w:szCs w:val="21"/>
          <w:lang w:val="uk-UA"/>
        </w:rPr>
        <w:t xml:space="preserve"> судноплавних шлюзів </w:t>
      </w:r>
      <w:r>
        <w:rPr>
          <w:rFonts w:ascii="Arial" w:hAnsi="Arial" w:cs="Arial"/>
          <w:sz w:val="21"/>
          <w:szCs w:val="21"/>
          <w:lang w:val="uk-UA"/>
        </w:rPr>
        <w:t>у</w:t>
      </w:r>
      <w:r w:rsidR="00270BB9" w:rsidRPr="00065587">
        <w:rPr>
          <w:rFonts w:ascii="Arial" w:hAnsi="Arial" w:cs="Arial"/>
          <w:sz w:val="21"/>
          <w:szCs w:val="21"/>
          <w:lang w:val="uk-UA"/>
        </w:rPr>
        <w:t xml:space="preserve"> межах </w:t>
      </w:r>
      <w:r w:rsidR="00B83AAF" w:rsidRPr="00065587">
        <w:rPr>
          <w:rFonts w:ascii="Arial" w:hAnsi="Arial" w:cs="Arial"/>
          <w:sz w:val="21"/>
          <w:szCs w:val="21"/>
          <w:lang w:val="uk-UA"/>
        </w:rPr>
        <w:t>гідрозузлів – непотрапляння забрудню</w:t>
      </w:r>
      <w:r>
        <w:rPr>
          <w:rFonts w:ascii="Arial" w:hAnsi="Arial" w:cs="Arial"/>
          <w:sz w:val="21"/>
          <w:szCs w:val="21"/>
          <w:lang w:val="uk-UA"/>
        </w:rPr>
        <w:t>вальн</w:t>
      </w:r>
      <w:r w:rsidR="00B83AAF" w:rsidRPr="00065587">
        <w:rPr>
          <w:rFonts w:ascii="Arial" w:hAnsi="Arial" w:cs="Arial"/>
          <w:sz w:val="21"/>
          <w:szCs w:val="21"/>
          <w:lang w:val="uk-UA"/>
        </w:rPr>
        <w:t>их речовин у водосховища</w:t>
      </w:r>
      <w:r w:rsidR="00C6452B" w:rsidRPr="00065587">
        <w:rPr>
          <w:rFonts w:ascii="Arial" w:hAnsi="Arial" w:cs="Arial"/>
          <w:sz w:val="21"/>
          <w:szCs w:val="21"/>
          <w:lang w:val="uk-UA"/>
        </w:rPr>
        <w:t>;</w:t>
      </w:r>
    </w:p>
    <w:p w14:paraId="4D8792A1" w14:textId="5E3CE3FF"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за</w:t>
      </w:r>
      <w:r w:rsidR="00C6452B" w:rsidRPr="00065587">
        <w:rPr>
          <w:rFonts w:ascii="Arial" w:hAnsi="Arial" w:cs="Arial"/>
          <w:sz w:val="21"/>
          <w:szCs w:val="21"/>
          <w:lang w:val="uk-UA"/>
        </w:rPr>
        <w:t xml:space="preserve"> експлуатації відвалів і відстійників</w:t>
      </w:r>
      <w:r w:rsidR="00400C06" w:rsidRPr="00065587">
        <w:rPr>
          <w:rFonts w:ascii="Arial" w:hAnsi="Arial" w:cs="Arial"/>
          <w:sz w:val="21"/>
          <w:szCs w:val="21"/>
          <w:lang w:val="uk-UA"/>
        </w:rPr>
        <w:t xml:space="preserve"> хвостосховищ та шламонакопичувачів</w:t>
      </w:r>
      <w:r w:rsidR="00C6452B" w:rsidRPr="00065587">
        <w:rPr>
          <w:rFonts w:ascii="Arial" w:hAnsi="Arial" w:cs="Arial"/>
          <w:sz w:val="21"/>
          <w:szCs w:val="21"/>
          <w:lang w:val="uk-UA"/>
        </w:rPr>
        <w:t xml:space="preserve"> – проведенням заходів з непотрапляння забрудню</w:t>
      </w:r>
      <w:r>
        <w:rPr>
          <w:rFonts w:ascii="Arial" w:hAnsi="Arial" w:cs="Arial"/>
          <w:sz w:val="21"/>
          <w:szCs w:val="21"/>
          <w:lang w:val="uk-UA"/>
        </w:rPr>
        <w:t>вальн</w:t>
      </w:r>
      <w:r w:rsidR="00C6452B" w:rsidRPr="00065587">
        <w:rPr>
          <w:rFonts w:ascii="Arial" w:hAnsi="Arial" w:cs="Arial"/>
          <w:sz w:val="21"/>
          <w:szCs w:val="21"/>
          <w:lang w:val="uk-UA"/>
        </w:rPr>
        <w:t xml:space="preserve">их вод </w:t>
      </w:r>
      <w:r>
        <w:rPr>
          <w:rFonts w:ascii="Arial" w:hAnsi="Arial" w:cs="Arial"/>
          <w:sz w:val="21"/>
          <w:szCs w:val="21"/>
          <w:lang w:val="uk-UA"/>
        </w:rPr>
        <w:t>у</w:t>
      </w:r>
      <w:r w:rsidR="00C6452B" w:rsidRPr="00065587">
        <w:rPr>
          <w:rFonts w:ascii="Arial" w:hAnsi="Arial" w:cs="Arial"/>
          <w:sz w:val="21"/>
          <w:szCs w:val="21"/>
          <w:lang w:val="uk-UA"/>
        </w:rPr>
        <w:t xml:space="preserve"> підземні води і водотоки (водосховища), а також заходів щодо запобігання запил</w:t>
      </w:r>
      <w:r w:rsidR="001850A3" w:rsidRPr="00065587">
        <w:rPr>
          <w:rFonts w:ascii="Arial" w:hAnsi="Arial" w:cs="Arial"/>
          <w:sz w:val="21"/>
          <w:szCs w:val="21"/>
          <w:lang w:val="uk-UA"/>
        </w:rPr>
        <w:t>юва</w:t>
      </w:r>
      <w:r w:rsidR="00C6452B" w:rsidRPr="00065587">
        <w:rPr>
          <w:rFonts w:ascii="Arial" w:hAnsi="Arial" w:cs="Arial"/>
          <w:sz w:val="21"/>
          <w:szCs w:val="21"/>
          <w:lang w:val="uk-UA"/>
        </w:rPr>
        <w:t>нню відвалів;</w:t>
      </w:r>
    </w:p>
    <w:p w14:paraId="65111AF4" w14:textId="525AF756"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за</w:t>
      </w:r>
      <w:r w:rsidR="00C6452B" w:rsidRPr="00065587">
        <w:rPr>
          <w:rFonts w:ascii="Arial" w:hAnsi="Arial" w:cs="Arial"/>
          <w:sz w:val="21"/>
          <w:szCs w:val="21"/>
          <w:lang w:val="uk-UA"/>
        </w:rPr>
        <w:t xml:space="preserve"> експлуатації морських ГТС нафто- і газовидобутку – контрол</w:t>
      </w:r>
      <w:r>
        <w:rPr>
          <w:rFonts w:ascii="Arial" w:hAnsi="Arial" w:cs="Arial"/>
          <w:sz w:val="21"/>
          <w:szCs w:val="21"/>
          <w:lang w:val="uk-UA"/>
        </w:rPr>
        <w:t xml:space="preserve">ем </w:t>
      </w:r>
      <w:r w:rsidR="00C6452B" w:rsidRPr="00065587">
        <w:rPr>
          <w:rFonts w:ascii="Arial" w:hAnsi="Arial" w:cs="Arial"/>
          <w:sz w:val="21"/>
          <w:szCs w:val="21"/>
          <w:lang w:val="uk-UA"/>
        </w:rPr>
        <w:t>за роботою систем перехоплення забрудню</w:t>
      </w:r>
      <w:r>
        <w:rPr>
          <w:rFonts w:ascii="Arial" w:hAnsi="Arial" w:cs="Arial"/>
          <w:sz w:val="21"/>
          <w:szCs w:val="21"/>
          <w:lang w:val="uk-UA"/>
        </w:rPr>
        <w:t>вальн</w:t>
      </w:r>
      <w:r w:rsidR="00C6452B" w:rsidRPr="00065587">
        <w:rPr>
          <w:rFonts w:ascii="Arial" w:hAnsi="Arial" w:cs="Arial"/>
          <w:sz w:val="21"/>
          <w:szCs w:val="21"/>
          <w:lang w:val="uk-UA"/>
        </w:rPr>
        <w:t xml:space="preserve">их речовин, </w:t>
      </w:r>
      <w:r>
        <w:rPr>
          <w:rFonts w:ascii="Arial" w:hAnsi="Arial" w:cs="Arial"/>
          <w:sz w:val="21"/>
          <w:szCs w:val="21"/>
          <w:lang w:val="uk-UA"/>
        </w:rPr>
        <w:t>у</w:t>
      </w:r>
      <w:r w:rsidR="00C6452B" w:rsidRPr="00065587">
        <w:rPr>
          <w:rFonts w:ascii="Arial" w:hAnsi="Arial" w:cs="Arial"/>
          <w:sz w:val="21"/>
          <w:szCs w:val="21"/>
          <w:lang w:val="uk-UA"/>
        </w:rPr>
        <w:t xml:space="preserve">досконалення цих систем </w:t>
      </w:r>
      <w:r>
        <w:rPr>
          <w:rFonts w:ascii="Arial" w:hAnsi="Arial" w:cs="Arial"/>
          <w:sz w:val="21"/>
          <w:szCs w:val="21"/>
          <w:lang w:val="uk-UA"/>
        </w:rPr>
        <w:t>під час</w:t>
      </w:r>
      <w:r w:rsidR="00C6452B" w:rsidRPr="00065587">
        <w:rPr>
          <w:rFonts w:ascii="Arial" w:hAnsi="Arial" w:cs="Arial"/>
          <w:sz w:val="21"/>
          <w:szCs w:val="21"/>
          <w:lang w:val="uk-UA"/>
        </w:rPr>
        <w:t xml:space="preserve"> експлуатації.</w:t>
      </w:r>
    </w:p>
    <w:p w14:paraId="5C43F521" w14:textId="77777777" w:rsidR="00C6452B" w:rsidRPr="00065587" w:rsidRDefault="00C6452B" w:rsidP="007314EB">
      <w:pPr>
        <w:widowControl w:val="0"/>
        <w:autoSpaceDE w:val="0"/>
        <w:autoSpaceDN w:val="0"/>
        <w:adjustRightInd w:val="0"/>
        <w:spacing w:after="0" w:line="293" w:lineRule="auto"/>
        <w:ind w:left="709"/>
        <w:jc w:val="both"/>
        <w:rPr>
          <w:rFonts w:ascii="Arial" w:hAnsi="Arial" w:cs="Arial"/>
          <w:sz w:val="21"/>
          <w:szCs w:val="21"/>
          <w:lang w:val="uk-UA"/>
        </w:rPr>
      </w:pPr>
    </w:p>
    <w:p w14:paraId="361FE1CF" w14:textId="77777777" w:rsidR="00C6452B" w:rsidRPr="0074015A" w:rsidRDefault="004F11B1" w:rsidP="007314EB">
      <w:pPr>
        <w:autoSpaceDE w:val="0"/>
        <w:autoSpaceDN w:val="0"/>
        <w:adjustRightInd w:val="0"/>
        <w:spacing w:after="0" w:line="293" w:lineRule="auto"/>
        <w:ind w:left="993"/>
        <w:jc w:val="both"/>
        <w:rPr>
          <w:rFonts w:ascii="Times New Roman" w:hAnsi="Times New Roman"/>
          <w:bCs/>
          <w:sz w:val="28"/>
          <w:szCs w:val="28"/>
          <w:lang w:val="uk-UA"/>
        </w:rPr>
      </w:pPr>
      <w:r w:rsidRPr="0074015A">
        <w:rPr>
          <w:rFonts w:ascii="Arial" w:hAnsi="Arial" w:cs="Arial"/>
          <w:sz w:val="24"/>
          <w:szCs w:val="24"/>
          <w:lang w:val="uk-UA" w:eastAsia="ru-RU"/>
        </w:rPr>
        <w:br w:type="page"/>
      </w:r>
    </w:p>
    <w:p w14:paraId="51C83DB6" w14:textId="77777777" w:rsidR="001539FD" w:rsidRDefault="001539FD" w:rsidP="00CA2EF6">
      <w:pPr>
        <w:pStyle w:val="2"/>
        <w:ind w:firstLine="0"/>
        <w:jc w:val="center"/>
        <w:rPr>
          <w:rFonts w:ascii="Times New Roman" w:hAnsi="Times New Roman"/>
          <w:bCs w:val="0"/>
          <w:sz w:val="28"/>
          <w:szCs w:val="28"/>
        </w:rPr>
      </w:pPr>
    </w:p>
    <w:p w14:paraId="51E5A4CF" w14:textId="77777777" w:rsidR="001539FD" w:rsidRPr="00000325" w:rsidRDefault="001539FD" w:rsidP="001539FD">
      <w:pPr>
        <w:pStyle w:val="1"/>
        <w:rPr>
          <w:rFonts w:cs="Arial"/>
          <w:b w:val="0"/>
          <w:bCs w:val="0"/>
          <w:sz w:val="21"/>
          <w:szCs w:val="21"/>
        </w:rPr>
      </w:pPr>
      <w:r w:rsidRPr="0074015A">
        <w:rPr>
          <w:rFonts w:cs="Arial"/>
          <w:color w:val="auto"/>
        </w:rPr>
        <w:t xml:space="preserve">                                                                   </w:t>
      </w:r>
      <w:bookmarkStart w:id="71" w:name="_Toc167123698"/>
      <w:r w:rsidRPr="00000325">
        <w:rPr>
          <w:rFonts w:cs="Arial"/>
          <w:b w:val="0"/>
          <w:bCs w:val="0"/>
          <w:color w:val="auto"/>
          <w:sz w:val="21"/>
          <w:szCs w:val="21"/>
        </w:rPr>
        <w:t>ДОДАТОК А</w:t>
      </w:r>
      <w:bookmarkEnd w:id="71"/>
    </w:p>
    <w:p w14:paraId="71F06D57" w14:textId="77777777" w:rsidR="001539FD" w:rsidRPr="00D213CC" w:rsidRDefault="001539FD" w:rsidP="001539FD">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72" w:name="_Toc167123699"/>
      <w:r w:rsidRPr="00D213CC">
        <w:rPr>
          <w:rFonts w:ascii="Arial" w:eastAsia="Times New Roman" w:hAnsi="Arial" w:cs="Arial"/>
          <w:bCs/>
          <w:color w:val="000000"/>
          <w:sz w:val="21"/>
          <w:szCs w:val="21"/>
          <w:lang w:val="uk-UA" w:eastAsia="ru-RU"/>
        </w:rPr>
        <w:t>(довідковий)</w:t>
      </w:r>
      <w:bookmarkEnd w:id="72"/>
    </w:p>
    <w:p w14:paraId="499E3B2C" w14:textId="77777777" w:rsidR="00107729" w:rsidRDefault="00107729" w:rsidP="004E6662">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
          <w:bCs/>
          <w:color w:val="000000"/>
          <w:sz w:val="21"/>
          <w:szCs w:val="21"/>
          <w:lang w:val="uk-UA" w:eastAsia="ru-RU"/>
        </w:rPr>
      </w:pPr>
      <w:bookmarkStart w:id="73" w:name="_Toc167123700"/>
    </w:p>
    <w:p w14:paraId="56E05711" w14:textId="49ABE131" w:rsidR="004E6662" w:rsidRPr="00000325" w:rsidRDefault="001539FD" w:rsidP="00556468">
      <w:pPr>
        <w:keepNext/>
        <w:widowControl w:val="0"/>
        <w:shd w:val="clear" w:color="auto" w:fill="FFFFFF"/>
        <w:tabs>
          <w:tab w:val="left" w:pos="682"/>
        </w:tabs>
        <w:autoSpaceDE w:val="0"/>
        <w:autoSpaceDN w:val="0"/>
        <w:adjustRightInd w:val="0"/>
        <w:spacing w:after="100" w:afterAutospacing="1" w:line="240" w:lineRule="auto"/>
        <w:jc w:val="center"/>
        <w:outlineLvl w:val="0"/>
        <w:rPr>
          <w:rFonts w:ascii="Arial" w:eastAsia="Times New Roman" w:hAnsi="Arial" w:cs="Arial"/>
          <w:b/>
          <w:bCs/>
          <w:sz w:val="21"/>
          <w:szCs w:val="21"/>
          <w:lang w:val="uk-UA" w:eastAsia="ru-RU"/>
        </w:rPr>
      </w:pPr>
      <w:r w:rsidRPr="00000325">
        <w:rPr>
          <w:rFonts w:ascii="Arial" w:eastAsia="Times New Roman" w:hAnsi="Arial" w:cs="Arial"/>
          <w:b/>
          <w:bCs/>
          <w:color w:val="000000"/>
          <w:sz w:val="21"/>
          <w:szCs w:val="21"/>
          <w:lang w:val="uk-UA" w:eastAsia="ru-RU"/>
        </w:rPr>
        <w:t xml:space="preserve">ОСНОВНІ УМОВНІ ПОЗНАЧЕННЯ, ІНДЕКСИ ТА СКОРОЧЕННЯ, </w:t>
      </w:r>
      <w:r w:rsidRPr="00000325">
        <w:rPr>
          <w:rFonts w:ascii="Arial" w:eastAsia="Times New Roman" w:hAnsi="Arial" w:cs="Arial"/>
          <w:b/>
          <w:bCs/>
          <w:sz w:val="21"/>
          <w:szCs w:val="21"/>
          <w:lang w:val="uk-UA" w:eastAsia="ru-RU"/>
        </w:rPr>
        <w:t>ЩО МАЮТЬ ВИКОРИСТОВУВАТИСЯ У БУДІВЕЛЬНИХ НОРМАХ ТА СТАНДАРТАХ ЩОДО ПРО</w:t>
      </w:r>
      <w:r w:rsidR="00107729">
        <w:rPr>
          <w:rFonts w:ascii="Arial" w:eastAsia="Times New Roman" w:hAnsi="Arial" w:cs="Arial"/>
          <w:b/>
          <w:bCs/>
          <w:sz w:val="21"/>
          <w:szCs w:val="21"/>
          <w:lang w:val="uk-UA" w:eastAsia="ru-RU"/>
        </w:rPr>
        <w:t>Є</w:t>
      </w:r>
      <w:r w:rsidRPr="00000325">
        <w:rPr>
          <w:rFonts w:ascii="Arial" w:eastAsia="Times New Roman" w:hAnsi="Arial" w:cs="Arial"/>
          <w:b/>
          <w:bCs/>
          <w:sz w:val="21"/>
          <w:szCs w:val="21"/>
          <w:lang w:val="uk-UA" w:eastAsia="ru-RU"/>
        </w:rPr>
        <w:t>КТУВАННЯ ГТС</w:t>
      </w:r>
      <w:bookmarkEnd w:id="73"/>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4892"/>
      </w:tblGrid>
      <w:tr w:rsidR="00CC28D1" w:rsidRPr="0074015A" w14:paraId="379DDF2A" w14:textId="77777777" w:rsidTr="00CC28D1">
        <w:trPr>
          <w:jc w:val="center"/>
        </w:trPr>
        <w:tc>
          <w:tcPr>
            <w:tcW w:w="8784" w:type="dxa"/>
            <w:gridSpan w:val="2"/>
          </w:tcPr>
          <w:p w14:paraId="035038C0" w14:textId="2BEA0DFA" w:rsidR="004E6662" w:rsidRPr="00743B46" w:rsidRDefault="004E6662" w:rsidP="00CC28D1">
            <w:pPr>
              <w:widowControl w:val="0"/>
              <w:autoSpaceDE w:val="0"/>
              <w:autoSpaceDN w:val="0"/>
              <w:adjustRightInd w:val="0"/>
              <w:spacing w:after="0" w:line="240" w:lineRule="auto"/>
              <w:jc w:val="center"/>
              <w:rPr>
                <w:rFonts w:ascii="Arial" w:eastAsia="Times New Roman" w:hAnsi="Arial" w:cs="Arial"/>
                <w:b/>
                <w:lang w:val="uk-UA" w:eastAsia="ru-RU"/>
              </w:rPr>
            </w:pPr>
            <w:r w:rsidRPr="0074015A">
              <w:rPr>
                <w:rFonts w:ascii="Times New Roman" w:eastAsia="Times New Roman" w:hAnsi="Times New Roman"/>
                <w:sz w:val="24"/>
                <w:szCs w:val="24"/>
                <w:lang w:val="uk-UA" w:eastAsia="ru-RU"/>
              </w:rPr>
              <w:br w:type="page"/>
            </w:r>
            <w:r w:rsidRPr="00743B46">
              <w:rPr>
                <w:rFonts w:ascii="Arial" w:eastAsia="Times New Roman" w:hAnsi="Arial" w:cs="Arial"/>
                <w:b/>
                <w:lang w:val="uk-UA" w:eastAsia="ru-RU"/>
              </w:rPr>
              <w:t>Греблі з ґрунтових матеріалів</w:t>
            </w:r>
          </w:p>
        </w:tc>
      </w:tr>
      <w:tr w:rsidR="004E6662" w:rsidRPr="0074015A" w14:paraId="5FA4AC14" w14:textId="77777777" w:rsidTr="009D1E02">
        <w:trPr>
          <w:jc w:val="center"/>
        </w:trPr>
        <w:tc>
          <w:tcPr>
            <w:tcW w:w="8784" w:type="dxa"/>
            <w:gridSpan w:val="2"/>
          </w:tcPr>
          <w:p w14:paraId="3E8717B1" w14:textId="77777777" w:rsidR="004E6662" w:rsidRPr="0074015A" w:rsidRDefault="004E6662" w:rsidP="00CC28D1">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Латинські великі літери</w:t>
            </w:r>
          </w:p>
        </w:tc>
      </w:tr>
      <w:tr w:rsidR="004E6662" w:rsidRPr="0074015A" w14:paraId="3E5A0A8C" w14:textId="77777777" w:rsidTr="009D1E02">
        <w:trPr>
          <w:jc w:val="center"/>
        </w:trPr>
        <w:tc>
          <w:tcPr>
            <w:tcW w:w="3892" w:type="dxa"/>
          </w:tcPr>
          <w:p w14:paraId="4B6A5FBE"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en-US" w:eastAsia="ru-RU"/>
                  </w:rPr>
                  <m:t>E</m:t>
                </m:r>
              </m:oMath>
            </m:oMathPara>
          </w:p>
        </w:tc>
        <w:tc>
          <w:tcPr>
            <w:tcW w:w="4892" w:type="dxa"/>
          </w:tcPr>
          <w:p w14:paraId="4AE7EC1E"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результат дій</w:t>
            </w:r>
          </w:p>
        </w:tc>
      </w:tr>
      <w:tr w:rsidR="004E6662" w:rsidRPr="0074015A" w14:paraId="215FAFB8" w14:textId="77777777" w:rsidTr="009D1E02">
        <w:trPr>
          <w:jc w:val="center"/>
        </w:trPr>
        <w:tc>
          <w:tcPr>
            <w:tcW w:w="3892" w:type="dxa"/>
          </w:tcPr>
          <w:p w14:paraId="1F5379EC"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en-US" w:eastAsia="ru-RU"/>
                      </w:rPr>
                      <m:t>E</m:t>
                    </m:r>
                  </m:e>
                  <m:sub>
                    <m:r>
                      <w:rPr>
                        <w:rFonts w:ascii="Cambria Math" w:eastAsia="Times New Roman" w:hAnsi="Cambria Math"/>
                        <w:sz w:val="24"/>
                        <w:szCs w:val="24"/>
                        <w:lang w:val="uk-UA" w:eastAsia="ru-RU"/>
                      </w:rPr>
                      <m:t>d</m:t>
                    </m:r>
                  </m:sub>
                </m:sSub>
              </m:oMath>
            </m:oMathPara>
          </w:p>
        </w:tc>
        <w:tc>
          <w:tcPr>
            <w:tcW w:w="4892" w:type="dxa"/>
          </w:tcPr>
          <w:p w14:paraId="60791D23"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eastAsia="ru-RU"/>
              </w:rPr>
            </w:pPr>
            <w:r w:rsidRPr="00000325">
              <w:rPr>
                <w:rFonts w:ascii="Arial" w:eastAsia="Times New Roman" w:hAnsi="Arial" w:cs="Arial"/>
                <w:sz w:val="21"/>
                <w:szCs w:val="21"/>
                <w:lang w:val="uk-UA" w:eastAsia="ru-RU"/>
              </w:rPr>
              <w:t>розрахункове значення результату дій для прийнятої розрахункової ситуації (сила, момент, напруження, градієнт напору, деформація або інший параметр, за яким виконують оцінку можливості настання граничного стану)</w:t>
            </w:r>
          </w:p>
        </w:tc>
      </w:tr>
      <w:tr w:rsidR="004E6662" w:rsidRPr="0074015A" w14:paraId="72A389D8" w14:textId="77777777" w:rsidTr="009D1E02">
        <w:trPr>
          <w:jc w:val="center"/>
        </w:trPr>
        <w:tc>
          <w:tcPr>
            <w:tcW w:w="3892" w:type="dxa"/>
          </w:tcPr>
          <w:p w14:paraId="6EE4DDD0"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I</m:t>
                    </m:r>
                  </m:e>
                  <m:sub>
                    <m:r>
                      <w:rPr>
                        <w:rFonts w:ascii="Cambria Math" w:eastAsia="Times New Roman" w:hAnsi="Cambria Math"/>
                        <w:sz w:val="24"/>
                        <w:szCs w:val="24"/>
                        <w:lang w:val="uk-UA" w:eastAsia="ru-RU"/>
                      </w:rPr>
                      <m:t>p</m:t>
                    </m:r>
                  </m:sub>
                </m:sSub>
              </m:oMath>
            </m:oMathPara>
          </w:p>
        </w:tc>
        <w:tc>
          <w:tcPr>
            <w:tcW w:w="4892" w:type="dxa"/>
          </w:tcPr>
          <w:p w14:paraId="5D1E68B3"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число пластичності</w:t>
            </w:r>
          </w:p>
        </w:tc>
      </w:tr>
      <w:tr w:rsidR="004E6662" w:rsidRPr="0074015A" w14:paraId="1D236C74" w14:textId="77777777" w:rsidTr="009D1E02">
        <w:trPr>
          <w:trHeight w:val="478"/>
          <w:jc w:val="center"/>
        </w:trPr>
        <w:tc>
          <w:tcPr>
            <w:tcW w:w="3892" w:type="dxa"/>
          </w:tcPr>
          <w:p w14:paraId="06EC161D" w14:textId="77777777" w:rsidR="004E6662" w:rsidRPr="0074015A" w:rsidRDefault="00000000" w:rsidP="00CC28D1">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J</m:t>
                  </m:r>
                </m:e>
                <m:sub>
                  <m:r>
                    <w:rPr>
                      <w:rFonts w:ascii="Cambria Math" w:eastAsia="Times New Roman" w:hAnsi="Cambria Math"/>
                      <w:sz w:val="24"/>
                      <w:szCs w:val="24"/>
                      <w:lang w:val="uk-UA" w:eastAsia="ru-RU"/>
                    </w:rPr>
                    <m:t>cr</m:t>
                  </m:r>
                </m:sub>
              </m:sSub>
            </m:oMath>
            <w:r w:rsidR="004E6662"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J</m:t>
                  </m:r>
                </m:e>
                <m:sub>
                  <m:r>
                    <w:rPr>
                      <w:rFonts w:ascii="Cambria Math" w:eastAsia="Times New Roman" w:hAnsi="Cambria Math"/>
                      <w:sz w:val="24"/>
                      <w:szCs w:val="24"/>
                      <w:lang w:val="uk-UA" w:eastAsia="ru-RU"/>
                    </w:rPr>
                    <m:t>est</m:t>
                  </m:r>
                </m:sub>
              </m:sSub>
            </m:oMath>
          </w:p>
        </w:tc>
        <w:tc>
          <w:tcPr>
            <w:tcW w:w="4892" w:type="dxa"/>
          </w:tcPr>
          <w:p w14:paraId="2A1906B7"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градієнти напору, відповідно, критичний та діючий</w:t>
            </w:r>
          </w:p>
        </w:tc>
      </w:tr>
      <w:tr w:rsidR="004E6662" w:rsidRPr="0074015A" w14:paraId="7807ABE8" w14:textId="77777777" w:rsidTr="009D1E02">
        <w:trPr>
          <w:jc w:val="center"/>
        </w:trPr>
        <w:tc>
          <w:tcPr>
            <w:tcW w:w="3892" w:type="dxa"/>
          </w:tcPr>
          <w:p w14:paraId="73046D0A" w14:textId="77777777" w:rsidR="004E6662" w:rsidRPr="004300BC" w:rsidRDefault="004E6662" w:rsidP="00CC28D1">
            <w:pPr>
              <w:widowControl w:val="0"/>
              <w:autoSpaceDE w:val="0"/>
              <w:autoSpaceDN w:val="0"/>
              <w:adjustRightInd w:val="0"/>
              <w:spacing w:after="0" w:line="240" w:lineRule="auto"/>
              <w:jc w:val="center"/>
              <w:rPr>
                <w:sz w:val="24"/>
                <w:szCs w:val="24"/>
                <w:lang w:val="en-US" w:eastAsia="ru-RU"/>
              </w:rPr>
            </w:pPr>
            <m:oMathPara>
              <m:oMath>
                <m:r>
                  <w:rPr>
                    <w:rFonts w:ascii="Cambria Math" w:hAnsi="Cambria Math"/>
                    <w:sz w:val="24"/>
                    <w:szCs w:val="24"/>
                    <w:lang w:val="en-US" w:eastAsia="ru-RU"/>
                  </w:rPr>
                  <m:t>F</m:t>
                </m:r>
              </m:oMath>
            </m:oMathPara>
          </w:p>
        </w:tc>
        <w:tc>
          <w:tcPr>
            <w:tcW w:w="4892" w:type="dxa"/>
          </w:tcPr>
          <w:p w14:paraId="0BD7FCBE"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дія</w:t>
            </w:r>
          </w:p>
        </w:tc>
      </w:tr>
      <w:tr w:rsidR="004E6662" w:rsidRPr="0074015A" w14:paraId="1DE8F3C7" w14:textId="77777777" w:rsidTr="009D1E02">
        <w:trPr>
          <w:jc w:val="center"/>
        </w:trPr>
        <w:tc>
          <w:tcPr>
            <w:tcW w:w="3892" w:type="dxa"/>
          </w:tcPr>
          <w:p w14:paraId="595AEDE6" w14:textId="77777777" w:rsidR="004E6662" w:rsidRDefault="00000000" w:rsidP="00CC28D1">
            <w:pPr>
              <w:widowControl w:val="0"/>
              <w:autoSpaceDE w:val="0"/>
              <w:autoSpaceDN w:val="0"/>
              <w:adjustRightInd w:val="0"/>
              <w:spacing w:after="0" w:line="240" w:lineRule="auto"/>
              <w:jc w:val="center"/>
              <w:rPr>
                <w:sz w:val="24"/>
                <w:szCs w:val="24"/>
                <w:lang w:val="en-US" w:eastAsia="ru-RU"/>
              </w:rPr>
            </w:pPr>
            <m:oMathPara>
              <m:oMath>
                <m:sSub>
                  <m:sSubPr>
                    <m:ctrlPr>
                      <w:rPr>
                        <w:rFonts w:ascii="Cambria Math" w:hAnsi="Cambria Math"/>
                        <w:i/>
                        <w:sz w:val="24"/>
                        <w:szCs w:val="24"/>
                        <w:lang w:val="en-US" w:eastAsia="ru-RU"/>
                      </w:rPr>
                    </m:ctrlPr>
                  </m:sSubPr>
                  <m:e>
                    <m:r>
                      <w:rPr>
                        <w:rFonts w:ascii="Cambria Math" w:hAnsi="Cambria Math"/>
                        <w:sz w:val="24"/>
                        <w:szCs w:val="24"/>
                        <w:lang w:val="en-US" w:eastAsia="ru-RU"/>
                      </w:rPr>
                      <m:t>F</m:t>
                    </m:r>
                  </m:e>
                  <m:sub>
                    <m:r>
                      <w:rPr>
                        <w:rFonts w:ascii="Cambria Math" w:hAnsi="Cambria Math"/>
                        <w:sz w:val="24"/>
                        <w:szCs w:val="24"/>
                        <w:lang w:val="en-US" w:eastAsia="ru-RU"/>
                      </w:rPr>
                      <m:t>d</m:t>
                    </m:r>
                  </m:sub>
                </m:sSub>
              </m:oMath>
            </m:oMathPara>
          </w:p>
        </w:tc>
        <w:tc>
          <w:tcPr>
            <w:tcW w:w="4892" w:type="dxa"/>
          </w:tcPr>
          <w:p w14:paraId="10656BE5"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розрахункова величина</w:t>
            </w:r>
            <w:r w:rsidRPr="00000325">
              <w:rPr>
                <w:rFonts w:ascii="Arial" w:eastAsia="Times New Roman" w:hAnsi="Arial" w:cs="Arial"/>
                <w:sz w:val="21"/>
                <w:szCs w:val="21"/>
                <w:lang w:val="en-US" w:eastAsia="ru-RU"/>
              </w:rPr>
              <w:t xml:space="preserve"> </w:t>
            </w:r>
            <w:r w:rsidRPr="00000325">
              <w:rPr>
                <w:rFonts w:ascii="Arial" w:eastAsia="Times New Roman" w:hAnsi="Arial" w:cs="Arial"/>
                <w:sz w:val="21"/>
                <w:szCs w:val="21"/>
                <w:lang w:val="uk-UA" w:eastAsia="ru-RU"/>
              </w:rPr>
              <w:t>дії</w:t>
            </w:r>
          </w:p>
        </w:tc>
      </w:tr>
      <w:tr w:rsidR="004E6662" w:rsidRPr="0074015A" w14:paraId="4C9FA189" w14:textId="77777777" w:rsidTr="009D1E02">
        <w:trPr>
          <w:jc w:val="center"/>
        </w:trPr>
        <w:tc>
          <w:tcPr>
            <w:tcW w:w="3892" w:type="dxa"/>
          </w:tcPr>
          <w:p w14:paraId="0CDCECFE" w14:textId="77777777" w:rsidR="004E6662" w:rsidRDefault="00000000" w:rsidP="00CC28D1">
            <w:pPr>
              <w:widowControl w:val="0"/>
              <w:autoSpaceDE w:val="0"/>
              <w:autoSpaceDN w:val="0"/>
              <w:adjustRightInd w:val="0"/>
              <w:spacing w:after="0" w:line="240" w:lineRule="auto"/>
              <w:jc w:val="center"/>
              <w:rPr>
                <w:sz w:val="24"/>
                <w:szCs w:val="24"/>
                <w:lang w:val="en-US" w:eastAsia="ru-RU"/>
              </w:rPr>
            </w:pPr>
            <m:oMathPara>
              <m:oMath>
                <m:sSub>
                  <m:sSubPr>
                    <m:ctrlPr>
                      <w:rPr>
                        <w:rFonts w:ascii="Cambria Math" w:hAnsi="Cambria Math"/>
                        <w:i/>
                        <w:sz w:val="24"/>
                        <w:szCs w:val="24"/>
                        <w:lang w:val="en-US" w:eastAsia="ru-RU"/>
                      </w:rPr>
                    </m:ctrlPr>
                  </m:sSubPr>
                  <m:e>
                    <m:r>
                      <w:rPr>
                        <w:rFonts w:ascii="Cambria Math" w:hAnsi="Cambria Math"/>
                        <w:sz w:val="24"/>
                        <w:szCs w:val="24"/>
                        <w:lang w:val="en-US" w:eastAsia="ru-RU"/>
                      </w:rPr>
                      <m:t>F</m:t>
                    </m:r>
                  </m:e>
                  <m:sub>
                    <m:r>
                      <w:rPr>
                        <w:rFonts w:ascii="Cambria Math" w:hAnsi="Cambria Math"/>
                        <w:sz w:val="24"/>
                        <w:szCs w:val="24"/>
                        <w:lang w:val="en-US" w:eastAsia="ru-RU"/>
                      </w:rPr>
                      <m:t>k</m:t>
                    </m:r>
                  </m:sub>
                </m:sSub>
              </m:oMath>
            </m:oMathPara>
          </w:p>
        </w:tc>
        <w:tc>
          <w:tcPr>
            <w:tcW w:w="4892" w:type="dxa"/>
          </w:tcPr>
          <w:p w14:paraId="127C7BA2"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hAnsi="Arial" w:cs="Arial"/>
                <w:color w:val="000000"/>
                <w:sz w:val="21"/>
                <w:szCs w:val="21"/>
                <w:lang w:val="uk-UA"/>
              </w:rPr>
              <w:t>х</w:t>
            </w:r>
            <w:r w:rsidRPr="00000325">
              <w:rPr>
                <w:rFonts w:ascii="Arial" w:hAnsi="Arial" w:cs="Arial"/>
                <w:color w:val="000000"/>
                <w:sz w:val="21"/>
                <w:szCs w:val="21"/>
              </w:rPr>
              <w:t>арактеристична величина дії</w:t>
            </w:r>
          </w:p>
        </w:tc>
      </w:tr>
      <w:tr w:rsidR="004E6662" w:rsidRPr="0074015A" w14:paraId="3AD09527" w14:textId="77777777" w:rsidTr="009D1E02">
        <w:trPr>
          <w:jc w:val="center"/>
        </w:trPr>
        <w:tc>
          <w:tcPr>
            <w:tcW w:w="3892" w:type="dxa"/>
          </w:tcPr>
          <w:p w14:paraId="2304DAA4"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L</m:t>
                </m:r>
              </m:oMath>
            </m:oMathPara>
          </w:p>
        </w:tc>
        <w:tc>
          <w:tcPr>
            <w:tcW w:w="4892" w:type="dxa"/>
          </w:tcPr>
          <w:p w14:paraId="0C447F34"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довжина розгону хвилі, м</w:t>
            </w:r>
          </w:p>
        </w:tc>
      </w:tr>
      <w:tr w:rsidR="004E6662" w:rsidRPr="0074015A" w14:paraId="4934C189" w14:textId="77777777" w:rsidTr="009D1E02">
        <w:trPr>
          <w:jc w:val="center"/>
        </w:trPr>
        <w:tc>
          <w:tcPr>
            <w:tcW w:w="3892" w:type="dxa"/>
          </w:tcPr>
          <w:p w14:paraId="6EF6D9E6"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en-US" w:eastAsia="ru-RU"/>
                      </w:rPr>
                      <m:t>P</m:t>
                    </m:r>
                  </m:e>
                  <m:sub>
                    <m:r>
                      <w:rPr>
                        <w:rFonts w:ascii="Cambria Math" w:eastAsia="Times New Roman" w:hAnsi="Cambria Math"/>
                        <w:sz w:val="24"/>
                        <w:szCs w:val="24"/>
                        <w:lang w:val="uk-UA" w:eastAsia="ru-RU"/>
                      </w:rPr>
                      <m:t>в</m:t>
                    </m:r>
                  </m:sub>
                </m:sSub>
              </m:oMath>
            </m:oMathPara>
          </w:p>
        </w:tc>
        <w:tc>
          <w:tcPr>
            <w:tcW w:w="4892" w:type="dxa"/>
          </w:tcPr>
          <w:p w14:paraId="0F123981"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поровий тиск, кПа</w:t>
            </w:r>
          </w:p>
        </w:tc>
      </w:tr>
      <w:tr w:rsidR="004E6662" w:rsidRPr="0074015A" w14:paraId="538771A7" w14:textId="77777777" w:rsidTr="009D1E02">
        <w:trPr>
          <w:jc w:val="center"/>
        </w:trPr>
        <w:tc>
          <w:tcPr>
            <w:tcW w:w="3892" w:type="dxa"/>
          </w:tcPr>
          <w:p w14:paraId="07F17D0A" w14:textId="77777777" w:rsidR="004E6662" w:rsidRPr="001E3CF2" w:rsidRDefault="004E6662" w:rsidP="00CC28D1">
            <w:pPr>
              <w:widowControl w:val="0"/>
              <w:autoSpaceDE w:val="0"/>
              <w:autoSpaceDN w:val="0"/>
              <w:adjustRightInd w:val="0"/>
              <w:spacing w:after="0" w:line="240" w:lineRule="auto"/>
              <w:jc w:val="center"/>
              <w:rPr>
                <w:i/>
                <w:iCs/>
                <w:sz w:val="24"/>
                <w:szCs w:val="24"/>
                <w:lang w:val="en-US" w:eastAsia="ru-RU"/>
              </w:rPr>
            </w:pPr>
            <m:oMathPara>
              <m:oMath>
                <m:r>
                  <w:rPr>
                    <w:rFonts w:ascii="Cambria Math" w:eastAsia="Times New Roman" w:hAnsi="Cambria Math"/>
                    <w:sz w:val="24"/>
                    <w:szCs w:val="24"/>
                    <w:lang w:val="uk-UA" w:eastAsia="ru-RU"/>
                  </w:rPr>
                  <m:t>R</m:t>
                </m:r>
              </m:oMath>
            </m:oMathPara>
          </w:p>
        </w:tc>
        <w:tc>
          <w:tcPr>
            <w:tcW w:w="4892" w:type="dxa"/>
          </w:tcPr>
          <w:p w14:paraId="56569B0F"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опір</w:t>
            </w:r>
          </w:p>
        </w:tc>
      </w:tr>
      <w:tr w:rsidR="004E6662" w:rsidRPr="0074015A" w14:paraId="4A8D3E64" w14:textId="77777777" w:rsidTr="009D1E02">
        <w:trPr>
          <w:jc w:val="center"/>
        </w:trPr>
        <w:tc>
          <w:tcPr>
            <w:tcW w:w="3892" w:type="dxa"/>
          </w:tcPr>
          <w:p w14:paraId="0E200064" w14:textId="77777777" w:rsidR="004E6662" w:rsidRPr="00FC1E96" w:rsidRDefault="00000000" w:rsidP="00CC28D1">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d</m:t>
                    </m:r>
                  </m:sub>
                </m:sSub>
              </m:oMath>
            </m:oMathPara>
          </w:p>
        </w:tc>
        <w:tc>
          <w:tcPr>
            <w:tcW w:w="4892" w:type="dxa"/>
          </w:tcPr>
          <w:p w14:paraId="7CBBC54E" w14:textId="33C2AF12"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розрахункова величина опору або несучої здатності системи «гребля</w:t>
            </w:r>
            <w:r w:rsidR="00BE6BCC">
              <w:rPr>
                <w:rFonts w:ascii="Arial" w:eastAsia="Times New Roman" w:hAnsi="Arial" w:cs="Arial"/>
                <w:sz w:val="21"/>
                <w:szCs w:val="21"/>
                <w:lang w:val="uk-UA" w:eastAsia="ru-RU"/>
              </w:rPr>
              <w:t>–</w:t>
            </w:r>
            <w:r w:rsidRPr="00000325">
              <w:rPr>
                <w:rFonts w:ascii="Arial" w:eastAsia="Times New Roman" w:hAnsi="Arial" w:cs="Arial"/>
                <w:sz w:val="21"/>
                <w:szCs w:val="21"/>
                <w:lang w:val="uk-UA" w:eastAsia="ru-RU"/>
              </w:rPr>
              <w:t xml:space="preserve">oснова» для прийнятої розрахункової ситуації </w:t>
            </w:r>
          </w:p>
        </w:tc>
      </w:tr>
      <w:tr w:rsidR="004E6662" w:rsidRPr="0074015A" w14:paraId="06A294AC" w14:textId="77777777" w:rsidTr="009D1E02">
        <w:trPr>
          <w:jc w:val="center"/>
        </w:trPr>
        <w:tc>
          <w:tcPr>
            <w:tcW w:w="3892" w:type="dxa"/>
          </w:tcPr>
          <w:p w14:paraId="279F6250" w14:textId="77777777" w:rsidR="004E6662" w:rsidRPr="00B225B6" w:rsidRDefault="00000000" w:rsidP="00CC28D1">
            <w:pPr>
              <w:widowControl w:val="0"/>
              <w:autoSpaceDE w:val="0"/>
              <w:autoSpaceDN w:val="0"/>
              <w:adjustRightInd w:val="0"/>
              <w:spacing w:after="0" w:line="240" w:lineRule="auto"/>
              <w:jc w:val="center"/>
              <w:rPr>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k</m:t>
                    </m:r>
                  </m:sub>
                </m:sSub>
              </m:oMath>
            </m:oMathPara>
          </w:p>
        </w:tc>
        <w:tc>
          <w:tcPr>
            <w:tcW w:w="4892" w:type="dxa"/>
          </w:tcPr>
          <w:p w14:paraId="288B64B1"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eastAsia="ru-RU"/>
              </w:rPr>
            </w:pPr>
            <w:r w:rsidRPr="00000325">
              <w:rPr>
                <w:rFonts w:ascii="Arial" w:eastAsia="Times New Roman" w:hAnsi="Arial" w:cs="Arial"/>
                <w:sz w:val="21"/>
                <w:szCs w:val="21"/>
                <w:lang w:val="uk-UA" w:eastAsia="ru-RU"/>
              </w:rPr>
              <w:t>характеристичне значення опору (несучої здатності)</w:t>
            </w:r>
          </w:p>
        </w:tc>
      </w:tr>
      <w:tr w:rsidR="004E6662" w:rsidRPr="0074015A" w14:paraId="548F4B24" w14:textId="77777777" w:rsidTr="009D1E02">
        <w:trPr>
          <w:jc w:val="center"/>
        </w:trPr>
        <w:tc>
          <w:tcPr>
            <w:tcW w:w="3892" w:type="dxa"/>
          </w:tcPr>
          <w:p w14:paraId="262E5112"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T</m:t>
                </m:r>
              </m:oMath>
            </m:oMathPara>
          </w:p>
        </w:tc>
        <w:tc>
          <w:tcPr>
            <w:tcW w:w="4892" w:type="dxa"/>
          </w:tcPr>
          <w:p w14:paraId="59E8D70F"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період хвилі, с</w:t>
            </w:r>
          </w:p>
        </w:tc>
      </w:tr>
      <w:tr w:rsidR="004E6662" w:rsidRPr="0074015A" w14:paraId="5CBC9EE3" w14:textId="77777777" w:rsidTr="009D1E02">
        <w:trPr>
          <w:jc w:val="center"/>
        </w:trPr>
        <w:tc>
          <w:tcPr>
            <w:tcW w:w="3892" w:type="dxa"/>
          </w:tcPr>
          <w:p w14:paraId="1842851D"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T</m:t>
                    </m:r>
                  </m:e>
                  <m:sub>
                    <m:r>
                      <w:rPr>
                        <w:rFonts w:ascii="Cambria Math" w:eastAsia="Times New Roman" w:hAnsi="Cambria Math"/>
                        <w:sz w:val="24"/>
                        <w:szCs w:val="24"/>
                        <w:lang w:val="uk-UA" w:eastAsia="ru-RU"/>
                      </w:rPr>
                      <m:t>0</m:t>
                    </m:r>
                  </m:sub>
                </m:sSub>
              </m:oMath>
            </m:oMathPara>
          </w:p>
        </w:tc>
        <w:tc>
          <w:tcPr>
            <w:tcW w:w="4892" w:type="dxa"/>
          </w:tcPr>
          <w:p w14:paraId="4AF965A1"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товщина водопроникного шару основи; глибина залягання водоупору, м</w:t>
            </w:r>
          </w:p>
        </w:tc>
      </w:tr>
      <w:tr w:rsidR="004E6662" w:rsidRPr="0074015A" w14:paraId="66776BFA" w14:textId="77777777" w:rsidTr="009D1E02">
        <w:trPr>
          <w:jc w:val="center"/>
        </w:trPr>
        <w:tc>
          <w:tcPr>
            <w:tcW w:w="8784" w:type="dxa"/>
            <w:gridSpan w:val="2"/>
          </w:tcPr>
          <w:p w14:paraId="4B285CA8"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i/>
                <w:sz w:val="21"/>
                <w:szCs w:val="21"/>
                <w:lang w:val="uk-UA" w:eastAsia="ru-RU"/>
              </w:rPr>
              <w:t>Латинські малі літери</w:t>
            </w:r>
          </w:p>
        </w:tc>
      </w:tr>
      <w:tr w:rsidR="004E6662" w:rsidRPr="0074015A" w14:paraId="1AA0DF4E" w14:textId="77777777" w:rsidTr="009D1E02">
        <w:trPr>
          <w:jc w:val="center"/>
        </w:trPr>
        <w:tc>
          <w:tcPr>
            <w:tcW w:w="3892" w:type="dxa"/>
          </w:tcPr>
          <w:p w14:paraId="0E763296"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a</m:t>
                </m:r>
              </m:oMath>
            </m:oMathPara>
          </w:p>
        </w:tc>
        <w:tc>
          <w:tcPr>
            <w:tcW w:w="4892" w:type="dxa"/>
          </w:tcPr>
          <w:p w14:paraId="677F5305"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перевищення гребеня греблі, м</w:t>
            </w:r>
          </w:p>
        </w:tc>
      </w:tr>
      <w:tr w:rsidR="004E6662" w:rsidRPr="0074015A" w14:paraId="613861D0" w14:textId="77777777" w:rsidTr="009D1E02">
        <w:trPr>
          <w:jc w:val="center"/>
        </w:trPr>
        <w:tc>
          <w:tcPr>
            <w:tcW w:w="3892" w:type="dxa"/>
          </w:tcPr>
          <w:p w14:paraId="28A369D0"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c</m:t>
                </m:r>
              </m:oMath>
            </m:oMathPara>
          </w:p>
        </w:tc>
        <w:tc>
          <w:tcPr>
            <w:tcW w:w="4892" w:type="dxa"/>
          </w:tcPr>
          <w:p w14:paraId="201F0610"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питоме зчеплення, кПа</w:t>
            </w:r>
          </w:p>
        </w:tc>
      </w:tr>
      <w:tr w:rsidR="004E6662" w:rsidRPr="0074015A" w14:paraId="7D7D57D2" w14:textId="77777777" w:rsidTr="009D1E02">
        <w:trPr>
          <w:jc w:val="center"/>
        </w:trPr>
        <w:tc>
          <w:tcPr>
            <w:tcW w:w="3892" w:type="dxa"/>
          </w:tcPr>
          <w:p w14:paraId="4B0D45C6"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c</m:t>
                    </m:r>
                  </m:e>
                  <m:sub>
                    <m:r>
                      <w:rPr>
                        <w:rFonts w:ascii="Cambria Math" w:eastAsia="Times New Roman" w:hAnsi="Cambria Math"/>
                        <w:sz w:val="24"/>
                        <w:szCs w:val="24"/>
                        <w:lang w:val="uk-UA" w:eastAsia="ru-RU"/>
                      </w:rPr>
                      <m:t>v</m:t>
                    </m:r>
                  </m:sub>
                </m:sSub>
              </m:oMath>
            </m:oMathPara>
          </w:p>
        </w:tc>
        <w:tc>
          <w:tcPr>
            <w:tcW w:w="4892" w:type="dxa"/>
          </w:tcPr>
          <w:p w14:paraId="573A9545"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консолідації</w:t>
            </w:r>
          </w:p>
        </w:tc>
      </w:tr>
      <w:tr w:rsidR="004E6662" w:rsidRPr="0074015A" w14:paraId="1864B506" w14:textId="77777777" w:rsidTr="009D1E02">
        <w:trPr>
          <w:jc w:val="center"/>
        </w:trPr>
        <w:tc>
          <w:tcPr>
            <w:tcW w:w="3892" w:type="dxa"/>
          </w:tcPr>
          <w:p w14:paraId="4C9F18BC"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d</m:t>
                </m:r>
              </m:oMath>
            </m:oMathPara>
          </w:p>
        </w:tc>
        <w:tc>
          <w:tcPr>
            <w:tcW w:w="4892" w:type="dxa"/>
          </w:tcPr>
          <w:p w14:paraId="0E84D179"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глибина води перед спорудою, м</w:t>
            </w:r>
          </w:p>
        </w:tc>
      </w:tr>
      <w:tr w:rsidR="004E6662" w:rsidRPr="00980F7C" w14:paraId="2F2CAB79" w14:textId="77777777" w:rsidTr="009D1E02">
        <w:trPr>
          <w:jc w:val="center"/>
        </w:trPr>
        <w:tc>
          <w:tcPr>
            <w:tcW w:w="3892" w:type="dxa"/>
          </w:tcPr>
          <w:p w14:paraId="6A816525"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d</m:t>
                    </m:r>
                  </m:e>
                  <m:sub>
                    <m:r>
                      <w:rPr>
                        <w:rFonts w:ascii="Cambria Math" w:eastAsia="Times New Roman" w:hAnsi="Cambria Math"/>
                        <w:sz w:val="24"/>
                        <w:szCs w:val="24"/>
                        <w:lang w:val="uk-UA" w:eastAsia="ru-RU"/>
                      </w:rPr>
                      <m:t>90</m:t>
                    </m:r>
                  </m:sub>
                </m:sSub>
                <m:r>
                  <w:rPr>
                    <w:rFonts w:ascii="Cambria Math" w:eastAsia="Times New Roman" w:hAnsi="Cambria Math"/>
                    <w:sz w:val="24"/>
                    <w:szCs w:val="24"/>
                    <w:lang w:val="uk-UA" w:eastAsia="ru-RU"/>
                  </w:rPr>
                  <m:t>,</m:t>
                </m:r>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d</m:t>
                    </m:r>
                  </m:e>
                  <m:sub>
                    <m:r>
                      <w:rPr>
                        <w:rFonts w:ascii="Cambria Math" w:eastAsia="Times New Roman" w:hAnsi="Cambria Math"/>
                        <w:sz w:val="24"/>
                        <w:szCs w:val="24"/>
                        <w:lang w:val="uk-UA" w:eastAsia="ru-RU"/>
                      </w:rPr>
                      <m:t>60</m:t>
                    </m:r>
                  </m:sub>
                </m:sSub>
                <m:r>
                  <w:rPr>
                    <w:rFonts w:ascii="Cambria Math" w:eastAsia="Times New Roman" w:hAnsi="Cambria Math"/>
                    <w:sz w:val="24"/>
                    <w:szCs w:val="24"/>
                    <w:lang w:val="uk-UA" w:eastAsia="ru-RU"/>
                  </w:rPr>
                  <m:t xml:space="preserve">, </m:t>
                </m:r>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d</m:t>
                    </m:r>
                  </m:e>
                  <m:sub>
                    <m:r>
                      <w:rPr>
                        <w:rFonts w:ascii="Cambria Math" w:eastAsia="Times New Roman" w:hAnsi="Cambria Math"/>
                        <w:sz w:val="24"/>
                        <w:szCs w:val="24"/>
                        <w:lang w:val="uk-UA" w:eastAsia="ru-RU"/>
                      </w:rPr>
                      <m:t>10</m:t>
                    </m:r>
                  </m:sub>
                </m:sSub>
              </m:oMath>
            </m:oMathPara>
          </w:p>
        </w:tc>
        <w:tc>
          <w:tcPr>
            <w:tcW w:w="4892" w:type="dxa"/>
          </w:tcPr>
          <w:p w14:paraId="01121E9A"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діаметри фракцій ґрунту, маса яких разом з масою дрібніших фракцій становить, відповідно, 90, 60 і 10 % від маси всього ґрунту, мм</w:t>
            </w:r>
          </w:p>
        </w:tc>
      </w:tr>
      <w:tr w:rsidR="004E6662" w:rsidRPr="0074015A" w14:paraId="5586159F" w14:textId="77777777" w:rsidTr="009D1E02">
        <w:trPr>
          <w:jc w:val="center"/>
        </w:trPr>
        <w:tc>
          <w:tcPr>
            <w:tcW w:w="3892" w:type="dxa"/>
          </w:tcPr>
          <w:p w14:paraId="5FBB1D45"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d</m:t>
                    </m:r>
                  </m:e>
                  <m:sub>
                    <m:r>
                      <w:rPr>
                        <w:rFonts w:ascii="Cambria Math" w:eastAsia="Times New Roman" w:hAnsi="Cambria Math"/>
                        <w:sz w:val="24"/>
                        <w:szCs w:val="24"/>
                        <w:lang w:val="uk-UA" w:eastAsia="ru-RU"/>
                      </w:rPr>
                      <m:t>s,85</m:t>
                    </m:r>
                  </m:sub>
                </m:sSub>
              </m:oMath>
            </m:oMathPara>
          </w:p>
        </w:tc>
        <w:tc>
          <w:tcPr>
            <w:tcW w:w="4892" w:type="dxa"/>
          </w:tcPr>
          <w:p w14:paraId="285EBD04"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діаметр каменю, маса якого разом з масою дрібніших фракцій становить 85 % маси всього кам'яного накиду кріплення, мм</w:t>
            </w:r>
          </w:p>
        </w:tc>
      </w:tr>
      <w:tr w:rsidR="004E6662" w:rsidRPr="0074015A" w14:paraId="782F7F04" w14:textId="77777777" w:rsidTr="009D1E02">
        <w:trPr>
          <w:jc w:val="center"/>
        </w:trPr>
        <w:tc>
          <w:tcPr>
            <w:tcW w:w="3892" w:type="dxa"/>
          </w:tcPr>
          <w:p w14:paraId="13F8666E"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e</m:t>
                </m:r>
              </m:oMath>
            </m:oMathPara>
          </w:p>
        </w:tc>
        <w:tc>
          <w:tcPr>
            <w:tcW w:w="4892" w:type="dxa"/>
          </w:tcPr>
          <w:p w14:paraId="3B7E527E"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пористості</w:t>
            </w:r>
          </w:p>
        </w:tc>
      </w:tr>
      <w:tr w:rsidR="004E6662" w:rsidRPr="0074015A" w14:paraId="29AEAD91" w14:textId="77777777" w:rsidTr="009D1E02">
        <w:trPr>
          <w:jc w:val="center"/>
        </w:trPr>
        <w:tc>
          <w:tcPr>
            <w:tcW w:w="3892" w:type="dxa"/>
          </w:tcPr>
          <w:p w14:paraId="5128B516"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uk-UA" w:eastAsia="ru-RU"/>
                      </w:rPr>
                      <m:t>in</m:t>
                    </m:r>
                  </m:sub>
                </m:sSub>
              </m:oMath>
            </m:oMathPara>
          </w:p>
        </w:tc>
        <w:tc>
          <w:tcPr>
            <w:tcW w:w="4892" w:type="dxa"/>
          </w:tcPr>
          <w:p w14:paraId="21B7F7EB"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початкове значення коефіцієнта пористості</w:t>
            </w:r>
          </w:p>
        </w:tc>
      </w:tr>
      <w:tr w:rsidR="004E6662" w:rsidRPr="00980F7C" w14:paraId="49B745B9" w14:textId="77777777" w:rsidTr="009D1E02">
        <w:trPr>
          <w:jc w:val="center"/>
        </w:trPr>
        <w:tc>
          <w:tcPr>
            <w:tcW w:w="3892" w:type="dxa"/>
          </w:tcPr>
          <w:p w14:paraId="2D455A2F"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i%</m:t>
                    </m:r>
                  </m:sub>
                </m:sSub>
              </m:oMath>
            </m:oMathPara>
          </w:p>
        </w:tc>
        <w:tc>
          <w:tcPr>
            <w:tcW w:w="4892" w:type="dxa"/>
          </w:tcPr>
          <w:p w14:paraId="58A193FD"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 xml:space="preserve">висота хвилі забезпеченістю </w:t>
            </w:r>
            <w:r w:rsidRPr="00000325">
              <w:rPr>
                <w:rFonts w:ascii="Arial" w:eastAsia="Times New Roman" w:hAnsi="Arial" w:cs="Arial"/>
                <w:i/>
                <w:sz w:val="21"/>
                <w:szCs w:val="21"/>
                <w:lang w:val="uk-UA" w:eastAsia="ru-RU"/>
              </w:rPr>
              <w:t>і</w:t>
            </w:r>
            <w:r w:rsidRPr="00000325">
              <w:rPr>
                <w:rFonts w:ascii="Arial" w:eastAsia="Times New Roman" w:hAnsi="Arial" w:cs="Arial"/>
                <w:sz w:val="21"/>
                <w:szCs w:val="21"/>
                <w:lang w:val="uk-UA" w:eastAsia="ru-RU"/>
              </w:rPr>
              <w:t xml:space="preserve"> %, м</w:t>
            </w:r>
          </w:p>
        </w:tc>
      </w:tr>
      <w:tr w:rsidR="004E6662" w:rsidRPr="0074015A" w14:paraId="3FB7DA59" w14:textId="77777777" w:rsidTr="009D1E02">
        <w:trPr>
          <w:jc w:val="center"/>
        </w:trPr>
        <w:tc>
          <w:tcPr>
            <w:tcW w:w="3892" w:type="dxa"/>
          </w:tcPr>
          <w:p w14:paraId="16FAAADE"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i/>
                <w:sz w:val="24"/>
                <w:szCs w:val="24"/>
                <w:vertAlign w:val="subscript"/>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run1%</m:t>
                    </m:r>
                  </m:sub>
                </m:sSub>
              </m:oMath>
            </m:oMathPara>
          </w:p>
        </w:tc>
        <w:tc>
          <w:tcPr>
            <w:tcW w:w="4892" w:type="dxa"/>
          </w:tcPr>
          <w:p w14:paraId="2979C644"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висота накату вітрових хвиль на укіс забезпеченістю 1 %, м</w:t>
            </w:r>
          </w:p>
        </w:tc>
      </w:tr>
      <w:tr w:rsidR="004E6662" w:rsidRPr="0074015A" w14:paraId="7C606C99" w14:textId="77777777" w:rsidTr="009D1E02">
        <w:trPr>
          <w:jc w:val="center"/>
        </w:trPr>
        <w:tc>
          <w:tcPr>
            <w:tcW w:w="3892" w:type="dxa"/>
          </w:tcPr>
          <w:p w14:paraId="0B40524A"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s</m:t>
                    </m:r>
                  </m:sub>
                </m:sSub>
              </m:oMath>
            </m:oMathPara>
          </w:p>
        </w:tc>
        <w:tc>
          <w:tcPr>
            <w:tcW w:w="4892" w:type="dxa"/>
          </w:tcPr>
          <w:p w14:paraId="3DA19F13"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перевищення гребеня греблі над розрахунковим рівнем, м</w:t>
            </w:r>
          </w:p>
        </w:tc>
      </w:tr>
      <w:tr w:rsidR="004E6662" w:rsidRPr="0074015A" w14:paraId="0147BF94" w14:textId="77777777" w:rsidTr="009D1E02">
        <w:trPr>
          <w:jc w:val="center"/>
        </w:trPr>
        <w:tc>
          <w:tcPr>
            <w:tcW w:w="3892" w:type="dxa"/>
          </w:tcPr>
          <w:p w14:paraId="1A331B7A" w14:textId="77777777" w:rsidR="004E6662" w:rsidRPr="00D81CE7" w:rsidRDefault="00000000"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60,10</m:t>
                    </m:r>
                  </m:sub>
                </m:sSub>
              </m:oMath>
            </m:oMathPara>
          </w:p>
        </w:tc>
        <w:tc>
          <w:tcPr>
            <w:tcW w:w="4892" w:type="dxa"/>
          </w:tcPr>
          <w:p w14:paraId="35B1CE65"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різнозернистості ґрунту</w:t>
            </w:r>
          </w:p>
        </w:tc>
      </w:tr>
    </w:tbl>
    <w:p w14:paraId="4588D94E" w14:textId="4F7AEE37" w:rsidR="00556468" w:rsidRPr="00743B46" w:rsidRDefault="00556468" w:rsidP="00556468">
      <w:pPr>
        <w:ind w:firstLine="426"/>
        <w:rPr>
          <w:rFonts w:ascii="Arial" w:hAnsi="Arial" w:cs="Arial"/>
          <w:sz w:val="20"/>
          <w:szCs w:val="20"/>
          <w:lang w:val="uk-UA"/>
        </w:rPr>
      </w:pPr>
      <w:r w:rsidRPr="00743B46">
        <w:rPr>
          <w:rFonts w:ascii="Arial" w:hAnsi="Arial" w:cs="Arial"/>
          <w:sz w:val="20"/>
          <w:szCs w:val="20"/>
          <w:lang w:val="uk-UA"/>
        </w:rPr>
        <w:lastRenderedPageBreak/>
        <w:t>Продовження таблиці</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15"/>
        <w:gridCol w:w="4877"/>
      </w:tblGrid>
      <w:tr w:rsidR="00556468" w:rsidRPr="0074015A" w14:paraId="3CA71F79" w14:textId="77777777" w:rsidTr="009D1E02">
        <w:trPr>
          <w:jc w:val="center"/>
        </w:trPr>
        <w:tc>
          <w:tcPr>
            <w:tcW w:w="3892" w:type="dxa"/>
          </w:tcPr>
          <w:p w14:paraId="5B6EDB96" w14:textId="47509436"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sn</m:t>
                    </m:r>
                  </m:sub>
                </m:sSub>
              </m:oMath>
            </m:oMathPara>
          </w:p>
        </w:tc>
        <w:tc>
          <w:tcPr>
            <w:tcW w:w="4892" w:type="dxa"/>
            <w:gridSpan w:val="2"/>
          </w:tcPr>
          <w:p w14:paraId="46EAE6DA" w14:textId="7952B35B"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нормований коефіцієнт запасу стійкості</w:t>
            </w:r>
          </w:p>
        </w:tc>
      </w:tr>
      <w:tr w:rsidR="00556468" w:rsidRPr="0074015A" w14:paraId="2B3BE76B" w14:textId="77777777" w:rsidTr="009D1E02">
        <w:trPr>
          <w:jc w:val="center"/>
        </w:trPr>
        <w:tc>
          <w:tcPr>
            <w:tcW w:w="3892" w:type="dxa"/>
          </w:tcPr>
          <w:p w14:paraId="76C54077" w14:textId="54F2C307" w:rsidR="00556468" w:rsidRDefault="00000000" w:rsidP="00556468">
            <w:pPr>
              <w:widowControl w:val="0"/>
              <w:autoSpaceDE w:val="0"/>
              <w:autoSpaceDN w:val="0"/>
              <w:adjustRightInd w:val="0"/>
              <w:spacing w:after="0" w:line="240" w:lineRule="auto"/>
              <w:rPr>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st</m:t>
                    </m:r>
                  </m:sub>
                </m:sSub>
              </m:oMath>
            </m:oMathPara>
          </w:p>
        </w:tc>
        <w:tc>
          <w:tcPr>
            <w:tcW w:w="4892" w:type="dxa"/>
            <w:gridSpan w:val="2"/>
          </w:tcPr>
          <w:p w14:paraId="08471D4E" w14:textId="0030CF4B"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стійкості</w:t>
            </w:r>
          </w:p>
        </w:tc>
      </w:tr>
      <w:tr w:rsidR="00556468" w:rsidRPr="0074015A" w14:paraId="4C36A482" w14:textId="77777777" w:rsidTr="009D1E02">
        <w:trPr>
          <w:jc w:val="center"/>
        </w:trPr>
        <w:tc>
          <w:tcPr>
            <w:tcW w:w="3892" w:type="dxa"/>
          </w:tcPr>
          <w:p w14:paraId="726F3C78"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ф</m:t>
                    </m:r>
                  </m:sub>
                </m:sSub>
              </m:oMath>
            </m:oMathPara>
          </w:p>
        </w:tc>
        <w:tc>
          <w:tcPr>
            <w:tcW w:w="4892" w:type="dxa"/>
            <w:gridSpan w:val="2"/>
          </w:tcPr>
          <w:p w14:paraId="306FCDCB"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фільтрації, м/добу</w:t>
            </w:r>
          </w:p>
        </w:tc>
      </w:tr>
      <w:tr w:rsidR="00556468" w:rsidRPr="0074015A" w14:paraId="3A091DF8" w14:textId="77777777" w:rsidTr="009D1E02">
        <w:trPr>
          <w:jc w:val="center"/>
        </w:trPr>
        <w:tc>
          <w:tcPr>
            <w:tcW w:w="3892" w:type="dxa"/>
          </w:tcPr>
          <w:p w14:paraId="6751FF2B"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l</m:t>
                    </m:r>
                  </m:e>
                  <m:sub>
                    <m:r>
                      <w:rPr>
                        <w:rFonts w:ascii="Cambria Math" w:eastAsia="Times New Roman" w:hAnsi="Cambria Math"/>
                        <w:sz w:val="24"/>
                        <w:szCs w:val="24"/>
                        <w:lang w:val="en-US" w:eastAsia="ru-RU"/>
                      </w:rPr>
                      <m:t>n</m:t>
                    </m:r>
                  </m:sub>
                </m:sSub>
              </m:oMath>
            </m:oMathPara>
          </w:p>
        </w:tc>
        <w:tc>
          <w:tcPr>
            <w:tcW w:w="4892" w:type="dxa"/>
            <w:gridSpan w:val="2"/>
          </w:tcPr>
          <w:p w14:paraId="4FB6FCB2"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довжина понуру, м</w:t>
            </w:r>
          </w:p>
        </w:tc>
      </w:tr>
      <w:tr w:rsidR="00556468" w:rsidRPr="0074015A" w14:paraId="53BE4F24" w14:textId="77777777" w:rsidTr="009D1E02">
        <w:trPr>
          <w:jc w:val="center"/>
        </w:trPr>
        <w:tc>
          <w:tcPr>
            <w:tcW w:w="3892" w:type="dxa"/>
          </w:tcPr>
          <w:p w14:paraId="0ACF7CC0"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m</m:t>
                </m:r>
              </m:oMath>
            </m:oMathPara>
          </w:p>
        </w:tc>
        <w:tc>
          <w:tcPr>
            <w:tcW w:w="4892" w:type="dxa"/>
            <w:gridSpan w:val="2"/>
          </w:tcPr>
          <w:p w14:paraId="54F19A6E" w14:textId="4EC31C3B"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маса окремого елемент</w:t>
            </w:r>
            <w:r>
              <w:rPr>
                <w:rFonts w:ascii="Arial" w:eastAsia="Times New Roman" w:hAnsi="Arial" w:cs="Arial"/>
                <w:sz w:val="21"/>
                <w:szCs w:val="21"/>
                <w:lang w:val="uk-UA" w:eastAsia="ru-RU"/>
              </w:rPr>
              <w:t>а</w:t>
            </w:r>
            <w:r w:rsidRPr="00000325">
              <w:rPr>
                <w:rFonts w:ascii="Arial" w:eastAsia="Times New Roman" w:hAnsi="Arial" w:cs="Arial"/>
                <w:sz w:val="21"/>
                <w:szCs w:val="21"/>
                <w:lang w:val="uk-UA" w:eastAsia="ru-RU"/>
              </w:rPr>
              <w:t xml:space="preserve"> кам’яного кріплення, т</w:t>
            </w:r>
          </w:p>
        </w:tc>
      </w:tr>
      <w:tr w:rsidR="00556468" w:rsidRPr="0074015A" w14:paraId="2E2A7E7A" w14:textId="77777777" w:rsidTr="009D1E02">
        <w:trPr>
          <w:jc w:val="center"/>
        </w:trPr>
        <w:tc>
          <w:tcPr>
            <w:tcW w:w="3892" w:type="dxa"/>
          </w:tcPr>
          <w:p w14:paraId="46EF0878" w14:textId="77777777" w:rsidR="00556468" w:rsidRPr="0074015A" w:rsidRDefault="00000000" w:rsidP="00556468">
            <w:pPr>
              <w:widowControl w:val="0"/>
              <w:autoSpaceDE w:val="0"/>
              <w:autoSpaceDN w:val="0"/>
              <w:adjustRightInd w:val="0"/>
              <w:spacing w:after="0" w:line="240" w:lineRule="auto"/>
              <w:jc w:val="center"/>
              <w:rPr>
                <w:rFonts w:ascii="Times New Roman" w:eastAsia="Times New Roman" w:hAnsi="Times New Roman"/>
                <w:sz w:val="24"/>
                <w:szCs w:val="24"/>
                <w:vertAlign w:val="subscript"/>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m</m:t>
                  </m:r>
                </m:e>
                <m:sub>
                  <m:r>
                    <w:rPr>
                      <w:rFonts w:ascii="Cambria Math" w:eastAsia="Times New Roman" w:hAnsi="Cambria Math"/>
                      <w:sz w:val="24"/>
                      <w:szCs w:val="24"/>
                      <w:lang w:val="uk-UA" w:eastAsia="ru-RU"/>
                    </w:rPr>
                    <m:t>h</m:t>
                  </m:r>
                </m:sub>
              </m:sSub>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m</m:t>
                  </m:r>
                </m:e>
                <m:sub>
                  <m:r>
                    <w:rPr>
                      <w:rFonts w:ascii="Cambria Math" w:eastAsia="Times New Roman" w:hAnsi="Cambria Math"/>
                      <w:sz w:val="24"/>
                      <w:szCs w:val="24"/>
                      <w:lang w:val="uk-UA" w:eastAsia="ru-RU"/>
                    </w:rPr>
                    <m:t>t</m:t>
                  </m:r>
                </m:sub>
              </m:sSub>
            </m:oMath>
          </w:p>
        </w:tc>
        <w:tc>
          <w:tcPr>
            <w:tcW w:w="4892" w:type="dxa"/>
            <w:gridSpan w:val="2"/>
          </w:tcPr>
          <w:p w14:paraId="5B24CF1D"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закладання, відповідно, верхового та низового укосу греблі</w:t>
            </w:r>
          </w:p>
        </w:tc>
      </w:tr>
      <w:tr w:rsidR="00556468" w:rsidRPr="00980F7C" w14:paraId="3B312A67" w14:textId="77777777" w:rsidTr="009D1E02">
        <w:trPr>
          <w:jc w:val="center"/>
        </w:trPr>
        <w:tc>
          <w:tcPr>
            <w:tcW w:w="3892" w:type="dxa"/>
          </w:tcPr>
          <w:p w14:paraId="2F42DA39" w14:textId="77777777" w:rsidR="00556468" w:rsidRPr="0074015A" w:rsidRDefault="00000000" w:rsidP="00556468">
            <w:pPr>
              <w:widowControl w:val="0"/>
              <w:autoSpaceDE w:val="0"/>
              <w:autoSpaceDN w:val="0"/>
              <w:adjustRightInd w:val="0"/>
              <w:spacing w:after="0" w:line="240" w:lineRule="auto"/>
              <w:jc w:val="center"/>
              <w:rPr>
                <w:rFonts w:ascii="Times New Roman" w:eastAsia="Times New Roman" w:hAnsi="Times New Roman"/>
                <w:sz w:val="24"/>
                <w:szCs w:val="24"/>
                <w:vertAlign w:val="subscript"/>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uc</m:t>
                  </m:r>
                </m:sub>
              </m:sSub>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uo</m:t>
                  </m:r>
                </m:sub>
              </m:sSub>
            </m:oMath>
          </w:p>
        </w:tc>
        <w:tc>
          <w:tcPr>
            <w:tcW w:w="4892" w:type="dxa"/>
            <w:gridSpan w:val="2"/>
          </w:tcPr>
          <w:p w14:paraId="32BA969F"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коефіцієнти порового тиску, що визначають, відповідно, за схемою закритої (без урахування відтоку води з ґрунту) та відкритої (із урахуванням відтоку води з ґрунту) систем</w:t>
            </w:r>
          </w:p>
        </w:tc>
      </w:tr>
      <w:tr w:rsidR="00556468" w:rsidRPr="0074015A" w14:paraId="5B5C625D" w14:textId="77777777" w:rsidTr="009D1E02">
        <w:trPr>
          <w:jc w:val="center"/>
        </w:trPr>
        <w:tc>
          <w:tcPr>
            <w:tcW w:w="3892" w:type="dxa"/>
          </w:tcPr>
          <w:p w14:paraId="683486AF"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i/>
                <w:sz w:val="24"/>
                <w:szCs w:val="24"/>
                <w:vertAlign w:val="subscript"/>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u,max</m:t>
                    </m:r>
                  </m:sub>
                </m:sSub>
              </m:oMath>
            </m:oMathPara>
          </w:p>
        </w:tc>
        <w:tc>
          <w:tcPr>
            <w:tcW w:w="4892" w:type="dxa"/>
            <w:gridSpan w:val="2"/>
          </w:tcPr>
          <w:p w14:paraId="421FDC8A"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максимальне значення коефіцієнта порового тиску</w:t>
            </w:r>
          </w:p>
        </w:tc>
      </w:tr>
      <w:tr w:rsidR="00556468" w:rsidRPr="0074015A" w14:paraId="14C367D2" w14:textId="77777777" w:rsidTr="009D1E02">
        <w:trPr>
          <w:jc w:val="center"/>
        </w:trPr>
        <w:tc>
          <w:tcPr>
            <w:tcW w:w="3892" w:type="dxa"/>
          </w:tcPr>
          <w:p w14:paraId="02366786"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t</m:t>
                    </m:r>
                  </m:e>
                  <m:sub>
                    <m:r>
                      <w:rPr>
                        <w:rFonts w:ascii="Cambria Math" w:eastAsia="Times New Roman" w:hAnsi="Cambria Math"/>
                        <w:sz w:val="24"/>
                        <w:szCs w:val="24"/>
                        <w:lang w:val="uk-UA" w:eastAsia="ru-RU"/>
                      </w:rPr>
                      <m:t>ф</m:t>
                    </m:r>
                  </m:sub>
                </m:sSub>
              </m:oMath>
            </m:oMathPara>
          </w:p>
        </w:tc>
        <w:tc>
          <w:tcPr>
            <w:tcW w:w="4892" w:type="dxa"/>
            <w:gridSpan w:val="2"/>
          </w:tcPr>
          <w:p w14:paraId="7C2E3C12"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товщина зворотного фільтру, м</w:t>
            </w:r>
          </w:p>
        </w:tc>
      </w:tr>
      <w:tr w:rsidR="00556468" w:rsidRPr="0074015A" w14:paraId="24D643B3" w14:textId="77777777" w:rsidTr="009D1E02">
        <w:trPr>
          <w:jc w:val="center"/>
        </w:trPr>
        <w:tc>
          <w:tcPr>
            <w:tcW w:w="3892" w:type="dxa"/>
          </w:tcPr>
          <w:p w14:paraId="27728F46"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V</m:t>
                    </m:r>
                  </m:e>
                  <m:sub>
                    <m:r>
                      <w:rPr>
                        <w:rFonts w:ascii="Cambria Math" w:eastAsia="Times New Roman" w:hAnsi="Cambria Math"/>
                        <w:sz w:val="24"/>
                        <w:szCs w:val="24"/>
                        <w:lang w:val="uk-UA" w:eastAsia="ru-RU"/>
                      </w:rPr>
                      <m:t>w</m:t>
                    </m:r>
                  </m:sub>
                </m:sSub>
              </m:oMath>
            </m:oMathPara>
          </w:p>
        </w:tc>
        <w:tc>
          <w:tcPr>
            <w:tcW w:w="4892" w:type="dxa"/>
            <w:gridSpan w:val="2"/>
          </w:tcPr>
          <w:p w14:paraId="70EF3BCE"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швидкість вітру, м/с</w:t>
            </w:r>
          </w:p>
        </w:tc>
      </w:tr>
      <w:tr w:rsidR="00556468" w:rsidRPr="0074015A" w14:paraId="6CB5BFB4" w14:textId="77777777" w:rsidTr="009D1E02">
        <w:trPr>
          <w:jc w:val="center"/>
        </w:trPr>
        <w:tc>
          <w:tcPr>
            <w:tcW w:w="3892" w:type="dxa"/>
          </w:tcPr>
          <w:p w14:paraId="4AEFF93A"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w</m:t>
                </m:r>
              </m:oMath>
            </m:oMathPara>
          </w:p>
        </w:tc>
        <w:tc>
          <w:tcPr>
            <w:tcW w:w="4892" w:type="dxa"/>
            <w:gridSpan w:val="2"/>
          </w:tcPr>
          <w:p w14:paraId="7338FFAF"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вологість ґрунту, %</w:t>
            </w:r>
          </w:p>
        </w:tc>
      </w:tr>
      <w:tr w:rsidR="00556468" w:rsidRPr="0074015A" w14:paraId="44DABE93" w14:textId="77777777" w:rsidTr="009D1E02">
        <w:trPr>
          <w:jc w:val="center"/>
        </w:trPr>
        <w:tc>
          <w:tcPr>
            <w:tcW w:w="3892" w:type="dxa"/>
          </w:tcPr>
          <w:p w14:paraId="13884239"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L</m:t>
                    </m:r>
                  </m:sub>
                </m:sSub>
              </m:oMath>
            </m:oMathPara>
          </w:p>
        </w:tc>
        <w:tc>
          <w:tcPr>
            <w:tcW w:w="4892" w:type="dxa"/>
            <w:gridSpan w:val="2"/>
          </w:tcPr>
          <w:p w14:paraId="6D61327C"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границя текучості для глинистих ґрунтів</w:t>
            </w:r>
          </w:p>
        </w:tc>
      </w:tr>
      <w:tr w:rsidR="00556468" w:rsidRPr="0074015A" w14:paraId="747AF9CE" w14:textId="77777777" w:rsidTr="009D1E02">
        <w:trPr>
          <w:jc w:val="center"/>
        </w:trPr>
        <w:tc>
          <w:tcPr>
            <w:tcW w:w="3892" w:type="dxa"/>
          </w:tcPr>
          <w:p w14:paraId="16CDED3D"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m</m:t>
                    </m:r>
                  </m:sub>
                </m:sSub>
              </m:oMath>
            </m:oMathPara>
          </w:p>
        </w:tc>
        <w:tc>
          <w:tcPr>
            <w:tcW w:w="4892" w:type="dxa"/>
            <w:gridSpan w:val="2"/>
          </w:tcPr>
          <w:p w14:paraId="7512FCD9"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максимальна молекулярна вологоємкість</w:t>
            </w:r>
          </w:p>
        </w:tc>
      </w:tr>
      <w:tr w:rsidR="00556468" w:rsidRPr="0074015A" w14:paraId="282EC3AE" w14:textId="77777777" w:rsidTr="009D1E02">
        <w:trPr>
          <w:jc w:val="center"/>
        </w:trPr>
        <w:tc>
          <w:tcPr>
            <w:tcW w:w="3892" w:type="dxa"/>
          </w:tcPr>
          <w:p w14:paraId="2CCE401C"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opt</m:t>
                    </m:r>
                  </m:sub>
                </m:sSub>
              </m:oMath>
            </m:oMathPara>
          </w:p>
        </w:tc>
        <w:tc>
          <w:tcPr>
            <w:tcW w:w="4892" w:type="dxa"/>
            <w:gridSpan w:val="2"/>
          </w:tcPr>
          <w:p w14:paraId="7F7E37C7"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оптимальна вологість ґрунту, %</w:t>
            </w:r>
          </w:p>
        </w:tc>
      </w:tr>
      <w:tr w:rsidR="00556468" w:rsidRPr="0074015A" w14:paraId="53426C84" w14:textId="77777777" w:rsidTr="009D1E02">
        <w:trPr>
          <w:jc w:val="center"/>
        </w:trPr>
        <w:tc>
          <w:tcPr>
            <w:tcW w:w="3892" w:type="dxa"/>
          </w:tcPr>
          <w:p w14:paraId="2515C3C1"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p</m:t>
                    </m:r>
                  </m:sub>
                </m:sSub>
              </m:oMath>
            </m:oMathPara>
          </w:p>
        </w:tc>
        <w:tc>
          <w:tcPr>
            <w:tcW w:w="4892" w:type="dxa"/>
            <w:gridSpan w:val="2"/>
          </w:tcPr>
          <w:p w14:paraId="4F0378E9"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границя розкочування для глинистих ґрунтів</w:t>
            </w:r>
          </w:p>
        </w:tc>
      </w:tr>
      <w:tr w:rsidR="00556468" w:rsidRPr="0074015A" w14:paraId="4E973AD6" w14:textId="77777777" w:rsidTr="009D1E02">
        <w:trPr>
          <w:trHeight w:val="427"/>
          <w:jc w:val="center"/>
        </w:trPr>
        <w:tc>
          <w:tcPr>
            <w:tcW w:w="8784" w:type="dxa"/>
            <w:gridSpan w:val="3"/>
          </w:tcPr>
          <w:p w14:paraId="3649F70B" w14:textId="77777777" w:rsidR="00556468" w:rsidRPr="0074015A"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Грецькі великі літери</w:t>
            </w:r>
          </w:p>
        </w:tc>
      </w:tr>
      <w:tr w:rsidR="00556468" w:rsidRPr="0074015A" w14:paraId="0B7A91C9" w14:textId="77777777" w:rsidTr="009D1E02">
        <w:trPr>
          <w:jc w:val="center"/>
        </w:trPr>
        <w:tc>
          <w:tcPr>
            <w:tcW w:w="3907" w:type="dxa"/>
            <w:gridSpan w:val="2"/>
            <w:tcBorders>
              <w:right w:val="single" w:sz="4" w:space="0" w:color="auto"/>
            </w:tcBorders>
          </w:tcPr>
          <w:p w14:paraId="561B35F7" w14:textId="77777777" w:rsidR="00556468" w:rsidRPr="00B267ED" w:rsidRDefault="00000000" w:rsidP="00556468">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set</m:t>
                    </m:r>
                  </m:sub>
                </m:sSub>
              </m:oMath>
            </m:oMathPara>
          </w:p>
          <w:p w14:paraId="1AB8F56B"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i/>
                <w:sz w:val="24"/>
                <w:szCs w:val="24"/>
                <w:vertAlign w:val="subscript"/>
                <w:lang w:val="uk-UA" w:eastAsia="ru-RU"/>
              </w:rPr>
            </w:pPr>
          </w:p>
        </w:tc>
        <w:tc>
          <w:tcPr>
            <w:tcW w:w="4877" w:type="dxa"/>
            <w:tcBorders>
              <w:left w:val="single" w:sz="4" w:space="0" w:color="auto"/>
            </w:tcBorders>
          </w:tcPr>
          <w:p w14:paraId="44ABBCE6"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висота вітрового нагону хвилі на укіс, м</w:t>
            </w:r>
          </w:p>
        </w:tc>
      </w:tr>
      <w:tr w:rsidR="00556468" w:rsidRPr="0074015A" w14:paraId="5193A74B" w14:textId="77777777" w:rsidTr="009D1E02">
        <w:trPr>
          <w:jc w:val="center"/>
        </w:trPr>
        <w:tc>
          <w:tcPr>
            <w:tcW w:w="8784" w:type="dxa"/>
            <w:gridSpan w:val="3"/>
          </w:tcPr>
          <w:p w14:paraId="02069520" w14:textId="77777777" w:rsidR="00556468" w:rsidRPr="009D1E02"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D1E02">
              <w:rPr>
                <w:rFonts w:ascii="Times New Roman" w:eastAsia="Times New Roman" w:hAnsi="Times New Roman"/>
                <w:i/>
                <w:sz w:val="24"/>
                <w:szCs w:val="24"/>
                <w:lang w:val="uk-UA" w:eastAsia="ru-RU"/>
              </w:rPr>
              <w:t>Грецькі малі літери</w:t>
            </w:r>
          </w:p>
        </w:tc>
      </w:tr>
      <w:tr w:rsidR="00556468" w:rsidRPr="0074015A" w14:paraId="30A237DF" w14:textId="77777777" w:rsidTr="009D1E02">
        <w:trPr>
          <w:trHeight w:val="336"/>
          <w:jc w:val="center"/>
        </w:trPr>
        <w:tc>
          <w:tcPr>
            <w:tcW w:w="3907" w:type="dxa"/>
            <w:gridSpan w:val="2"/>
            <w:tcBorders>
              <w:right w:val="single" w:sz="4" w:space="0" w:color="auto"/>
            </w:tcBorders>
          </w:tcPr>
          <w:p w14:paraId="2885CAB5"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α</m:t>
                    </m:r>
                  </m:e>
                  <m:sub>
                    <m:r>
                      <w:rPr>
                        <w:rFonts w:ascii="Cambria Math" w:eastAsia="Times New Roman" w:hAnsi="Cambria Math"/>
                        <w:sz w:val="24"/>
                        <w:szCs w:val="24"/>
                        <w:lang w:val="uk-UA" w:eastAsia="ru-RU"/>
                      </w:rPr>
                      <m:t>w</m:t>
                    </m:r>
                  </m:sub>
                </m:sSub>
              </m:oMath>
            </m:oMathPara>
          </w:p>
        </w:tc>
        <w:tc>
          <w:tcPr>
            <w:tcW w:w="4877" w:type="dxa"/>
            <w:tcBorders>
              <w:left w:val="single" w:sz="4" w:space="0" w:color="auto"/>
            </w:tcBorders>
          </w:tcPr>
          <w:p w14:paraId="2FBE3FCC"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кут між поздовжньою віссю водойми та напрямком вітру, град.</w:t>
            </w:r>
          </w:p>
        </w:tc>
      </w:tr>
      <w:tr w:rsidR="00556468" w:rsidRPr="0074015A" w14:paraId="157F1FE6" w14:textId="77777777" w:rsidTr="009D1E02">
        <w:trPr>
          <w:trHeight w:val="336"/>
          <w:jc w:val="center"/>
        </w:trPr>
        <w:tc>
          <w:tcPr>
            <w:tcW w:w="3907" w:type="dxa"/>
            <w:gridSpan w:val="2"/>
            <w:tcBorders>
              <w:right w:val="single" w:sz="4" w:space="0" w:color="auto"/>
            </w:tcBorders>
          </w:tcPr>
          <w:p w14:paraId="5A4639C8"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δ</m:t>
                    </m:r>
                  </m:e>
                  <m:sub>
                    <m:r>
                      <w:rPr>
                        <w:rFonts w:ascii="Cambria Math" w:eastAsia="Times New Roman" w:hAnsi="Cambria Math"/>
                        <w:sz w:val="24"/>
                        <w:szCs w:val="24"/>
                        <w:lang w:val="en-US" w:eastAsia="ru-RU"/>
                      </w:rPr>
                      <m:t>n</m:t>
                    </m:r>
                  </m:sub>
                </m:sSub>
              </m:oMath>
            </m:oMathPara>
          </w:p>
        </w:tc>
        <w:tc>
          <w:tcPr>
            <w:tcW w:w="4877" w:type="dxa"/>
            <w:tcBorders>
              <w:left w:val="single" w:sz="4" w:space="0" w:color="auto"/>
            </w:tcBorders>
          </w:tcPr>
          <w:p w14:paraId="53238A57"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товщина понуру, м</w:t>
            </w:r>
          </w:p>
        </w:tc>
      </w:tr>
      <w:tr w:rsidR="00556468" w:rsidRPr="0074015A" w14:paraId="5F19FE67" w14:textId="77777777" w:rsidTr="009D1E02">
        <w:trPr>
          <w:trHeight w:val="336"/>
          <w:jc w:val="center"/>
        </w:trPr>
        <w:tc>
          <w:tcPr>
            <w:tcW w:w="3907" w:type="dxa"/>
            <w:gridSpan w:val="2"/>
            <w:tcBorders>
              <w:right w:val="single" w:sz="4" w:space="0" w:color="auto"/>
            </w:tcBorders>
          </w:tcPr>
          <w:p w14:paraId="48F76A6F"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δ</m:t>
                    </m:r>
                  </m:e>
                  <m:sub>
                    <m:r>
                      <w:rPr>
                        <w:rFonts w:ascii="Cambria Math" w:eastAsia="Times New Roman" w:hAnsi="Cambria Math"/>
                        <w:sz w:val="24"/>
                        <w:szCs w:val="24"/>
                        <w:lang w:val="en-US" w:eastAsia="ru-RU"/>
                      </w:rPr>
                      <m:t>я</m:t>
                    </m:r>
                  </m:sub>
                </m:sSub>
              </m:oMath>
            </m:oMathPara>
          </w:p>
        </w:tc>
        <w:tc>
          <w:tcPr>
            <w:tcW w:w="4877" w:type="dxa"/>
            <w:tcBorders>
              <w:left w:val="single" w:sz="4" w:space="0" w:color="auto"/>
            </w:tcBorders>
          </w:tcPr>
          <w:p w14:paraId="56BB00C9"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товщина ядра, м</w:t>
            </w:r>
          </w:p>
        </w:tc>
      </w:tr>
      <w:tr w:rsidR="00556468" w:rsidRPr="0074015A" w14:paraId="5D7E26E7" w14:textId="77777777" w:rsidTr="009D1E02">
        <w:trPr>
          <w:trHeight w:val="632"/>
          <w:jc w:val="center"/>
        </w:trPr>
        <w:tc>
          <w:tcPr>
            <w:tcW w:w="3907" w:type="dxa"/>
            <w:gridSpan w:val="2"/>
            <w:tcBorders>
              <w:right w:val="single" w:sz="4" w:space="0" w:color="auto"/>
            </w:tcBorders>
          </w:tcPr>
          <w:p w14:paraId="03419807" w14:textId="77777777" w:rsidR="00556468" w:rsidRPr="0074015A" w:rsidRDefault="00000000" w:rsidP="0055646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uk-UA" w:eastAsia="ru-RU"/>
                    </w:rPr>
                    <m:t>c</m:t>
                  </m:r>
                </m:sub>
              </m:sSub>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en-US" w:eastAsia="ru-RU"/>
                    </w:rPr>
                    <m:t>f</m:t>
                  </m:r>
                </m:sub>
              </m:sSub>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uk-UA" w:eastAsia="ru-RU"/>
                    </w:rPr>
                    <m:t>g</m:t>
                  </m:r>
                </m:sub>
              </m:sSub>
            </m:oMath>
            <w:r w:rsidR="00556468" w:rsidRPr="0074015A">
              <w:rPr>
                <w:rFonts w:ascii="Times New Roman" w:eastAsia="Times New Roman" w:hAnsi="Times New Roman"/>
                <w:sz w:val="24"/>
                <w:szCs w:val="24"/>
                <w:lang w:val="uk-UA" w:eastAsia="ru-RU"/>
              </w:rPr>
              <w:t xml:space="preserve">, </w:t>
            </w:r>
            <w:r w:rsidR="00556468" w:rsidRPr="0074015A">
              <w:rPr>
                <w:rFonts w:ascii="Cambria Math" w:eastAsia="Times New Roman" w:hAnsi="Cambria Math"/>
                <w:sz w:val="24"/>
                <w:szCs w:val="24"/>
                <w:lang w:val="uk-UA" w:eastAsia="ru-RU"/>
              </w:rPr>
              <w:br/>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uk-UA" w:eastAsia="ru-RU"/>
                    </w:rPr>
                    <m:t>lc</m:t>
                  </m:r>
                </m:sub>
              </m:sSub>
            </m:oMath>
            <w:r w:rsidR="00556468" w:rsidRPr="0074015A">
              <w:rPr>
                <w:rFonts w:ascii="Times New Roman" w:eastAsia="Times New Roman" w:hAnsi="Times New Roman"/>
                <w:sz w:val="24"/>
                <w:szCs w:val="24"/>
                <w:lang w:val="uk-UA" w:eastAsia="ru-RU"/>
              </w:rPr>
              <w:t>,</w:t>
            </w:r>
            <w:r w:rsidR="00556468">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en-US" w:eastAsia="ru-RU"/>
                    </w:rPr>
                    <m:t>m</m:t>
                  </m:r>
                </m:sub>
              </m:sSub>
              <m:r>
                <w:rPr>
                  <w:rFonts w:ascii="Cambria Math" w:eastAsia="Times New Roman" w:hAnsi="Cambria Math"/>
                  <w:sz w:val="24"/>
                  <w:szCs w:val="24"/>
                  <w:lang w:val="uk-UA" w:eastAsia="ru-RU"/>
                </w:rPr>
                <m:t>,</m:t>
              </m:r>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uk-UA" w:eastAsia="ru-RU"/>
                    </w:rPr>
                    <m:t>n</m:t>
                  </m:r>
                </m:sub>
              </m:sSub>
            </m:oMath>
          </w:p>
        </w:tc>
        <w:tc>
          <w:tcPr>
            <w:tcW w:w="4877" w:type="dxa"/>
            <w:tcBorders>
              <w:left w:val="single" w:sz="4" w:space="0" w:color="auto"/>
            </w:tcBorders>
          </w:tcPr>
          <w:p w14:paraId="0671F985"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коефіцієнти, відповідно, умов роботи, надійності за навантаженням, надійності за ґрунтом, комбінації навантажень,  надійності за матеріалом,  надійності (за відповідальністю) ГТС</w:t>
            </w:r>
          </w:p>
        </w:tc>
      </w:tr>
      <w:tr w:rsidR="00556468" w:rsidRPr="0074015A" w14:paraId="6E81BC67" w14:textId="77777777" w:rsidTr="009D1E02">
        <w:trPr>
          <w:jc w:val="center"/>
        </w:trPr>
        <w:tc>
          <w:tcPr>
            <w:tcW w:w="3907" w:type="dxa"/>
            <w:gridSpan w:val="2"/>
            <w:tcBorders>
              <w:right w:val="single" w:sz="4" w:space="0" w:color="auto"/>
            </w:tcBorders>
          </w:tcPr>
          <w:p w14:paraId="4BA7569B"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λ</m:t>
                </m:r>
              </m:oMath>
            </m:oMathPara>
          </w:p>
        </w:tc>
        <w:tc>
          <w:tcPr>
            <w:tcW w:w="4877" w:type="dxa"/>
            <w:tcBorders>
              <w:left w:val="single" w:sz="4" w:space="0" w:color="auto"/>
            </w:tcBorders>
          </w:tcPr>
          <w:p w14:paraId="6DB25C09"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розрахункова довжина хвилі, м</w:t>
            </w:r>
          </w:p>
        </w:tc>
      </w:tr>
      <w:tr w:rsidR="00556468" w:rsidRPr="0074015A" w14:paraId="1D356A16" w14:textId="77777777" w:rsidTr="009D1E02">
        <w:trPr>
          <w:jc w:val="center"/>
        </w:trPr>
        <w:tc>
          <w:tcPr>
            <w:tcW w:w="3907" w:type="dxa"/>
            <w:gridSpan w:val="2"/>
            <w:tcBorders>
              <w:right w:val="single" w:sz="4" w:space="0" w:color="auto"/>
            </w:tcBorders>
          </w:tcPr>
          <w:p w14:paraId="0225B46E"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ρ</m:t>
                </m:r>
              </m:oMath>
            </m:oMathPara>
          </w:p>
        </w:tc>
        <w:tc>
          <w:tcPr>
            <w:tcW w:w="4877" w:type="dxa"/>
            <w:tcBorders>
              <w:left w:val="single" w:sz="4" w:space="0" w:color="auto"/>
            </w:tcBorders>
          </w:tcPr>
          <w:p w14:paraId="7B87A0EC"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щільність ґрунту, кг/м</w:t>
            </w:r>
            <w:r w:rsidRPr="00000325">
              <w:rPr>
                <w:rFonts w:ascii="Arial" w:eastAsia="Times New Roman" w:hAnsi="Arial" w:cs="Arial"/>
                <w:sz w:val="21"/>
                <w:szCs w:val="21"/>
                <w:vertAlign w:val="superscript"/>
                <w:lang w:val="uk-UA" w:eastAsia="ru-RU"/>
              </w:rPr>
              <w:t>3</w:t>
            </w:r>
          </w:p>
        </w:tc>
      </w:tr>
      <w:tr w:rsidR="00556468" w:rsidRPr="0074015A" w14:paraId="022491E2" w14:textId="77777777" w:rsidTr="009D1E02">
        <w:trPr>
          <w:jc w:val="center"/>
        </w:trPr>
        <w:tc>
          <w:tcPr>
            <w:tcW w:w="3907" w:type="dxa"/>
            <w:gridSpan w:val="2"/>
            <w:tcBorders>
              <w:right w:val="single" w:sz="4" w:space="0" w:color="auto"/>
            </w:tcBorders>
          </w:tcPr>
          <w:p w14:paraId="25338B36" w14:textId="77777777" w:rsidR="00556468" w:rsidRPr="0074015A"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ρ</m:t>
                  </m:r>
                </m:e>
                <m:sub>
                  <m:r>
                    <w:rPr>
                      <w:rFonts w:ascii="Cambria Math" w:eastAsia="Times New Roman" w:hAnsi="Cambria Math"/>
                      <w:sz w:val="24"/>
                      <w:szCs w:val="24"/>
                      <w:lang w:val="uk-UA" w:eastAsia="ru-RU"/>
                    </w:rPr>
                    <m:t>s</m:t>
                  </m:r>
                </m:sub>
              </m:sSub>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ρ</m:t>
                  </m:r>
                </m:e>
                <m:sub>
                  <m:r>
                    <w:rPr>
                      <w:rFonts w:ascii="Cambria Math" w:eastAsia="Times New Roman" w:hAnsi="Cambria Math"/>
                      <w:sz w:val="24"/>
                      <w:szCs w:val="24"/>
                      <w:lang w:val="uk-UA" w:eastAsia="ru-RU"/>
                    </w:rPr>
                    <m:t>d</m:t>
                  </m:r>
                </m:sub>
              </m:sSub>
            </m:oMath>
          </w:p>
        </w:tc>
        <w:tc>
          <w:tcPr>
            <w:tcW w:w="4877" w:type="dxa"/>
            <w:tcBorders>
              <w:left w:val="single" w:sz="4" w:space="0" w:color="auto"/>
            </w:tcBorders>
          </w:tcPr>
          <w:p w14:paraId="45705974" w14:textId="2E1EE358"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 xml:space="preserve">щільність, відповідно, часток ґрунту та сухого ґрунту </w:t>
            </w:r>
            <w:r>
              <w:rPr>
                <w:rFonts w:ascii="Arial" w:eastAsia="Times New Roman" w:hAnsi="Arial" w:cs="Arial"/>
                <w:sz w:val="21"/>
                <w:szCs w:val="21"/>
                <w:lang w:val="uk-UA" w:eastAsia="ru-RU"/>
              </w:rPr>
              <w:t>за</w:t>
            </w:r>
            <w:r w:rsidRPr="00000325">
              <w:rPr>
                <w:rFonts w:ascii="Arial" w:eastAsia="Times New Roman" w:hAnsi="Arial" w:cs="Arial"/>
                <w:sz w:val="21"/>
                <w:szCs w:val="21"/>
                <w:lang w:val="uk-UA" w:eastAsia="ru-RU"/>
              </w:rPr>
              <w:t xml:space="preserve"> вологості </w:t>
            </w:r>
            <w:r w:rsidRPr="00000325">
              <w:rPr>
                <w:rFonts w:ascii="Arial" w:eastAsia="Times New Roman" w:hAnsi="Arial" w:cs="Arial"/>
                <w:sz w:val="21"/>
                <w:szCs w:val="21"/>
                <w:lang w:val="uk-UA" w:eastAsia="ru-RU"/>
              </w:rPr>
              <w:br/>
            </w:r>
            <m:oMath>
              <m:r>
                <w:rPr>
                  <w:rFonts w:ascii="Cambria Math" w:eastAsia="Times New Roman" w:hAnsi="Cambria Math" w:cs="Arial"/>
                  <w:sz w:val="21"/>
                  <w:szCs w:val="21"/>
                  <w:lang w:val="uk-UA" w:eastAsia="ru-RU"/>
                </w:rPr>
                <m:t>w=0</m:t>
              </m:r>
            </m:oMath>
            <w:r w:rsidRPr="00000325">
              <w:rPr>
                <w:rFonts w:ascii="Arial" w:eastAsia="Times New Roman" w:hAnsi="Arial" w:cs="Arial"/>
                <w:sz w:val="21"/>
                <w:szCs w:val="21"/>
                <w:lang w:val="uk-UA" w:eastAsia="ru-RU"/>
              </w:rPr>
              <w:t xml:space="preserve"> (скелету), кг/м</w:t>
            </w:r>
            <w:r w:rsidRPr="00000325">
              <w:rPr>
                <w:rFonts w:ascii="Arial" w:eastAsia="Times New Roman" w:hAnsi="Arial" w:cs="Arial"/>
                <w:sz w:val="21"/>
                <w:szCs w:val="21"/>
                <w:vertAlign w:val="superscript"/>
                <w:lang w:val="uk-UA" w:eastAsia="ru-RU"/>
              </w:rPr>
              <w:t>3</w:t>
            </w:r>
          </w:p>
        </w:tc>
      </w:tr>
      <w:tr w:rsidR="00556468" w:rsidRPr="0074015A" w14:paraId="5C9D01F0" w14:textId="77777777" w:rsidTr="009D1E02">
        <w:trPr>
          <w:jc w:val="center"/>
        </w:trPr>
        <w:tc>
          <w:tcPr>
            <w:tcW w:w="3907" w:type="dxa"/>
            <w:gridSpan w:val="2"/>
            <w:tcBorders>
              <w:right w:val="single" w:sz="4" w:space="0" w:color="auto"/>
            </w:tcBorders>
          </w:tcPr>
          <w:p w14:paraId="4FFD3D4E"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σ</m:t>
                    </m:r>
                  </m:e>
                  <m:sub>
                    <m:r>
                      <w:rPr>
                        <w:rFonts w:ascii="Cambria Math" w:eastAsia="Times New Roman" w:hAnsi="Cambria Math"/>
                        <w:sz w:val="24"/>
                        <w:szCs w:val="24"/>
                        <w:lang w:val="uk-UA" w:eastAsia="ru-RU"/>
                      </w:rPr>
                      <m:t>t</m:t>
                    </m:r>
                  </m:sub>
                </m:sSub>
              </m:oMath>
            </m:oMathPara>
          </w:p>
        </w:tc>
        <w:tc>
          <w:tcPr>
            <w:tcW w:w="4877" w:type="dxa"/>
            <w:tcBorders>
              <w:left w:val="single" w:sz="4" w:space="0" w:color="auto"/>
            </w:tcBorders>
          </w:tcPr>
          <w:p w14:paraId="4125A7A3"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міцність на одновісний розтяг, МПа</w:t>
            </w:r>
          </w:p>
        </w:tc>
      </w:tr>
      <w:tr w:rsidR="00556468" w:rsidRPr="0074015A" w14:paraId="271550DD" w14:textId="77777777" w:rsidTr="009D1E02">
        <w:trPr>
          <w:jc w:val="center"/>
        </w:trPr>
        <w:tc>
          <w:tcPr>
            <w:tcW w:w="3907" w:type="dxa"/>
            <w:gridSpan w:val="2"/>
            <w:tcBorders>
              <w:right w:val="single" w:sz="4" w:space="0" w:color="auto"/>
            </w:tcBorders>
          </w:tcPr>
          <w:p w14:paraId="0E603958"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ν</m:t>
                </m:r>
              </m:oMath>
            </m:oMathPara>
          </w:p>
        </w:tc>
        <w:tc>
          <w:tcPr>
            <w:tcW w:w="4877" w:type="dxa"/>
            <w:tcBorders>
              <w:left w:val="single" w:sz="4" w:space="0" w:color="auto"/>
            </w:tcBorders>
          </w:tcPr>
          <w:p w14:paraId="1C84A0B0"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поперечної деформації (Пуасона)</w:t>
            </w:r>
          </w:p>
        </w:tc>
      </w:tr>
      <w:tr w:rsidR="00556468" w:rsidRPr="0074015A" w14:paraId="12472C83" w14:textId="77777777" w:rsidTr="009D1E02">
        <w:trPr>
          <w:jc w:val="center"/>
        </w:trPr>
        <w:tc>
          <w:tcPr>
            <w:tcW w:w="3907" w:type="dxa"/>
            <w:gridSpan w:val="2"/>
            <w:tcBorders>
              <w:right w:val="single" w:sz="4" w:space="0" w:color="auto"/>
            </w:tcBorders>
          </w:tcPr>
          <w:p w14:paraId="77CBE85A"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φ</m:t>
                </m:r>
              </m:oMath>
            </m:oMathPara>
          </w:p>
        </w:tc>
        <w:tc>
          <w:tcPr>
            <w:tcW w:w="4877" w:type="dxa"/>
            <w:tcBorders>
              <w:left w:val="single" w:sz="4" w:space="0" w:color="auto"/>
            </w:tcBorders>
          </w:tcPr>
          <w:p w14:paraId="649DBC21"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кут внутрішнього тертя ґрунту, град.</w:t>
            </w:r>
          </w:p>
        </w:tc>
      </w:tr>
      <w:tr w:rsidR="00556468" w:rsidRPr="0074015A" w14:paraId="7B53F026" w14:textId="77777777" w:rsidTr="009D1E02">
        <w:trPr>
          <w:jc w:val="center"/>
        </w:trPr>
        <w:tc>
          <w:tcPr>
            <w:tcW w:w="8784" w:type="dxa"/>
            <w:gridSpan w:val="3"/>
          </w:tcPr>
          <w:p w14:paraId="4F834DFE" w14:textId="77777777" w:rsidR="00556468" w:rsidRPr="00743B46" w:rsidRDefault="00556468" w:rsidP="00556468">
            <w:pPr>
              <w:widowControl w:val="0"/>
              <w:autoSpaceDE w:val="0"/>
              <w:autoSpaceDN w:val="0"/>
              <w:adjustRightInd w:val="0"/>
              <w:spacing w:after="0" w:line="240" w:lineRule="auto"/>
              <w:jc w:val="center"/>
              <w:rPr>
                <w:rFonts w:ascii="Arial" w:eastAsia="Times New Roman" w:hAnsi="Arial" w:cs="Arial"/>
                <w:b/>
                <w:lang w:val="uk-UA" w:eastAsia="ru-RU"/>
              </w:rPr>
            </w:pPr>
            <w:r w:rsidRPr="00743B46">
              <w:rPr>
                <w:rFonts w:ascii="Arial" w:eastAsia="Times New Roman" w:hAnsi="Arial" w:cs="Arial"/>
                <w:b/>
                <w:lang w:val="uk-UA" w:eastAsia="ru-RU"/>
              </w:rPr>
              <w:t>Греблі бетонні та залізобетонні</w:t>
            </w:r>
          </w:p>
        </w:tc>
      </w:tr>
      <w:tr w:rsidR="00556468" w:rsidRPr="0074015A" w14:paraId="10DD409F" w14:textId="77777777" w:rsidTr="009D1E02">
        <w:trPr>
          <w:jc w:val="center"/>
        </w:trPr>
        <w:tc>
          <w:tcPr>
            <w:tcW w:w="8784" w:type="dxa"/>
            <w:gridSpan w:val="3"/>
          </w:tcPr>
          <w:p w14:paraId="5E30CAB4" w14:textId="77777777" w:rsidR="00556468" w:rsidRPr="0074015A"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Латинські великі літери</w:t>
            </w:r>
          </w:p>
        </w:tc>
      </w:tr>
      <w:tr w:rsidR="00556468" w:rsidRPr="0074015A" w14:paraId="1505FC93" w14:textId="77777777" w:rsidTr="009D1E02">
        <w:trPr>
          <w:jc w:val="center"/>
        </w:trPr>
        <w:tc>
          <w:tcPr>
            <w:tcW w:w="3907" w:type="dxa"/>
            <w:gridSpan w:val="2"/>
            <w:tcBorders>
              <w:right w:val="single" w:sz="4" w:space="0" w:color="auto"/>
            </w:tcBorders>
          </w:tcPr>
          <w:p w14:paraId="1304D673"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A</m:t>
                </m:r>
              </m:oMath>
            </m:oMathPara>
          </w:p>
        </w:tc>
        <w:tc>
          <w:tcPr>
            <w:tcW w:w="4877" w:type="dxa"/>
            <w:tcBorders>
              <w:left w:val="single" w:sz="4" w:space="0" w:color="auto"/>
            </w:tcBorders>
          </w:tcPr>
          <w:p w14:paraId="3BA3C694" w14:textId="77777777" w:rsidR="00556468" w:rsidRPr="00EF6349"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площа підошви секції греблі, м</w:t>
            </w:r>
            <w:r w:rsidRPr="00EF6349">
              <w:rPr>
                <w:rFonts w:ascii="Arial" w:eastAsia="Times New Roman" w:hAnsi="Arial" w:cs="Arial"/>
                <w:sz w:val="21"/>
                <w:szCs w:val="21"/>
                <w:vertAlign w:val="superscript"/>
                <w:lang w:val="uk-UA" w:eastAsia="ru-RU"/>
              </w:rPr>
              <w:t>2</w:t>
            </w:r>
          </w:p>
        </w:tc>
      </w:tr>
      <w:tr w:rsidR="00556468" w:rsidRPr="0074015A" w14:paraId="4CA6427C" w14:textId="77777777" w:rsidTr="009D1E02">
        <w:trPr>
          <w:jc w:val="center"/>
        </w:trPr>
        <w:tc>
          <w:tcPr>
            <w:tcW w:w="3907" w:type="dxa"/>
            <w:gridSpan w:val="2"/>
            <w:tcBorders>
              <w:right w:val="single" w:sz="4" w:space="0" w:color="auto"/>
            </w:tcBorders>
          </w:tcPr>
          <w:p w14:paraId="21B760F5"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A</m:t>
                    </m:r>
                  </m:e>
                  <m:sub>
                    <m:r>
                      <w:rPr>
                        <w:rFonts w:ascii="Cambria Math" w:eastAsia="Times New Roman" w:hAnsi="Cambria Math"/>
                        <w:sz w:val="24"/>
                        <w:szCs w:val="24"/>
                        <w:lang w:val="uk-UA" w:eastAsia="ru-RU"/>
                      </w:rPr>
                      <m:t>s</m:t>
                    </m:r>
                  </m:sub>
                </m:sSub>
              </m:oMath>
            </m:oMathPara>
          </w:p>
        </w:tc>
        <w:tc>
          <w:tcPr>
            <w:tcW w:w="4877" w:type="dxa"/>
            <w:tcBorders>
              <w:left w:val="single" w:sz="4" w:space="0" w:color="auto"/>
            </w:tcBorders>
          </w:tcPr>
          <w:p w14:paraId="130F4A68" w14:textId="77777777" w:rsidR="00556468" w:rsidRPr="00EF6349"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площа перерізу арматури, мм</w:t>
            </w:r>
            <w:r w:rsidRPr="00EF6349">
              <w:rPr>
                <w:rFonts w:ascii="Arial" w:eastAsia="Times New Roman" w:hAnsi="Arial" w:cs="Arial"/>
                <w:sz w:val="21"/>
                <w:szCs w:val="21"/>
                <w:vertAlign w:val="superscript"/>
                <w:lang w:val="uk-UA" w:eastAsia="ru-RU"/>
              </w:rPr>
              <w:t>2</w:t>
            </w:r>
          </w:p>
        </w:tc>
      </w:tr>
      <w:tr w:rsidR="00556468" w:rsidRPr="0074015A" w14:paraId="6506C2BF" w14:textId="77777777" w:rsidTr="009D1E02">
        <w:trPr>
          <w:jc w:val="center"/>
        </w:trPr>
        <w:tc>
          <w:tcPr>
            <w:tcW w:w="3907" w:type="dxa"/>
            <w:gridSpan w:val="2"/>
            <w:tcBorders>
              <w:right w:val="single" w:sz="4" w:space="0" w:color="auto"/>
            </w:tcBorders>
          </w:tcPr>
          <w:p w14:paraId="21516C8F"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uk-UA" w:eastAsia="ru-RU"/>
                      </w:rPr>
                      <m:t>b</m:t>
                    </m:r>
                  </m:sub>
                </m:sSub>
              </m:oMath>
            </m:oMathPara>
          </w:p>
        </w:tc>
        <w:tc>
          <w:tcPr>
            <w:tcW w:w="4877" w:type="dxa"/>
            <w:tcBorders>
              <w:left w:val="single" w:sz="4" w:space="0" w:color="auto"/>
            </w:tcBorders>
          </w:tcPr>
          <w:p w14:paraId="4BBE77CD" w14:textId="77777777" w:rsidR="00556468" w:rsidRPr="00EF6349"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початковий модуль пружності бетону, МПа</w:t>
            </w:r>
          </w:p>
        </w:tc>
      </w:tr>
      <w:tr w:rsidR="00556468" w:rsidRPr="0074015A" w14:paraId="479D9193" w14:textId="77777777" w:rsidTr="009D1E02">
        <w:trPr>
          <w:jc w:val="center"/>
        </w:trPr>
        <w:tc>
          <w:tcPr>
            <w:tcW w:w="3907" w:type="dxa"/>
            <w:gridSpan w:val="2"/>
            <w:tcBorders>
              <w:right w:val="single" w:sz="4" w:space="0" w:color="auto"/>
            </w:tcBorders>
          </w:tcPr>
          <w:p w14:paraId="4F69F9F8"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uk-UA" w:eastAsia="ru-RU"/>
                      </w:rPr>
                      <m:t>bd</m:t>
                    </m:r>
                  </m:sub>
                </m:sSub>
              </m:oMath>
            </m:oMathPara>
          </w:p>
        </w:tc>
        <w:tc>
          <w:tcPr>
            <w:tcW w:w="4877" w:type="dxa"/>
            <w:tcBorders>
              <w:left w:val="single" w:sz="4" w:space="0" w:color="auto"/>
            </w:tcBorders>
          </w:tcPr>
          <w:p w14:paraId="2FA77E1B" w14:textId="77777777" w:rsidR="00556468" w:rsidRPr="00EF6349"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розрахункове значення модуля деформації бетонної кладки, МПа</w:t>
            </w:r>
          </w:p>
        </w:tc>
      </w:tr>
      <w:tr w:rsidR="00556468" w:rsidRPr="0074015A" w14:paraId="30703F49" w14:textId="77777777" w:rsidTr="009D1E02">
        <w:trPr>
          <w:jc w:val="center"/>
        </w:trPr>
        <w:tc>
          <w:tcPr>
            <w:tcW w:w="3907" w:type="dxa"/>
            <w:gridSpan w:val="2"/>
            <w:tcBorders>
              <w:right w:val="single" w:sz="4" w:space="0" w:color="auto"/>
            </w:tcBorders>
          </w:tcPr>
          <w:p w14:paraId="02E67DFC" w14:textId="77777777" w:rsidR="00556468" w:rsidRPr="00D81CE7" w:rsidRDefault="00000000"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en-US" w:eastAsia="ru-RU"/>
                      </w:rPr>
                      <m:t>p,tw</m:t>
                    </m:r>
                  </m:sub>
                </m:sSub>
              </m:oMath>
            </m:oMathPara>
          </w:p>
        </w:tc>
        <w:tc>
          <w:tcPr>
            <w:tcW w:w="4877" w:type="dxa"/>
            <w:tcBorders>
              <w:left w:val="single" w:sz="4" w:space="0" w:color="auto"/>
            </w:tcBorders>
          </w:tcPr>
          <w:p w14:paraId="5F7BEE42" w14:textId="77777777" w:rsidR="00556468" w:rsidRPr="00EF6349"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розрахункове значення горизонтальної складової пасивного тиску ґрунту з низової сторони споруди, кПа</w:t>
            </w:r>
          </w:p>
        </w:tc>
      </w:tr>
    </w:tbl>
    <w:p w14:paraId="3A0011DD" w14:textId="77777777" w:rsidR="00556468" w:rsidRPr="00743B46" w:rsidRDefault="00556468" w:rsidP="00556468">
      <w:pPr>
        <w:ind w:firstLine="426"/>
        <w:rPr>
          <w:rFonts w:ascii="Arial" w:hAnsi="Arial" w:cs="Arial"/>
          <w:sz w:val="20"/>
          <w:szCs w:val="20"/>
          <w:lang w:val="uk-UA"/>
        </w:rPr>
      </w:pPr>
      <w:r w:rsidRPr="00743B46">
        <w:rPr>
          <w:rFonts w:ascii="Arial" w:hAnsi="Arial" w:cs="Arial"/>
          <w:sz w:val="20"/>
          <w:szCs w:val="20"/>
          <w:lang w:val="uk-UA"/>
        </w:rPr>
        <w:lastRenderedPageBreak/>
        <w:t>Продовження таблиці</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7"/>
        <w:gridCol w:w="4877"/>
      </w:tblGrid>
      <w:tr w:rsidR="00B267ED" w:rsidRPr="0074015A" w14:paraId="29297224" w14:textId="77777777" w:rsidTr="009D1E02">
        <w:trPr>
          <w:jc w:val="center"/>
        </w:trPr>
        <w:tc>
          <w:tcPr>
            <w:tcW w:w="3907" w:type="dxa"/>
            <w:tcBorders>
              <w:right w:val="single" w:sz="4" w:space="0" w:color="auto"/>
            </w:tcBorders>
          </w:tcPr>
          <w:p w14:paraId="5D388DD0"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en-US" w:eastAsia="ru-RU"/>
                      </w:rPr>
                      <m:t>a,hw</m:t>
                    </m:r>
                  </m:sub>
                </m:sSub>
              </m:oMath>
            </m:oMathPara>
          </w:p>
        </w:tc>
        <w:tc>
          <w:tcPr>
            <w:tcW w:w="4877" w:type="dxa"/>
            <w:tcBorders>
              <w:left w:val="single" w:sz="4" w:space="0" w:color="auto"/>
            </w:tcBorders>
          </w:tcPr>
          <w:p w14:paraId="5DA54A8A"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розрахункове значення горизонтальної складової активного тиску ґрунту з верхової сторони споруди, кПа</w:t>
            </w:r>
          </w:p>
        </w:tc>
      </w:tr>
      <w:tr w:rsidR="00B267ED" w:rsidRPr="0074015A" w14:paraId="6A7FFB90" w14:textId="77777777" w:rsidTr="009D1E02">
        <w:trPr>
          <w:jc w:val="center"/>
        </w:trPr>
        <w:tc>
          <w:tcPr>
            <w:tcW w:w="3907" w:type="dxa"/>
            <w:tcBorders>
              <w:right w:val="single" w:sz="4" w:space="0" w:color="auto"/>
            </w:tcBorders>
          </w:tcPr>
          <w:p w14:paraId="360C9909"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uk-UA" w:eastAsia="ru-RU"/>
                      </w:rPr>
                      <m:t>s</m:t>
                    </m:r>
                  </m:sub>
                </m:sSub>
              </m:oMath>
            </m:oMathPara>
          </w:p>
        </w:tc>
        <w:tc>
          <w:tcPr>
            <w:tcW w:w="4877" w:type="dxa"/>
            <w:tcBorders>
              <w:left w:val="single" w:sz="4" w:space="0" w:color="auto"/>
            </w:tcBorders>
          </w:tcPr>
          <w:p w14:paraId="1C57AC76"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модуль пружності арматури, МПа</w:t>
            </w:r>
          </w:p>
        </w:tc>
      </w:tr>
      <w:tr w:rsidR="00B267ED" w:rsidRPr="0074015A" w14:paraId="392B8266" w14:textId="77777777" w:rsidTr="009D1E02">
        <w:trPr>
          <w:jc w:val="center"/>
        </w:trPr>
        <w:tc>
          <w:tcPr>
            <w:tcW w:w="3907" w:type="dxa"/>
            <w:tcBorders>
              <w:right w:val="single" w:sz="4" w:space="0" w:color="auto"/>
            </w:tcBorders>
          </w:tcPr>
          <w:p w14:paraId="4AE2B534"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en-US" w:eastAsia="ru-RU"/>
                  </w:rPr>
                  <m:t>G</m:t>
                </m:r>
              </m:oMath>
            </m:oMathPara>
          </w:p>
        </w:tc>
        <w:tc>
          <w:tcPr>
            <w:tcW w:w="4877" w:type="dxa"/>
            <w:tcBorders>
              <w:left w:val="single" w:sz="4" w:space="0" w:color="auto"/>
            </w:tcBorders>
          </w:tcPr>
          <w:p w14:paraId="764E6953"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вага споруди, кН</w:t>
            </w:r>
          </w:p>
        </w:tc>
      </w:tr>
      <w:tr w:rsidR="00B267ED" w:rsidRPr="0074015A" w14:paraId="78D8CEDB" w14:textId="77777777" w:rsidTr="009D1E02">
        <w:trPr>
          <w:jc w:val="center"/>
        </w:trPr>
        <w:tc>
          <w:tcPr>
            <w:tcW w:w="3907" w:type="dxa"/>
            <w:tcBorders>
              <w:right w:val="single" w:sz="4" w:space="0" w:color="auto"/>
            </w:tcBorders>
          </w:tcPr>
          <w:p w14:paraId="55365699" w14:textId="77777777" w:rsidR="00B267ED" w:rsidRPr="0074015A" w:rsidRDefault="00000000" w:rsidP="00B267ED">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u</m:t>
                  </m:r>
                </m:sub>
              </m:sSub>
            </m:oMath>
            <w:r w:rsidR="00B267ED"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t</m:t>
                  </m:r>
                </m:sub>
              </m:sSub>
            </m:oMath>
          </w:p>
        </w:tc>
        <w:tc>
          <w:tcPr>
            <w:tcW w:w="4877" w:type="dxa"/>
            <w:tcBorders>
              <w:left w:val="single" w:sz="4" w:space="0" w:color="auto"/>
            </w:tcBorders>
          </w:tcPr>
          <w:p w14:paraId="20A519BB"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напір, відповідно, з боку верхнього та нижнього б’єфів, м</w:t>
            </w:r>
          </w:p>
        </w:tc>
      </w:tr>
      <w:tr w:rsidR="00B267ED" w:rsidRPr="0074015A" w14:paraId="34002CDE" w14:textId="77777777" w:rsidTr="009D1E02">
        <w:trPr>
          <w:jc w:val="center"/>
        </w:trPr>
        <w:tc>
          <w:tcPr>
            <w:tcW w:w="3907" w:type="dxa"/>
            <w:tcBorders>
              <w:right w:val="single" w:sz="4" w:space="0" w:color="auto"/>
            </w:tcBorders>
          </w:tcPr>
          <w:p w14:paraId="3084A30B"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d</m:t>
                    </m:r>
                  </m:sub>
                </m:sSub>
              </m:oMath>
            </m:oMathPara>
          </w:p>
        </w:tc>
        <w:tc>
          <w:tcPr>
            <w:tcW w:w="4877" w:type="dxa"/>
            <w:tcBorders>
              <w:left w:val="single" w:sz="4" w:space="0" w:color="auto"/>
            </w:tcBorders>
          </w:tcPr>
          <w:p w14:paraId="6B6F9DA8"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напір над розрахунковим перерізом, м</w:t>
            </w:r>
          </w:p>
        </w:tc>
      </w:tr>
      <w:tr w:rsidR="00B267ED" w:rsidRPr="0074015A" w14:paraId="484AD535" w14:textId="77777777" w:rsidTr="009D1E02">
        <w:trPr>
          <w:jc w:val="center"/>
        </w:trPr>
        <w:tc>
          <w:tcPr>
            <w:tcW w:w="3907" w:type="dxa"/>
            <w:tcBorders>
              <w:right w:val="single" w:sz="4" w:space="0" w:color="auto"/>
            </w:tcBorders>
          </w:tcPr>
          <w:p w14:paraId="05C61DCA"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dr</m:t>
                    </m:r>
                  </m:sub>
                </m:sSub>
              </m:oMath>
            </m:oMathPara>
          </w:p>
        </w:tc>
        <w:tc>
          <w:tcPr>
            <w:tcW w:w="4877" w:type="dxa"/>
            <w:tcBorders>
              <w:left w:val="single" w:sz="4" w:space="0" w:color="auto"/>
            </w:tcBorders>
          </w:tcPr>
          <w:p w14:paraId="1C717965"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залишковий фільтраційний напір по осі дренажу, м</w:t>
            </w:r>
          </w:p>
        </w:tc>
      </w:tr>
      <w:tr w:rsidR="00B267ED" w:rsidRPr="0074015A" w14:paraId="60BFC6AF" w14:textId="77777777" w:rsidTr="009D1E02">
        <w:trPr>
          <w:jc w:val="center"/>
        </w:trPr>
        <w:tc>
          <w:tcPr>
            <w:tcW w:w="3907" w:type="dxa"/>
            <w:tcBorders>
              <w:right w:val="single" w:sz="4" w:space="0" w:color="auto"/>
            </w:tcBorders>
          </w:tcPr>
          <w:p w14:paraId="79E230F6"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as</m:t>
                    </m:r>
                  </m:sub>
                </m:sSub>
              </m:oMath>
            </m:oMathPara>
          </w:p>
        </w:tc>
        <w:tc>
          <w:tcPr>
            <w:tcW w:w="4877" w:type="dxa"/>
            <w:tcBorders>
              <w:left w:val="single" w:sz="4" w:space="0" w:color="auto"/>
            </w:tcBorders>
          </w:tcPr>
          <w:p w14:paraId="757D3DFB"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залишковий фільтраційний напір по осі цементаційної завіси, м</w:t>
            </w:r>
          </w:p>
        </w:tc>
      </w:tr>
      <w:tr w:rsidR="00B267ED" w:rsidRPr="0074015A" w14:paraId="2FFA1E3D" w14:textId="77777777" w:rsidTr="009D1E02">
        <w:trPr>
          <w:jc w:val="center"/>
        </w:trPr>
        <w:tc>
          <w:tcPr>
            <w:tcW w:w="3907" w:type="dxa"/>
            <w:tcBorders>
              <w:right w:val="single" w:sz="4" w:space="0" w:color="auto"/>
            </w:tcBorders>
          </w:tcPr>
          <w:p w14:paraId="38361532"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I</m:t>
                    </m:r>
                  </m:e>
                  <m:sub>
                    <m:r>
                      <w:rPr>
                        <w:rFonts w:ascii="Cambria Math" w:eastAsia="Times New Roman" w:hAnsi="Cambria Math"/>
                        <w:sz w:val="24"/>
                        <w:szCs w:val="24"/>
                        <w:lang w:val="uk-UA" w:eastAsia="ru-RU"/>
                      </w:rPr>
                      <m:t>adm</m:t>
                    </m:r>
                  </m:sub>
                </m:sSub>
              </m:oMath>
            </m:oMathPara>
          </w:p>
        </w:tc>
        <w:tc>
          <w:tcPr>
            <w:tcW w:w="4877" w:type="dxa"/>
            <w:tcBorders>
              <w:left w:val="single" w:sz="4" w:space="0" w:color="auto"/>
            </w:tcBorders>
          </w:tcPr>
          <w:p w14:paraId="0DD7EF0A"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допустимий градієнт напору</w:t>
            </w:r>
          </w:p>
        </w:tc>
      </w:tr>
      <w:tr w:rsidR="00B267ED" w:rsidRPr="00BE6BCC" w14:paraId="19E61B71" w14:textId="77777777" w:rsidTr="009D1E02">
        <w:trPr>
          <w:jc w:val="center"/>
        </w:trPr>
        <w:tc>
          <w:tcPr>
            <w:tcW w:w="3907" w:type="dxa"/>
            <w:tcBorders>
              <w:right w:val="single" w:sz="4" w:space="0" w:color="auto"/>
            </w:tcBorders>
          </w:tcPr>
          <w:p w14:paraId="2966C834" w14:textId="77777777" w:rsidR="00B267ED" w:rsidRPr="0074015A" w:rsidRDefault="00000000" w:rsidP="00B267ED">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x</m:t>
                  </m:r>
                </m:sub>
              </m:sSub>
            </m:oMath>
            <w:r w:rsidR="00B267ED"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y</m:t>
                  </m:r>
                </m:sub>
              </m:sSub>
            </m:oMath>
          </w:p>
        </w:tc>
        <w:tc>
          <w:tcPr>
            <w:tcW w:w="4877" w:type="dxa"/>
            <w:tcBorders>
              <w:left w:val="single" w:sz="4" w:space="0" w:color="auto"/>
            </w:tcBorders>
          </w:tcPr>
          <w:p w14:paraId="671B35A6" w14:textId="0D7D9E8B"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 xml:space="preserve">коефіцієнт постелі ґрунту </w:t>
            </w:r>
            <w:r>
              <w:rPr>
                <w:rFonts w:ascii="Arial" w:eastAsia="Times New Roman" w:hAnsi="Arial" w:cs="Arial"/>
                <w:sz w:val="21"/>
                <w:szCs w:val="21"/>
                <w:lang w:val="uk-UA" w:eastAsia="ru-RU"/>
              </w:rPr>
              <w:t>за</w:t>
            </w:r>
            <w:r w:rsidRPr="00EF6349">
              <w:rPr>
                <w:rFonts w:ascii="Arial" w:eastAsia="Times New Roman" w:hAnsi="Arial" w:cs="Arial"/>
                <w:sz w:val="21"/>
                <w:szCs w:val="21"/>
                <w:lang w:val="uk-UA" w:eastAsia="ru-RU"/>
              </w:rPr>
              <w:t>, відповідно, зсув</w:t>
            </w:r>
            <w:r>
              <w:rPr>
                <w:rFonts w:ascii="Arial" w:eastAsia="Times New Roman" w:hAnsi="Arial" w:cs="Arial"/>
                <w:sz w:val="21"/>
                <w:szCs w:val="21"/>
                <w:lang w:val="uk-UA" w:eastAsia="ru-RU"/>
              </w:rPr>
              <w:t>у</w:t>
            </w:r>
            <w:r w:rsidRPr="00EF6349">
              <w:rPr>
                <w:rFonts w:ascii="Arial" w:eastAsia="Times New Roman" w:hAnsi="Arial" w:cs="Arial"/>
                <w:sz w:val="21"/>
                <w:szCs w:val="21"/>
                <w:lang w:val="uk-UA" w:eastAsia="ru-RU"/>
              </w:rPr>
              <w:t xml:space="preserve"> та стисненн</w:t>
            </w:r>
            <w:r>
              <w:rPr>
                <w:rFonts w:ascii="Arial" w:eastAsia="Times New Roman" w:hAnsi="Arial" w:cs="Arial"/>
                <w:sz w:val="21"/>
                <w:szCs w:val="21"/>
                <w:lang w:val="uk-UA" w:eastAsia="ru-RU"/>
              </w:rPr>
              <w:t>я</w:t>
            </w:r>
          </w:p>
        </w:tc>
      </w:tr>
      <w:tr w:rsidR="00B267ED" w:rsidRPr="0074015A" w14:paraId="4CDA12B7" w14:textId="77777777" w:rsidTr="009D1E02">
        <w:trPr>
          <w:jc w:val="center"/>
        </w:trPr>
        <w:tc>
          <w:tcPr>
            <w:tcW w:w="3907" w:type="dxa"/>
            <w:tcBorders>
              <w:right w:val="single" w:sz="4" w:space="0" w:color="auto"/>
            </w:tcBorders>
          </w:tcPr>
          <w:p w14:paraId="2BB77460"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M</m:t>
                </m:r>
              </m:oMath>
            </m:oMathPara>
          </w:p>
        </w:tc>
        <w:tc>
          <w:tcPr>
            <w:tcW w:w="4877" w:type="dxa"/>
            <w:tcBorders>
              <w:left w:val="single" w:sz="4" w:space="0" w:color="auto"/>
            </w:tcBorders>
          </w:tcPr>
          <w:p w14:paraId="37F854CD" w14:textId="229C3400"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 xml:space="preserve">момент сили; </w:t>
            </w:r>
            <w:r w:rsidRPr="00B267ED">
              <w:rPr>
                <w:rFonts w:ascii="Arial" w:eastAsia="Times New Roman" w:hAnsi="Arial" w:cs="Arial"/>
                <w:sz w:val="21"/>
                <w:szCs w:val="21"/>
                <w:lang w:val="uk-UA" w:eastAsia="ru-RU"/>
              </w:rPr>
              <w:t xml:space="preserve">згинний </w:t>
            </w:r>
            <w:r w:rsidRPr="00EF6349">
              <w:rPr>
                <w:rFonts w:ascii="Arial" w:eastAsia="Times New Roman" w:hAnsi="Arial" w:cs="Arial"/>
                <w:sz w:val="21"/>
                <w:szCs w:val="21"/>
                <w:lang w:val="uk-UA" w:eastAsia="ru-RU"/>
              </w:rPr>
              <w:t>момент, кН·м</w:t>
            </w:r>
          </w:p>
        </w:tc>
      </w:tr>
      <w:tr w:rsidR="00B267ED" w:rsidRPr="0074015A" w14:paraId="3D7F216E" w14:textId="77777777" w:rsidTr="009D1E02">
        <w:trPr>
          <w:jc w:val="center"/>
        </w:trPr>
        <w:tc>
          <w:tcPr>
            <w:tcW w:w="3907" w:type="dxa"/>
            <w:tcBorders>
              <w:right w:val="single" w:sz="4" w:space="0" w:color="auto"/>
            </w:tcBorders>
          </w:tcPr>
          <w:p w14:paraId="650CD2F1"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N</m:t>
                </m:r>
              </m:oMath>
            </m:oMathPara>
          </w:p>
        </w:tc>
        <w:tc>
          <w:tcPr>
            <w:tcW w:w="4877" w:type="dxa"/>
            <w:tcBorders>
              <w:left w:val="single" w:sz="4" w:space="0" w:color="auto"/>
            </w:tcBorders>
          </w:tcPr>
          <w:p w14:paraId="380546EF"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нормальна сила, м</w:t>
            </w:r>
          </w:p>
        </w:tc>
      </w:tr>
      <w:tr w:rsidR="00B267ED" w:rsidRPr="0074015A" w14:paraId="22EC2EA5" w14:textId="77777777" w:rsidTr="009D1E02">
        <w:trPr>
          <w:jc w:val="center"/>
        </w:trPr>
        <w:tc>
          <w:tcPr>
            <w:tcW w:w="3907" w:type="dxa"/>
            <w:tcBorders>
              <w:right w:val="single" w:sz="4" w:space="0" w:color="auto"/>
            </w:tcBorders>
          </w:tcPr>
          <w:p w14:paraId="5132544C"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N</m:t>
                    </m:r>
                  </m:e>
                  <m:sub>
                    <m:r>
                      <w:rPr>
                        <w:rFonts w:ascii="Cambria Math" w:eastAsia="Times New Roman" w:hAnsi="Cambria Math"/>
                        <w:sz w:val="24"/>
                        <w:szCs w:val="24"/>
                        <w:lang w:val="uk-UA" w:eastAsia="ru-RU"/>
                      </w:rPr>
                      <m:t>σ</m:t>
                    </m:r>
                  </m:sub>
                </m:sSub>
              </m:oMath>
            </m:oMathPara>
          </w:p>
        </w:tc>
        <w:tc>
          <w:tcPr>
            <w:tcW w:w="4877" w:type="dxa"/>
            <w:tcBorders>
              <w:left w:val="single" w:sz="4" w:space="0" w:color="auto"/>
            </w:tcBorders>
          </w:tcPr>
          <w:p w14:paraId="12D8D190"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число моделювання</w:t>
            </w:r>
          </w:p>
        </w:tc>
      </w:tr>
      <w:tr w:rsidR="00B267ED" w:rsidRPr="0074015A" w14:paraId="7A1462EA" w14:textId="77777777" w:rsidTr="009D1E02">
        <w:trPr>
          <w:jc w:val="center"/>
        </w:trPr>
        <w:tc>
          <w:tcPr>
            <w:tcW w:w="3907" w:type="dxa"/>
            <w:tcBorders>
              <w:right w:val="single" w:sz="4" w:space="0" w:color="auto"/>
            </w:tcBorders>
          </w:tcPr>
          <w:p w14:paraId="59C645A8"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P</m:t>
                    </m:r>
                  </m:e>
                  <m:sub>
                    <m:r>
                      <w:rPr>
                        <w:rFonts w:ascii="Cambria Math" w:eastAsia="Times New Roman" w:hAnsi="Cambria Math"/>
                        <w:sz w:val="24"/>
                        <w:szCs w:val="24"/>
                        <w:lang w:val="uk-UA" w:eastAsia="ru-RU"/>
                      </w:rPr>
                      <m:t>ws</m:t>
                    </m:r>
                  </m:sub>
                </m:sSub>
              </m:oMath>
            </m:oMathPara>
          </w:p>
        </w:tc>
        <w:tc>
          <w:tcPr>
            <w:tcW w:w="4877" w:type="dxa"/>
            <w:tcBorders>
              <w:left w:val="single" w:sz="4" w:space="0" w:color="auto"/>
            </w:tcBorders>
          </w:tcPr>
          <w:p w14:paraId="266B3671"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тиск наносів з боку верхнього б’єфу, кПа</w:t>
            </w:r>
          </w:p>
        </w:tc>
      </w:tr>
      <w:tr w:rsidR="00B267ED" w:rsidRPr="00A00F78" w14:paraId="7817A340" w14:textId="77777777" w:rsidTr="009D1E02">
        <w:trPr>
          <w:jc w:val="center"/>
        </w:trPr>
        <w:tc>
          <w:tcPr>
            <w:tcW w:w="3907" w:type="dxa"/>
            <w:tcBorders>
              <w:right w:val="single" w:sz="4" w:space="0" w:color="auto"/>
            </w:tcBorders>
          </w:tcPr>
          <w:p w14:paraId="7B23B15A"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Q</m:t>
                </m:r>
              </m:oMath>
            </m:oMathPara>
          </w:p>
        </w:tc>
        <w:tc>
          <w:tcPr>
            <w:tcW w:w="4877" w:type="dxa"/>
            <w:tcBorders>
              <w:left w:val="single" w:sz="4" w:space="0" w:color="auto"/>
            </w:tcBorders>
          </w:tcPr>
          <w:p w14:paraId="2357BDC3"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сила зсуву, кН</w:t>
            </w:r>
          </w:p>
        </w:tc>
      </w:tr>
      <w:tr w:rsidR="00B267ED" w:rsidRPr="00A00F78" w14:paraId="5E7FB3E5" w14:textId="77777777" w:rsidTr="009D1E02">
        <w:trPr>
          <w:jc w:val="center"/>
        </w:trPr>
        <w:tc>
          <w:tcPr>
            <w:tcW w:w="3907" w:type="dxa"/>
            <w:tcBorders>
              <w:right w:val="single" w:sz="4" w:space="0" w:color="auto"/>
            </w:tcBorders>
          </w:tcPr>
          <w:p w14:paraId="3DDEBE0B"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b</m:t>
                    </m:r>
                  </m:sub>
                </m:sSub>
              </m:oMath>
            </m:oMathPara>
          </w:p>
        </w:tc>
        <w:tc>
          <w:tcPr>
            <w:tcW w:w="4877" w:type="dxa"/>
            <w:tcBorders>
              <w:left w:val="single" w:sz="4" w:space="0" w:color="auto"/>
            </w:tcBorders>
          </w:tcPr>
          <w:p w14:paraId="252D8623"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розрахункове значення міцності бетону на стиск, МПа</w:t>
            </w:r>
          </w:p>
        </w:tc>
      </w:tr>
      <w:tr w:rsidR="00B267ED" w:rsidRPr="0074015A" w14:paraId="1B9B09E3" w14:textId="77777777" w:rsidTr="009D1E02">
        <w:trPr>
          <w:jc w:val="center"/>
        </w:trPr>
        <w:tc>
          <w:tcPr>
            <w:tcW w:w="3907" w:type="dxa"/>
            <w:tcBorders>
              <w:right w:val="single" w:sz="4" w:space="0" w:color="auto"/>
            </w:tcBorders>
          </w:tcPr>
          <w:p w14:paraId="64254775"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bt</m:t>
                    </m:r>
                  </m:sub>
                </m:sSub>
              </m:oMath>
            </m:oMathPara>
          </w:p>
        </w:tc>
        <w:tc>
          <w:tcPr>
            <w:tcW w:w="4877" w:type="dxa"/>
            <w:tcBorders>
              <w:left w:val="single" w:sz="4" w:space="0" w:color="auto"/>
            </w:tcBorders>
          </w:tcPr>
          <w:p w14:paraId="05334998"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розрахункове значення міцності бетону на осьовий розтяг, МПа</w:t>
            </w:r>
          </w:p>
        </w:tc>
      </w:tr>
      <w:tr w:rsidR="00B267ED" w:rsidRPr="0074015A" w14:paraId="5037E5A7" w14:textId="77777777" w:rsidTr="009D1E02">
        <w:trPr>
          <w:jc w:val="center"/>
        </w:trPr>
        <w:tc>
          <w:tcPr>
            <w:tcW w:w="3907" w:type="dxa"/>
            <w:tcBorders>
              <w:right w:val="single" w:sz="4" w:space="0" w:color="auto"/>
            </w:tcBorders>
          </w:tcPr>
          <w:p w14:paraId="25D70FC0"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U</m:t>
                    </m:r>
                  </m:e>
                  <m:sub>
                    <m:r>
                      <w:rPr>
                        <w:rFonts w:ascii="Cambria Math" w:eastAsia="Times New Roman" w:hAnsi="Cambria Math"/>
                        <w:sz w:val="24"/>
                        <w:szCs w:val="24"/>
                        <w:lang w:val="uk-UA" w:eastAsia="ru-RU"/>
                      </w:rPr>
                      <m:t>tot</m:t>
                    </m:r>
                  </m:sub>
                </m:sSub>
              </m:oMath>
            </m:oMathPara>
          </w:p>
        </w:tc>
        <w:tc>
          <w:tcPr>
            <w:tcW w:w="4877" w:type="dxa"/>
            <w:tcBorders>
              <w:left w:val="single" w:sz="4" w:space="0" w:color="auto"/>
            </w:tcBorders>
          </w:tcPr>
          <w:p w14:paraId="4683FAC3"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повний протитиск води на підошву споруди, кПа</w:t>
            </w:r>
          </w:p>
        </w:tc>
      </w:tr>
      <w:tr w:rsidR="00B267ED" w:rsidRPr="0074015A" w14:paraId="6036B5A2" w14:textId="77777777" w:rsidTr="009D1E02">
        <w:trPr>
          <w:jc w:val="center"/>
        </w:trPr>
        <w:tc>
          <w:tcPr>
            <w:tcW w:w="3907" w:type="dxa"/>
            <w:tcBorders>
              <w:right w:val="single" w:sz="4" w:space="0" w:color="auto"/>
            </w:tcBorders>
          </w:tcPr>
          <w:p w14:paraId="0B721734"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U</m:t>
                    </m:r>
                  </m:e>
                  <m:sub>
                    <m:r>
                      <w:rPr>
                        <w:rFonts w:ascii="Cambria Math" w:eastAsia="Times New Roman" w:hAnsi="Cambria Math"/>
                        <w:sz w:val="24"/>
                        <w:szCs w:val="24"/>
                        <w:lang w:val="uk-UA" w:eastAsia="ru-RU"/>
                      </w:rPr>
                      <m:t>f</m:t>
                    </m:r>
                  </m:sub>
                </m:sSub>
              </m:oMath>
            </m:oMathPara>
          </w:p>
        </w:tc>
        <w:tc>
          <w:tcPr>
            <w:tcW w:w="4877" w:type="dxa"/>
            <w:tcBorders>
              <w:left w:val="single" w:sz="4" w:space="0" w:color="auto"/>
            </w:tcBorders>
          </w:tcPr>
          <w:p w14:paraId="32F0F012"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фільтраційний протитиск на окремих ділянках підземного контуру, кПа</w:t>
            </w:r>
          </w:p>
        </w:tc>
      </w:tr>
      <w:tr w:rsidR="00B267ED" w:rsidRPr="0074015A" w14:paraId="21897F3F" w14:textId="77777777" w:rsidTr="009D1E02">
        <w:trPr>
          <w:jc w:val="center"/>
        </w:trPr>
        <w:tc>
          <w:tcPr>
            <w:tcW w:w="3907" w:type="dxa"/>
            <w:tcBorders>
              <w:right w:val="single" w:sz="4" w:space="0" w:color="auto"/>
            </w:tcBorders>
          </w:tcPr>
          <w:p w14:paraId="2DE2F28D"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U</m:t>
                    </m:r>
                  </m:e>
                  <m:sub>
                    <m:r>
                      <w:rPr>
                        <w:rFonts w:ascii="Cambria Math" w:eastAsia="Times New Roman" w:hAnsi="Cambria Math"/>
                        <w:sz w:val="24"/>
                        <w:szCs w:val="24"/>
                        <w:lang w:val="uk-UA" w:eastAsia="ru-RU"/>
                      </w:rPr>
                      <m:t>ν</m:t>
                    </m:r>
                  </m:sub>
                </m:sSub>
              </m:oMath>
            </m:oMathPara>
          </w:p>
        </w:tc>
        <w:tc>
          <w:tcPr>
            <w:tcW w:w="4877" w:type="dxa"/>
            <w:tcBorders>
              <w:left w:val="single" w:sz="4" w:space="0" w:color="auto"/>
            </w:tcBorders>
          </w:tcPr>
          <w:p w14:paraId="767FD7DF" w14:textId="2738037A"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зваж</w:t>
            </w:r>
            <w:r>
              <w:rPr>
                <w:rFonts w:ascii="Arial" w:eastAsia="Times New Roman" w:hAnsi="Arial" w:cs="Arial"/>
                <w:sz w:val="21"/>
                <w:szCs w:val="21"/>
                <w:lang w:val="uk-UA" w:eastAsia="ru-RU"/>
              </w:rPr>
              <w:t>ен</w:t>
            </w:r>
            <w:r w:rsidRPr="00EF6349">
              <w:rPr>
                <w:rFonts w:ascii="Arial" w:eastAsia="Times New Roman" w:hAnsi="Arial" w:cs="Arial"/>
                <w:sz w:val="21"/>
                <w:szCs w:val="21"/>
                <w:lang w:val="uk-UA" w:eastAsia="ru-RU"/>
              </w:rPr>
              <w:t>ий протитиск, кПа</w:t>
            </w:r>
          </w:p>
        </w:tc>
      </w:tr>
      <w:tr w:rsidR="00B267ED" w:rsidRPr="0074015A" w14:paraId="4BE08399" w14:textId="77777777" w:rsidTr="009D1E02">
        <w:trPr>
          <w:jc w:val="center"/>
        </w:trPr>
        <w:tc>
          <w:tcPr>
            <w:tcW w:w="3907" w:type="dxa"/>
            <w:tcBorders>
              <w:right w:val="single" w:sz="4" w:space="0" w:color="auto"/>
            </w:tcBorders>
          </w:tcPr>
          <w:p w14:paraId="32E369D5" w14:textId="77777777" w:rsidR="00B267ED" w:rsidRPr="0074015A" w:rsidRDefault="00000000" w:rsidP="00B267ED">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x</m:t>
                  </m:r>
                </m:sub>
              </m:sSub>
            </m:oMath>
            <w:r w:rsidR="00B267ED"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y</m:t>
                  </m:r>
                </m:sub>
              </m:sSub>
            </m:oMath>
          </w:p>
        </w:tc>
        <w:tc>
          <w:tcPr>
            <w:tcW w:w="4877" w:type="dxa"/>
            <w:tcBorders>
              <w:left w:val="single" w:sz="4" w:space="0" w:color="auto"/>
            </w:tcBorders>
          </w:tcPr>
          <w:p w14:paraId="595FD0F7" w14:textId="77777777" w:rsidR="00B267ED" w:rsidRPr="0074015A"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EF6349">
              <w:rPr>
                <w:rFonts w:ascii="Arial" w:eastAsia="Times New Roman" w:hAnsi="Arial" w:cs="Arial"/>
                <w:sz w:val="21"/>
                <w:szCs w:val="21"/>
                <w:lang w:val="uk-UA" w:eastAsia="ru-RU"/>
              </w:rPr>
              <w:t>моменти опору перерізу в осях</w:t>
            </w:r>
            <w:r w:rsidRPr="0074015A">
              <w:rPr>
                <w:rFonts w:ascii="Times New Roman" w:eastAsia="Times New Roman" w:hAnsi="Times New Roman"/>
                <w:sz w:val="24"/>
                <w:szCs w:val="24"/>
                <w:lang w:val="uk-UA" w:eastAsia="ru-RU"/>
              </w:rPr>
              <w:t xml:space="preserve"> </w:t>
            </w:r>
            <m:oMath>
              <m:r>
                <w:rPr>
                  <w:rFonts w:ascii="Cambria Math" w:eastAsia="Times New Roman" w:hAnsi="Cambria Math"/>
                  <w:sz w:val="24"/>
                  <w:szCs w:val="24"/>
                  <w:lang w:val="uk-UA" w:eastAsia="ru-RU"/>
                </w:rPr>
                <m:t>x -x</m:t>
              </m:r>
            </m:oMath>
            <w:r w:rsidRPr="0074015A">
              <w:rPr>
                <w:rFonts w:ascii="Times New Roman" w:eastAsia="Times New Roman" w:hAnsi="Times New Roman"/>
                <w:sz w:val="24"/>
                <w:szCs w:val="24"/>
                <w:lang w:val="uk-UA" w:eastAsia="ru-RU"/>
              </w:rPr>
              <w:t xml:space="preserve"> та </w:t>
            </w:r>
            <m:oMath>
              <m:r>
                <w:rPr>
                  <w:rFonts w:ascii="Cambria Math" w:eastAsia="Times New Roman" w:hAnsi="Cambria Math"/>
                  <w:sz w:val="24"/>
                  <w:szCs w:val="24"/>
                  <w:lang w:val="uk-UA" w:eastAsia="ru-RU"/>
                </w:rPr>
                <m:t>y -y</m:t>
              </m:r>
            </m:oMath>
            <w:r w:rsidRPr="0074015A">
              <w:rPr>
                <w:rFonts w:ascii="Times New Roman" w:eastAsia="Times New Roman" w:hAnsi="Times New Roman"/>
                <w:sz w:val="24"/>
                <w:szCs w:val="24"/>
                <w:lang w:val="uk-UA" w:eastAsia="ru-RU"/>
              </w:rPr>
              <w:t>, см</w:t>
            </w:r>
            <w:r w:rsidRPr="0074015A">
              <w:rPr>
                <w:rFonts w:ascii="Times New Roman" w:eastAsia="Times New Roman" w:hAnsi="Times New Roman"/>
                <w:sz w:val="24"/>
                <w:szCs w:val="24"/>
                <w:vertAlign w:val="superscript"/>
                <w:lang w:val="uk-UA" w:eastAsia="ru-RU"/>
              </w:rPr>
              <w:t>3</w:t>
            </w:r>
          </w:p>
        </w:tc>
      </w:tr>
      <w:tr w:rsidR="00B267ED" w:rsidRPr="0074015A" w14:paraId="58BAFA5C" w14:textId="77777777" w:rsidTr="009D1E02">
        <w:trPr>
          <w:jc w:val="center"/>
        </w:trPr>
        <w:tc>
          <w:tcPr>
            <w:tcW w:w="8784" w:type="dxa"/>
            <w:gridSpan w:val="2"/>
          </w:tcPr>
          <w:p w14:paraId="7F2565B0" w14:textId="77777777" w:rsidR="00B267ED" w:rsidRPr="0074015A"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Латинські малі літери</w:t>
            </w:r>
          </w:p>
        </w:tc>
      </w:tr>
      <w:tr w:rsidR="00B267ED" w:rsidRPr="0074015A" w14:paraId="0B8BDD8E" w14:textId="77777777" w:rsidTr="009D1E02">
        <w:trPr>
          <w:jc w:val="center"/>
        </w:trPr>
        <w:tc>
          <w:tcPr>
            <w:tcW w:w="3907" w:type="dxa"/>
            <w:tcBorders>
              <w:right w:val="single" w:sz="4" w:space="0" w:color="auto"/>
            </w:tcBorders>
          </w:tcPr>
          <w:p w14:paraId="18238B25"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a</m:t>
                </m:r>
              </m:oMath>
            </m:oMathPara>
          </w:p>
        </w:tc>
        <w:tc>
          <w:tcPr>
            <w:tcW w:w="4877" w:type="dxa"/>
            <w:tcBorders>
              <w:left w:val="single" w:sz="4" w:space="0" w:color="auto"/>
            </w:tcBorders>
          </w:tcPr>
          <w:p w14:paraId="269DB740"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ущільнення</w:t>
            </w:r>
          </w:p>
        </w:tc>
      </w:tr>
      <w:tr w:rsidR="00B267ED" w:rsidRPr="0074015A" w14:paraId="0B7B08B7" w14:textId="77777777" w:rsidTr="009D1E02">
        <w:trPr>
          <w:jc w:val="center"/>
        </w:trPr>
        <w:tc>
          <w:tcPr>
            <w:tcW w:w="3907" w:type="dxa"/>
            <w:tcBorders>
              <w:right w:val="single" w:sz="4" w:space="0" w:color="auto"/>
            </w:tcBorders>
          </w:tcPr>
          <w:p w14:paraId="0FBF591F"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a</m:t>
                    </m:r>
                  </m:e>
                  <m:sub>
                    <m:r>
                      <w:rPr>
                        <w:rFonts w:ascii="Cambria Math" w:eastAsia="Times New Roman" w:hAnsi="Cambria Math"/>
                        <w:sz w:val="24"/>
                        <w:szCs w:val="24"/>
                        <w:lang w:val="uk-UA" w:eastAsia="ru-RU"/>
                      </w:rPr>
                      <m:t>dr</m:t>
                    </m:r>
                  </m:sub>
                </m:sSub>
              </m:oMath>
            </m:oMathPara>
          </w:p>
        </w:tc>
        <w:tc>
          <w:tcPr>
            <w:tcW w:w="4877" w:type="dxa"/>
            <w:tcBorders>
              <w:left w:val="single" w:sz="4" w:space="0" w:color="auto"/>
            </w:tcBorders>
          </w:tcPr>
          <w:p w14:paraId="3ACAA725"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відстань від напірної грані греблі до осі дренажу, м</w:t>
            </w:r>
          </w:p>
        </w:tc>
      </w:tr>
      <w:tr w:rsidR="00B267ED" w:rsidRPr="0074015A" w14:paraId="32892887" w14:textId="77777777" w:rsidTr="009D1E02">
        <w:trPr>
          <w:jc w:val="center"/>
        </w:trPr>
        <w:tc>
          <w:tcPr>
            <w:tcW w:w="3907" w:type="dxa"/>
            <w:tcBorders>
              <w:right w:val="single" w:sz="4" w:space="0" w:color="auto"/>
            </w:tcBorders>
          </w:tcPr>
          <w:p w14:paraId="0A0A18E5"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b</m:t>
                    </m:r>
                  </m:e>
                  <m:sub>
                    <m:r>
                      <w:rPr>
                        <w:rFonts w:ascii="Cambria Math" w:eastAsia="Times New Roman" w:hAnsi="Cambria Math"/>
                        <w:sz w:val="24"/>
                        <w:szCs w:val="24"/>
                        <w:lang w:val="uk-UA" w:eastAsia="ru-RU"/>
                      </w:rPr>
                      <m:t>d</m:t>
                    </m:r>
                  </m:sub>
                </m:sSub>
              </m:oMath>
            </m:oMathPara>
          </w:p>
        </w:tc>
        <w:tc>
          <w:tcPr>
            <w:tcW w:w="4877" w:type="dxa"/>
            <w:tcBorders>
              <w:left w:val="single" w:sz="4" w:space="0" w:color="auto"/>
            </w:tcBorders>
          </w:tcPr>
          <w:p w14:paraId="4069B673"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ширина греблі по основі, м</w:t>
            </w:r>
          </w:p>
        </w:tc>
      </w:tr>
      <w:tr w:rsidR="00B267ED" w:rsidRPr="0074015A" w14:paraId="0E4A4FAE" w14:textId="77777777" w:rsidTr="009D1E02">
        <w:trPr>
          <w:jc w:val="center"/>
        </w:trPr>
        <w:tc>
          <w:tcPr>
            <w:tcW w:w="3907" w:type="dxa"/>
            <w:tcBorders>
              <w:right w:val="single" w:sz="4" w:space="0" w:color="auto"/>
            </w:tcBorders>
          </w:tcPr>
          <w:p w14:paraId="52E49936"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f</m:t>
                </m:r>
              </m:oMath>
            </m:oMathPara>
          </w:p>
        </w:tc>
        <w:tc>
          <w:tcPr>
            <w:tcW w:w="4877" w:type="dxa"/>
            <w:tcBorders>
              <w:left w:val="single" w:sz="4" w:space="0" w:color="auto"/>
            </w:tcBorders>
          </w:tcPr>
          <w:p w14:paraId="26D6821D"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тертя ґрунту основи</w:t>
            </w:r>
          </w:p>
        </w:tc>
      </w:tr>
      <w:tr w:rsidR="00B267ED" w:rsidRPr="0074015A" w14:paraId="26405BD1" w14:textId="77777777" w:rsidTr="009D1E02">
        <w:trPr>
          <w:jc w:val="center"/>
        </w:trPr>
        <w:tc>
          <w:tcPr>
            <w:tcW w:w="3907" w:type="dxa"/>
            <w:tcBorders>
              <w:right w:val="single" w:sz="4" w:space="0" w:color="auto"/>
            </w:tcBorders>
          </w:tcPr>
          <w:p w14:paraId="53DF8214"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h</m:t>
                </m:r>
              </m:oMath>
            </m:oMathPara>
          </w:p>
        </w:tc>
        <w:tc>
          <w:tcPr>
            <w:tcW w:w="4877" w:type="dxa"/>
            <w:tcBorders>
              <w:left w:val="single" w:sz="4" w:space="0" w:color="auto"/>
            </w:tcBorders>
          </w:tcPr>
          <w:p w14:paraId="408E1820"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висота споруди, м</w:t>
            </w:r>
          </w:p>
        </w:tc>
      </w:tr>
      <w:tr w:rsidR="00B267ED" w:rsidRPr="0074015A" w14:paraId="32FA2277" w14:textId="77777777" w:rsidTr="009D1E02">
        <w:trPr>
          <w:jc w:val="center"/>
        </w:trPr>
        <w:tc>
          <w:tcPr>
            <w:tcW w:w="3907" w:type="dxa"/>
            <w:tcBorders>
              <w:right w:val="single" w:sz="4" w:space="0" w:color="auto"/>
            </w:tcBorders>
          </w:tcPr>
          <w:p w14:paraId="0E0F32C0"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ws</m:t>
                    </m:r>
                  </m:sub>
                </m:sSub>
              </m:oMath>
            </m:oMathPara>
          </w:p>
        </w:tc>
        <w:tc>
          <w:tcPr>
            <w:tcW w:w="4877" w:type="dxa"/>
            <w:tcBorders>
              <w:left w:val="single" w:sz="4" w:space="0" w:color="auto"/>
            </w:tcBorders>
          </w:tcPr>
          <w:p w14:paraId="781AB0B6"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висота шару наносів перед греблею, м</w:t>
            </w:r>
          </w:p>
        </w:tc>
      </w:tr>
      <w:tr w:rsidR="00B267ED" w:rsidRPr="0074015A" w14:paraId="5FA42940" w14:textId="77777777" w:rsidTr="009D1E02">
        <w:trPr>
          <w:jc w:val="center"/>
        </w:trPr>
        <w:tc>
          <w:tcPr>
            <w:tcW w:w="3907" w:type="dxa"/>
            <w:tcBorders>
              <w:right w:val="single" w:sz="4" w:space="0" w:color="auto"/>
            </w:tcBorders>
          </w:tcPr>
          <w:p w14:paraId="4108FBE2" w14:textId="77777777" w:rsidR="00B267ED" w:rsidRPr="0074015A" w:rsidRDefault="00000000" w:rsidP="00B267ED">
            <w:pPr>
              <w:widowControl w:val="0"/>
              <w:autoSpaceDE w:val="0"/>
              <w:autoSpaceDN w:val="0"/>
              <w:adjustRightInd w:val="0"/>
              <w:spacing w:after="0" w:line="240" w:lineRule="auto"/>
              <w:jc w:val="center"/>
              <w:rPr>
                <w:rFonts w:ascii="Times New Roman" w:eastAsia="Times New Roman" w:hAnsi="Times New Roman"/>
                <w:sz w:val="24"/>
                <w:szCs w:val="24"/>
                <w:vertAlign w:val="subscript"/>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m</m:t>
                  </m:r>
                </m:e>
                <m:sub>
                  <m:r>
                    <w:rPr>
                      <w:rFonts w:ascii="Cambria Math" w:eastAsia="Times New Roman" w:hAnsi="Cambria Math"/>
                      <w:sz w:val="24"/>
                      <w:szCs w:val="24"/>
                      <w:lang w:val="uk-UA" w:eastAsia="ru-RU"/>
                    </w:rPr>
                    <m:t>u</m:t>
                  </m:r>
                </m:sub>
              </m:sSub>
            </m:oMath>
            <w:r w:rsidR="00B267ED"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m</m:t>
                  </m:r>
                </m:e>
                <m:sub>
                  <m:r>
                    <w:rPr>
                      <w:rFonts w:ascii="Cambria Math" w:eastAsia="Times New Roman" w:hAnsi="Cambria Math"/>
                      <w:sz w:val="24"/>
                      <w:szCs w:val="24"/>
                      <w:lang w:val="uk-UA" w:eastAsia="ru-RU"/>
                    </w:rPr>
                    <m:t>t</m:t>
                  </m:r>
                </m:sub>
              </m:sSub>
            </m:oMath>
          </w:p>
        </w:tc>
        <w:tc>
          <w:tcPr>
            <w:tcW w:w="4877" w:type="dxa"/>
            <w:tcBorders>
              <w:left w:val="single" w:sz="4" w:space="0" w:color="auto"/>
            </w:tcBorders>
          </w:tcPr>
          <w:p w14:paraId="10B3DFFA"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закладання, відповідно, верхової та низової граней греблі</w:t>
            </w:r>
          </w:p>
        </w:tc>
      </w:tr>
      <w:tr w:rsidR="00B267ED" w:rsidRPr="0074015A" w14:paraId="2806E374" w14:textId="77777777" w:rsidTr="009D1E02">
        <w:trPr>
          <w:jc w:val="center"/>
        </w:trPr>
        <w:tc>
          <w:tcPr>
            <w:tcW w:w="8784" w:type="dxa"/>
            <w:gridSpan w:val="2"/>
          </w:tcPr>
          <w:p w14:paraId="37CF5544" w14:textId="77777777" w:rsidR="00B267ED" w:rsidRPr="0074015A"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Грецькі великі літери</w:t>
            </w:r>
          </w:p>
        </w:tc>
      </w:tr>
      <w:tr w:rsidR="00B267ED" w:rsidRPr="0074015A" w14:paraId="49B3976A" w14:textId="77777777" w:rsidTr="009D1E02">
        <w:trPr>
          <w:jc w:val="center"/>
        </w:trPr>
        <w:tc>
          <w:tcPr>
            <w:tcW w:w="3907" w:type="dxa"/>
            <w:tcBorders>
              <w:right w:val="single" w:sz="4" w:space="0" w:color="auto"/>
            </w:tcBorders>
          </w:tcPr>
          <w:p w14:paraId="2B509323"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m:rPr>
                    <m:sty m:val="p"/>
                  </m:rPr>
                  <w:rPr>
                    <w:rFonts w:ascii="Cambria Math" w:eastAsia="Times New Roman" w:hAnsi="Cambria Math"/>
                    <w:sz w:val="24"/>
                    <w:szCs w:val="24"/>
                    <w:lang w:val="uk-UA" w:eastAsia="ru-RU"/>
                  </w:rPr>
                  <m:t>Φ</m:t>
                </m:r>
              </m:oMath>
            </m:oMathPara>
          </w:p>
        </w:tc>
        <w:tc>
          <w:tcPr>
            <w:tcW w:w="4877" w:type="dxa"/>
            <w:tcBorders>
              <w:left w:val="single" w:sz="4" w:space="0" w:color="auto"/>
            </w:tcBorders>
          </w:tcPr>
          <w:p w14:paraId="4D296FD2"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i/>
                <w:sz w:val="21"/>
                <w:szCs w:val="21"/>
                <w:lang w:val="uk-UA" w:eastAsia="ru-RU"/>
              </w:rPr>
            </w:pPr>
            <w:r w:rsidRPr="00EF6349">
              <w:rPr>
                <w:rFonts w:ascii="Arial" w:eastAsia="Times New Roman" w:hAnsi="Arial" w:cs="Arial"/>
                <w:sz w:val="21"/>
                <w:szCs w:val="21"/>
                <w:lang w:val="uk-UA" w:eastAsia="ru-RU"/>
              </w:rPr>
              <w:t>сумарна фільтраційна сила, кН</w:t>
            </w:r>
          </w:p>
        </w:tc>
      </w:tr>
      <w:tr w:rsidR="00B267ED" w:rsidRPr="0074015A" w14:paraId="5913DECB" w14:textId="77777777" w:rsidTr="009D1E02">
        <w:trPr>
          <w:jc w:val="center"/>
        </w:trPr>
        <w:tc>
          <w:tcPr>
            <w:tcW w:w="8784" w:type="dxa"/>
            <w:gridSpan w:val="2"/>
          </w:tcPr>
          <w:p w14:paraId="09C4AC55" w14:textId="77777777" w:rsidR="00B267ED" w:rsidRPr="0074015A"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Грецькі малі літери</w:t>
            </w:r>
          </w:p>
        </w:tc>
      </w:tr>
      <w:tr w:rsidR="00B267ED" w:rsidRPr="0074015A" w14:paraId="62443CAD" w14:textId="77777777" w:rsidTr="009D1E02">
        <w:trPr>
          <w:jc w:val="center"/>
        </w:trPr>
        <w:tc>
          <w:tcPr>
            <w:tcW w:w="3907" w:type="dxa"/>
            <w:tcBorders>
              <w:right w:val="single" w:sz="4" w:space="0" w:color="auto"/>
            </w:tcBorders>
          </w:tcPr>
          <w:p w14:paraId="6A56E823"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α</m:t>
                </m:r>
              </m:oMath>
            </m:oMathPara>
          </w:p>
        </w:tc>
        <w:tc>
          <w:tcPr>
            <w:tcW w:w="4877" w:type="dxa"/>
            <w:tcBorders>
              <w:left w:val="single" w:sz="4" w:space="0" w:color="auto"/>
            </w:tcBorders>
          </w:tcPr>
          <w:p w14:paraId="2314711D"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i/>
                <w:sz w:val="21"/>
                <w:szCs w:val="21"/>
                <w:lang w:val="uk-UA" w:eastAsia="ru-RU"/>
              </w:rPr>
            </w:pPr>
            <w:r w:rsidRPr="00EF6349">
              <w:rPr>
                <w:rFonts w:ascii="Arial" w:eastAsia="Times New Roman" w:hAnsi="Arial" w:cs="Arial"/>
                <w:sz w:val="21"/>
                <w:szCs w:val="21"/>
                <w:lang w:val="uk-UA" w:eastAsia="ru-RU"/>
              </w:rPr>
              <w:t>довірча імовірність розрахункових значень</w:t>
            </w:r>
          </w:p>
        </w:tc>
      </w:tr>
      <w:tr w:rsidR="00B267ED" w:rsidRPr="0074015A" w14:paraId="586A3140" w14:textId="77777777" w:rsidTr="009D1E02">
        <w:trPr>
          <w:jc w:val="center"/>
        </w:trPr>
        <w:tc>
          <w:tcPr>
            <w:tcW w:w="3907" w:type="dxa"/>
            <w:tcBorders>
              <w:right w:val="single" w:sz="4" w:space="0" w:color="auto"/>
            </w:tcBorders>
          </w:tcPr>
          <w:p w14:paraId="6ED89C33" w14:textId="77777777" w:rsidR="00B267ED" w:rsidRPr="00D81CE7" w:rsidRDefault="00000000"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α</m:t>
                    </m:r>
                  </m:e>
                  <m:sub>
                    <m:r>
                      <w:rPr>
                        <w:rFonts w:ascii="Cambria Math" w:eastAsia="Times New Roman" w:hAnsi="Cambria Math"/>
                        <w:sz w:val="24"/>
                        <w:szCs w:val="24"/>
                        <w:lang w:val="uk-UA" w:eastAsia="ru-RU"/>
                      </w:rPr>
                      <m:t>2</m:t>
                    </m:r>
                  </m:sub>
                </m:sSub>
              </m:oMath>
            </m:oMathPara>
          </w:p>
        </w:tc>
        <w:tc>
          <w:tcPr>
            <w:tcW w:w="4877" w:type="dxa"/>
            <w:tcBorders>
              <w:left w:val="single" w:sz="4" w:space="0" w:color="auto"/>
            </w:tcBorders>
          </w:tcPr>
          <w:p w14:paraId="06ED4B30"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ефективної площі протитиску</w:t>
            </w:r>
          </w:p>
        </w:tc>
      </w:tr>
      <w:tr w:rsidR="00B267ED" w:rsidRPr="0074015A" w14:paraId="593C8356" w14:textId="77777777" w:rsidTr="009D1E02">
        <w:trPr>
          <w:jc w:val="center"/>
        </w:trPr>
        <w:tc>
          <w:tcPr>
            <w:tcW w:w="3907" w:type="dxa"/>
            <w:tcBorders>
              <w:right w:val="single" w:sz="4" w:space="0" w:color="auto"/>
            </w:tcBorders>
          </w:tcPr>
          <w:p w14:paraId="7CF042A8"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σ</m:t>
                </m:r>
              </m:oMath>
            </m:oMathPara>
          </w:p>
        </w:tc>
        <w:tc>
          <w:tcPr>
            <w:tcW w:w="4877" w:type="dxa"/>
            <w:tcBorders>
              <w:left w:val="single" w:sz="4" w:space="0" w:color="auto"/>
            </w:tcBorders>
          </w:tcPr>
          <w:p w14:paraId="283A2224"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нормальні напруження, кПа</w:t>
            </w:r>
          </w:p>
        </w:tc>
      </w:tr>
      <w:tr w:rsidR="00B267ED" w:rsidRPr="0074015A" w14:paraId="43AA95CB" w14:textId="77777777" w:rsidTr="009D1E02">
        <w:trPr>
          <w:jc w:val="center"/>
        </w:trPr>
        <w:tc>
          <w:tcPr>
            <w:tcW w:w="3907" w:type="dxa"/>
            <w:tcBorders>
              <w:right w:val="single" w:sz="4" w:space="0" w:color="auto"/>
            </w:tcBorders>
          </w:tcPr>
          <w:p w14:paraId="0187664B"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τ</m:t>
                </m:r>
              </m:oMath>
            </m:oMathPara>
          </w:p>
        </w:tc>
        <w:tc>
          <w:tcPr>
            <w:tcW w:w="4877" w:type="dxa"/>
            <w:tcBorders>
              <w:left w:val="single" w:sz="4" w:space="0" w:color="auto"/>
            </w:tcBorders>
          </w:tcPr>
          <w:p w14:paraId="426BFBE0"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дотичні напруження, кПа</w:t>
            </w:r>
          </w:p>
        </w:tc>
      </w:tr>
      <w:tr w:rsidR="00B267ED" w:rsidRPr="0074015A" w14:paraId="2428A1B9" w14:textId="77777777" w:rsidTr="009D1E02">
        <w:trPr>
          <w:jc w:val="center"/>
        </w:trPr>
        <w:tc>
          <w:tcPr>
            <w:tcW w:w="8784" w:type="dxa"/>
            <w:gridSpan w:val="2"/>
          </w:tcPr>
          <w:p w14:paraId="024174C0" w14:textId="7626F0FF" w:rsidR="00B267ED" w:rsidRPr="00EF6349" w:rsidRDefault="00B267ED" w:rsidP="00B267ED">
            <w:pPr>
              <w:widowControl w:val="0"/>
              <w:autoSpaceDE w:val="0"/>
              <w:autoSpaceDN w:val="0"/>
              <w:adjustRightInd w:val="0"/>
              <w:spacing w:after="0" w:line="240" w:lineRule="auto"/>
              <w:jc w:val="center"/>
              <w:rPr>
                <w:rFonts w:ascii="Arial" w:eastAsia="Times New Roman" w:hAnsi="Arial" w:cs="Arial"/>
                <w:b/>
                <w:sz w:val="21"/>
                <w:szCs w:val="21"/>
                <w:lang w:val="uk-UA" w:eastAsia="ru-RU"/>
              </w:rPr>
            </w:pPr>
            <w:r w:rsidRPr="00EF6349">
              <w:rPr>
                <w:rFonts w:ascii="Arial" w:eastAsia="Times New Roman" w:hAnsi="Arial" w:cs="Arial"/>
                <w:b/>
                <w:sz w:val="21"/>
                <w:szCs w:val="21"/>
                <w:lang w:val="uk-UA" w:eastAsia="ru-RU"/>
              </w:rPr>
              <w:t>Водоскидні, водопропускні, водопровідні, спря</w:t>
            </w:r>
            <w:r>
              <w:rPr>
                <w:rFonts w:ascii="Arial" w:eastAsia="Times New Roman" w:hAnsi="Arial" w:cs="Arial"/>
                <w:b/>
                <w:sz w:val="21"/>
                <w:szCs w:val="21"/>
                <w:lang w:val="uk-UA" w:eastAsia="ru-RU"/>
              </w:rPr>
              <w:t xml:space="preserve">жені </w:t>
            </w:r>
            <w:r w:rsidRPr="00EF6349">
              <w:rPr>
                <w:rFonts w:ascii="Arial" w:eastAsia="Times New Roman" w:hAnsi="Arial" w:cs="Arial"/>
                <w:b/>
                <w:sz w:val="21"/>
                <w:szCs w:val="21"/>
                <w:lang w:val="uk-UA" w:eastAsia="ru-RU"/>
              </w:rPr>
              <w:t>та регулю</w:t>
            </w:r>
            <w:r>
              <w:rPr>
                <w:rFonts w:ascii="Arial" w:eastAsia="Times New Roman" w:hAnsi="Arial" w:cs="Arial"/>
                <w:b/>
                <w:sz w:val="21"/>
                <w:szCs w:val="21"/>
                <w:lang w:val="uk-UA" w:eastAsia="ru-RU"/>
              </w:rPr>
              <w:t>вальн</w:t>
            </w:r>
            <w:r w:rsidRPr="00EF6349">
              <w:rPr>
                <w:rFonts w:ascii="Arial" w:eastAsia="Times New Roman" w:hAnsi="Arial" w:cs="Arial"/>
                <w:b/>
                <w:sz w:val="21"/>
                <w:szCs w:val="21"/>
                <w:lang w:val="uk-UA" w:eastAsia="ru-RU"/>
              </w:rPr>
              <w:t>і ГТС</w:t>
            </w:r>
          </w:p>
        </w:tc>
      </w:tr>
      <w:tr w:rsidR="00B267ED" w:rsidRPr="0074015A" w14:paraId="7E92B9DA" w14:textId="77777777" w:rsidTr="009D1E02">
        <w:trPr>
          <w:jc w:val="center"/>
        </w:trPr>
        <w:tc>
          <w:tcPr>
            <w:tcW w:w="8784" w:type="dxa"/>
            <w:gridSpan w:val="2"/>
          </w:tcPr>
          <w:p w14:paraId="45D103FC" w14:textId="77777777" w:rsidR="00B267ED" w:rsidRPr="0074015A"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Латинські великі літери</w:t>
            </w:r>
          </w:p>
        </w:tc>
      </w:tr>
      <w:tr w:rsidR="00B267ED" w:rsidRPr="0074015A" w14:paraId="2E56D835" w14:textId="77777777" w:rsidTr="009D1E02">
        <w:trPr>
          <w:jc w:val="center"/>
        </w:trPr>
        <w:tc>
          <w:tcPr>
            <w:tcW w:w="3907" w:type="dxa"/>
            <w:tcBorders>
              <w:right w:val="single" w:sz="4" w:space="0" w:color="auto"/>
            </w:tcBorders>
          </w:tcPr>
          <w:p w14:paraId="5DF0E232"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B</m:t>
                </m:r>
              </m:oMath>
            </m:oMathPara>
          </w:p>
        </w:tc>
        <w:tc>
          <w:tcPr>
            <w:tcW w:w="4877" w:type="dxa"/>
            <w:tcBorders>
              <w:left w:val="single" w:sz="4" w:space="0" w:color="auto"/>
            </w:tcBorders>
          </w:tcPr>
          <w:p w14:paraId="7D2277B2"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ширина греблі по основі, м</w:t>
            </w:r>
          </w:p>
        </w:tc>
      </w:tr>
    </w:tbl>
    <w:p w14:paraId="424B34DB" w14:textId="77777777" w:rsidR="00556468" w:rsidRPr="00743B46" w:rsidRDefault="00556468" w:rsidP="00556468">
      <w:pPr>
        <w:ind w:firstLine="426"/>
        <w:rPr>
          <w:rFonts w:ascii="Arial" w:hAnsi="Arial" w:cs="Arial"/>
          <w:sz w:val="20"/>
          <w:szCs w:val="20"/>
          <w:lang w:val="uk-UA"/>
        </w:rPr>
      </w:pPr>
      <w:r w:rsidRPr="00743B46">
        <w:rPr>
          <w:rFonts w:ascii="Arial" w:hAnsi="Arial" w:cs="Arial"/>
          <w:sz w:val="20"/>
          <w:szCs w:val="20"/>
          <w:lang w:val="uk-UA"/>
        </w:rPr>
        <w:lastRenderedPageBreak/>
        <w:t>Продовження таблиці</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7"/>
        <w:gridCol w:w="4877"/>
      </w:tblGrid>
      <w:tr w:rsidR="00167CAA" w:rsidRPr="0074015A" w14:paraId="523E8C57" w14:textId="77777777" w:rsidTr="009D1E02">
        <w:trPr>
          <w:jc w:val="center"/>
        </w:trPr>
        <w:tc>
          <w:tcPr>
            <w:tcW w:w="3907" w:type="dxa"/>
            <w:tcBorders>
              <w:right w:val="single" w:sz="4" w:space="0" w:color="auto"/>
            </w:tcBorders>
          </w:tcPr>
          <w:p w14:paraId="54B13C80"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C</m:t>
                </m:r>
              </m:oMath>
            </m:oMathPara>
          </w:p>
        </w:tc>
        <w:tc>
          <w:tcPr>
            <w:tcW w:w="4877" w:type="dxa"/>
            <w:tcBorders>
              <w:left w:val="single" w:sz="4" w:space="0" w:color="auto"/>
            </w:tcBorders>
          </w:tcPr>
          <w:p w14:paraId="2E6ACCC6"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vertAlign w:val="subscript"/>
                <w:lang w:val="uk-UA" w:eastAsia="ru-RU"/>
              </w:rPr>
            </w:pPr>
            <w:r w:rsidRPr="00EF6349">
              <w:rPr>
                <w:rFonts w:ascii="Arial" w:eastAsia="Times New Roman" w:hAnsi="Arial" w:cs="Arial"/>
                <w:sz w:val="21"/>
                <w:szCs w:val="21"/>
                <w:lang w:val="uk-UA" w:eastAsia="ru-RU"/>
              </w:rPr>
              <w:t>коефіцієнт Шезі, м</w:t>
            </w:r>
            <w:r w:rsidRPr="00EF6349">
              <w:rPr>
                <w:rFonts w:ascii="Arial" w:eastAsia="Times New Roman" w:hAnsi="Arial" w:cs="Arial"/>
                <w:sz w:val="21"/>
                <w:szCs w:val="21"/>
                <w:vertAlign w:val="superscript"/>
                <w:lang w:val="uk-UA" w:eastAsia="ru-RU"/>
              </w:rPr>
              <w:t>0,5</w:t>
            </w:r>
            <w:r w:rsidRPr="00EF6349">
              <w:rPr>
                <w:rFonts w:ascii="Arial" w:eastAsia="Times New Roman" w:hAnsi="Arial" w:cs="Arial"/>
                <w:sz w:val="21"/>
                <w:szCs w:val="21"/>
                <w:lang w:val="uk-UA" w:eastAsia="ru-RU"/>
              </w:rPr>
              <w:t>/с</w:t>
            </w:r>
          </w:p>
        </w:tc>
      </w:tr>
      <w:tr w:rsidR="00167CAA" w:rsidRPr="0074015A" w14:paraId="41E5B275" w14:textId="77777777" w:rsidTr="009D1E02">
        <w:trPr>
          <w:jc w:val="center"/>
        </w:trPr>
        <w:tc>
          <w:tcPr>
            <w:tcW w:w="3907" w:type="dxa"/>
            <w:tcBorders>
              <w:right w:val="single" w:sz="4" w:space="0" w:color="auto"/>
            </w:tcBorders>
          </w:tcPr>
          <w:p w14:paraId="449AB93A"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H</m:t>
                </m:r>
              </m:oMath>
            </m:oMathPara>
          </w:p>
        </w:tc>
        <w:tc>
          <w:tcPr>
            <w:tcW w:w="4877" w:type="dxa"/>
            <w:tcBorders>
              <w:left w:val="single" w:sz="4" w:space="0" w:color="auto"/>
            </w:tcBorders>
          </w:tcPr>
          <w:p w14:paraId="7EC0B4D1"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напір геометричний, м</w:t>
            </w:r>
          </w:p>
        </w:tc>
      </w:tr>
      <w:tr w:rsidR="00167CAA" w:rsidRPr="0074015A" w14:paraId="7A180C16" w14:textId="77777777" w:rsidTr="009D1E02">
        <w:trPr>
          <w:jc w:val="center"/>
        </w:trPr>
        <w:tc>
          <w:tcPr>
            <w:tcW w:w="3907" w:type="dxa"/>
            <w:tcBorders>
              <w:right w:val="single" w:sz="4" w:space="0" w:color="auto"/>
            </w:tcBorders>
          </w:tcPr>
          <w:p w14:paraId="23FC0826"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0</m:t>
                    </m:r>
                  </m:sub>
                </m:sSub>
              </m:oMath>
            </m:oMathPara>
          </w:p>
        </w:tc>
        <w:tc>
          <w:tcPr>
            <w:tcW w:w="4877" w:type="dxa"/>
            <w:tcBorders>
              <w:left w:val="single" w:sz="4" w:space="0" w:color="auto"/>
            </w:tcBorders>
          </w:tcPr>
          <w:p w14:paraId="16D164E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напір перед спорудою із врахуванням швидкості підходу потоку до споруди, м</w:t>
            </w:r>
          </w:p>
        </w:tc>
      </w:tr>
      <w:tr w:rsidR="00167CAA" w:rsidRPr="0074015A" w14:paraId="2C355FB7" w14:textId="77777777" w:rsidTr="009D1E02">
        <w:trPr>
          <w:jc w:val="center"/>
        </w:trPr>
        <w:tc>
          <w:tcPr>
            <w:tcW w:w="3907" w:type="dxa"/>
            <w:tcBorders>
              <w:right w:val="single" w:sz="4" w:space="0" w:color="auto"/>
            </w:tcBorders>
          </w:tcPr>
          <w:p w14:paraId="0794ADF8"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D</m:t>
                </m:r>
              </m:oMath>
            </m:oMathPara>
          </w:p>
        </w:tc>
        <w:tc>
          <w:tcPr>
            <w:tcW w:w="4877" w:type="dxa"/>
            <w:tcBorders>
              <w:left w:val="single" w:sz="4" w:space="0" w:color="auto"/>
            </w:tcBorders>
          </w:tcPr>
          <w:p w14:paraId="6DE2ADE0"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діаметр труби, м</w:t>
            </w:r>
          </w:p>
        </w:tc>
      </w:tr>
      <w:tr w:rsidR="00167CAA" w:rsidRPr="0074015A" w14:paraId="34CB56DF" w14:textId="77777777" w:rsidTr="009D1E02">
        <w:trPr>
          <w:jc w:val="center"/>
        </w:trPr>
        <w:tc>
          <w:tcPr>
            <w:tcW w:w="3907" w:type="dxa"/>
            <w:tcBorders>
              <w:right w:val="single" w:sz="4" w:space="0" w:color="auto"/>
            </w:tcBorders>
          </w:tcPr>
          <w:p w14:paraId="16A5B458"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K</m:t>
                </m:r>
              </m:oMath>
            </m:oMathPara>
          </w:p>
        </w:tc>
        <w:tc>
          <w:tcPr>
            <w:tcW w:w="4877" w:type="dxa"/>
            <w:tcBorders>
              <w:left w:val="single" w:sz="4" w:space="0" w:color="auto"/>
            </w:tcBorders>
          </w:tcPr>
          <w:p w14:paraId="6E0444AB"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число (параметр) кавітації</w:t>
            </w:r>
          </w:p>
        </w:tc>
      </w:tr>
      <w:tr w:rsidR="00167CAA" w:rsidRPr="0074015A" w14:paraId="7AD8CA01" w14:textId="77777777" w:rsidTr="009D1E02">
        <w:trPr>
          <w:jc w:val="center"/>
        </w:trPr>
        <w:tc>
          <w:tcPr>
            <w:tcW w:w="3907" w:type="dxa"/>
            <w:tcBorders>
              <w:right w:val="single" w:sz="4" w:space="0" w:color="auto"/>
            </w:tcBorders>
          </w:tcPr>
          <w:p w14:paraId="77D08180"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Q</m:t>
                </m:r>
              </m:oMath>
            </m:oMathPara>
          </w:p>
        </w:tc>
        <w:tc>
          <w:tcPr>
            <w:tcW w:w="4877" w:type="dxa"/>
            <w:tcBorders>
              <w:left w:val="single" w:sz="4" w:space="0" w:color="auto"/>
            </w:tcBorders>
          </w:tcPr>
          <w:p w14:paraId="1504F93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об’ємна витрата рідини; витрата водотоку, водоскиду, водозливу, м</w:t>
            </w:r>
            <w:r w:rsidRPr="00EF6349">
              <w:rPr>
                <w:rFonts w:ascii="Arial" w:eastAsia="Times New Roman" w:hAnsi="Arial" w:cs="Arial"/>
                <w:sz w:val="21"/>
                <w:szCs w:val="21"/>
                <w:vertAlign w:val="superscript"/>
                <w:lang w:val="uk-UA" w:eastAsia="ru-RU"/>
              </w:rPr>
              <w:t>3</w:t>
            </w:r>
            <w:r w:rsidRPr="00EF6349">
              <w:rPr>
                <w:rFonts w:ascii="Arial" w:eastAsia="Times New Roman" w:hAnsi="Arial" w:cs="Arial"/>
                <w:sz w:val="21"/>
                <w:szCs w:val="21"/>
                <w:lang w:val="uk-UA" w:eastAsia="ru-RU"/>
              </w:rPr>
              <w:t xml:space="preserve">/с </w:t>
            </w:r>
          </w:p>
        </w:tc>
      </w:tr>
      <w:tr w:rsidR="00167CAA" w:rsidRPr="0074015A" w14:paraId="1C7E3C41" w14:textId="77777777" w:rsidTr="009D1E02">
        <w:trPr>
          <w:jc w:val="center"/>
        </w:trPr>
        <w:tc>
          <w:tcPr>
            <w:tcW w:w="3907" w:type="dxa"/>
            <w:tcBorders>
              <w:right w:val="single" w:sz="4" w:space="0" w:color="auto"/>
            </w:tcBorders>
          </w:tcPr>
          <w:p w14:paraId="69CA7635"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Q</m:t>
                    </m:r>
                  </m:e>
                  <m:sub>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p</m:t>
                        </m:r>
                      </m:e>
                      <m:sub>
                        <m:r>
                          <w:rPr>
                            <w:rFonts w:ascii="Cambria Math" w:eastAsia="Times New Roman" w:hAnsi="Cambria Math"/>
                            <w:sz w:val="24"/>
                            <w:szCs w:val="24"/>
                            <w:lang w:val="uk-UA" w:eastAsia="ru-RU"/>
                          </w:rPr>
                          <m:t>i</m:t>
                        </m:r>
                      </m:sub>
                    </m:sSub>
                  </m:sub>
                </m:sSub>
              </m:oMath>
            </m:oMathPara>
          </w:p>
        </w:tc>
        <w:tc>
          <w:tcPr>
            <w:tcW w:w="4877" w:type="dxa"/>
            <w:tcBorders>
              <w:left w:val="single" w:sz="4" w:space="0" w:color="auto"/>
            </w:tcBorders>
          </w:tcPr>
          <w:p w14:paraId="1725B42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розрахункова та перевірочна витрати води, м</w:t>
            </w:r>
            <w:r w:rsidRPr="00EF6349">
              <w:rPr>
                <w:rFonts w:ascii="Arial" w:eastAsia="Times New Roman" w:hAnsi="Arial" w:cs="Arial"/>
                <w:sz w:val="21"/>
                <w:szCs w:val="21"/>
                <w:vertAlign w:val="superscript"/>
                <w:lang w:val="uk-UA" w:eastAsia="ru-RU"/>
              </w:rPr>
              <w:t>3</w:t>
            </w:r>
            <w:r w:rsidRPr="00EF6349">
              <w:rPr>
                <w:rFonts w:ascii="Arial" w:eastAsia="Times New Roman" w:hAnsi="Arial" w:cs="Arial"/>
                <w:sz w:val="21"/>
                <w:szCs w:val="21"/>
                <w:lang w:val="uk-UA" w:eastAsia="ru-RU"/>
              </w:rPr>
              <w:t>/с</w:t>
            </w:r>
          </w:p>
        </w:tc>
      </w:tr>
      <w:tr w:rsidR="00167CAA" w:rsidRPr="0074015A" w14:paraId="711885E6" w14:textId="77777777" w:rsidTr="009D1E02">
        <w:trPr>
          <w:jc w:val="center"/>
        </w:trPr>
        <w:tc>
          <w:tcPr>
            <w:tcW w:w="3907" w:type="dxa"/>
            <w:tcBorders>
              <w:right w:val="single" w:sz="4" w:space="0" w:color="auto"/>
            </w:tcBorders>
          </w:tcPr>
          <w:p w14:paraId="31DA4089"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R</m:t>
                </m:r>
              </m:oMath>
            </m:oMathPara>
          </w:p>
        </w:tc>
        <w:tc>
          <w:tcPr>
            <w:tcW w:w="4877" w:type="dxa"/>
            <w:tcBorders>
              <w:left w:val="single" w:sz="4" w:space="0" w:color="auto"/>
            </w:tcBorders>
          </w:tcPr>
          <w:p w14:paraId="1CEAA715"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гідравлічний радіус, м</w:t>
            </w:r>
          </w:p>
        </w:tc>
      </w:tr>
      <w:tr w:rsidR="00167CAA" w:rsidRPr="0074015A" w14:paraId="284B2CBD" w14:textId="77777777" w:rsidTr="009D1E02">
        <w:trPr>
          <w:jc w:val="center"/>
        </w:trPr>
        <w:tc>
          <w:tcPr>
            <w:tcW w:w="3907" w:type="dxa"/>
            <w:tcBorders>
              <w:right w:val="single" w:sz="4" w:space="0" w:color="auto"/>
            </w:tcBorders>
          </w:tcPr>
          <w:p w14:paraId="54D5CE60" w14:textId="77777777" w:rsidR="00167CAA" w:rsidRPr="0074015A" w:rsidRDefault="00167CAA" w:rsidP="00167CAA">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r>
                <w:rPr>
                  <w:rFonts w:ascii="Cambria Math" w:eastAsia="Times New Roman" w:hAnsi="Cambria Math"/>
                  <w:sz w:val="24"/>
                  <w:szCs w:val="24"/>
                  <w:lang w:val="uk-UA" w:eastAsia="ru-RU"/>
                </w:rPr>
                <m:t>T</m:t>
              </m:r>
            </m:oMath>
            <w:r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T</m:t>
                  </m:r>
                </m:e>
                <m:sub>
                  <m:r>
                    <w:rPr>
                      <w:rFonts w:ascii="Cambria Math" w:eastAsia="Times New Roman" w:hAnsi="Cambria Math"/>
                      <w:sz w:val="24"/>
                      <w:szCs w:val="24"/>
                      <w:lang w:val="uk-UA" w:eastAsia="ru-RU"/>
                    </w:rPr>
                    <m:t>0</m:t>
                  </m:r>
                </m:sub>
              </m:sSub>
            </m:oMath>
          </w:p>
        </w:tc>
        <w:tc>
          <w:tcPr>
            <w:tcW w:w="4877" w:type="dxa"/>
            <w:tcBorders>
              <w:left w:val="single" w:sz="4" w:space="0" w:color="auto"/>
            </w:tcBorders>
          </w:tcPr>
          <w:p w14:paraId="295B229A"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питома енергія потоку перед напірною спорудою відносно поверхні водобою; з урахуванням швидкості підходу потоку до споруди, м</w:t>
            </w:r>
          </w:p>
        </w:tc>
      </w:tr>
      <w:tr w:rsidR="00167CAA" w:rsidRPr="0074015A" w14:paraId="5FC89153" w14:textId="77777777" w:rsidTr="009D1E02">
        <w:trPr>
          <w:jc w:val="center"/>
        </w:trPr>
        <w:tc>
          <w:tcPr>
            <w:tcW w:w="3907" w:type="dxa"/>
            <w:tcBorders>
              <w:right w:val="single" w:sz="4" w:space="0" w:color="auto"/>
            </w:tcBorders>
          </w:tcPr>
          <w:p w14:paraId="67000A60"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V,U</m:t>
                </m:r>
              </m:oMath>
            </m:oMathPara>
          </w:p>
        </w:tc>
        <w:tc>
          <w:tcPr>
            <w:tcW w:w="4877" w:type="dxa"/>
            <w:tcBorders>
              <w:left w:val="single" w:sz="4" w:space="0" w:color="auto"/>
            </w:tcBorders>
          </w:tcPr>
          <w:p w14:paraId="079AFC2A"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середня швидкість потоку в перерізі перед спорудою; середня швидкість на вертикалі, м/с</w:t>
            </w:r>
          </w:p>
        </w:tc>
      </w:tr>
      <w:tr w:rsidR="00167CAA" w:rsidRPr="00BE6BCC" w14:paraId="2CAA631E" w14:textId="77777777" w:rsidTr="009D1E02">
        <w:trPr>
          <w:jc w:val="center"/>
        </w:trPr>
        <w:tc>
          <w:tcPr>
            <w:tcW w:w="3907" w:type="dxa"/>
            <w:tcBorders>
              <w:right w:val="single" w:sz="4" w:space="0" w:color="auto"/>
            </w:tcBorders>
          </w:tcPr>
          <w:p w14:paraId="2C7C1497" w14:textId="77777777" w:rsidR="00167CAA" w:rsidRPr="0074015A"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V</m:t>
                  </m:r>
                </m:e>
                <m:sub>
                  <m:r>
                    <w:rPr>
                      <w:rFonts w:ascii="Cambria Math" w:eastAsia="Times New Roman" w:hAnsi="Cambria Math"/>
                      <w:sz w:val="24"/>
                      <w:szCs w:val="24"/>
                      <w:lang w:val="uk-UA" w:eastAsia="ru-RU"/>
                    </w:rPr>
                    <m:t>нр</m:t>
                  </m:r>
                </m:sub>
              </m:sSub>
            </m:oMath>
            <w:r w:rsidR="00167CAA"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0</m:t>
                  </m:r>
                </m:sub>
              </m:sSub>
            </m:oMath>
          </w:p>
        </w:tc>
        <w:tc>
          <w:tcPr>
            <w:tcW w:w="4877" w:type="dxa"/>
            <w:tcBorders>
              <w:left w:val="single" w:sz="4" w:space="0" w:color="auto"/>
            </w:tcBorders>
          </w:tcPr>
          <w:p w14:paraId="2F2EACDD" w14:textId="27AE38F6" w:rsidR="00167CAA" w:rsidRPr="00BE6BCC"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Швидкості, відповідно, нерозмив</w:t>
            </w:r>
            <w:r>
              <w:rPr>
                <w:rFonts w:ascii="Arial" w:eastAsia="Times New Roman" w:hAnsi="Arial" w:cs="Arial"/>
                <w:sz w:val="21"/>
                <w:szCs w:val="21"/>
                <w:lang w:val="uk-UA" w:eastAsia="ru-RU"/>
              </w:rPr>
              <w:t>на</w:t>
            </w:r>
            <w:r w:rsidRPr="00EF6349">
              <w:rPr>
                <w:rFonts w:ascii="Arial" w:eastAsia="Times New Roman" w:hAnsi="Arial" w:cs="Arial"/>
                <w:sz w:val="21"/>
                <w:szCs w:val="21"/>
                <w:lang w:val="uk-UA" w:eastAsia="ru-RU"/>
              </w:rPr>
              <w:t xml:space="preserve"> та незамулю</w:t>
            </w:r>
            <w:r>
              <w:rPr>
                <w:rFonts w:ascii="Arial" w:eastAsia="Times New Roman" w:hAnsi="Arial" w:cs="Arial"/>
                <w:sz w:val="21"/>
                <w:szCs w:val="21"/>
                <w:lang w:val="uk-UA" w:eastAsia="ru-RU"/>
              </w:rPr>
              <w:t>вальн</w:t>
            </w:r>
            <w:r w:rsidRPr="00EF6349">
              <w:rPr>
                <w:rFonts w:ascii="Arial" w:eastAsia="Times New Roman" w:hAnsi="Arial" w:cs="Arial"/>
                <w:sz w:val="21"/>
                <w:szCs w:val="21"/>
                <w:lang w:val="uk-UA" w:eastAsia="ru-RU"/>
              </w:rPr>
              <w:t>а, м/с</w:t>
            </w:r>
          </w:p>
        </w:tc>
      </w:tr>
      <w:tr w:rsidR="00167CAA" w:rsidRPr="0074015A" w14:paraId="3AD574D2" w14:textId="77777777" w:rsidTr="009D1E02">
        <w:trPr>
          <w:jc w:val="center"/>
        </w:trPr>
        <w:tc>
          <w:tcPr>
            <w:tcW w:w="8784" w:type="dxa"/>
            <w:gridSpan w:val="2"/>
          </w:tcPr>
          <w:p w14:paraId="1FA93EA8" w14:textId="77777777" w:rsidR="00167CAA" w:rsidRPr="0074015A"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Латинські малі літери</w:t>
            </w:r>
          </w:p>
        </w:tc>
      </w:tr>
      <w:tr w:rsidR="00167CAA" w:rsidRPr="0074015A" w14:paraId="3F83A2DE" w14:textId="77777777" w:rsidTr="009D1E02">
        <w:trPr>
          <w:jc w:val="center"/>
        </w:trPr>
        <w:tc>
          <w:tcPr>
            <w:tcW w:w="3907" w:type="dxa"/>
            <w:tcBorders>
              <w:right w:val="single" w:sz="4" w:space="0" w:color="auto"/>
            </w:tcBorders>
          </w:tcPr>
          <w:p w14:paraId="29EF6233"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b</m:t>
                </m:r>
              </m:oMath>
            </m:oMathPara>
          </w:p>
        </w:tc>
        <w:tc>
          <w:tcPr>
            <w:tcW w:w="4877" w:type="dxa"/>
            <w:tcBorders>
              <w:left w:val="single" w:sz="4" w:space="0" w:color="auto"/>
            </w:tcBorders>
          </w:tcPr>
          <w:p w14:paraId="5F97040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ширина водозливного отвору, м</w:t>
            </w:r>
          </w:p>
        </w:tc>
      </w:tr>
      <w:tr w:rsidR="00167CAA" w:rsidRPr="0074015A" w14:paraId="7BF90870" w14:textId="77777777" w:rsidTr="009D1E02">
        <w:trPr>
          <w:jc w:val="center"/>
        </w:trPr>
        <w:tc>
          <w:tcPr>
            <w:tcW w:w="3907" w:type="dxa"/>
            <w:tcBorders>
              <w:right w:val="single" w:sz="4" w:space="0" w:color="auto"/>
            </w:tcBorders>
          </w:tcPr>
          <w:p w14:paraId="380BFC4F"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c</m:t>
                </m:r>
              </m:oMath>
            </m:oMathPara>
          </w:p>
        </w:tc>
        <w:tc>
          <w:tcPr>
            <w:tcW w:w="4877" w:type="dxa"/>
            <w:tcBorders>
              <w:left w:val="single" w:sz="4" w:space="0" w:color="auto"/>
            </w:tcBorders>
          </w:tcPr>
          <w:p w14:paraId="3EDB3E7D"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висота водобійної стінки, м</w:t>
            </w:r>
          </w:p>
        </w:tc>
      </w:tr>
      <w:tr w:rsidR="00167CAA" w:rsidRPr="0074015A" w14:paraId="194500D4" w14:textId="77777777" w:rsidTr="009D1E02">
        <w:trPr>
          <w:jc w:val="center"/>
        </w:trPr>
        <w:tc>
          <w:tcPr>
            <w:tcW w:w="3907" w:type="dxa"/>
            <w:tcBorders>
              <w:right w:val="single" w:sz="4" w:space="0" w:color="auto"/>
            </w:tcBorders>
          </w:tcPr>
          <w:p w14:paraId="1BC5B863"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d</m:t>
                </m:r>
              </m:oMath>
            </m:oMathPara>
          </w:p>
        </w:tc>
        <w:tc>
          <w:tcPr>
            <w:tcW w:w="4877" w:type="dxa"/>
            <w:tcBorders>
              <w:left w:val="single" w:sz="4" w:space="0" w:color="auto"/>
            </w:tcBorders>
          </w:tcPr>
          <w:p w14:paraId="0B3F5FA5"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глибина водобійного колодязя, м</w:t>
            </w:r>
          </w:p>
        </w:tc>
      </w:tr>
      <w:tr w:rsidR="00167CAA" w:rsidRPr="0074015A" w14:paraId="2ED32219" w14:textId="77777777" w:rsidTr="009D1E02">
        <w:trPr>
          <w:jc w:val="center"/>
        </w:trPr>
        <w:tc>
          <w:tcPr>
            <w:tcW w:w="3907" w:type="dxa"/>
            <w:tcBorders>
              <w:right w:val="single" w:sz="4" w:space="0" w:color="auto"/>
            </w:tcBorders>
          </w:tcPr>
          <w:p w14:paraId="073D8E39"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h</m:t>
                </m:r>
              </m:oMath>
            </m:oMathPara>
          </w:p>
        </w:tc>
        <w:tc>
          <w:tcPr>
            <w:tcW w:w="4877" w:type="dxa"/>
            <w:tcBorders>
              <w:left w:val="single" w:sz="4" w:space="0" w:color="auto"/>
            </w:tcBorders>
          </w:tcPr>
          <w:p w14:paraId="5F85E5F0"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глибина потоку, м</w:t>
            </w:r>
          </w:p>
        </w:tc>
      </w:tr>
      <w:tr w:rsidR="00167CAA" w:rsidRPr="0074015A" w14:paraId="1D3CD499" w14:textId="77777777" w:rsidTr="009D1E02">
        <w:trPr>
          <w:jc w:val="center"/>
        </w:trPr>
        <w:tc>
          <w:tcPr>
            <w:tcW w:w="3907" w:type="dxa"/>
            <w:tcBorders>
              <w:right w:val="single" w:sz="4" w:space="0" w:color="auto"/>
            </w:tcBorders>
          </w:tcPr>
          <w:p w14:paraId="74CFE0DC" w14:textId="77777777" w:rsidR="00167CAA" w:rsidRPr="0074015A" w:rsidRDefault="00000000" w:rsidP="00167CAA">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1</m:t>
                  </m:r>
                </m:sub>
              </m:sSub>
            </m:oMath>
            <w:r w:rsidR="00167CAA"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2</m:t>
                  </m:r>
                </m:sub>
              </m:sSub>
            </m:oMath>
          </w:p>
        </w:tc>
        <w:tc>
          <w:tcPr>
            <w:tcW w:w="4877" w:type="dxa"/>
            <w:tcBorders>
              <w:left w:val="single" w:sz="4" w:space="0" w:color="auto"/>
            </w:tcBorders>
          </w:tcPr>
          <w:p w14:paraId="65F25892"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перша та друга спряжені глибини гідравлічного стрибка, м</w:t>
            </w:r>
          </w:p>
        </w:tc>
      </w:tr>
      <w:tr w:rsidR="00167CAA" w:rsidRPr="0074015A" w14:paraId="1BB47D3E" w14:textId="77777777" w:rsidTr="009D1E02">
        <w:trPr>
          <w:jc w:val="center"/>
        </w:trPr>
        <w:tc>
          <w:tcPr>
            <w:tcW w:w="3907" w:type="dxa"/>
            <w:tcBorders>
              <w:right w:val="single" w:sz="4" w:space="0" w:color="auto"/>
            </w:tcBorders>
          </w:tcPr>
          <w:p w14:paraId="41B4B937"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en-US" w:eastAsia="ru-RU"/>
                      </w:rPr>
                      <m:t>cr</m:t>
                    </m:r>
                  </m:sub>
                </m:sSub>
              </m:oMath>
            </m:oMathPara>
          </w:p>
        </w:tc>
        <w:tc>
          <w:tcPr>
            <w:tcW w:w="4877" w:type="dxa"/>
            <w:tcBorders>
              <w:left w:val="single" w:sz="4" w:space="0" w:color="auto"/>
            </w:tcBorders>
          </w:tcPr>
          <w:p w14:paraId="4D323F55"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критична глибина потоку, м</w:t>
            </w:r>
          </w:p>
        </w:tc>
      </w:tr>
      <w:tr w:rsidR="00167CAA" w:rsidRPr="0074015A" w14:paraId="6D7615B9" w14:textId="77777777" w:rsidTr="009D1E02">
        <w:trPr>
          <w:jc w:val="center"/>
        </w:trPr>
        <w:tc>
          <w:tcPr>
            <w:tcW w:w="3907" w:type="dxa"/>
            <w:tcBorders>
              <w:right w:val="single" w:sz="4" w:space="0" w:color="auto"/>
            </w:tcBorders>
          </w:tcPr>
          <w:p w14:paraId="7635736F"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i</m:t>
                </m:r>
              </m:oMath>
            </m:oMathPara>
          </w:p>
        </w:tc>
        <w:tc>
          <w:tcPr>
            <w:tcW w:w="4877" w:type="dxa"/>
            <w:tcBorders>
              <w:left w:val="single" w:sz="4" w:space="0" w:color="auto"/>
            </w:tcBorders>
          </w:tcPr>
          <w:p w14:paraId="7B9A673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уклон дна</w:t>
            </w:r>
          </w:p>
        </w:tc>
      </w:tr>
      <w:tr w:rsidR="00167CAA" w:rsidRPr="0074015A" w14:paraId="6708FC3C" w14:textId="77777777" w:rsidTr="009D1E02">
        <w:trPr>
          <w:jc w:val="center"/>
        </w:trPr>
        <w:tc>
          <w:tcPr>
            <w:tcW w:w="3907" w:type="dxa"/>
            <w:tcBorders>
              <w:right w:val="single" w:sz="4" w:space="0" w:color="auto"/>
            </w:tcBorders>
          </w:tcPr>
          <w:p w14:paraId="662C4055"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i</m:t>
                    </m:r>
                  </m:e>
                  <m:sub>
                    <m:r>
                      <w:rPr>
                        <w:rFonts w:ascii="Cambria Math" w:eastAsia="Times New Roman" w:hAnsi="Cambria Math"/>
                        <w:sz w:val="24"/>
                        <w:szCs w:val="24"/>
                        <w:lang w:val="en-US" w:eastAsia="ru-RU"/>
                      </w:rPr>
                      <m:t>cr</m:t>
                    </m:r>
                  </m:sub>
                </m:sSub>
              </m:oMath>
            </m:oMathPara>
          </w:p>
        </w:tc>
        <w:tc>
          <w:tcPr>
            <w:tcW w:w="4877" w:type="dxa"/>
            <w:tcBorders>
              <w:left w:val="single" w:sz="4" w:space="0" w:color="auto"/>
            </w:tcBorders>
          </w:tcPr>
          <w:p w14:paraId="4AACECE5"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критичний уклон дна</w:t>
            </w:r>
          </w:p>
        </w:tc>
      </w:tr>
      <w:tr w:rsidR="00167CAA" w:rsidRPr="0074015A" w14:paraId="3ECCA824" w14:textId="77777777" w:rsidTr="009D1E02">
        <w:trPr>
          <w:jc w:val="center"/>
        </w:trPr>
        <w:tc>
          <w:tcPr>
            <w:tcW w:w="3907" w:type="dxa"/>
            <w:tcBorders>
              <w:right w:val="single" w:sz="4" w:space="0" w:color="auto"/>
            </w:tcBorders>
          </w:tcPr>
          <w:p w14:paraId="5EC16AFA"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l</m:t>
                    </m:r>
                  </m:e>
                  <m:sub>
                    <m:r>
                      <w:rPr>
                        <w:rFonts w:ascii="Cambria Math" w:eastAsia="Times New Roman" w:hAnsi="Cambria Math"/>
                        <w:sz w:val="24"/>
                        <w:szCs w:val="24"/>
                        <w:lang w:val="en-US" w:eastAsia="ru-RU"/>
                      </w:rPr>
                      <m:t>в</m:t>
                    </m:r>
                  </m:sub>
                </m:sSub>
              </m:oMath>
            </m:oMathPara>
          </w:p>
        </w:tc>
        <w:tc>
          <w:tcPr>
            <w:tcW w:w="4877" w:type="dxa"/>
            <w:tcBorders>
              <w:left w:val="single" w:sz="4" w:space="0" w:color="auto"/>
            </w:tcBorders>
          </w:tcPr>
          <w:p w14:paraId="3D31E937"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довжина водобою, м</w:t>
            </w:r>
          </w:p>
        </w:tc>
      </w:tr>
      <w:tr w:rsidR="00167CAA" w:rsidRPr="0074015A" w14:paraId="6E8083BC" w14:textId="77777777" w:rsidTr="009D1E02">
        <w:trPr>
          <w:jc w:val="center"/>
        </w:trPr>
        <w:tc>
          <w:tcPr>
            <w:tcW w:w="3907" w:type="dxa"/>
            <w:tcBorders>
              <w:right w:val="single" w:sz="4" w:space="0" w:color="auto"/>
            </w:tcBorders>
          </w:tcPr>
          <w:p w14:paraId="4C5B39A8"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l</m:t>
                    </m:r>
                  </m:e>
                  <m:sub>
                    <m:r>
                      <w:rPr>
                        <w:rFonts w:ascii="Cambria Math" w:eastAsia="Times New Roman" w:hAnsi="Cambria Math"/>
                        <w:sz w:val="24"/>
                        <w:szCs w:val="24"/>
                        <w:lang w:val="en-US" w:eastAsia="ru-RU"/>
                      </w:rPr>
                      <m:t>c</m:t>
                    </m:r>
                  </m:sub>
                </m:sSub>
              </m:oMath>
            </m:oMathPara>
          </w:p>
        </w:tc>
        <w:tc>
          <w:tcPr>
            <w:tcW w:w="4877" w:type="dxa"/>
            <w:tcBorders>
              <w:left w:val="single" w:sz="4" w:space="0" w:color="auto"/>
            </w:tcBorders>
          </w:tcPr>
          <w:p w14:paraId="62BFADE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відстань від стисненого перерізу гідравлічного стрибка до гасителя енергії, м</w:t>
            </w:r>
          </w:p>
        </w:tc>
      </w:tr>
      <w:tr w:rsidR="00167CAA" w:rsidRPr="0074015A" w14:paraId="65F9CDFE" w14:textId="77777777" w:rsidTr="009D1E02">
        <w:trPr>
          <w:jc w:val="center"/>
        </w:trPr>
        <w:tc>
          <w:tcPr>
            <w:tcW w:w="3907" w:type="dxa"/>
            <w:tcBorders>
              <w:right w:val="single" w:sz="4" w:space="0" w:color="auto"/>
            </w:tcBorders>
          </w:tcPr>
          <w:p w14:paraId="534AC24D"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l</m:t>
                    </m:r>
                  </m:e>
                  <m:sub>
                    <m:r>
                      <w:rPr>
                        <w:rFonts w:ascii="Cambria Math" w:eastAsia="Times New Roman" w:hAnsi="Cambria Math"/>
                        <w:sz w:val="24"/>
                        <w:szCs w:val="24"/>
                        <w:lang w:val="uk-UA" w:eastAsia="ru-RU"/>
                      </w:rPr>
                      <m:t>n</m:t>
                    </m:r>
                  </m:sub>
                </m:sSub>
              </m:oMath>
            </m:oMathPara>
          </w:p>
        </w:tc>
        <w:tc>
          <w:tcPr>
            <w:tcW w:w="4877" w:type="dxa"/>
            <w:tcBorders>
              <w:left w:val="single" w:sz="4" w:space="0" w:color="auto"/>
            </w:tcBorders>
          </w:tcPr>
          <w:p w14:paraId="760CD950"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довжина гідравлічного стрибка, м</w:t>
            </w:r>
          </w:p>
        </w:tc>
      </w:tr>
      <w:tr w:rsidR="00167CAA" w:rsidRPr="0074015A" w14:paraId="1EEE6F27" w14:textId="77777777" w:rsidTr="009D1E02">
        <w:trPr>
          <w:jc w:val="center"/>
        </w:trPr>
        <w:tc>
          <w:tcPr>
            <w:tcW w:w="3907" w:type="dxa"/>
            <w:tcBorders>
              <w:right w:val="single" w:sz="4" w:space="0" w:color="auto"/>
            </w:tcBorders>
          </w:tcPr>
          <w:p w14:paraId="3B6073E6"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m</m:t>
                </m:r>
              </m:oMath>
            </m:oMathPara>
          </w:p>
        </w:tc>
        <w:tc>
          <w:tcPr>
            <w:tcW w:w="4877" w:type="dxa"/>
            <w:tcBorders>
              <w:left w:val="single" w:sz="4" w:space="0" w:color="auto"/>
            </w:tcBorders>
          </w:tcPr>
          <w:p w14:paraId="7E4B043C"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витрати водозливу</w:t>
            </w:r>
          </w:p>
        </w:tc>
      </w:tr>
      <w:tr w:rsidR="00167CAA" w:rsidRPr="0074015A" w14:paraId="20D7F7CA" w14:textId="77777777" w:rsidTr="009D1E02">
        <w:trPr>
          <w:jc w:val="center"/>
        </w:trPr>
        <w:tc>
          <w:tcPr>
            <w:tcW w:w="3907" w:type="dxa"/>
            <w:tcBorders>
              <w:right w:val="single" w:sz="4" w:space="0" w:color="auto"/>
            </w:tcBorders>
          </w:tcPr>
          <w:p w14:paraId="3C2B00A9"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n</m:t>
                </m:r>
              </m:oMath>
            </m:oMathPara>
          </w:p>
        </w:tc>
        <w:tc>
          <w:tcPr>
            <w:tcW w:w="4877" w:type="dxa"/>
            <w:tcBorders>
              <w:left w:val="single" w:sz="4" w:space="0" w:color="auto"/>
            </w:tcBorders>
          </w:tcPr>
          <w:p w14:paraId="58C536E6"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шорсткості, м</w:t>
            </w:r>
          </w:p>
        </w:tc>
      </w:tr>
      <w:tr w:rsidR="00167CAA" w:rsidRPr="0074015A" w14:paraId="2B0DE749" w14:textId="77777777" w:rsidTr="009D1E02">
        <w:trPr>
          <w:jc w:val="center"/>
        </w:trPr>
        <w:tc>
          <w:tcPr>
            <w:tcW w:w="3907" w:type="dxa"/>
            <w:tcBorders>
              <w:right w:val="single" w:sz="4" w:space="0" w:color="auto"/>
            </w:tcBorders>
          </w:tcPr>
          <w:p w14:paraId="1849B8E2"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n</m:t>
                    </m:r>
                  </m:e>
                  <m:sub>
                    <m:r>
                      <w:rPr>
                        <w:rFonts w:ascii="Cambria Math" w:eastAsia="Times New Roman" w:hAnsi="Cambria Math"/>
                        <w:sz w:val="24"/>
                        <w:szCs w:val="24"/>
                        <w:lang w:val="en-US" w:eastAsia="ru-RU"/>
                      </w:rPr>
                      <m:t>1</m:t>
                    </m:r>
                  </m:sub>
                </m:sSub>
              </m:oMath>
            </m:oMathPara>
          </w:p>
        </w:tc>
        <w:tc>
          <w:tcPr>
            <w:tcW w:w="4877" w:type="dxa"/>
            <w:tcBorders>
              <w:left w:val="single" w:sz="4" w:space="0" w:color="auto"/>
            </w:tcBorders>
          </w:tcPr>
          <w:p w14:paraId="5F4667ED"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кількість водопропускних отворів</w:t>
            </w:r>
          </w:p>
        </w:tc>
      </w:tr>
      <w:tr w:rsidR="00167CAA" w:rsidRPr="0074015A" w14:paraId="07F88A69" w14:textId="77777777" w:rsidTr="009D1E02">
        <w:trPr>
          <w:jc w:val="center"/>
        </w:trPr>
        <w:tc>
          <w:tcPr>
            <w:tcW w:w="3907" w:type="dxa"/>
            <w:tcBorders>
              <w:right w:val="single" w:sz="4" w:space="0" w:color="auto"/>
            </w:tcBorders>
          </w:tcPr>
          <w:p w14:paraId="4F6E9C7B"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q</m:t>
                </m:r>
              </m:oMath>
            </m:oMathPara>
          </w:p>
        </w:tc>
        <w:tc>
          <w:tcPr>
            <w:tcW w:w="4877" w:type="dxa"/>
            <w:tcBorders>
              <w:left w:val="single" w:sz="4" w:space="0" w:color="auto"/>
            </w:tcBorders>
          </w:tcPr>
          <w:p w14:paraId="61760707"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питома витрата на водозливі греблі, водобої та рисбермі (на погонний метр ширини), м</w:t>
            </w:r>
            <w:r w:rsidRPr="00EF6349">
              <w:rPr>
                <w:rFonts w:ascii="Arial" w:eastAsia="Times New Roman" w:hAnsi="Arial" w:cs="Arial"/>
                <w:sz w:val="21"/>
                <w:szCs w:val="21"/>
                <w:vertAlign w:val="superscript"/>
                <w:lang w:val="uk-UA" w:eastAsia="ru-RU"/>
              </w:rPr>
              <w:t>2</w:t>
            </w:r>
            <w:r w:rsidRPr="00EF6349">
              <w:rPr>
                <w:rFonts w:ascii="Arial" w:eastAsia="Times New Roman" w:hAnsi="Arial" w:cs="Arial"/>
                <w:sz w:val="21"/>
                <w:szCs w:val="21"/>
                <w:lang w:val="uk-UA" w:eastAsia="ru-RU"/>
              </w:rPr>
              <w:t>/с</w:t>
            </w:r>
          </w:p>
        </w:tc>
      </w:tr>
      <w:tr w:rsidR="00167CAA" w:rsidRPr="0074015A" w14:paraId="6FF2A63C" w14:textId="77777777" w:rsidTr="009D1E02">
        <w:trPr>
          <w:jc w:val="center"/>
        </w:trPr>
        <w:tc>
          <w:tcPr>
            <w:tcW w:w="3907" w:type="dxa"/>
            <w:tcBorders>
              <w:right w:val="single" w:sz="4" w:space="0" w:color="auto"/>
            </w:tcBorders>
          </w:tcPr>
          <w:p w14:paraId="64E2A314"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t</m:t>
                </m:r>
              </m:oMath>
            </m:oMathPara>
          </w:p>
        </w:tc>
        <w:tc>
          <w:tcPr>
            <w:tcW w:w="4877" w:type="dxa"/>
            <w:tcBorders>
              <w:left w:val="single" w:sz="4" w:space="0" w:color="auto"/>
            </w:tcBorders>
          </w:tcPr>
          <w:p w14:paraId="6597144C"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побутова глибина, м</w:t>
            </w:r>
          </w:p>
        </w:tc>
      </w:tr>
      <w:tr w:rsidR="00167CAA" w:rsidRPr="0074015A" w14:paraId="64354E46" w14:textId="77777777" w:rsidTr="009D1E02">
        <w:trPr>
          <w:jc w:val="center"/>
        </w:trPr>
        <w:tc>
          <w:tcPr>
            <w:tcW w:w="3907" w:type="dxa"/>
            <w:tcBorders>
              <w:right w:val="single" w:sz="4" w:space="0" w:color="auto"/>
            </w:tcBorders>
          </w:tcPr>
          <w:p w14:paraId="4AE04AF3"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t</m:t>
                    </m:r>
                  </m:e>
                  <m:sub>
                    <m:r>
                      <w:rPr>
                        <w:rFonts w:ascii="Cambria Math" w:eastAsia="Times New Roman" w:hAnsi="Cambria Math"/>
                        <w:sz w:val="24"/>
                        <w:szCs w:val="24"/>
                        <w:lang w:val="en-US" w:eastAsia="ru-RU"/>
                      </w:rPr>
                      <m:t>b</m:t>
                    </m:r>
                  </m:sub>
                </m:sSub>
              </m:oMath>
            </m:oMathPara>
          </w:p>
        </w:tc>
        <w:tc>
          <w:tcPr>
            <w:tcW w:w="4877" w:type="dxa"/>
            <w:tcBorders>
              <w:left w:val="single" w:sz="4" w:space="0" w:color="auto"/>
            </w:tcBorders>
          </w:tcPr>
          <w:p w14:paraId="19A82F8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глибина воронки розмиву, м</w:t>
            </w:r>
          </w:p>
        </w:tc>
      </w:tr>
      <w:tr w:rsidR="00167CAA" w:rsidRPr="0074015A" w14:paraId="1FDB7FD6" w14:textId="77777777" w:rsidTr="009D1E02">
        <w:trPr>
          <w:jc w:val="center"/>
        </w:trPr>
        <w:tc>
          <w:tcPr>
            <w:tcW w:w="3907" w:type="dxa"/>
            <w:tcBorders>
              <w:right w:val="single" w:sz="4" w:space="0" w:color="auto"/>
            </w:tcBorders>
          </w:tcPr>
          <w:p w14:paraId="6C08BEA6"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u,v</m:t>
                </m:r>
              </m:oMath>
            </m:oMathPara>
          </w:p>
        </w:tc>
        <w:tc>
          <w:tcPr>
            <w:tcW w:w="4877" w:type="dxa"/>
            <w:tcBorders>
              <w:left w:val="single" w:sz="4" w:space="0" w:color="auto"/>
            </w:tcBorders>
          </w:tcPr>
          <w:p w14:paraId="2686E3BD"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швидкість течії, м/с</w:t>
            </w:r>
          </w:p>
        </w:tc>
      </w:tr>
      <w:tr w:rsidR="00167CAA" w:rsidRPr="0074015A" w14:paraId="2DCE4C96" w14:textId="77777777" w:rsidTr="009D1E02">
        <w:trPr>
          <w:jc w:val="center"/>
        </w:trPr>
        <w:tc>
          <w:tcPr>
            <w:tcW w:w="3907" w:type="dxa"/>
            <w:tcBorders>
              <w:right w:val="single" w:sz="4" w:space="0" w:color="auto"/>
            </w:tcBorders>
          </w:tcPr>
          <w:p w14:paraId="42C3F4BB"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v</m:t>
                    </m:r>
                  </m:e>
                  <m:sub>
                    <m:r>
                      <w:rPr>
                        <w:rFonts w:ascii="Cambria Math" w:eastAsia="Times New Roman" w:hAnsi="Cambria Math"/>
                        <w:sz w:val="24"/>
                        <w:szCs w:val="24"/>
                        <w:lang w:val="uk-UA" w:eastAsia="ru-RU"/>
                      </w:rPr>
                      <m:t>0</m:t>
                    </m:r>
                  </m:sub>
                </m:sSub>
              </m:oMath>
            </m:oMathPara>
          </w:p>
        </w:tc>
        <w:tc>
          <w:tcPr>
            <w:tcW w:w="4877" w:type="dxa"/>
            <w:tcBorders>
              <w:left w:val="single" w:sz="4" w:space="0" w:color="auto"/>
            </w:tcBorders>
          </w:tcPr>
          <w:p w14:paraId="7290886A"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швидкість підходу потоку до споруди, отвору, м/с</w:t>
            </w:r>
          </w:p>
        </w:tc>
      </w:tr>
      <w:tr w:rsidR="00167CAA" w:rsidRPr="0074015A" w14:paraId="5408B639" w14:textId="77777777" w:rsidTr="009D1E02">
        <w:trPr>
          <w:jc w:val="center"/>
        </w:trPr>
        <w:tc>
          <w:tcPr>
            <w:tcW w:w="3907" w:type="dxa"/>
            <w:tcBorders>
              <w:right w:val="single" w:sz="4" w:space="0" w:color="auto"/>
            </w:tcBorders>
          </w:tcPr>
          <w:p w14:paraId="5E5CD68E"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w</m:t>
                </m:r>
              </m:oMath>
            </m:oMathPara>
          </w:p>
        </w:tc>
        <w:tc>
          <w:tcPr>
            <w:tcW w:w="4877" w:type="dxa"/>
            <w:tcBorders>
              <w:left w:val="single" w:sz="4" w:space="0" w:color="auto"/>
            </w:tcBorders>
          </w:tcPr>
          <w:p w14:paraId="2A9FEB0A"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гідравлічна крупність часток, мм/с</w:t>
            </w:r>
          </w:p>
        </w:tc>
      </w:tr>
      <w:tr w:rsidR="00167CAA" w:rsidRPr="0074015A" w14:paraId="1F40F7F5" w14:textId="77777777" w:rsidTr="009D1E02">
        <w:trPr>
          <w:jc w:val="center"/>
        </w:trPr>
        <w:tc>
          <w:tcPr>
            <w:tcW w:w="3907" w:type="dxa"/>
            <w:tcBorders>
              <w:right w:val="single" w:sz="4" w:space="0" w:color="auto"/>
            </w:tcBorders>
          </w:tcPr>
          <w:p w14:paraId="6D438F82" w14:textId="77777777" w:rsidR="00167CAA" w:rsidRPr="0074015A" w:rsidRDefault="00167CAA" w:rsidP="00167CAA">
            <w:pPr>
              <w:widowControl w:val="0"/>
              <w:autoSpaceDE w:val="0"/>
              <w:autoSpaceDN w:val="0"/>
              <w:adjustRightInd w:val="0"/>
              <w:spacing w:after="0" w:line="240" w:lineRule="auto"/>
              <w:jc w:val="center"/>
              <w:rPr>
                <w:rFonts w:ascii="Times New Roman" w:eastAsia="Times New Roman" w:hAnsi="Times New Roman"/>
                <w:i/>
                <w:sz w:val="24"/>
                <w:szCs w:val="24"/>
                <w:lang w:val="uk-UA" w:eastAsia="ru-RU"/>
              </w:rPr>
            </w:pPr>
            <m:oMath>
              <m:r>
                <w:rPr>
                  <w:rFonts w:ascii="Cambria Math" w:eastAsia="Times New Roman" w:hAnsi="Cambria Math"/>
                  <w:sz w:val="24"/>
                  <w:szCs w:val="24"/>
                  <w:lang w:val="uk-UA" w:eastAsia="ru-RU"/>
                </w:rPr>
                <m:t>z</m:t>
              </m:r>
            </m:oMath>
            <w:r w:rsidRPr="0074015A">
              <w:rPr>
                <w:rFonts w:ascii="Times New Roman" w:eastAsia="Times New Roman" w:hAnsi="Times New Roman"/>
                <w:i/>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z</m:t>
                  </m:r>
                </m:e>
                <m:sub>
                  <m:r>
                    <w:rPr>
                      <w:rFonts w:ascii="Cambria Math" w:eastAsia="Times New Roman" w:hAnsi="Cambria Math"/>
                      <w:sz w:val="24"/>
                      <w:szCs w:val="24"/>
                      <w:lang w:val="uk-UA" w:eastAsia="ru-RU"/>
                    </w:rPr>
                    <m:t>0</m:t>
                  </m:r>
                </m:sub>
              </m:sSub>
            </m:oMath>
          </w:p>
        </w:tc>
        <w:tc>
          <w:tcPr>
            <w:tcW w:w="4877" w:type="dxa"/>
            <w:tcBorders>
              <w:left w:val="single" w:sz="4" w:space="0" w:color="auto"/>
            </w:tcBorders>
          </w:tcPr>
          <w:p w14:paraId="53E55028"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перепад рівнів, що створює споруда; з урахуванням швидкості підходу потоку до споруди, м</w:t>
            </w:r>
          </w:p>
        </w:tc>
      </w:tr>
      <w:tr w:rsidR="00167CAA" w:rsidRPr="0074015A" w14:paraId="1E702BB9" w14:textId="77777777" w:rsidTr="009D1E02">
        <w:trPr>
          <w:jc w:val="center"/>
        </w:trPr>
        <w:tc>
          <w:tcPr>
            <w:tcW w:w="8784" w:type="dxa"/>
            <w:gridSpan w:val="2"/>
          </w:tcPr>
          <w:p w14:paraId="1A753B49"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i/>
                <w:sz w:val="21"/>
                <w:szCs w:val="21"/>
                <w:lang w:val="uk-UA" w:eastAsia="ru-RU"/>
              </w:rPr>
              <w:t>Грецькі великі літери</w:t>
            </w:r>
          </w:p>
        </w:tc>
      </w:tr>
      <w:tr w:rsidR="00167CAA" w:rsidRPr="0074015A" w14:paraId="59C1357E" w14:textId="77777777" w:rsidTr="009D1E02">
        <w:trPr>
          <w:jc w:val="center"/>
        </w:trPr>
        <w:tc>
          <w:tcPr>
            <w:tcW w:w="3907" w:type="dxa"/>
            <w:tcBorders>
              <w:right w:val="single" w:sz="4" w:space="0" w:color="auto"/>
            </w:tcBorders>
          </w:tcPr>
          <w:p w14:paraId="504A27A1"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m:rPr>
                    <m:sty m:val="p"/>
                  </m:rPr>
                  <w:rPr>
                    <w:rFonts w:ascii="Cambria Math" w:eastAsia="Times New Roman" w:hAnsi="Cambria Math"/>
                    <w:sz w:val="24"/>
                    <w:szCs w:val="24"/>
                    <w:lang w:val="uk-UA" w:eastAsia="ru-RU"/>
                  </w:rPr>
                  <m:t>Ω</m:t>
                </m:r>
                <m:r>
                  <w:rPr>
                    <w:rFonts w:ascii="Cambria Math" w:eastAsia="Times New Roman" w:hAnsi="Cambria Math"/>
                    <w:sz w:val="24"/>
                    <w:szCs w:val="24"/>
                    <w:lang w:val="en-US" w:eastAsia="ru-RU"/>
                  </w:rPr>
                  <m:t>,</m:t>
                </m:r>
                <m:r>
                  <w:rPr>
                    <w:rFonts w:ascii="Cambria Math" w:eastAsia="Times New Roman" w:hAnsi="Cambria Math"/>
                    <w:sz w:val="24"/>
                    <w:szCs w:val="24"/>
                    <w:lang w:val="uk-UA" w:eastAsia="ru-RU"/>
                  </w:rPr>
                  <m:t>ω</m:t>
                </m:r>
              </m:oMath>
            </m:oMathPara>
          </w:p>
        </w:tc>
        <w:tc>
          <w:tcPr>
            <w:tcW w:w="4877" w:type="dxa"/>
            <w:tcBorders>
              <w:left w:val="single" w:sz="4" w:space="0" w:color="auto"/>
            </w:tcBorders>
          </w:tcPr>
          <w:p w14:paraId="47DF3A02"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площа живого перерізу потоку, м</w:t>
            </w:r>
            <w:r w:rsidRPr="00EF6349">
              <w:rPr>
                <w:rFonts w:ascii="Arial" w:eastAsia="Times New Roman" w:hAnsi="Arial" w:cs="Arial"/>
                <w:sz w:val="21"/>
                <w:szCs w:val="21"/>
                <w:vertAlign w:val="superscript"/>
                <w:lang w:val="uk-UA" w:eastAsia="ru-RU"/>
              </w:rPr>
              <w:t>2</w:t>
            </w:r>
          </w:p>
        </w:tc>
      </w:tr>
      <w:tr w:rsidR="00167CAA" w:rsidRPr="0074015A" w14:paraId="55350E34" w14:textId="77777777" w:rsidTr="009D1E02">
        <w:trPr>
          <w:jc w:val="center"/>
        </w:trPr>
        <w:tc>
          <w:tcPr>
            <w:tcW w:w="8784" w:type="dxa"/>
            <w:gridSpan w:val="2"/>
          </w:tcPr>
          <w:p w14:paraId="642E09A6"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i/>
                <w:sz w:val="21"/>
                <w:szCs w:val="21"/>
                <w:lang w:val="uk-UA" w:eastAsia="ru-RU"/>
              </w:rPr>
              <w:t>Грецькі малі літери</w:t>
            </w:r>
          </w:p>
        </w:tc>
      </w:tr>
      <w:tr w:rsidR="00167CAA" w:rsidRPr="0074015A" w14:paraId="05F5183C" w14:textId="77777777" w:rsidTr="009D1E02">
        <w:trPr>
          <w:jc w:val="center"/>
        </w:trPr>
        <w:tc>
          <w:tcPr>
            <w:tcW w:w="3907" w:type="dxa"/>
            <w:tcBorders>
              <w:right w:val="single" w:sz="4" w:space="0" w:color="auto"/>
            </w:tcBorders>
          </w:tcPr>
          <w:p w14:paraId="6F6EC61E"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α</m:t>
                </m:r>
              </m:oMath>
            </m:oMathPara>
          </w:p>
        </w:tc>
        <w:tc>
          <w:tcPr>
            <w:tcW w:w="4877" w:type="dxa"/>
            <w:tcBorders>
              <w:left w:val="single" w:sz="4" w:space="0" w:color="auto"/>
            </w:tcBorders>
          </w:tcPr>
          <w:p w14:paraId="07B355F4"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коректив кінетичної енергії</w:t>
            </w:r>
          </w:p>
        </w:tc>
      </w:tr>
      <w:tr w:rsidR="00167CAA" w:rsidRPr="0074015A" w14:paraId="416A824F" w14:textId="77777777" w:rsidTr="009D1E02">
        <w:trPr>
          <w:jc w:val="center"/>
        </w:trPr>
        <w:tc>
          <w:tcPr>
            <w:tcW w:w="3907" w:type="dxa"/>
            <w:tcBorders>
              <w:right w:val="single" w:sz="4" w:space="0" w:color="auto"/>
            </w:tcBorders>
          </w:tcPr>
          <w:p w14:paraId="26AF57D1"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β</m:t>
                </m:r>
              </m:oMath>
            </m:oMathPara>
          </w:p>
        </w:tc>
        <w:tc>
          <w:tcPr>
            <w:tcW w:w="4877" w:type="dxa"/>
            <w:tcBorders>
              <w:left w:val="single" w:sz="4" w:space="0" w:color="auto"/>
            </w:tcBorders>
          </w:tcPr>
          <w:p w14:paraId="2FC8B23C"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ступінь планового розширення потоку</w:t>
            </w:r>
          </w:p>
        </w:tc>
      </w:tr>
    </w:tbl>
    <w:p w14:paraId="20992CD3" w14:textId="0AFBF370" w:rsidR="00556468" w:rsidRPr="00743B46" w:rsidRDefault="00556468" w:rsidP="00556468">
      <w:pPr>
        <w:ind w:firstLine="426"/>
        <w:rPr>
          <w:rFonts w:ascii="Arial" w:hAnsi="Arial" w:cs="Arial"/>
          <w:sz w:val="20"/>
          <w:szCs w:val="20"/>
          <w:lang w:val="uk-UA"/>
        </w:rPr>
      </w:pPr>
      <w:r w:rsidRPr="00743B46">
        <w:rPr>
          <w:rFonts w:ascii="Arial" w:hAnsi="Arial" w:cs="Arial"/>
          <w:sz w:val="20"/>
          <w:szCs w:val="20"/>
          <w:lang w:val="uk-UA"/>
        </w:rPr>
        <w:lastRenderedPageBreak/>
        <w:t>Кінець таблиці</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7"/>
        <w:gridCol w:w="4877"/>
      </w:tblGrid>
      <w:tr w:rsidR="00167CAA" w:rsidRPr="0074015A" w14:paraId="6D90ED9B" w14:textId="77777777" w:rsidTr="009D1E02">
        <w:trPr>
          <w:jc w:val="center"/>
        </w:trPr>
        <w:tc>
          <w:tcPr>
            <w:tcW w:w="3907" w:type="dxa"/>
            <w:tcBorders>
              <w:right w:val="single" w:sz="4" w:space="0" w:color="auto"/>
            </w:tcBorders>
          </w:tcPr>
          <w:p w14:paraId="2E15FAB9"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γ=</m:t>
                </m:r>
                <m:r>
                  <w:rPr>
                    <w:rFonts w:ascii="Cambria Math" w:eastAsia="Times New Roman" w:hAnsi="Cambria Math"/>
                    <w:sz w:val="24"/>
                    <w:szCs w:val="24"/>
                    <w:lang w:val="en-US" w:eastAsia="ru-RU"/>
                  </w:rPr>
                  <m:t>ρg</m:t>
                </m:r>
              </m:oMath>
            </m:oMathPara>
          </w:p>
        </w:tc>
        <w:tc>
          <w:tcPr>
            <w:tcW w:w="4877" w:type="dxa"/>
            <w:tcBorders>
              <w:left w:val="single" w:sz="4" w:space="0" w:color="auto"/>
            </w:tcBorders>
          </w:tcPr>
          <w:p w14:paraId="1C4065D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питома вага рідини, Н/м</w:t>
            </w:r>
            <w:r w:rsidRPr="00EF6349">
              <w:rPr>
                <w:rFonts w:ascii="Arial" w:eastAsia="Times New Roman" w:hAnsi="Arial" w:cs="Arial"/>
                <w:sz w:val="21"/>
                <w:szCs w:val="21"/>
                <w:vertAlign w:val="superscript"/>
                <w:lang w:val="uk-UA" w:eastAsia="ru-RU"/>
              </w:rPr>
              <w:t>3</w:t>
            </w:r>
          </w:p>
        </w:tc>
      </w:tr>
      <w:tr w:rsidR="00167CAA" w:rsidRPr="0074015A" w14:paraId="29F7E2A1" w14:textId="77777777" w:rsidTr="009D1E02">
        <w:trPr>
          <w:jc w:val="center"/>
        </w:trPr>
        <w:tc>
          <w:tcPr>
            <w:tcW w:w="3907" w:type="dxa"/>
            <w:tcBorders>
              <w:right w:val="single" w:sz="4" w:space="0" w:color="auto"/>
            </w:tcBorders>
          </w:tcPr>
          <w:p w14:paraId="6BF84C17"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ε</m:t>
                </m:r>
              </m:oMath>
            </m:oMathPara>
          </w:p>
        </w:tc>
        <w:tc>
          <w:tcPr>
            <w:tcW w:w="4877" w:type="dxa"/>
            <w:tcBorders>
              <w:left w:val="single" w:sz="4" w:space="0" w:color="auto"/>
            </w:tcBorders>
          </w:tcPr>
          <w:p w14:paraId="2F8C0711"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стиснення струмини</w:t>
            </w:r>
          </w:p>
        </w:tc>
      </w:tr>
      <w:tr w:rsidR="00167CAA" w:rsidRPr="0074015A" w14:paraId="395FE9BF" w14:textId="77777777" w:rsidTr="009D1E02">
        <w:trPr>
          <w:jc w:val="center"/>
        </w:trPr>
        <w:tc>
          <w:tcPr>
            <w:tcW w:w="3907" w:type="dxa"/>
            <w:tcBorders>
              <w:right w:val="single" w:sz="4" w:space="0" w:color="auto"/>
            </w:tcBorders>
          </w:tcPr>
          <w:p w14:paraId="25BE10F5"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δ</m:t>
                    </m:r>
                  </m:e>
                  <m:sub>
                    <m:r>
                      <w:rPr>
                        <w:rFonts w:ascii="Cambria Math" w:eastAsia="Times New Roman" w:hAnsi="Cambria Math"/>
                        <w:sz w:val="24"/>
                        <w:szCs w:val="24"/>
                        <w:lang w:val="uk-UA" w:eastAsia="ru-RU"/>
                      </w:rPr>
                      <m:t>в</m:t>
                    </m:r>
                  </m:sub>
                </m:sSub>
              </m:oMath>
            </m:oMathPara>
          </w:p>
        </w:tc>
        <w:tc>
          <w:tcPr>
            <w:tcW w:w="4877" w:type="dxa"/>
            <w:tcBorders>
              <w:left w:val="single" w:sz="4" w:space="0" w:color="auto"/>
            </w:tcBorders>
          </w:tcPr>
          <w:p w14:paraId="079D520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товщина водобою, м</w:t>
            </w:r>
          </w:p>
        </w:tc>
      </w:tr>
      <w:tr w:rsidR="00167CAA" w:rsidRPr="0074015A" w14:paraId="5060B3FB" w14:textId="77777777" w:rsidTr="009D1E02">
        <w:trPr>
          <w:jc w:val="center"/>
        </w:trPr>
        <w:tc>
          <w:tcPr>
            <w:tcW w:w="3907" w:type="dxa"/>
            <w:tcBorders>
              <w:right w:val="single" w:sz="4" w:space="0" w:color="auto"/>
            </w:tcBorders>
          </w:tcPr>
          <w:p w14:paraId="2F97281E" w14:textId="77777777" w:rsidR="00167CAA" w:rsidRPr="0074015A" w:rsidRDefault="00167CAA" w:rsidP="00167CAA">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r>
                <w:rPr>
                  <w:rFonts w:ascii="Cambria Math" w:eastAsia="Times New Roman" w:hAnsi="Cambria Math"/>
                  <w:sz w:val="24"/>
                  <w:szCs w:val="24"/>
                  <w:lang w:val="uk-UA" w:eastAsia="ru-RU"/>
                </w:rPr>
                <m:t>λ</m:t>
              </m:r>
            </m:oMath>
            <w:r w:rsidRPr="0074015A">
              <w:rPr>
                <w:rFonts w:ascii="Times New Roman" w:eastAsia="Times New Roman" w:hAnsi="Times New Roman"/>
                <w:sz w:val="24"/>
                <w:szCs w:val="24"/>
                <w:lang w:val="uk-UA" w:eastAsia="ru-RU"/>
              </w:rPr>
              <w:t xml:space="preserve">, </w:t>
            </w:r>
            <m:oMath>
              <m:r>
                <w:rPr>
                  <w:rFonts w:ascii="Cambria Math" w:eastAsia="Times New Roman" w:hAnsi="Cambria Math"/>
                  <w:sz w:val="24"/>
                  <w:szCs w:val="24"/>
                  <w:lang w:val="uk-UA" w:eastAsia="ru-RU"/>
                </w:rPr>
                <m:t>ζ</m:t>
              </m:r>
            </m:oMath>
          </w:p>
        </w:tc>
        <w:tc>
          <w:tcPr>
            <w:tcW w:w="4877" w:type="dxa"/>
            <w:tcBorders>
              <w:left w:val="single" w:sz="4" w:space="0" w:color="auto"/>
            </w:tcBorders>
          </w:tcPr>
          <w:p w14:paraId="54EAD7AC"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 xml:space="preserve">коефіцієнт гідравлічного опору, відповідно, по довжині та місцевого </w:t>
            </w:r>
          </w:p>
        </w:tc>
      </w:tr>
      <w:tr w:rsidR="00167CAA" w:rsidRPr="0074015A" w14:paraId="009C085B" w14:textId="77777777" w:rsidTr="009D1E02">
        <w:trPr>
          <w:jc w:val="center"/>
        </w:trPr>
        <w:tc>
          <w:tcPr>
            <w:tcW w:w="3907" w:type="dxa"/>
            <w:tcBorders>
              <w:right w:val="single" w:sz="4" w:space="0" w:color="auto"/>
            </w:tcBorders>
          </w:tcPr>
          <w:p w14:paraId="28E57D80"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μ</m:t>
                </m:r>
              </m:oMath>
            </m:oMathPara>
          </w:p>
        </w:tc>
        <w:tc>
          <w:tcPr>
            <w:tcW w:w="4877" w:type="dxa"/>
            <w:tcBorders>
              <w:left w:val="single" w:sz="4" w:space="0" w:color="auto"/>
            </w:tcBorders>
          </w:tcPr>
          <w:p w14:paraId="070C5EC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динамічна в’язкість рідини, Па·с</w:t>
            </w:r>
          </w:p>
        </w:tc>
      </w:tr>
      <w:tr w:rsidR="00167CAA" w:rsidRPr="0074015A" w14:paraId="75A63FC0" w14:textId="77777777" w:rsidTr="009D1E02">
        <w:trPr>
          <w:jc w:val="center"/>
        </w:trPr>
        <w:tc>
          <w:tcPr>
            <w:tcW w:w="3907" w:type="dxa"/>
            <w:tcBorders>
              <w:right w:val="single" w:sz="4" w:space="0" w:color="auto"/>
            </w:tcBorders>
          </w:tcPr>
          <w:p w14:paraId="7CF9304B"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ν</m:t>
                </m:r>
              </m:oMath>
            </m:oMathPara>
          </w:p>
        </w:tc>
        <w:tc>
          <w:tcPr>
            <w:tcW w:w="4877" w:type="dxa"/>
            <w:tcBorders>
              <w:left w:val="single" w:sz="4" w:space="0" w:color="auto"/>
            </w:tcBorders>
          </w:tcPr>
          <w:p w14:paraId="7EBEB80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кінематична в’язкість рідини, м</w:t>
            </w:r>
            <w:r w:rsidRPr="00EF6349">
              <w:rPr>
                <w:rFonts w:ascii="Arial" w:eastAsia="Times New Roman" w:hAnsi="Arial" w:cs="Arial"/>
                <w:sz w:val="21"/>
                <w:szCs w:val="21"/>
                <w:vertAlign w:val="superscript"/>
                <w:lang w:val="uk-UA" w:eastAsia="ru-RU"/>
              </w:rPr>
              <w:t>2</w:t>
            </w:r>
            <w:r w:rsidRPr="00EF6349">
              <w:rPr>
                <w:rFonts w:ascii="Arial" w:eastAsia="Times New Roman" w:hAnsi="Arial" w:cs="Arial"/>
                <w:sz w:val="21"/>
                <w:szCs w:val="21"/>
                <w:lang w:val="uk-UA" w:eastAsia="ru-RU"/>
              </w:rPr>
              <w:t>/с</w:t>
            </w:r>
          </w:p>
        </w:tc>
      </w:tr>
      <w:tr w:rsidR="00167CAA" w:rsidRPr="0074015A" w14:paraId="1271569A" w14:textId="77777777" w:rsidTr="009D1E02">
        <w:trPr>
          <w:jc w:val="center"/>
        </w:trPr>
        <w:tc>
          <w:tcPr>
            <w:tcW w:w="3907" w:type="dxa"/>
            <w:tcBorders>
              <w:right w:val="single" w:sz="4" w:space="0" w:color="auto"/>
            </w:tcBorders>
          </w:tcPr>
          <w:p w14:paraId="05E8A1EA"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ξ</m:t>
                </m:r>
              </m:oMath>
            </m:oMathPara>
          </w:p>
        </w:tc>
        <w:tc>
          <w:tcPr>
            <w:tcW w:w="4877" w:type="dxa"/>
            <w:tcBorders>
              <w:left w:val="single" w:sz="4" w:space="0" w:color="auto"/>
            </w:tcBorders>
          </w:tcPr>
          <w:p w14:paraId="4898368B"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відносна глибина (відношення глибини потоку до критичної глибини)</w:t>
            </w:r>
          </w:p>
        </w:tc>
      </w:tr>
      <w:tr w:rsidR="00167CAA" w:rsidRPr="0074015A" w14:paraId="6CBFD50E" w14:textId="77777777" w:rsidTr="009D1E02">
        <w:trPr>
          <w:jc w:val="center"/>
        </w:trPr>
        <w:tc>
          <w:tcPr>
            <w:tcW w:w="3907" w:type="dxa"/>
            <w:tcBorders>
              <w:right w:val="single" w:sz="4" w:space="0" w:color="auto"/>
            </w:tcBorders>
          </w:tcPr>
          <w:p w14:paraId="21141F33"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ρ</m:t>
                    </m:r>
                  </m:e>
                  <m:sub>
                    <m:r>
                      <w:rPr>
                        <w:rFonts w:ascii="Cambria Math" w:eastAsia="Times New Roman" w:hAnsi="Cambria Math"/>
                        <w:sz w:val="24"/>
                        <w:szCs w:val="24"/>
                        <w:lang w:val="uk-UA" w:eastAsia="ru-RU"/>
                      </w:rPr>
                      <m:t>w</m:t>
                    </m:r>
                  </m:sub>
                </m:sSub>
              </m:oMath>
            </m:oMathPara>
          </w:p>
        </w:tc>
        <w:tc>
          <w:tcPr>
            <w:tcW w:w="4877" w:type="dxa"/>
            <w:tcBorders>
              <w:left w:val="single" w:sz="4" w:space="0" w:color="auto"/>
            </w:tcBorders>
          </w:tcPr>
          <w:p w14:paraId="1BFDA56C"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густина води, кг/м</w:t>
            </w:r>
            <w:r w:rsidRPr="00EF6349">
              <w:rPr>
                <w:rFonts w:ascii="Arial" w:eastAsia="Times New Roman" w:hAnsi="Arial" w:cs="Arial"/>
                <w:sz w:val="21"/>
                <w:szCs w:val="21"/>
                <w:vertAlign w:val="superscript"/>
                <w:lang w:val="uk-UA" w:eastAsia="ru-RU"/>
              </w:rPr>
              <w:t>3</w:t>
            </w:r>
          </w:p>
        </w:tc>
      </w:tr>
      <w:tr w:rsidR="00167CAA" w:rsidRPr="0074015A" w14:paraId="15B231CF" w14:textId="77777777" w:rsidTr="009D1E02">
        <w:trPr>
          <w:jc w:val="center"/>
        </w:trPr>
        <w:tc>
          <w:tcPr>
            <w:tcW w:w="3907" w:type="dxa"/>
            <w:tcBorders>
              <w:right w:val="single" w:sz="4" w:space="0" w:color="auto"/>
            </w:tcBorders>
          </w:tcPr>
          <w:p w14:paraId="165D7C77" w14:textId="77777777" w:rsidR="00167CAA" w:rsidRPr="00D81CE7" w:rsidRDefault="00000000"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σ</m:t>
                    </m:r>
                  </m:e>
                  <m:sub>
                    <m:r>
                      <w:rPr>
                        <w:rFonts w:ascii="Cambria Math" w:eastAsia="Times New Roman" w:hAnsi="Cambria Math"/>
                        <w:sz w:val="24"/>
                        <w:szCs w:val="24"/>
                        <w:lang w:val="uk-UA" w:eastAsia="ru-RU"/>
                      </w:rPr>
                      <m:t>п</m:t>
                    </m:r>
                  </m:sub>
                </m:sSub>
              </m:oMath>
            </m:oMathPara>
          </w:p>
        </w:tc>
        <w:tc>
          <w:tcPr>
            <w:tcW w:w="4877" w:type="dxa"/>
            <w:tcBorders>
              <w:left w:val="single" w:sz="4" w:space="0" w:color="auto"/>
            </w:tcBorders>
          </w:tcPr>
          <w:p w14:paraId="1B7C96C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підтоплення водозливу</w:t>
            </w:r>
          </w:p>
        </w:tc>
      </w:tr>
      <w:tr w:rsidR="00167CAA" w:rsidRPr="0074015A" w14:paraId="539617CC" w14:textId="77777777" w:rsidTr="009D1E02">
        <w:trPr>
          <w:jc w:val="center"/>
        </w:trPr>
        <w:tc>
          <w:tcPr>
            <w:tcW w:w="3907" w:type="dxa"/>
            <w:tcBorders>
              <w:right w:val="single" w:sz="4" w:space="0" w:color="auto"/>
            </w:tcBorders>
          </w:tcPr>
          <w:p w14:paraId="702D84EC"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φ</m:t>
                </m:r>
              </m:oMath>
            </m:oMathPara>
          </w:p>
        </w:tc>
        <w:tc>
          <w:tcPr>
            <w:tcW w:w="4877" w:type="dxa"/>
            <w:tcBorders>
              <w:left w:val="single" w:sz="4" w:space="0" w:color="auto"/>
            </w:tcBorders>
          </w:tcPr>
          <w:p w14:paraId="1D5150D1"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швидкості</w:t>
            </w:r>
          </w:p>
        </w:tc>
      </w:tr>
      <w:tr w:rsidR="00167CAA" w:rsidRPr="0074015A" w14:paraId="1A43251A" w14:textId="77777777" w:rsidTr="009D1E02">
        <w:trPr>
          <w:jc w:val="center"/>
        </w:trPr>
        <w:tc>
          <w:tcPr>
            <w:tcW w:w="3907" w:type="dxa"/>
            <w:tcBorders>
              <w:right w:val="single" w:sz="4" w:space="0" w:color="auto"/>
            </w:tcBorders>
          </w:tcPr>
          <w:p w14:paraId="401BDDF4"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χ</m:t>
                </m:r>
              </m:oMath>
            </m:oMathPara>
          </w:p>
        </w:tc>
        <w:tc>
          <w:tcPr>
            <w:tcW w:w="4877" w:type="dxa"/>
            <w:tcBorders>
              <w:left w:val="single" w:sz="4" w:space="0" w:color="auto"/>
            </w:tcBorders>
          </w:tcPr>
          <w:p w14:paraId="081EA240"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змочений периметр, м</w:t>
            </w:r>
          </w:p>
        </w:tc>
      </w:tr>
    </w:tbl>
    <w:p w14:paraId="79033E4B" w14:textId="77777777" w:rsidR="004E6662" w:rsidRDefault="004E6662" w:rsidP="004E6662">
      <w:pPr>
        <w:rPr>
          <w:lang w:val="uk-UA" w:eastAsia="ru-RU"/>
        </w:rPr>
      </w:pPr>
    </w:p>
    <w:p w14:paraId="354EEFE8" w14:textId="77777777" w:rsidR="004E6662" w:rsidRDefault="004E6662" w:rsidP="004E6662">
      <w:pPr>
        <w:rPr>
          <w:lang w:val="uk-UA" w:eastAsia="ru-RU"/>
        </w:rPr>
      </w:pPr>
    </w:p>
    <w:p w14:paraId="7D13BCE4" w14:textId="77777777" w:rsidR="004E6662" w:rsidRDefault="004E6662" w:rsidP="004E6662">
      <w:pPr>
        <w:rPr>
          <w:lang w:val="uk-UA" w:eastAsia="ru-RU"/>
        </w:rPr>
      </w:pPr>
    </w:p>
    <w:p w14:paraId="04423213" w14:textId="77777777" w:rsidR="004E6662" w:rsidRDefault="004E6662" w:rsidP="004E6662">
      <w:pPr>
        <w:rPr>
          <w:lang w:val="uk-UA" w:eastAsia="ru-RU"/>
        </w:rPr>
      </w:pPr>
    </w:p>
    <w:p w14:paraId="4571E1A2" w14:textId="77777777" w:rsidR="004E6662" w:rsidRDefault="004E6662" w:rsidP="004E6662">
      <w:pPr>
        <w:rPr>
          <w:lang w:val="uk-UA" w:eastAsia="ru-RU"/>
        </w:rPr>
      </w:pPr>
    </w:p>
    <w:p w14:paraId="70F0B7BB" w14:textId="77777777" w:rsidR="004E6662" w:rsidRDefault="004E6662" w:rsidP="004E6662">
      <w:pPr>
        <w:rPr>
          <w:lang w:val="uk-UA" w:eastAsia="ru-RU"/>
        </w:rPr>
      </w:pPr>
    </w:p>
    <w:p w14:paraId="7C5CB471" w14:textId="77777777" w:rsidR="004E6662" w:rsidRDefault="004E6662" w:rsidP="004E6662">
      <w:pPr>
        <w:rPr>
          <w:lang w:val="uk-UA" w:eastAsia="ru-RU"/>
        </w:rPr>
      </w:pPr>
    </w:p>
    <w:p w14:paraId="47F2983A" w14:textId="77777777" w:rsidR="004E6662" w:rsidRDefault="004E6662" w:rsidP="004E6662">
      <w:pPr>
        <w:rPr>
          <w:lang w:val="uk-UA" w:eastAsia="ru-RU"/>
        </w:rPr>
      </w:pPr>
    </w:p>
    <w:p w14:paraId="21E2F0D5" w14:textId="77777777" w:rsidR="004E6662" w:rsidRDefault="004E6662" w:rsidP="004E6662">
      <w:pPr>
        <w:rPr>
          <w:lang w:val="uk-UA" w:eastAsia="ru-RU"/>
        </w:rPr>
      </w:pPr>
    </w:p>
    <w:p w14:paraId="5043D895" w14:textId="77777777" w:rsidR="004E6662" w:rsidRDefault="004E6662" w:rsidP="004E6662">
      <w:pPr>
        <w:rPr>
          <w:lang w:val="uk-UA" w:eastAsia="ru-RU"/>
        </w:rPr>
      </w:pPr>
    </w:p>
    <w:p w14:paraId="75FBEEE3" w14:textId="77777777" w:rsidR="004E6662" w:rsidRDefault="004E6662" w:rsidP="004E6662">
      <w:pPr>
        <w:rPr>
          <w:lang w:val="uk-UA" w:eastAsia="ru-RU"/>
        </w:rPr>
      </w:pPr>
    </w:p>
    <w:p w14:paraId="2A569849" w14:textId="77777777" w:rsidR="004E6662" w:rsidRDefault="004E6662" w:rsidP="004E6662">
      <w:pPr>
        <w:rPr>
          <w:lang w:val="uk-UA" w:eastAsia="ru-RU"/>
        </w:rPr>
      </w:pPr>
    </w:p>
    <w:p w14:paraId="0BA61AFD" w14:textId="5D02B173" w:rsidR="00EF6349" w:rsidRDefault="00EF6349" w:rsidP="004E6662">
      <w:pPr>
        <w:rPr>
          <w:lang w:val="uk-UA" w:eastAsia="ru-RU"/>
        </w:rPr>
      </w:pPr>
      <w:r>
        <w:rPr>
          <w:lang w:val="uk-UA" w:eastAsia="ru-RU"/>
        </w:rPr>
        <w:br w:type="page"/>
      </w:r>
    </w:p>
    <w:p w14:paraId="2F125BFD" w14:textId="77777777" w:rsidR="004E6662" w:rsidRDefault="004E6662" w:rsidP="004E6662">
      <w:pPr>
        <w:rPr>
          <w:lang w:val="uk-UA" w:eastAsia="ru-RU"/>
        </w:rPr>
      </w:pPr>
    </w:p>
    <w:p w14:paraId="00268E7B" w14:textId="09F453C0" w:rsidR="000D235F" w:rsidRPr="009D1E02" w:rsidRDefault="000D235F" w:rsidP="00CA2EF6">
      <w:pPr>
        <w:pStyle w:val="2"/>
        <w:ind w:firstLine="0"/>
        <w:jc w:val="center"/>
        <w:rPr>
          <w:rFonts w:cs="Arial"/>
          <w:b w:val="0"/>
          <w:bCs w:val="0"/>
          <w:sz w:val="21"/>
          <w:szCs w:val="21"/>
        </w:rPr>
      </w:pPr>
      <w:bookmarkStart w:id="74" w:name="_Toc167123701"/>
      <w:r w:rsidRPr="009D1E02">
        <w:rPr>
          <w:rFonts w:cs="Arial"/>
          <w:b w:val="0"/>
          <w:bCs w:val="0"/>
          <w:sz w:val="21"/>
          <w:szCs w:val="21"/>
        </w:rPr>
        <w:t xml:space="preserve">ДОДАТОК </w:t>
      </w:r>
      <w:bookmarkEnd w:id="2"/>
      <w:r w:rsidR="001539FD" w:rsidRPr="009D1E02">
        <w:rPr>
          <w:rFonts w:cs="Arial"/>
          <w:b w:val="0"/>
          <w:bCs w:val="0"/>
          <w:sz w:val="21"/>
          <w:szCs w:val="21"/>
        </w:rPr>
        <w:t>Б</w:t>
      </w:r>
      <w:bookmarkEnd w:id="74"/>
    </w:p>
    <w:p w14:paraId="6234B4B6" w14:textId="77777777" w:rsidR="000D235F" w:rsidRPr="007314EB" w:rsidRDefault="000D235F" w:rsidP="00CA2EF6">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75" w:name="_Toc110936021"/>
      <w:bookmarkStart w:id="76" w:name="_Toc112231609"/>
      <w:bookmarkStart w:id="77" w:name="_Toc167123702"/>
      <w:r w:rsidRPr="007314EB">
        <w:rPr>
          <w:rFonts w:ascii="Arial" w:eastAsia="Times New Roman" w:hAnsi="Arial" w:cs="Arial"/>
          <w:bCs/>
          <w:color w:val="000000"/>
          <w:sz w:val="21"/>
          <w:szCs w:val="21"/>
          <w:lang w:val="uk-UA" w:eastAsia="ru-RU"/>
        </w:rPr>
        <w:t>(довідковий)</w:t>
      </w:r>
      <w:bookmarkEnd w:id="75"/>
      <w:bookmarkEnd w:id="76"/>
      <w:bookmarkEnd w:id="77"/>
    </w:p>
    <w:p w14:paraId="1B059485" w14:textId="77777777" w:rsidR="000D235F" w:rsidRPr="007314EB" w:rsidRDefault="000D235F" w:rsidP="00CA2EF6">
      <w:pPr>
        <w:widowControl w:val="0"/>
        <w:autoSpaceDE w:val="0"/>
        <w:autoSpaceDN w:val="0"/>
        <w:adjustRightInd w:val="0"/>
        <w:spacing w:after="0" w:line="240" w:lineRule="auto"/>
        <w:rPr>
          <w:rFonts w:ascii="Arial" w:eastAsia="Times New Roman" w:hAnsi="Arial" w:cs="Arial"/>
          <w:sz w:val="21"/>
          <w:szCs w:val="21"/>
          <w:lang w:val="uk-UA" w:eastAsia="ru-RU"/>
        </w:rPr>
      </w:pPr>
    </w:p>
    <w:p w14:paraId="401F717B" w14:textId="072056ED" w:rsidR="000D235F" w:rsidRPr="007314EB" w:rsidRDefault="00355A4F" w:rsidP="00CA2EF6">
      <w:pPr>
        <w:pStyle w:val="2"/>
        <w:ind w:firstLine="0"/>
        <w:jc w:val="center"/>
        <w:rPr>
          <w:rFonts w:cs="Arial"/>
          <w:bCs w:val="0"/>
          <w:color w:val="auto"/>
          <w:sz w:val="21"/>
          <w:szCs w:val="21"/>
        </w:rPr>
      </w:pPr>
      <w:bookmarkStart w:id="78" w:name="_Toc110936022"/>
      <w:bookmarkStart w:id="79" w:name="_Toc167123703"/>
      <w:r w:rsidRPr="007314EB">
        <w:rPr>
          <w:rFonts w:cs="Arial"/>
          <w:bCs w:val="0"/>
          <w:color w:val="auto"/>
          <w:sz w:val="21"/>
          <w:szCs w:val="21"/>
        </w:rPr>
        <w:t>ОСНОВНІ</w:t>
      </w:r>
      <w:r w:rsidR="00A017BC" w:rsidRPr="007314EB">
        <w:rPr>
          <w:rFonts w:cs="Arial"/>
          <w:bCs w:val="0"/>
          <w:color w:val="auto"/>
          <w:sz w:val="21"/>
          <w:szCs w:val="21"/>
        </w:rPr>
        <w:t xml:space="preserve"> </w:t>
      </w:r>
      <w:r w:rsidR="00D25B16" w:rsidRPr="007314EB">
        <w:rPr>
          <w:rFonts w:cs="Arial"/>
          <w:bCs w:val="0"/>
          <w:color w:val="auto"/>
          <w:sz w:val="21"/>
          <w:szCs w:val="21"/>
        </w:rPr>
        <w:t>Т</w:t>
      </w:r>
      <w:r w:rsidR="00A017BC" w:rsidRPr="007314EB">
        <w:rPr>
          <w:rFonts w:cs="Arial"/>
          <w:bCs w:val="0"/>
          <w:color w:val="auto"/>
          <w:sz w:val="21"/>
          <w:szCs w:val="21"/>
        </w:rPr>
        <w:t>И</w:t>
      </w:r>
      <w:r w:rsidR="00D25B16" w:rsidRPr="007314EB">
        <w:rPr>
          <w:rFonts w:cs="Arial"/>
          <w:bCs w:val="0"/>
          <w:color w:val="auto"/>
          <w:sz w:val="21"/>
          <w:szCs w:val="21"/>
        </w:rPr>
        <w:t>П</w:t>
      </w:r>
      <w:r w:rsidR="00A017BC" w:rsidRPr="007314EB">
        <w:rPr>
          <w:rFonts w:cs="Arial"/>
          <w:bCs w:val="0"/>
          <w:color w:val="auto"/>
          <w:sz w:val="21"/>
          <w:szCs w:val="21"/>
        </w:rPr>
        <w:t>И</w:t>
      </w:r>
      <w:r w:rsidR="000D235F" w:rsidRPr="007314EB">
        <w:rPr>
          <w:rFonts w:cs="Arial"/>
          <w:bCs w:val="0"/>
          <w:color w:val="auto"/>
          <w:sz w:val="21"/>
          <w:szCs w:val="21"/>
        </w:rPr>
        <w:t xml:space="preserve"> Г</w:t>
      </w:r>
      <w:bookmarkEnd w:id="78"/>
      <w:r w:rsidR="009D6851" w:rsidRPr="007314EB">
        <w:rPr>
          <w:rFonts w:cs="Arial"/>
          <w:bCs w:val="0"/>
          <w:color w:val="auto"/>
          <w:sz w:val="21"/>
          <w:szCs w:val="21"/>
        </w:rPr>
        <w:t>ТС</w:t>
      </w:r>
      <w:bookmarkEnd w:id="79"/>
      <w:r w:rsidR="000D235F" w:rsidRPr="007314EB">
        <w:rPr>
          <w:rFonts w:cs="Arial"/>
          <w:bCs w:val="0"/>
          <w:color w:val="auto"/>
          <w:sz w:val="21"/>
          <w:szCs w:val="21"/>
        </w:rPr>
        <w:t xml:space="preserve"> </w:t>
      </w:r>
    </w:p>
    <w:p w14:paraId="11515A3F" w14:textId="77777777" w:rsidR="00355A4F" w:rsidRPr="007314EB" w:rsidRDefault="00355A4F" w:rsidP="00355A4F">
      <w:pPr>
        <w:rPr>
          <w:rFonts w:ascii="Arial" w:hAnsi="Arial" w:cs="Arial"/>
          <w:sz w:val="21"/>
          <w:szCs w:val="21"/>
          <w:lang w:val="uk-UA" w:eastAsia="ru-RU"/>
        </w:rPr>
      </w:pPr>
    </w:p>
    <w:p w14:paraId="78FFDF33" w14:textId="5BF9D43F" w:rsidR="000D235F" w:rsidRPr="007314EB" w:rsidRDefault="004E6662"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sidRPr="007314EB">
        <w:rPr>
          <w:rFonts w:ascii="Arial" w:eastAsia="Times New Roman" w:hAnsi="Arial" w:cs="Arial"/>
          <w:b/>
          <w:bCs/>
          <w:sz w:val="21"/>
          <w:szCs w:val="21"/>
          <w:lang w:val="uk-UA" w:eastAsia="ru-RU"/>
        </w:rPr>
        <w:t>Б</w:t>
      </w:r>
      <w:r w:rsidR="000D235F" w:rsidRPr="007314EB">
        <w:rPr>
          <w:rFonts w:ascii="Arial" w:eastAsia="Times New Roman" w:hAnsi="Arial" w:cs="Arial"/>
          <w:b/>
          <w:bCs/>
          <w:sz w:val="21"/>
          <w:szCs w:val="21"/>
          <w:lang w:val="uk-UA" w:eastAsia="ru-RU"/>
        </w:rPr>
        <w:t>.1</w:t>
      </w:r>
      <w:r w:rsidR="000D235F" w:rsidRPr="007314EB">
        <w:rPr>
          <w:rFonts w:ascii="Arial" w:eastAsia="Times New Roman" w:hAnsi="Arial" w:cs="Arial"/>
          <w:bCs/>
          <w:sz w:val="21"/>
          <w:szCs w:val="21"/>
          <w:lang w:val="uk-UA" w:eastAsia="ru-RU"/>
        </w:rPr>
        <w:t xml:space="preserve"> </w:t>
      </w:r>
      <w:r w:rsidR="00A017BC" w:rsidRPr="007314EB">
        <w:rPr>
          <w:rFonts w:ascii="Arial" w:eastAsia="Times New Roman" w:hAnsi="Arial" w:cs="Arial"/>
          <w:bCs/>
          <w:sz w:val="21"/>
          <w:szCs w:val="21"/>
          <w:lang w:val="uk-UA" w:eastAsia="ru-RU"/>
        </w:rPr>
        <w:t>Перелі</w:t>
      </w:r>
      <w:r w:rsidR="00EA3829" w:rsidRPr="007314EB">
        <w:rPr>
          <w:rFonts w:ascii="Arial" w:eastAsia="Times New Roman" w:hAnsi="Arial" w:cs="Arial"/>
          <w:bCs/>
          <w:sz w:val="21"/>
          <w:szCs w:val="21"/>
          <w:lang w:val="uk-UA" w:eastAsia="ru-RU"/>
        </w:rPr>
        <w:t>к</w:t>
      </w:r>
      <w:r w:rsidR="000D235F" w:rsidRPr="007314EB">
        <w:rPr>
          <w:rFonts w:ascii="Arial" w:eastAsia="Times New Roman" w:hAnsi="Arial" w:cs="Arial"/>
          <w:bCs/>
          <w:sz w:val="21"/>
          <w:szCs w:val="21"/>
          <w:lang w:val="uk-UA" w:eastAsia="ru-RU"/>
        </w:rPr>
        <w:t xml:space="preserve"> основних</w:t>
      </w:r>
      <w:r w:rsidR="00A017BC" w:rsidRPr="007314EB">
        <w:rPr>
          <w:rFonts w:ascii="Arial" w:eastAsia="Times New Roman" w:hAnsi="Arial" w:cs="Arial"/>
          <w:bCs/>
          <w:sz w:val="21"/>
          <w:szCs w:val="21"/>
          <w:lang w:val="uk-UA" w:eastAsia="ru-RU"/>
        </w:rPr>
        <w:t xml:space="preserve"> </w:t>
      </w:r>
      <w:r w:rsidR="00D337BE" w:rsidRPr="007314EB">
        <w:rPr>
          <w:rFonts w:ascii="Arial" w:eastAsia="Times New Roman" w:hAnsi="Arial" w:cs="Arial"/>
          <w:bCs/>
          <w:sz w:val="21"/>
          <w:szCs w:val="21"/>
          <w:lang w:val="uk-UA" w:eastAsia="ru-RU"/>
        </w:rPr>
        <w:t>тип</w:t>
      </w:r>
      <w:r w:rsidR="00A017BC" w:rsidRPr="007314EB">
        <w:rPr>
          <w:rFonts w:ascii="Arial" w:eastAsia="Times New Roman" w:hAnsi="Arial" w:cs="Arial"/>
          <w:bCs/>
          <w:sz w:val="21"/>
          <w:szCs w:val="21"/>
          <w:lang w:val="uk-UA" w:eastAsia="ru-RU"/>
        </w:rPr>
        <w:t>ів</w:t>
      </w:r>
      <w:r w:rsidR="000D235F" w:rsidRPr="007314EB">
        <w:rPr>
          <w:rFonts w:ascii="Arial" w:eastAsia="Times New Roman" w:hAnsi="Arial" w:cs="Arial"/>
          <w:bCs/>
          <w:sz w:val="21"/>
          <w:szCs w:val="21"/>
          <w:lang w:val="uk-UA" w:eastAsia="ru-RU"/>
        </w:rPr>
        <w:t xml:space="preserve"> ГТС </w:t>
      </w:r>
      <w:r w:rsidR="00A017BC" w:rsidRPr="007314EB">
        <w:rPr>
          <w:rFonts w:ascii="Arial" w:eastAsia="Times New Roman" w:hAnsi="Arial" w:cs="Arial"/>
          <w:bCs/>
          <w:sz w:val="21"/>
          <w:szCs w:val="21"/>
          <w:lang w:val="uk-UA" w:eastAsia="ru-RU"/>
        </w:rPr>
        <w:t>наведено нижче</w:t>
      </w:r>
      <w:r w:rsidR="000D235F" w:rsidRPr="007314EB">
        <w:rPr>
          <w:rFonts w:ascii="Arial" w:eastAsia="Times New Roman" w:hAnsi="Arial" w:cs="Arial"/>
          <w:bCs/>
          <w:sz w:val="21"/>
          <w:szCs w:val="21"/>
          <w:lang w:val="uk-UA" w:eastAsia="ru-RU"/>
        </w:rPr>
        <w:t>:</w:t>
      </w:r>
    </w:p>
    <w:p w14:paraId="0B22B033" w14:textId="1E3375CC"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греблі;</w:t>
      </w:r>
    </w:p>
    <w:p w14:paraId="4CCE53FE" w14:textId="64FB1900"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стояни і підпірні стіни</w:t>
      </w:r>
      <w:r>
        <w:rPr>
          <w:rFonts w:ascii="Arial" w:eastAsia="Times New Roman" w:hAnsi="Arial" w:cs="Arial"/>
          <w:sz w:val="21"/>
          <w:szCs w:val="21"/>
          <w:lang w:val="uk-UA" w:eastAsia="ru-RU"/>
        </w:rPr>
        <w:t xml:space="preserve"> </w:t>
      </w:r>
      <w:r w:rsidR="000D235F" w:rsidRPr="007314EB">
        <w:rPr>
          <w:rFonts w:ascii="Arial" w:eastAsia="Times New Roman" w:hAnsi="Arial" w:cs="Arial"/>
          <w:sz w:val="21"/>
          <w:szCs w:val="21"/>
          <w:lang w:val="uk-UA" w:eastAsia="ru-RU"/>
        </w:rPr>
        <w:t>напірного фронту;</w:t>
      </w:r>
    </w:p>
    <w:p w14:paraId="22790B58" w14:textId="0FFAEFAB"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дамби;</w:t>
      </w:r>
    </w:p>
    <w:p w14:paraId="18B5012B" w14:textId="28C91E5B"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w:t>
      </w:r>
      <w:r w:rsidR="004072F0" w:rsidRPr="007314EB">
        <w:rPr>
          <w:rFonts w:ascii="Arial" w:eastAsia="Times New Roman" w:hAnsi="Arial" w:cs="Arial"/>
          <w:sz w:val="21"/>
          <w:szCs w:val="21"/>
          <w:lang w:val="uk-UA" w:eastAsia="ru-RU"/>
        </w:rPr>
        <w:t>берегозахисні (</w:t>
      </w:r>
      <w:r w:rsidR="000D235F" w:rsidRPr="007314EB">
        <w:rPr>
          <w:rFonts w:ascii="Arial" w:eastAsia="Times New Roman" w:hAnsi="Arial" w:cs="Arial"/>
          <w:sz w:val="21"/>
          <w:szCs w:val="21"/>
          <w:lang w:val="uk-UA" w:eastAsia="ru-RU"/>
        </w:rPr>
        <w:t>берегоукріплювальні</w:t>
      </w:r>
      <w:r w:rsidR="004072F0" w:rsidRPr="007314EB">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регуляційні і огороджувальні споруди;</w:t>
      </w:r>
    </w:p>
    <w:p w14:paraId="72FA8C0F" w14:textId="469E5B7B"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водоскиди, водоспуски і водовипуски;</w:t>
      </w:r>
    </w:p>
    <w:p w14:paraId="10DC198F" w14:textId="44285008"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водоприймачі і водозабірні споруди;</w:t>
      </w:r>
    </w:p>
    <w:p w14:paraId="66CD2B09" w14:textId="59930E48" w:rsidR="00396B09"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канали</w:t>
      </w:r>
      <w:r w:rsidR="00396B09" w:rsidRPr="007314EB">
        <w:rPr>
          <w:rFonts w:ascii="Arial" w:eastAsia="Times New Roman" w:hAnsi="Arial" w:cs="Arial"/>
          <w:sz w:val="21"/>
          <w:szCs w:val="21"/>
          <w:lang w:val="uk-UA" w:eastAsia="ru-RU"/>
        </w:rPr>
        <w:t>;</w:t>
      </w:r>
    </w:p>
    <w:p w14:paraId="67F8D8ED" w14:textId="7997D604" w:rsidR="000616EC"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396B09" w:rsidRPr="007314EB">
        <w:rPr>
          <w:rFonts w:ascii="Arial" w:eastAsia="Times New Roman" w:hAnsi="Arial" w:cs="Arial"/>
          <w:sz w:val="21"/>
          <w:szCs w:val="21"/>
          <w:lang w:val="uk-UA" w:eastAsia="ru-RU"/>
        </w:rPr>
        <w:t xml:space="preserve"> </w:t>
      </w:r>
      <w:r w:rsidR="000D235F" w:rsidRPr="007314EB">
        <w:rPr>
          <w:rFonts w:ascii="Arial" w:eastAsia="Times New Roman" w:hAnsi="Arial" w:cs="Arial"/>
          <w:sz w:val="21"/>
          <w:szCs w:val="21"/>
          <w:lang w:val="uk-UA" w:eastAsia="ru-RU"/>
        </w:rPr>
        <w:t>меліоративн</w:t>
      </w:r>
      <w:r w:rsidR="00396B09" w:rsidRPr="007314EB">
        <w:rPr>
          <w:rFonts w:ascii="Arial" w:eastAsia="Times New Roman" w:hAnsi="Arial" w:cs="Arial"/>
          <w:sz w:val="21"/>
          <w:szCs w:val="21"/>
          <w:lang w:val="uk-UA" w:eastAsia="ru-RU"/>
        </w:rPr>
        <w:t>і ГТС</w:t>
      </w:r>
      <w:r w:rsidR="000616EC" w:rsidRPr="007314EB">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w:t>
      </w:r>
    </w:p>
    <w:p w14:paraId="50A6E213" w14:textId="50FA4CF1" w:rsidR="005478E8"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5478E8" w:rsidRPr="007314EB">
        <w:rPr>
          <w:rFonts w:ascii="Arial" w:eastAsia="Times New Roman" w:hAnsi="Arial" w:cs="Arial"/>
          <w:sz w:val="21"/>
          <w:szCs w:val="21"/>
          <w:lang w:val="uk-UA" w:eastAsia="ru-RU"/>
        </w:rPr>
        <w:t xml:space="preserve"> судноплавні шлюзи</w:t>
      </w:r>
      <w:r w:rsidR="00764227" w:rsidRPr="007314EB">
        <w:rPr>
          <w:rFonts w:ascii="Arial" w:hAnsi="Arial" w:cs="Arial"/>
          <w:sz w:val="21"/>
          <w:szCs w:val="21"/>
          <w:lang w:val="uk-UA"/>
        </w:rPr>
        <w:t>;</w:t>
      </w:r>
    </w:p>
    <w:p w14:paraId="2D3BD4E9" w14:textId="2D668C33"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гідротехнічні тунелі і трубопроводи;</w:t>
      </w:r>
    </w:p>
    <w:p w14:paraId="6B63B899" w14:textId="521D416A"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напірні басейни і </w:t>
      </w:r>
      <w:r w:rsidR="000D235F" w:rsidRPr="007314EB">
        <w:rPr>
          <w:rFonts w:ascii="Arial" w:eastAsia="Times New Roman" w:hAnsi="Arial" w:cs="Arial"/>
          <w:sz w:val="21"/>
          <w:szCs w:val="21"/>
          <w:lang w:val="uk-UA" w:eastAsia="ru-RU"/>
        </w:rPr>
        <w:t>зрівнювальні</w:t>
      </w:r>
      <w:r w:rsidR="000D235F" w:rsidRPr="007314EB">
        <w:rPr>
          <w:rFonts w:ascii="Arial" w:eastAsia="Times New Roman" w:hAnsi="Arial" w:cs="Arial"/>
          <w:color w:val="000000"/>
          <w:sz w:val="21"/>
          <w:szCs w:val="21"/>
          <w:lang w:val="uk-UA" w:eastAsia="ru-RU"/>
        </w:rPr>
        <w:t xml:space="preserve"> резервуари;</w:t>
      </w:r>
    </w:p>
    <w:p w14:paraId="6BADAA22" w14:textId="4B222916"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будівлі гідравлічних і </w:t>
      </w:r>
      <w:r w:rsidR="000D235F" w:rsidRPr="007314EB">
        <w:rPr>
          <w:rFonts w:ascii="Arial" w:eastAsia="Times New Roman" w:hAnsi="Arial" w:cs="Arial"/>
          <w:color w:val="000000"/>
          <w:sz w:val="21"/>
          <w:szCs w:val="21"/>
          <w:lang w:val="uk-UA" w:eastAsia="ru-RU"/>
        </w:rPr>
        <w:t>гідроакумулю</w:t>
      </w:r>
      <w:r>
        <w:rPr>
          <w:rFonts w:ascii="Arial" w:eastAsia="Times New Roman" w:hAnsi="Arial" w:cs="Arial"/>
          <w:color w:val="000000"/>
          <w:sz w:val="21"/>
          <w:szCs w:val="21"/>
          <w:lang w:val="uk-UA" w:eastAsia="ru-RU"/>
        </w:rPr>
        <w:t>вальн</w:t>
      </w:r>
      <w:r w:rsidR="000D235F" w:rsidRPr="007314EB">
        <w:rPr>
          <w:rFonts w:ascii="Arial" w:eastAsia="Times New Roman" w:hAnsi="Arial" w:cs="Arial"/>
          <w:color w:val="000000"/>
          <w:sz w:val="21"/>
          <w:szCs w:val="21"/>
          <w:lang w:val="uk-UA" w:eastAsia="ru-RU"/>
        </w:rPr>
        <w:t>их електростанцій і насосних станцій;</w:t>
      </w:r>
    </w:p>
    <w:p w14:paraId="0064D191" w14:textId="788F1BE9"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відстійники;</w:t>
      </w:r>
    </w:p>
    <w:p w14:paraId="36C85ADA" w14:textId="0DC49E56"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рибопропускні</w:t>
      </w:r>
      <w:r w:rsidR="000D235F" w:rsidRPr="007314EB">
        <w:rPr>
          <w:rFonts w:ascii="Arial" w:eastAsia="Times New Roman" w:hAnsi="Arial" w:cs="Arial"/>
          <w:color w:val="000000"/>
          <w:sz w:val="21"/>
          <w:szCs w:val="21"/>
          <w:lang w:val="uk-UA" w:eastAsia="ru-RU"/>
        </w:rPr>
        <w:t xml:space="preserve"> </w:t>
      </w:r>
      <w:r w:rsidR="000D235F" w:rsidRPr="007314EB">
        <w:rPr>
          <w:rFonts w:ascii="Arial" w:eastAsia="Times New Roman" w:hAnsi="Arial" w:cs="Arial"/>
          <w:sz w:val="21"/>
          <w:szCs w:val="21"/>
          <w:lang w:val="uk-UA" w:eastAsia="ru-RU"/>
        </w:rPr>
        <w:t>споруди</w:t>
      </w:r>
      <w:r w:rsidR="00E449A9">
        <w:rPr>
          <w:rFonts w:ascii="Arial" w:eastAsia="Times New Roman" w:hAnsi="Arial" w:cs="Arial"/>
          <w:sz w:val="21"/>
          <w:szCs w:val="21"/>
          <w:lang w:val="uk-UA" w:eastAsia="ru-RU"/>
        </w:rPr>
        <w:t xml:space="preserve"> </w:t>
      </w:r>
      <w:r w:rsidR="000D235F" w:rsidRPr="007314EB">
        <w:rPr>
          <w:rFonts w:ascii="Arial" w:eastAsia="Times New Roman" w:hAnsi="Arial" w:cs="Arial"/>
          <w:color w:val="000000"/>
          <w:sz w:val="21"/>
          <w:szCs w:val="21"/>
          <w:lang w:val="uk-UA" w:eastAsia="ru-RU"/>
        </w:rPr>
        <w:t>напірного фронту;</w:t>
      </w:r>
    </w:p>
    <w:p w14:paraId="3F52395C" w14:textId="4AFB07BB" w:rsidR="000D235F" w:rsidRPr="007314EB" w:rsidRDefault="00E449A9"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w:t>
      </w:r>
      <w:r w:rsidR="000616EC" w:rsidRPr="007314EB">
        <w:rPr>
          <w:rFonts w:ascii="Arial" w:eastAsia="Times New Roman" w:hAnsi="Arial" w:cs="Arial"/>
          <w:color w:val="000000"/>
          <w:sz w:val="21"/>
          <w:szCs w:val="21"/>
          <w:lang w:val="uk-UA" w:eastAsia="ru-RU"/>
        </w:rPr>
        <w:t xml:space="preserve"> </w:t>
      </w:r>
      <w:r w:rsidR="000D235F" w:rsidRPr="007314EB">
        <w:rPr>
          <w:rFonts w:ascii="Arial" w:eastAsia="Times New Roman" w:hAnsi="Arial" w:cs="Arial"/>
          <w:color w:val="000000"/>
          <w:sz w:val="21"/>
          <w:szCs w:val="21"/>
          <w:lang w:val="uk-UA" w:eastAsia="ru-RU"/>
        </w:rPr>
        <w:t xml:space="preserve">гідротехнічні </w:t>
      </w:r>
      <w:r w:rsidR="000D235F" w:rsidRPr="007314EB">
        <w:rPr>
          <w:rFonts w:ascii="Arial" w:eastAsia="Times New Roman" w:hAnsi="Arial" w:cs="Arial"/>
          <w:sz w:val="21"/>
          <w:szCs w:val="21"/>
          <w:lang w:val="uk-UA" w:eastAsia="ru-RU"/>
        </w:rPr>
        <w:t>споруди</w:t>
      </w:r>
      <w:r w:rsidR="00B96697" w:rsidRPr="007314EB">
        <w:rPr>
          <w:rFonts w:ascii="Arial" w:eastAsia="Times New Roman" w:hAnsi="Arial" w:cs="Arial"/>
          <w:color w:val="000000"/>
          <w:sz w:val="21"/>
          <w:szCs w:val="21"/>
          <w:lang w:val="uk-UA" w:eastAsia="ru-RU"/>
        </w:rPr>
        <w:t xml:space="preserve"> </w:t>
      </w:r>
      <w:r w:rsidR="000D235F" w:rsidRPr="007314EB">
        <w:rPr>
          <w:rFonts w:ascii="Arial" w:eastAsia="Times New Roman" w:hAnsi="Arial" w:cs="Arial"/>
          <w:color w:val="000000"/>
          <w:sz w:val="21"/>
          <w:szCs w:val="21"/>
          <w:lang w:val="uk-UA" w:eastAsia="ru-RU"/>
        </w:rPr>
        <w:t>АЕС</w:t>
      </w:r>
      <w:r w:rsidR="000616EC" w:rsidRPr="007314EB">
        <w:rPr>
          <w:rFonts w:ascii="Arial" w:eastAsia="Times New Roman" w:hAnsi="Arial" w:cs="Arial"/>
          <w:color w:val="000000"/>
          <w:sz w:val="21"/>
          <w:szCs w:val="21"/>
          <w:lang w:val="uk-UA" w:eastAsia="ru-RU"/>
        </w:rPr>
        <w:t>,  ГЕС</w:t>
      </w:r>
      <w:r w:rsidR="0064685B" w:rsidRPr="007314EB">
        <w:rPr>
          <w:rFonts w:ascii="Arial" w:eastAsia="Times New Roman" w:hAnsi="Arial" w:cs="Arial"/>
          <w:color w:val="000000"/>
          <w:sz w:val="21"/>
          <w:szCs w:val="21"/>
          <w:lang w:val="uk-UA" w:eastAsia="ru-RU"/>
        </w:rPr>
        <w:t>,</w:t>
      </w:r>
      <w:r w:rsidR="00B96697" w:rsidRPr="007314EB">
        <w:rPr>
          <w:rFonts w:ascii="Arial" w:eastAsia="Times New Roman" w:hAnsi="Arial" w:cs="Arial"/>
          <w:color w:val="000000"/>
          <w:sz w:val="21"/>
          <w:szCs w:val="21"/>
          <w:lang w:val="uk-UA" w:eastAsia="ru-RU"/>
        </w:rPr>
        <w:t xml:space="preserve"> ГАЕС</w:t>
      </w:r>
      <w:r w:rsidR="0064685B" w:rsidRPr="007314EB">
        <w:rPr>
          <w:rFonts w:ascii="Arial" w:eastAsia="Times New Roman" w:hAnsi="Arial" w:cs="Arial"/>
          <w:color w:val="000000"/>
          <w:sz w:val="21"/>
          <w:szCs w:val="21"/>
          <w:lang w:val="uk-UA" w:eastAsia="ru-RU"/>
        </w:rPr>
        <w:t xml:space="preserve"> і НС</w:t>
      </w:r>
      <w:r w:rsidR="000D235F" w:rsidRPr="007314EB">
        <w:rPr>
          <w:rFonts w:ascii="Arial" w:eastAsia="Times New Roman" w:hAnsi="Arial" w:cs="Arial"/>
          <w:color w:val="000000"/>
          <w:sz w:val="21"/>
          <w:szCs w:val="21"/>
          <w:lang w:val="uk-UA" w:eastAsia="ru-RU"/>
        </w:rPr>
        <w:t>;</w:t>
      </w:r>
    </w:p>
    <w:p w14:paraId="506F5051" w14:textId="1B647D82" w:rsidR="000D235F" w:rsidRPr="007314EB" w:rsidRDefault="00E449A9"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гідротехнічні </w:t>
      </w:r>
      <w:r w:rsidR="000D235F" w:rsidRPr="007314EB">
        <w:rPr>
          <w:rFonts w:ascii="Arial" w:eastAsia="Times New Roman" w:hAnsi="Arial" w:cs="Arial"/>
          <w:sz w:val="21"/>
          <w:szCs w:val="21"/>
          <w:lang w:val="uk-UA" w:eastAsia="ru-RU"/>
        </w:rPr>
        <w:t>споруди</w:t>
      </w:r>
      <w:r w:rsidR="000D235F" w:rsidRPr="007314EB">
        <w:rPr>
          <w:rFonts w:ascii="Arial" w:eastAsia="Times New Roman" w:hAnsi="Arial" w:cs="Arial"/>
          <w:color w:val="000000"/>
          <w:sz w:val="21"/>
          <w:szCs w:val="21"/>
          <w:lang w:val="uk-UA" w:eastAsia="ru-RU"/>
        </w:rPr>
        <w:t>, що входять до складу комплексів інженерного захисту населених пунктів і підприємств;</w:t>
      </w:r>
    </w:p>
    <w:p w14:paraId="596921B8" w14:textId="792F9F44" w:rsidR="000D235F" w:rsidRPr="007314EB" w:rsidRDefault="00E449A9"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гідротехнічні </w:t>
      </w:r>
      <w:r w:rsidR="000D235F" w:rsidRPr="007314EB">
        <w:rPr>
          <w:rFonts w:ascii="Arial" w:eastAsia="Times New Roman" w:hAnsi="Arial" w:cs="Arial"/>
          <w:sz w:val="21"/>
          <w:szCs w:val="21"/>
          <w:lang w:val="uk-UA" w:eastAsia="ru-RU"/>
        </w:rPr>
        <w:t>споруди</w:t>
      </w:r>
      <w:r w:rsidR="000D235F" w:rsidRPr="007314EB">
        <w:rPr>
          <w:rFonts w:ascii="Arial" w:eastAsia="Times New Roman" w:hAnsi="Arial" w:cs="Arial"/>
          <w:color w:val="000000"/>
          <w:sz w:val="21"/>
          <w:szCs w:val="21"/>
          <w:lang w:val="uk-UA" w:eastAsia="ru-RU"/>
        </w:rPr>
        <w:t xml:space="preserve"> </w:t>
      </w:r>
      <w:r w:rsidR="00B3131A" w:rsidRPr="007314EB">
        <w:rPr>
          <w:rFonts w:ascii="Arial" w:eastAsia="Times New Roman" w:hAnsi="Arial" w:cs="Arial"/>
          <w:color w:val="000000"/>
          <w:sz w:val="21"/>
          <w:szCs w:val="21"/>
          <w:lang w:val="uk-UA" w:eastAsia="ru-RU"/>
        </w:rPr>
        <w:t xml:space="preserve">меліоративних систем, </w:t>
      </w:r>
      <w:r w:rsidR="000D235F" w:rsidRPr="007314EB">
        <w:rPr>
          <w:rFonts w:ascii="Arial" w:eastAsia="Times New Roman" w:hAnsi="Arial" w:cs="Arial"/>
          <w:color w:val="000000"/>
          <w:sz w:val="21"/>
          <w:szCs w:val="21"/>
          <w:lang w:val="uk-UA" w:eastAsia="ru-RU"/>
        </w:rPr>
        <w:t>інженерного захисту сільгоспугідь, територій санітарно-захисного призначення, комунально-складських підприємств, пам'ят</w:t>
      </w:r>
      <w:r w:rsidR="00D93354" w:rsidRPr="007314EB">
        <w:rPr>
          <w:rFonts w:ascii="Arial" w:eastAsia="Times New Roman" w:hAnsi="Arial" w:cs="Arial"/>
          <w:color w:val="000000"/>
          <w:sz w:val="21"/>
          <w:szCs w:val="21"/>
          <w:lang w:val="uk-UA" w:eastAsia="ru-RU"/>
        </w:rPr>
        <w:t>ок культурної спадщини</w:t>
      </w:r>
      <w:r w:rsidR="000D235F" w:rsidRPr="007314EB">
        <w:rPr>
          <w:rFonts w:ascii="Arial" w:eastAsia="Times New Roman" w:hAnsi="Arial" w:cs="Arial"/>
          <w:color w:val="000000"/>
          <w:sz w:val="21"/>
          <w:szCs w:val="21"/>
          <w:lang w:val="uk-UA" w:eastAsia="ru-RU"/>
        </w:rPr>
        <w:t>;</w:t>
      </w:r>
    </w:p>
    <w:p w14:paraId="313F7812" w14:textId="32FDF900" w:rsidR="000D235F" w:rsidRPr="007314EB" w:rsidRDefault="00E449A9"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w:t>
      </w:r>
      <w:r w:rsidR="000D235F" w:rsidRPr="007314EB">
        <w:rPr>
          <w:rFonts w:ascii="Arial" w:eastAsia="Times New Roman" w:hAnsi="Arial" w:cs="Arial"/>
          <w:bCs/>
          <w:sz w:val="21"/>
          <w:szCs w:val="21"/>
          <w:lang w:val="uk-UA" w:eastAsia="ru-RU"/>
        </w:rPr>
        <w:t>морські нафтогазопромислові гідротехнічні споруди</w:t>
      </w:r>
      <w:r w:rsidR="000D235F" w:rsidRPr="007314EB">
        <w:rPr>
          <w:rFonts w:ascii="Arial" w:eastAsia="Times New Roman" w:hAnsi="Arial" w:cs="Arial"/>
          <w:color w:val="000000"/>
          <w:sz w:val="21"/>
          <w:szCs w:val="21"/>
          <w:lang w:val="uk-UA" w:eastAsia="ru-RU"/>
        </w:rPr>
        <w:t>;</w:t>
      </w:r>
    </w:p>
    <w:p w14:paraId="1F742B07" w14:textId="5446543C" w:rsidR="000D235F" w:rsidRPr="007314EB" w:rsidRDefault="00E449A9"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w:t>
      </w:r>
      <w:r w:rsidR="00396B09" w:rsidRPr="007314EB">
        <w:rPr>
          <w:rFonts w:ascii="Arial" w:eastAsia="Times New Roman" w:hAnsi="Arial" w:cs="Arial"/>
          <w:sz w:val="21"/>
          <w:szCs w:val="21"/>
          <w:lang w:val="uk-UA" w:eastAsia="ru-RU"/>
        </w:rPr>
        <w:t xml:space="preserve"> </w:t>
      </w:r>
      <w:r w:rsidR="000D235F" w:rsidRPr="007314EB">
        <w:rPr>
          <w:rFonts w:ascii="Arial" w:eastAsia="Times New Roman" w:hAnsi="Arial" w:cs="Arial"/>
          <w:sz w:val="21"/>
          <w:szCs w:val="21"/>
          <w:lang w:val="uk-UA" w:eastAsia="ru-RU"/>
        </w:rPr>
        <w:t>споруди</w:t>
      </w:r>
      <w:r w:rsidR="000D235F" w:rsidRPr="007314EB">
        <w:rPr>
          <w:rFonts w:ascii="Arial" w:eastAsia="Times New Roman" w:hAnsi="Arial" w:cs="Arial"/>
          <w:color w:val="000000"/>
          <w:sz w:val="21"/>
          <w:szCs w:val="21"/>
          <w:lang w:val="uk-UA" w:eastAsia="ru-RU"/>
        </w:rPr>
        <w:t xml:space="preserve"> (дамби), що </w:t>
      </w:r>
      <w:r w:rsidR="000D235F" w:rsidRPr="007314EB">
        <w:rPr>
          <w:rFonts w:ascii="Arial" w:eastAsia="Times New Roman" w:hAnsi="Arial" w:cs="Arial"/>
          <w:sz w:val="21"/>
          <w:szCs w:val="21"/>
          <w:lang w:val="uk-UA" w:eastAsia="ru-RU"/>
        </w:rPr>
        <w:t>огороджують</w:t>
      </w:r>
      <w:r w:rsidR="000D235F" w:rsidRPr="007314EB">
        <w:rPr>
          <w:rFonts w:ascii="Arial" w:eastAsia="Times New Roman" w:hAnsi="Arial" w:cs="Arial"/>
          <w:color w:val="000000"/>
          <w:sz w:val="21"/>
          <w:szCs w:val="21"/>
          <w:lang w:val="uk-UA" w:eastAsia="ru-RU"/>
        </w:rPr>
        <w:t xml:space="preserve"> </w:t>
      </w:r>
      <w:r w:rsidR="00D93354" w:rsidRPr="007314EB">
        <w:rPr>
          <w:rFonts w:ascii="Arial" w:eastAsia="Times New Roman" w:hAnsi="Arial" w:cs="Arial"/>
          <w:sz w:val="21"/>
          <w:szCs w:val="21"/>
          <w:lang w:val="uk-UA" w:eastAsia="ru-RU"/>
        </w:rPr>
        <w:t>хвостосховища та шламонакопичувачі.</w:t>
      </w:r>
    </w:p>
    <w:p w14:paraId="46A36649" w14:textId="59CE2DA8" w:rsidR="009523A3" w:rsidRPr="007314EB" w:rsidRDefault="000F3B47" w:rsidP="00CA2EF6">
      <w:pPr>
        <w:pStyle w:val="2"/>
        <w:spacing w:line="360" w:lineRule="auto"/>
        <w:ind w:firstLine="0"/>
        <w:jc w:val="center"/>
        <w:rPr>
          <w:rFonts w:cs="Arial"/>
          <w:b w:val="0"/>
          <w:sz w:val="21"/>
          <w:szCs w:val="21"/>
        </w:rPr>
      </w:pPr>
      <w:r w:rsidRPr="007314EB">
        <w:rPr>
          <w:rFonts w:cs="Arial"/>
          <w:sz w:val="21"/>
          <w:szCs w:val="21"/>
        </w:rPr>
        <w:br w:type="page"/>
      </w:r>
      <w:bookmarkStart w:id="80" w:name="_Toc110334242"/>
      <w:bookmarkStart w:id="81" w:name="_Toc110936023"/>
      <w:bookmarkStart w:id="82" w:name="_Toc167123704"/>
      <w:r w:rsidR="009523A3" w:rsidRPr="007314EB">
        <w:rPr>
          <w:rFonts w:cs="Arial"/>
          <w:b w:val="0"/>
          <w:sz w:val="21"/>
          <w:szCs w:val="21"/>
        </w:rPr>
        <w:lastRenderedPageBreak/>
        <w:t xml:space="preserve">ДОДАТОК </w:t>
      </w:r>
      <w:bookmarkEnd w:id="80"/>
      <w:bookmarkEnd w:id="81"/>
      <w:r w:rsidR="001539FD" w:rsidRPr="007314EB">
        <w:rPr>
          <w:rFonts w:cs="Arial"/>
          <w:b w:val="0"/>
          <w:sz w:val="21"/>
          <w:szCs w:val="21"/>
        </w:rPr>
        <w:t>В</w:t>
      </w:r>
      <w:bookmarkEnd w:id="82"/>
      <w:r w:rsidR="009523A3" w:rsidRPr="007314EB">
        <w:rPr>
          <w:rFonts w:cs="Arial"/>
          <w:b w:val="0"/>
          <w:sz w:val="21"/>
          <w:szCs w:val="21"/>
        </w:rPr>
        <w:t xml:space="preserve"> </w:t>
      </w:r>
    </w:p>
    <w:p w14:paraId="0597E7F3" w14:textId="77777777" w:rsidR="00794D1D" w:rsidRPr="007314EB" w:rsidRDefault="00794D1D" w:rsidP="00CA2EF6">
      <w:pPr>
        <w:keepNext/>
        <w:widowControl w:val="0"/>
        <w:shd w:val="clear" w:color="auto" w:fill="FFFFFF"/>
        <w:tabs>
          <w:tab w:val="left" w:pos="682"/>
        </w:tabs>
        <w:autoSpaceDE w:val="0"/>
        <w:autoSpaceDN w:val="0"/>
        <w:adjustRightInd w:val="0"/>
        <w:spacing w:after="0" w:line="360" w:lineRule="auto"/>
        <w:jc w:val="center"/>
        <w:outlineLvl w:val="0"/>
        <w:rPr>
          <w:rFonts w:ascii="Arial" w:eastAsia="Times New Roman" w:hAnsi="Arial" w:cs="Arial"/>
          <w:color w:val="000000"/>
          <w:sz w:val="21"/>
          <w:szCs w:val="21"/>
          <w:lang w:val="uk-UA" w:eastAsia="ru-RU"/>
        </w:rPr>
      </w:pPr>
      <w:bookmarkStart w:id="83" w:name="_Toc110936025"/>
      <w:bookmarkStart w:id="84" w:name="_Toc112231612"/>
      <w:bookmarkStart w:id="85" w:name="_Toc167123705"/>
      <w:r w:rsidRPr="007314EB">
        <w:rPr>
          <w:rFonts w:ascii="Arial" w:eastAsia="Times New Roman" w:hAnsi="Arial" w:cs="Arial"/>
          <w:color w:val="000000"/>
          <w:sz w:val="21"/>
          <w:szCs w:val="21"/>
          <w:lang w:val="uk-UA" w:eastAsia="ru-RU"/>
        </w:rPr>
        <w:t>(</w:t>
      </w:r>
      <w:r w:rsidRPr="007314EB">
        <w:rPr>
          <w:rFonts w:ascii="Arial" w:eastAsia="Times New Roman" w:hAnsi="Arial" w:cs="Arial"/>
          <w:bCs/>
          <w:color w:val="000000"/>
          <w:sz w:val="21"/>
          <w:szCs w:val="21"/>
          <w:lang w:val="uk-UA" w:eastAsia="ru-RU"/>
        </w:rPr>
        <w:t>обов’язковий</w:t>
      </w:r>
      <w:r w:rsidRPr="007314EB">
        <w:rPr>
          <w:rFonts w:ascii="Arial" w:eastAsia="Times New Roman" w:hAnsi="Arial" w:cs="Arial"/>
          <w:color w:val="000000"/>
          <w:sz w:val="21"/>
          <w:szCs w:val="21"/>
          <w:lang w:val="uk-UA" w:eastAsia="ru-RU"/>
        </w:rPr>
        <w:t>)</w:t>
      </w:r>
      <w:bookmarkEnd w:id="83"/>
      <w:bookmarkEnd w:id="84"/>
      <w:bookmarkEnd w:id="85"/>
    </w:p>
    <w:p w14:paraId="2FA9F832" w14:textId="73FA5517" w:rsidR="009523A3" w:rsidRPr="007314EB" w:rsidRDefault="008E3CD5" w:rsidP="00CA2EF6">
      <w:pPr>
        <w:pStyle w:val="2"/>
        <w:spacing w:line="360" w:lineRule="auto"/>
        <w:ind w:firstLine="0"/>
        <w:jc w:val="center"/>
        <w:rPr>
          <w:rFonts w:cs="Arial"/>
          <w:bCs w:val="0"/>
          <w:sz w:val="21"/>
          <w:szCs w:val="21"/>
        </w:rPr>
      </w:pPr>
      <w:bookmarkStart w:id="86" w:name="_Toc110936024"/>
      <w:bookmarkStart w:id="87" w:name="_Toc167123706"/>
      <w:r w:rsidRPr="007314EB">
        <w:rPr>
          <w:rFonts w:cs="Arial"/>
          <w:bCs w:val="0"/>
          <w:color w:val="auto"/>
          <w:sz w:val="21"/>
          <w:szCs w:val="21"/>
        </w:rPr>
        <w:t>ДІЇ (</w:t>
      </w:r>
      <w:r w:rsidR="009523A3" w:rsidRPr="007314EB">
        <w:rPr>
          <w:rFonts w:cs="Arial"/>
          <w:bCs w:val="0"/>
          <w:color w:val="auto"/>
          <w:sz w:val="21"/>
          <w:szCs w:val="21"/>
        </w:rPr>
        <w:t>НАВАНТАЖЕННЯ</w:t>
      </w:r>
      <w:r w:rsidRPr="007314EB">
        <w:rPr>
          <w:rFonts w:cs="Arial"/>
          <w:bCs w:val="0"/>
          <w:color w:val="auto"/>
          <w:sz w:val="21"/>
          <w:szCs w:val="21"/>
        </w:rPr>
        <w:t>)</w:t>
      </w:r>
      <w:r w:rsidR="009523A3" w:rsidRPr="007314EB">
        <w:rPr>
          <w:rFonts w:cs="Arial"/>
          <w:bCs w:val="0"/>
          <w:color w:val="auto"/>
          <w:sz w:val="21"/>
          <w:szCs w:val="21"/>
        </w:rPr>
        <w:t xml:space="preserve"> </w:t>
      </w:r>
      <w:r w:rsidR="009523A3" w:rsidRPr="007314EB">
        <w:rPr>
          <w:rFonts w:cs="Arial"/>
          <w:bCs w:val="0"/>
          <w:sz w:val="21"/>
          <w:szCs w:val="21"/>
        </w:rPr>
        <w:t>І ВПЛИВИ НА Г</w:t>
      </w:r>
      <w:bookmarkStart w:id="88" w:name="_Toc87348417"/>
      <w:bookmarkEnd w:id="86"/>
      <w:r w:rsidR="009D6851" w:rsidRPr="007314EB">
        <w:rPr>
          <w:rFonts w:cs="Arial"/>
          <w:bCs w:val="0"/>
          <w:sz w:val="21"/>
          <w:szCs w:val="21"/>
        </w:rPr>
        <w:t>ТС</w:t>
      </w:r>
      <w:bookmarkEnd w:id="87"/>
      <w:r w:rsidR="009523A3" w:rsidRPr="007314EB">
        <w:rPr>
          <w:rFonts w:cs="Arial"/>
          <w:bCs w:val="0"/>
          <w:sz w:val="21"/>
          <w:szCs w:val="21"/>
        </w:rPr>
        <w:t xml:space="preserve"> </w:t>
      </w:r>
      <w:bookmarkEnd w:id="88"/>
    </w:p>
    <w:p w14:paraId="65017F92" w14:textId="030FBFCC" w:rsidR="009523A3" w:rsidRPr="007314EB" w:rsidRDefault="00E449A9" w:rsidP="00743B46">
      <w:pPr>
        <w:widowControl w:val="0"/>
        <w:autoSpaceDE w:val="0"/>
        <w:autoSpaceDN w:val="0"/>
        <w:adjustRightInd w:val="0"/>
        <w:spacing w:after="0" w:line="293" w:lineRule="auto"/>
        <w:ind w:left="709" w:firstLine="142"/>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 xml:space="preserve">У разі </w:t>
      </w:r>
      <w:r w:rsidR="009523A3" w:rsidRPr="007314EB">
        <w:rPr>
          <w:rFonts w:ascii="Arial" w:eastAsia="Times New Roman" w:hAnsi="Arial" w:cs="Arial"/>
          <w:color w:val="000000"/>
          <w:sz w:val="21"/>
          <w:szCs w:val="21"/>
          <w:lang w:val="uk-UA" w:eastAsia="ru-RU"/>
        </w:rPr>
        <w:t>про</w:t>
      </w:r>
      <w:r>
        <w:rPr>
          <w:rFonts w:ascii="Arial" w:eastAsia="Times New Roman" w:hAnsi="Arial" w:cs="Arial"/>
          <w:color w:val="000000"/>
          <w:sz w:val="21"/>
          <w:szCs w:val="21"/>
          <w:lang w:val="uk-UA" w:eastAsia="ru-RU"/>
        </w:rPr>
        <w:t>є</w:t>
      </w:r>
      <w:r w:rsidR="009523A3" w:rsidRPr="007314EB">
        <w:rPr>
          <w:rFonts w:ascii="Arial" w:eastAsia="Times New Roman" w:hAnsi="Arial" w:cs="Arial"/>
          <w:color w:val="000000"/>
          <w:sz w:val="21"/>
          <w:szCs w:val="21"/>
          <w:lang w:val="uk-UA" w:eastAsia="ru-RU"/>
        </w:rPr>
        <w:t>ктуванн</w:t>
      </w:r>
      <w:r>
        <w:rPr>
          <w:rFonts w:ascii="Arial" w:eastAsia="Times New Roman" w:hAnsi="Arial" w:cs="Arial"/>
          <w:color w:val="000000"/>
          <w:sz w:val="21"/>
          <w:szCs w:val="21"/>
          <w:lang w:val="uk-UA" w:eastAsia="ru-RU"/>
        </w:rPr>
        <w:t>я</w:t>
      </w:r>
      <w:r w:rsidR="009523A3" w:rsidRPr="007314EB">
        <w:rPr>
          <w:rFonts w:ascii="Arial" w:eastAsia="Times New Roman" w:hAnsi="Arial" w:cs="Arial"/>
          <w:color w:val="000000"/>
          <w:sz w:val="21"/>
          <w:szCs w:val="21"/>
          <w:lang w:val="uk-UA" w:eastAsia="ru-RU"/>
        </w:rPr>
        <w:t xml:space="preserve"> ГТС необхідно враховувати </w:t>
      </w:r>
      <w:r>
        <w:rPr>
          <w:rFonts w:ascii="Arial" w:eastAsia="Times New Roman" w:hAnsi="Arial" w:cs="Arial"/>
          <w:color w:val="000000"/>
          <w:sz w:val="21"/>
          <w:szCs w:val="21"/>
          <w:lang w:val="uk-UA" w:eastAsia="ru-RU"/>
        </w:rPr>
        <w:t>такі</w:t>
      </w:r>
      <w:r w:rsidR="009523A3" w:rsidRPr="007314EB">
        <w:rPr>
          <w:rFonts w:ascii="Arial" w:eastAsia="Times New Roman" w:hAnsi="Arial" w:cs="Arial"/>
          <w:color w:val="000000"/>
          <w:sz w:val="21"/>
          <w:szCs w:val="21"/>
          <w:lang w:val="uk-UA" w:eastAsia="ru-RU"/>
        </w:rPr>
        <w:t xml:space="preserve"> дії (навантаження) і впливи:</w:t>
      </w:r>
    </w:p>
    <w:p w14:paraId="0587F290" w14:textId="0803C3BD" w:rsidR="009523A3" w:rsidRPr="007314EB" w:rsidRDefault="008E76BE" w:rsidP="00743B46">
      <w:pPr>
        <w:widowControl w:val="0"/>
        <w:autoSpaceDE w:val="0"/>
        <w:autoSpaceDN w:val="0"/>
        <w:adjustRightInd w:val="0"/>
        <w:spacing w:after="0" w:line="293" w:lineRule="auto"/>
        <w:ind w:left="709" w:firstLine="142"/>
        <w:jc w:val="both"/>
        <w:rPr>
          <w:rFonts w:ascii="Arial" w:eastAsia="Times New Roman" w:hAnsi="Arial" w:cs="Arial"/>
          <w:b/>
          <w:color w:val="000000"/>
          <w:sz w:val="21"/>
          <w:szCs w:val="21"/>
          <w:lang w:val="uk-UA" w:eastAsia="ru-RU"/>
        </w:rPr>
      </w:pPr>
      <w:r w:rsidRPr="007314EB">
        <w:rPr>
          <w:rFonts w:ascii="Arial" w:eastAsia="Times New Roman" w:hAnsi="Arial" w:cs="Arial"/>
          <w:b/>
          <w:bCs/>
          <w:color w:val="000000"/>
          <w:sz w:val="21"/>
          <w:szCs w:val="21"/>
          <w:lang w:val="uk-UA" w:eastAsia="ru-RU"/>
        </w:rPr>
        <w:t>В</w:t>
      </w:r>
      <w:r w:rsidR="009523A3" w:rsidRPr="007314EB">
        <w:rPr>
          <w:rFonts w:ascii="Arial" w:eastAsia="Times New Roman" w:hAnsi="Arial" w:cs="Arial"/>
          <w:b/>
          <w:bCs/>
          <w:color w:val="000000"/>
          <w:sz w:val="21"/>
          <w:szCs w:val="21"/>
          <w:lang w:val="uk-UA" w:eastAsia="ru-RU"/>
        </w:rPr>
        <w:t>.1</w:t>
      </w:r>
      <w:r w:rsidR="009523A3" w:rsidRPr="007314EB">
        <w:rPr>
          <w:rFonts w:ascii="Arial" w:eastAsia="Times New Roman" w:hAnsi="Arial" w:cs="Arial"/>
          <w:bCs/>
          <w:color w:val="000000"/>
          <w:sz w:val="21"/>
          <w:szCs w:val="21"/>
          <w:lang w:val="uk-UA" w:eastAsia="ru-RU"/>
        </w:rPr>
        <w:t xml:space="preserve"> </w:t>
      </w:r>
      <w:r w:rsidR="009523A3" w:rsidRPr="007314EB">
        <w:rPr>
          <w:rFonts w:ascii="Arial" w:eastAsia="Times New Roman" w:hAnsi="Arial" w:cs="Arial"/>
          <w:b/>
          <w:bCs/>
          <w:color w:val="000000"/>
          <w:sz w:val="21"/>
          <w:szCs w:val="21"/>
          <w:lang w:val="uk-UA" w:eastAsia="ru-RU"/>
        </w:rPr>
        <w:t xml:space="preserve">Постійні та </w:t>
      </w:r>
      <w:r w:rsidR="009523A3" w:rsidRPr="007314EB">
        <w:rPr>
          <w:rFonts w:ascii="Arial" w:eastAsia="Times New Roman" w:hAnsi="Arial" w:cs="Arial"/>
          <w:b/>
          <w:bCs/>
          <w:sz w:val="21"/>
          <w:szCs w:val="21"/>
          <w:lang w:val="uk-UA" w:eastAsia="ru-RU"/>
        </w:rPr>
        <w:t>змінні</w:t>
      </w:r>
      <w:r w:rsidR="009523A3" w:rsidRPr="007314EB">
        <w:rPr>
          <w:rFonts w:ascii="Arial" w:eastAsia="Times New Roman" w:hAnsi="Arial" w:cs="Arial"/>
          <w:b/>
          <w:bCs/>
          <w:color w:val="000000"/>
          <w:sz w:val="21"/>
          <w:szCs w:val="21"/>
          <w:lang w:val="uk-UA" w:eastAsia="ru-RU"/>
        </w:rPr>
        <w:t xml:space="preserve"> (тимчасові) </w:t>
      </w:r>
      <w:bookmarkStart w:id="89" w:name="_Hlk104740734"/>
      <w:r w:rsidR="009523A3" w:rsidRPr="007314EB">
        <w:rPr>
          <w:rFonts w:ascii="Arial" w:eastAsia="Times New Roman" w:hAnsi="Arial" w:cs="Arial"/>
          <w:b/>
          <w:bCs/>
          <w:color w:val="000000"/>
          <w:sz w:val="21"/>
          <w:szCs w:val="21"/>
          <w:lang w:val="uk-UA" w:eastAsia="ru-RU"/>
        </w:rPr>
        <w:t>дії (навантаження) і впливи:</w:t>
      </w:r>
    </w:p>
    <w:bookmarkEnd w:id="89"/>
    <w:p w14:paraId="4B712EB7" w14:textId="77777777" w:rsidR="009523A3" w:rsidRPr="007314EB" w:rsidRDefault="009523A3" w:rsidP="00743B46">
      <w:pPr>
        <w:widowControl w:val="0"/>
        <w:autoSpaceDE w:val="0"/>
        <w:autoSpaceDN w:val="0"/>
        <w:adjustRightInd w:val="0"/>
        <w:spacing w:after="0" w:line="293" w:lineRule="auto"/>
        <w:ind w:left="709" w:firstLine="142"/>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а) </w:t>
      </w:r>
      <w:r w:rsidRPr="007314EB">
        <w:rPr>
          <w:rFonts w:ascii="Arial" w:eastAsia="Times New Roman" w:hAnsi="Arial" w:cs="Arial"/>
          <w:sz w:val="21"/>
          <w:szCs w:val="21"/>
          <w:lang w:val="uk-UA" w:eastAsia="ru-RU"/>
        </w:rPr>
        <w:t>власна</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вага</w:t>
      </w:r>
      <w:r w:rsidRPr="007314EB">
        <w:rPr>
          <w:rFonts w:ascii="Arial" w:eastAsia="Times New Roman" w:hAnsi="Arial" w:cs="Arial"/>
          <w:color w:val="000000"/>
          <w:sz w:val="21"/>
          <w:szCs w:val="21"/>
          <w:lang w:val="uk-UA" w:eastAsia="ru-RU"/>
        </w:rPr>
        <w:t xml:space="preserve"> конструкції і </w:t>
      </w:r>
      <w:r w:rsidRPr="007314EB">
        <w:rPr>
          <w:rFonts w:ascii="Arial" w:eastAsia="Times New Roman" w:hAnsi="Arial" w:cs="Arial"/>
          <w:sz w:val="21"/>
          <w:szCs w:val="21"/>
          <w:lang w:val="uk-UA" w:eastAsia="ru-RU"/>
        </w:rPr>
        <w:t>споруди</w:t>
      </w:r>
      <w:r w:rsidRPr="007314EB">
        <w:rPr>
          <w:rFonts w:ascii="Arial" w:eastAsia="Times New Roman" w:hAnsi="Arial" w:cs="Arial"/>
          <w:color w:val="000000"/>
          <w:sz w:val="21"/>
          <w:szCs w:val="21"/>
          <w:lang w:val="uk-UA" w:eastAsia="ru-RU"/>
        </w:rPr>
        <w:t>;</w:t>
      </w:r>
    </w:p>
    <w:p w14:paraId="1E2DEBAA" w14:textId="141B8FAA" w:rsidR="00E449A9" w:rsidRDefault="00743B46" w:rsidP="00743B46">
      <w:pPr>
        <w:spacing w:after="0" w:line="293" w:lineRule="auto"/>
        <w:ind w:firstLine="567"/>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 xml:space="preserve">  </w:t>
      </w:r>
      <w:r w:rsidR="009523A3" w:rsidRPr="007314EB">
        <w:rPr>
          <w:rFonts w:ascii="Arial" w:eastAsia="Times New Roman" w:hAnsi="Arial" w:cs="Arial"/>
          <w:color w:val="000000"/>
          <w:sz w:val="21"/>
          <w:szCs w:val="21"/>
          <w:lang w:val="uk-UA" w:eastAsia="ru-RU"/>
        </w:rPr>
        <w:t xml:space="preserve">б) </w:t>
      </w:r>
      <w:r w:rsidR="009523A3" w:rsidRPr="007314EB">
        <w:rPr>
          <w:rFonts w:ascii="Arial" w:eastAsia="Times New Roman" w:hAnsi="Arial" w:cs="Arial"/>
          <w:sz w:val="21"/>
          <w:szCs w:val="21"/>
          <w:lang w:val="uk-UA" w:eastAsia="ru-RU"/>
        </w:rPr>
        <w:t>вага</w:t>
      </w:r>
      <w:r w:rsidR="009523A3" w:rsidRPr="007314EB">
        <w:rPr>
          <w:rFonts w:ascii="Arial" w:eastAsia="Times New Roman" w:hAnsi="Arial" w:cs="Arial"/>
          <w:color w:val="000000"/>
          <w:sz w:val="21"/>
          <w:szCs w:val="21"/>
          <w:lang w:val="uk-UA" w:eastAsia="ru-RU"/>
        </w:rPr>
        <w:t xml:space="preserve"> постійного технологічного </w:t>
      </w:r>
      <w:r w:rsidR="009523A3" w:rsidRPr="007314EB">
        <w:rPr>
          <w:rFonts w:ascii="Arial" w:eastAsia="Times New Roman" w:hAnsi="Arial" w:cs="Arial"/>
          <w:sz w:val="21"/>
          <w:szCs w:val="21"/>
          <w:lang w:val="uk-UA" w:eastAsia="ru-RU"/>
        </w:rPr>
        <w:t>устаткування</w:t>
      </w:r>
      <w:r w:rsidR="009523A3" w:rsidRPr="007314EB">
        <w:rPr>
          <w:rFonts w:ascii="Arial" w:eastAsia="Times New Roman" w:hAnsi="Arial" w:cs="Arial"/>
          <w:color w:val="000000"/>
          <w:sz w:val="21"/>
          <w:szCs w:val="21"/>
          <w:lang w:val="uk-UA" w:eastAsia="ru-RU"/>
        </w:rPr>
        <w:t xml:space="preserve"> (затворів, турбоагрегатів, трансформаторів), місце </w:t>
      </w:r>
      <w:r w:rsidR="009523A3" w:rsidRPr="007314EB">
        <w:rPr>
          <w:rFonts w:ascii="Arial" w:eastAsia="Times New Roman" w:hAnsi="Arial" w:cs="Arial"/>
          <w:sz w:val="21"/>
          <w:szCs w:val="21"/>
          <w:lang w:val="uk-UA" w:eastAsia="ru-RU"/>
        </w:rPr>
        <w:t>розташування</w:t>
      </w:r>
      <w:r w:rsidR="009523A3" w:rsidRPr="007314EB">
        <w:rPr>
          <w:rFonts w:ascii="Arial" w:eastAsia="Times New Roman" w:hAnsi="Arial" w:cs="Arial"/>
          <w:color w:val="000000"/>
          <w:sz w:val="21"/>
          <w:szCs w:val="21"/>
          <w:lang w:val="uk-UA" w:eastAsia="ru-RU"/>
        </w:rPr>
        <w:t xml:space="preserve"> якого на </w:t>
      </w:r>
      <w:r w:rsidR="009523A3" w:rsidRPr="007314EB">
        <w:rPr>
          <w:rFonts w:ascii="Arial" w:eastAsia="Times New Roman" w:hAnsi="Arial" w:cs="Arial"/>
          <w:sz w:val="21"/>
          <w:szCs w:val="21"/>
          <w:lang w:val="uk-UA" w:eastAsia="ru-RU"/>
        </w:rPr>
        <w:t>споруді</w:t>
      </w:r>
      <w:r w:rsidR="009523A3" w:rsidRPr="007314EB">
        <w:rPr>
          <w:rFonts w:ascii="Arial" w:eastAsia="Times New Roman" w:hAnsi="Arial" w:cs="Arial"/>
          <w:color w:val="000000"/>
          <w:sz w:val="21"/>
          <w:szCs w:val="21"/>
          <w:lang w:val="uk-UA" w:eastAsia="ru-RU"/>
        </w:rPr>
        <w:t xml:space="preserve"> не змінюється </w:t>
      </w:r>
      <w:r w:rsidR="00E449A9">
        <w:rPr>
          <w:rFonts w:ascii="Arial" w:eastAsia="Times New Roman" w:hAnsi="Arial" w:cs="Arial"/>
          <w:color w:val="000000"/>
          <w:sz w:val="21"/>
          <w:szCs w:val="21"/>
          <w:lang w:val="uk-UA" w:eastAsia="ru-RU"/>
        </w:rPr>
        <w:t xml:space="preserve">під час </w:t>
      </w:r>
      <w:r w:rsidR="009523A3" w:rsidRPr="007314EB">
        <w:rPr>
          <w:rFonts w:ascii="Arial" w:eastAsia="Times New Roman" w:hAnsi="Arial" w:cs="Arial"/>
          <w:color w:val="000000"/>
          <w:sz w:val="21"/>
          <w:szCs w:val="21"/>
          <w:lang w:val="uk-UA" w:eastAsia="ru-RU"/>
        </w:rPr>
        <w:t xml:space="preserve"> експлуатації;</w:t>
      </w:r>
    </w:p>
    <w:p w14:paraId="530DFBB1" w14:textId="00632D20" w:rsidR="00531529" w:rsidRDefault="00743B46" w:rsidP="00743B46">
      <w:pPr>
        <w:pStyle w:val="afb"/>
        <w:spacing w:before="0" w:beforeAutospacing="0" w:after="0" w:afterAutospacing="0" w:line="293" w:lineRule="auto"/>
        <w:ind w:firstLine="567"/>
        <w:jc w:val="both"/>
        <w:rPr>
          <w:rFonts w:ascii="Arial" w:hAnsi="Arial" w:cs="Arial"/>
          <w:color w:val="000000"/>
          <w:sz w:val="21"/>
          <w:szCs w:val="21"/>
          <w:lang w:val="uk-UA"/>
        </w:rPr>
      </w:pPr>
      <w:r>
        <w:rPr>
          <w:rFonts w:ascii="Arial" w:hAnsi="Arial" w:cs="Arial"/>
          <w:color w:val="000000"/>
          <w:sz w:val="21"/>
          <w:szCs w:val="21"/>
          <w:lang w:val="uk-UA"/>
        </w:rPr>
        <w:t xml:space="preserve">  </w:t>
      </w:r>
      <w:r w:rsidR="009523A3" w:rsidRPr="007314EB">
        <w:rPr>
          <w:rFonts w:ascii="Arial" w:hAnsi="Arial" w:cs="Arial"/>
          <w:color w:val="000000"/>
          <w:sz w:val="21"/>
          <w:szCs w:val="21"/>
          <w:lang w:val="uk-UA"/>
        </w:rPr>
        <w:t>в) тиск води</w:t>
      </w:r>
      <w:r w:rsidR="00E449A9">
        <w:rPr>
          <w:rFonts w:ascii="Arial" w:hAnsi="Arial" w:cs="Arial"/>
          <w:color w:val="000000"/>
          <w:sz w:val="21"/>
          <w:szCs w:val="21"/>
          <w:lang w:val="uk-UA"/>
        </w:rPr>
        <w:t xml:space="preserve">, що діє </w:t>
      </w:r>
      <w:r w:rsidR="009523A3" w:rsidRPr="007314EB">
        <w:rPr>
          <w:rFonts w:ascii="Arial" w:hAnsi="Arial" w:cs="Arial"/>
          <w:color w:val="000000"/>
          <w:sz w:val="21"/>
          <w:szCs w:val="21"/>
          <w:lang w:val="uk-UA"/>
        </w:rPr>
        <w:t xml:space="preserve"> безпосередньо на поверхню </w:t>
      </w:r>
      <w:r w:rsidR="009523A3" w:rsidRPr="007314EB">
        <w:rPr>
          <w:rFonts w:ascii="Arial" w:hAnsi="Arial" w:cs="Arial"/>
          <w:sz w:val="21"/>
          <w:szCs w:val="21"/>
          <w:lang w:val="uk-UA"/>
        </w:rPr>
        <w:t>споруди</w:t>
      </w:r>
      <w:r w:rsidR="009523A3" w:rsidRPr="007314EB">
        <w:rPr>
          <w:rFonts w:ascii="Arial" w:hAnsi="Arial" w:cs="Arial"/>
          <w:color w:val="000000"/>
          <w:sz w:val="21"/>
          <w:szCs w:val="21"/>
          <w:lang w:val="uk-UA"/>
        </w:rPr>
        <w:t xml:space="preserve"> </w:t>
      </w:r>
      <w:r w:rsidR="00E449A9">
        <w:rPr>
          <w:rFonts w:ascii="Arial" w:hAnsi="Arial" w:cs="Arial"/>
          <w:color w:val="000000"/>
          <w:sz w:val="21"/>
          <w:szCs w:val="21"/>
          <w:lang w:val="uk-UA"/>
        </w:rPr>
        <w:t xml:space="preserve">та її </w:t>
      </w:r>
      <w:r w:rsidR="009523A3" w:rsidRPr="007314EB">
        <w:rPr>
          <w:rFonts w:ascii="Arial" w:hAnsi="Arial" w:cs="Arial"/>
          <w:sz w:val="21"/>
          <w:szCs w:val="21"/>
          <w:lang w:val="uk-UA"/>
        </w:rPr>
        <w:t>основ</w:t>
      </w:r>
      <w:r w:rsidR="00E449A9">
        <w:rPr>
          <w:rFonts w:ascii="Arial" w:hAnsi="Arial" w:cs="Arial"/>
          <w:sz w:val="21"/>
          <w:szCs w:val="21"/>
          <w:lang w:val="uk-UA"/>
        </w:rPr>
        <w:t>у</w:t>
      </w:r>
      <w:r w:rsidR="009523A3" w:rsidRPr="007314EB">
        <w:rPr>
          <w:rFonts w:ascii="Arial" w:hAnsi="Arial" w:cs="Arial"/>
          <w:color w:val="000000"/>
          <w:sz w:val="21"/>
          <w:szCs w:val="21"/>
          <w:lang w:val="uk-UA"/>
        </w:rPr>
        <w:t xml:space="preserve">; силовий вплив підземного потоку, що </w:t>
      </w:r>
      <w:r w:rsidR="00E449A9">
        <w:rPr>
          <w:rFonts w:ascii="Arial" w:hAnsi="Arial" w:cs="Arial"/>
          <w:color w:val="000000"/>
          <w:sz w:val="21"/>
          <w:szCs w:val="21"/>
          <w:lang w:val="uk-UA"/>
        </w:rPr>
        <w:t>охоплює</w:t>
      </w:r>
      <w:r w:rsidR="009523A3" w:rsidRPr="007314EB">
        <w:rPr>
          <w:rFonts w:ascii="Arial" w:hAnsi="Arial" w:cs="Arial"/>
          <w:color w:val="000000"/>
          <w:sz w:val="21"/>
          <w:szCs w:val="21"/>
          <w:lang w:val="uk-UA"/>
        </w:rPr>
        <w:t xml:space="preserve"> об'ємні </w:t>
      </w:r>
      <w:r w:rsidR="009523A3" w:rsidRPr="007314EB">
        <w:rPr>
          <w:rFonts w:ascii="Arial" w:hAnsi="Arial" w:cs="Arial"/>
          <w:sz w:val="21"/>
          <w:szCs w:val="21"/>
          <w:lang w:val="uk-UA"/>
        </w:rPr>
        <w:t>сили</w:t>
      </w:r>
      <w:r w:rsidR="009523A3" w:rsidRPr="007314EB">
        <w:rPr>
          <w:rFonts w:ascii="Arial" w:hAnsi="Arial" w:cs="Arial"/>
          <w:color w:val="000000"/>
          <w:sz w:val="21"/>
          <w:szCs w:val="21"/>
          <w:lang w:val="uk-UA"/>
        </w:rPr>
        <w:t xml:space="preserve"> фільтраційного і зважу</w:t>
      </w:r>
      <w:r w:rsidR="00E449A9">
        <w:rPr>
          <w:rFonts w:ascii="Arial" w:hAnsi="Arial" w:cs="Arial"/>
          <w:color w:val="000000"/>
          <w:sz w:val="21"/>
          <w:szCs w:val="21"/>
          <w:lang w:val="uk-UA"/>
        </w:rPr>
        <w:t>вальн</w:t>
      </w:r>
      <w:r w:rsidR="009523A3" w:rsidRPr="007314EB">
        <w:rPr>
          <w:rFonts w:ascii="Arial" w:hAnsi="Arial" w:cs="Arial"/>
          <w:color w:val="000000"/>
          <w:sz w:val="21"/>
          <w:szCs w:val="21"/>
          <w:lang w:val="uk-UA"/>
        </w:rPr>
        <w:t xml:space="preserve">ого тисків у </w:t>
      </w:r>
      <w:r w:rsidR="009523A3" w:rsidRPr="007314EB">
        <w:rPr>
          <w:rFonts w:ascii="Arial" w:hAnsi="Arial" w:cs="Arial"/>
          <w:sz w:val="21"/>
          <w:szCs w:val="21"/>
          <w:lang w:val="uk-UA"/>
        </w:rPr>
        <w:t>водонасичених</w:t>
      </w:r>
      <w:r w:rsidR="009523A3" w:rsidRPr="007314EB">
        <w:rPr>
          <w:rFonts w:ascii="Arial" w:hAnsi="Arial" w:cs="Arial"/>
          <w:color w:val="000000"/>
          <w:sz w:val="21"/>
          <w:szCs w:val="21"/>
          <w:lang w:val="uk-UA"/>
        </w:rPr>
        <w:t xml:space="preserve"> частинах </w:t>
      </w:r>
      <w:r w:rsidR="009523A3" w:rsidRPr="007314EB">
        <w:rPr>
          <w:rFonts w:ascii="Arial" w:hAnsi="Arial" w:cs="Arial"/>
          <w:sz w:val="21"/>
          <w:szCs w:val="21"/>
          <w:lang w:val="uk-UA"/>
        </w:rPr>
        <w:t>споруди</w:t>
      </w:r>
      <w:r w:rsidR="009523A3" w:rsidRPr="007314EB">
        <w:rPr>
          <w:rFonts w:ascii="Arial" w:hAnsi="Arial" w:cs="Arial"/>
          <w:color w:val="000000"/>
          <w:sz w:val="21"/>
          <w:szCs w:val="21"/>
          <w:lang w:val="uk-UA"/>
        </w:rPr>
        <w:t xml:space="preserve"> та </w:t>
      </w:r>
      <w:r w:rsidR="009523A3" w:rsidRPr="007314EB">
        <w:rPr>
          <w:rFonts w:ascii="Arial" w:hAnsi="Arial" w:cs="Arial"/>
          <w:sz w:val="21"/>
          <w:szCs w:val="21"/>
          <w:lang w:val="uk-UA"/>
        </w:rPr>
        <w:t>основи</w:t>
      </w:r>
      <w:r w:rsidR="00E449A9">
        <w:rPr>
          <w:rFonts w:ascii="Arial" w:hAnsi="Arial" w:cs="Arial"/>
          <w:sz w:val="21"/>
          <w:szCs w:val="21"/>
          <w:lang w:val="uk-UA"/>
        </w:rPr>
        <w:t>;</w:t>
      </w:r>
      <w:r w:rsidR="009523A3" w:rsidRPr="007314EB">
        <w:rPr>
          <w:rFonts w:ascii="Arial" w:hAnsi="Arial" w:cs="Arial"/>
          <w:color w:val="000000"/>
          <w:sz w:val="21"/>
          <w:szCs w:val="21"/>
          <w:lang w:val="uk-UA"/>
        </w:rPr>
        <w:t xml:space="preserve"> і протитиск на </w:t>
      </w:r>
      <w:r w:rsidR="009523A3" w:rsidRPr="007314EB">
        <w:rPr>
          <w:rFonts w:ascii="Arial" w:hAnsi="Arial" w:cs="Arial"/>
          <w:sz w:val="21"/>
          <w:szCs w:val="21"/>
          <w:lang w:val="uk-UA"/>
        </w:rPr>
        <w:t>межі</w:t>
      </w:r>
      <w:r w:rsidR="009523A3" w:rsidRPr="007314EB">
        <w:rPr>
          <w:rFonts w:ascii="Arial" w:hAnsi="Arial" w:cs="Arial"/>
          <w:color w:val="000000"/>
          <w:sz w:val="21"/>
          <w:szCs w:val="21"/>
          <w:lang w:val="uk-UA"/>
        </w:rPr>
        <w:t xml:space="preserve"> водонепроникної частини </w:t>
      </w:r>
      <w:r w:rsidR="009523A3" w:rsidRPr="007314EB">
        <w:rPr>
          <w:rFonts w:ascii="Arial" w:hAnsi="Arial" w:cs="Arial"/>
          <w:sz w:val="21"/>
          <w:szCs w:val="21"/>
          <w:lang w:val="uk-UA"/>
        </w:rPr>
        <w:t>споруди</w:t>
      </w:r>
      <w:r w:rsidR="00E449A9">
        <w:rPr>
          <w:rFonts w:ascii="Arial" w:hAnsi="Arial" w:cs="Arial"/>
          <w:sz w:val="21"/>
          <w:szCs w:val="21"/>
          <w:lang w:val="uk-UA"/>
        </w:rPr>
        <w:t xml:space="preserve">. Ці сили </w:t>
      </w:r>
      <w:r w:rsidR="009523A3" w:rsidRPr="007314EB">
        <w:rPr>
          <w:rFonts w:ascii="Arial" w:hAnsi="Arial" w:cs="Arial"/>
          <w:color w:val="000000"/>
          <w:sz w:val="21"/>
          <w:szCs w:val="21"/>
          <w:lang w:val="uk-UA"/>
        </w:rPr>
        <w:t xml:space="preserve"> відповіда</w:t>
      </w:r>
      <w:r w:rsidR="00E449A9">
        <w:rPr>
          <w:rFonts w:ascii="Arial" w:hAnsi="Arial" w:cs="Arial"/>
          <w:color w:val="000000"/>
          <w:sz w:val="21"/>
          <w:szCs w:val="21"/>
          <w:lang w:val="uk-UA"/>
        </w:rPr>
        <w:t xml:space="preserve">ють </w:t>
      </w:r>
      <w:r w:rsidR="009523A3" w:rsidRPr="007314EB">
        <w:rPr>
          <w:rFonts w:ascii="Arial" w:hAnsi="Arial" w:cs="Arial"/>
          <w:color w:val="000000"/>
          <w:sz w:val="21"/>
          <w:szCs w:val="21"/>
          <w:lang w:val="uk-UA"/>
        </w:rPr>
        <w:t xml:space="preserve"> максимальним витратам води розрахунково</w:t>
      </w:r>
      <w:r w:rsidR="00E449A9">
        <w:rPr>
          <w:rFonts w:ascii="Arial" w:hAnsi="Arial" w:cs="Arial"/>
          <w:color w:val="000000"/>
          <w:sz w:val="21"/>
          <w:szCs w:val="21"/>
          <w:lang w:val="uk-UA"/>
        </w:rPr>
        <w:t>ю</w:t>
      </w:r>
      <w:r w:rsidR="009523A3" w:rsidRPr="007314EB">
        <w:rPr>
          <w:rFonts w:ascii="Arial" w:hAnsi="Arial" w:cs="Arial"/>
          <w:color w:val="000000"/>
          <w:sz w:val="21"/>
          <w:szCs w:val="21"/>
          <w:lang w:val="uk-UA"/>
        </w:rPr>
        <w:t xml:space="preserve"> </w:t>
      </w:r>
      <w:r w:rsidR="009523A3" w:rsidRPr="007314EB">
        <w:rPr>
          <w:rFonts w:ascii="Arial" w:hAnsi="Arial" w:cs="Arial"/>
          <w:sz w:val="21"/>
          <w:szCs w:val="21"/>
          <w:lang w:val="uk-UA"/>
        </w:rPr>
        <w:t>імовірност</w:t>
      </w:r>
      <w:r w:rsidR="00E449A9">
        <w:rPr>
          <w:rFonts w:ascii="Arial" w:hAnsi="Arial" w:cs="Arial"/>
          <w:sz w:val="21"/>
          <w:szCs w:val="21"/>
          <w:lang w:val="uk-UA"/>
        </w:rPr>
        <w:t>ю</w:t>
      </w:r>
      <w:r w:rsidR="009523A3" w:rsidRPr="007314EB">
        <w:rPr>
          <w:rFonts w:ascii="Arial" w:hAnsi="Arial" w:cs="Arial"/>
          <w:color w:val="000000"/>
          <w:sz w:val="21"/>
          <w:szCs w:val="21"/>
          <w:lang w:val="uk-UA"/>
        </w:rPr>
        <w:t xml:space="preserve"> перевищення</w:t>
      </w:r>
      <w:r w:rsidR="00E449A9">
        <w:rPr>
          <w:rFonts w:ascii="Arial" w:hAnsi="Arial" w:cs="Arial"/>
          <w:color w:val="000000"/>
          <w:sz w:val="21"/>
          <w:szCs w:val="21"/>
          <w:lang w:val="uk-UA"/>
        </w:rPr>
        <w:t xml:space="preserve">, яка характерна для </w:t>
      </w:r>
      <w:r w:rsidR="009523A3" w:rsidRPr="007314EB">
        <w:rPr>
          <w:rFonts w:ascii="Arial" w:hAnsi="Arial" w:cs="Arial"/>
          <w:color w:val="000000"/>
          <w:sz w:val="21"/>
          <w:szCs w:val="21"/>
          <w:lang w:val="uk-UA"/>
        </w:rPr>
        <w:t xml:space="preserve"> основно</w:t>
      </w:r>
      <w:r w:rsidR="00E449A9">
        <w:rPr>
          <w:rFonts w:ascii="Arial" w:hAnsi="Arial" w:cs="Arial"/>
          <w:color w:val="000000"/>
          <w:sz w:val="21"/>
          <w:szCs w:val="21"/>
          <w:lang w:val="uk-UA"/>
        </w:rPr>
        <w:t>ї</w:t>
      </w:r>
      <w:r w:rsidR="009523A3" w:rsidRPr="007314EB">
        <w:rPr>
          <w:rFonts w:ascii="Arial" w:hAnsi="Arial" w:cs="Arial"/>
          <w:color w:val="000000"/>
          <w:sz w:val="21"/>
          <w:szCs w:val="21"/>
          <w:lang w:val="uk-UA"/>
        </w:rPr>
        <w:t xml:space="preserve"> розрахункової ситуації </w:t>
      </w:r>
      <w:r w:rsidR="00E449A9">
        <w:rPr>
          <w:rFonts w:ascii="Arial" w:hAnsi="Arial" w:cs="Arial"/>
          <w:color w:val="000000"/>
          <w:sz w:val="21"/>
          <w:szCs w:val="21"/>
          <w:lang w:val="uk-UA"/>
        </w:rPr>
        <w:t>та</w:t>
      </w:r>
      <w:r w:rsidR="009523A3" w:rsidRPr="007314EB">
        <w:rPr>
          <w:rFonts w:ascii="Arial" w:hAnsi="Arial" w:cs="Arial"/>
          <w:color w:val="000000"/>
          <w:sz w:val="21"/>
          <w:szCs w:val="21"/>
          <w:lang w:val="uk-UA"/>
        </w:rPr>
        <w:t xml:space="preserve"> нормальн</w:t>
      </w:r>
      <w:r w:rsidR="00E449A9">
        <w:rPr>
          <w:rFonts w:ascii="Arial" w:hAnsi="Arial" w:cs="Arial"/>
          <w:color w:val="000000"/>
          <w:sz w:val="21"/>
          <w:szCs w:val="21"/>
          <w:lang w:val="uk-UA"/>
        </w:rPr>
        <w:t>ої</w:t>
      </w:r>
      <w:r w:rsidR="009523A3" w:rsidRPr="007314EB">
        <w:rPr>
          <w:rFonts w:ascii="Arial" w:hAnsi="Arial" w:cs="Arial"/>
          <w:color w:val="000000"/>
          <w:sz w:val="21"/>
          <w:szCs w:val="21"/>
          <w:lang w:val="uk-UA"/>
        </w:rPr>
        <w:t xml:space="preserve"> робот</w:t>
      </w:r>
      <w:r w:rsidR="00E449A9">
        <w:rPr>
          <w:rFonts w:ascii="Arial" w:hAnsi="Arial" w:cs="Arial"/>
          <w:color w:val="000000"/>
          <w:sz w:val="21"/>
          <w:szCs w:val="21"/>
          <w:lang w:val="uk-UA"/>
        </w:rPr>
        <w:t>и</w:t>
      </w:r>
      <w:r w:rsidR="009523A3" w:rsidRPr="007314EB">
        <w:rPr>
          <w:rFonts w:ascii="Arial" w:hAnsi="Arial" w:cs="Arial"/>
          <w:color w:val="000000"/>
          <w:sz w:val="21"/>
          <w:szCs w:val="21"/>
          <w:lang w:val="uk-UA"/>
        </w:rPr>
        <w:t xml:space="preserve"> протифільтраційних і дренажних </w:t>
      </w:r>
      <w:r w:rsidR="009523A3" w:rsidRPr="007314EB">
        <w:rPr>
          <w:rFonts w:ascii="Arial" w:hAnsi="Arial" w:cs="Arial"/>
          <w:sz w:val="21"/>
          <w:szCs w:val="21"/>
          <w:lang w:val="uk-UA"/>
        </w:rPr>
        <w:t>пристроїв</w:t>
      </w:r>
      <w:r w:rsidR="009523A3" w:rsidRPr="007314EB">
        <w:rPr>
          <w:rFonts w:ascii="Arial" w:hAnsi="Arial" w:cs="Arial"/>
          <w:color w:val="000000"/>
          <w:sz w:val="21"/>
          <w:szCs w:val="21"/>
          <w:lang w:val="uk-UA"/>
        </w:rPr>
        <w:t>;</w:t>
      </w:r>
      <w:r w:rsidR="00E449A9">
        <w:rPr>
          <w:rFonts w:ascii="Arial" w:hAnsi="Arial" w:cs="Arial"/>
          <w:color w:val="000000"/>
          <w:sz w:val="21"/>
          <w:szCs w:val="21"/>
          <w:lang w:val="uk-UA"/>
        </w:rPr>
        <w:t xml:space="preserve"> </w:t>
      </w:r>
    </w:p>
    <w:p w14:paraId="388E2C3C" w14:textId="77C6D939" w:rsidR="009523A3" w:rsidRPr="007314EB" w:rsidRDefault="009523A3" w:rsidP="00743B46">
      <w:pPr>
        <w:pStyle w:val="afb"/>
        <w:spacing w:before="0" w:beforeAutospacing="0" w:after="0" w:afterAutospacing="0" w:line="293" w:lineRule="auto"/>
        <w:ind w:left="57" w:firstLine="510"/>
        <w:jc w:val="both"/>
        <w:rPr>
          <w:rFonts w:ascii="Arial" w:hAnsi="Arial" w:cs="Arial"/>
          <w:color w:val="000000"/>
          <w:sz w:val="21"/>
          <w:szCs w:val="21"/>
          <w:lang w:val="uk-UA"/>
        </w:rPr>
      </w:pPr>
      <w:r w:rsidRPr="007314EB">
        <w:rPr>
          <w:rFonts w:ascii="Arial" w:hAnsi="Arial" w:cs="Arial"/>
          <w:color w:val="000000"/>
          <w:sz w:val="21"/>
          <w:szCs w:val="21"/>
          <w:lang w:val="uk-UA"/>
        </w:rPr>
        <w:t xml:space="preserve">г) </w:t>
      </w:r>
      <w:r w:rsidRPr="007314EB">
        <w:rPr>
          <w:rFonts w:ascii="Arial" w:hAnsi="Arial" w:cs="Arial"/>
          <w:sz w:val="21"/>
          <w:szCs w:val="21"/>
          <w:lang w:val="uk-UA"/>
        </w:rPr>
        <w:t>вага</w:t>
      </w:r>
      <w:r w:rsidRPr="007314EB">
        <w:rPr>
          <w:rFonts w:ascii="Arial" w:hAnsi="Arial" w:cs="Arial"/>
          <w:color w:val="000000"/>
          <w:sz w:val="21"/>
          <w:szCs w:val="21"/>
          <w:lang w:val="uk-UA"/>
        </w:rPr>
        <w:t xml:space="preserve"> ґрунту і його боковий тиск; гірський тиск; тиск ґрунту, що виникає внаслідок деформації </w:t>
      </w:r>
      <w:r w:rsidRPr="007314EB">
        <w:rPr>
          <w:rFonts w:ascii="Arial" w:hAnsi="Arial" w:cs="Arial"/>
          <w:sz w:val="21"/>
          <w:szCs w:val="21"/>
          <w:lang w:val="uk-UA"/>
        </w:rPr>
        <w:t>основи</w:t>
      </w:r>
      <w:r w:rsidRPr="007314EB">
        <w:rPr>
          <w:rFonts w:ascii="Arial" w:hAnsi="Arial" w:cs="Arial"/>
          <w:color w:val="000000"/>
          <w:sz w:val="21"/>
          <w:szCs w:val="21"/>
          <w:lang w:val="uk-UA"/>
        </w:rPr>
        <w:t xml:space="preserve"> і конструкції, </w:t>
      </w:r>
      <w:r w:rsidR="00531529">
        <w:rPr>
          <w:rFonts w:ascii="Arial" w:hAnsi="Arial" w:cs="Arial"/>
          <w:color w:val="000000"/>
          <w:sz w:val="21"/>
          <w:szCs w:val="21"/>
          <w:lang w:val="uk-UA"/>
        </w:rPr>
        <w:t>зумовленої</w:t>
      </w:r>
      <w:r w:rsidRPr="007314EB">
        <w:rPr>
          <w:rFonts w:ascii="Arial" w:hAnsi="Arial" w:cs="Arial"/>
          <w:color w:val="000000"/>
          <w:sz w:val="21"/>
          <w:szCs w:val="21"/>
          <w:lang w:val="uk-UA"/>
        </w:rPr>
        <w:t xml:space="preserve"> зовнішніми навантаженнями і температурними впливами;</w:t>
      </w:r>
    </w:p>
    <w:p w14:paraId="4143BC7C"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д) тиск від </w:t>
      </w:r>
      <w:r w:rsidRPr="007314EB">
        <w:rPr>
          <w:rFonts w:ascii="Arial" w:eastAsia="Times New Roman" w:hAnsi="Arial" w:cs="Arial"/>
          <w:sz w:val="21"/>
          <w:szCs w:val="21"/>
          <w:lang w:val="uk-UA" w:eastAsia="ru-RU"/>
        </w:rPr>
        <w:t>намитого</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золошлакового</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шламового</w:t>
      </w:r>
      <w:r w:rsidRPr="007314EB">
        <w:rPr>
          <w:rFonts w:ascii="Arial" w:eastAsia="Times New Roman" w:hAnsi="Arial" w:cs="Arial"/>
          <w:color w:val="000000"/>
          <w:sz w:val="21"/>
          <w:szCs w:val="21"/>
          <w:lang w:val="uk-UA" w:eastAsia="ru-RU"/>
        </w:rPr>
        <w:t xml:space="preserve"> матеріалу;</w:t>
      </w:r>
    </w:p>
    <w:p w14:paraId="5EA2ADD9"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е) тиск наносів, що відклалися у верхньому б’єфі;</w:t>
      </w:r>
    </w:p>
    <w:p w14:paraId="21F43EA4"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ж) навантаження від попереднього напруження конструкцій;</w:t>
      </w:r>
    </w:p>
    <w:p w14:paraId="3213E721" w14:textId="375CA52F"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з) навантаження, </w:t>
      </w:r>
      <w:r w:rsidR="00531529">
        <w:rPr>
          <w:rFonts w:ascii="Arial" w:eastAsia="Times New Roman" w:hAnsi="Arial" w:cs="Arial"/>
          <w:color w:val="000000"/>
          <w:sz w:val="21"/>
          <w:szCs w:val="21"/>
          <w:lang w:val="uk-UA" w:eastAsia="ru-RU"/>
        </w:rPr>
        <w:t xml:space="preserve">зумовлені </w:t>
      </w:r>
      <w:r w:rsidRPr="007314EB">
        <w:rPr>
          <w:rFonts w:ascii="Arial" w:eastAsia="Times New Roman" w:hAnsi="Arial" w:cs="Arial"/>
          <w:sz w:val="21"/>
          <w:szCs w:val="21"/>
          <w:lang w:val="uk-UA" w:eastAsia="ru-RU"/>
        </w:rPr>
        <w:t>надлишковим</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поровим</w:t>
      </w:r>
      <w:r w:rsidRPr="007314EB">
        <w:rPr>
          <w:rFonts w:ascii="Arial" w:eastAsia="Times New Roman" w:hAnsi="Arial" w:cs="Arial"/>
          <w:color w:val="000000"/>
          <w:sz w:val="21"/>
          <w:szCs w:val="21"/>
          <w:lang w:val="uk-UA" w:eastAsia="ru-RU"/>
        </w:rPr>
        <w:t xml:space="preserve"> тиском незавершеної консолідації у </w:t>
      </w:r>
      <w:r w:rsidRPr="007314EB">
        <w:rPr>
          <w:rFonts w:ascii="Arial" w:eastAsia="Times New Roman" w:hAnsi="Arial" w:cs="Arial"/>
          <w:sz w:val="21"/>
          <w:szCs w:val="21"/>
          <w:lang w:val="uk-UA" w:eastAsia="ru-RU"/>
        </w:rPr>
        <w:t>водонасиченому</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ґрунті</w:t>
      </w:r>
      <w:r w:rsidRPr="007314EB">
        <w:rPr>
          <w:rFonts w:ascii="Arial" w:eastAsia="Times New Roman" w:hAnsi="Arial" w:cs="Arial"/>
          <w:color w:val="000000"/>
          <w:sz w:val="21"/>
          <w:szCs w:val="21"/>
          <w:lang w:val="uk-UA" w:eastAsia="ru-RU"/>
        </w:rPr>
        <w:t xml:space="preserve"> </w:t>
      </w:r>
      <w:r w:rsidR="00531529">
        <w:rPr>
          <w:rFonts w:ascii="Arial" w:eastAsia="Times New Roman" w:hAnsi="Arial" w:cs="Arial"/>
          <w:color w:val="000000"/>
          <w:sz w:val="21"/>
          <w:szCs w:val="21"/>
          <w:lang w:val="uk-UA" w:eastAsia="ru-RU"/>
        </w:rPr>
        <w:t>за</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нормально</w:t>
      </w:r>
      <w:r w:rsidR="00531529">
        <w:rPr>
          <w:rFonts w:ascii="Arial" w:eastAsia="Times New Roman" w:hAnsi="Arial" w:cs="Arial"/>
          <w:sz w:val="21"/>
          <w:szCs w:val="21"/>
          <w:lang w:val="uk-UA" w:eastAsia="ru-RU"/>
        </w:rPr>
        <w:t>го</w:t>
      </w:r>
      <w:r w:rsidRPr="007314EB">
        <w:rPr>
          <w:rFonts w:ascii="Arial" w:eastAsia="Times New Roman" w:hAnsi="Arial" w:cs="Arial"/>
          <w:sz w:val="21"/>
          <w:szCs w:val="21"/>
          <w:lang w:val="uk-UA" w:eastAsia="ru-RU"/>
        </w:rPr>
        <w:t xml:space="preserve"> підпірно</w:t>
      </w:r>
      <w:r w:rsidR="00531529">
        <w:rPr>
          <w:rFonts w:ascii="Arial" w:eastAsia="Times New Roman" w:hAnsi="Arial" w:cs="Arial"/>
          <w:sz w:val="21"/>
          <w:szCs w:val="21"/>
          <w:lang w:val="uk-UA" w:eastAsia="ru-RU"/>
        </w:rPr>
        <w:t>го</w:t>
      </w:r>
      <w:r w:rsidRPr="007314EB">
        <w:rPr>
          <w:rFonts w:ascii="Arial" w:eastAsia="Times New Roman" w:hAnsi="Arial" w:cs="Arial"/>
          <w:sz w:val="21"/>
          <w:szCs w:val="21"/>
          <w:lang w:val="uk-UA" w:eastAsia="ru-RU"/>
        </w:rPr>
        <w:t xml:space="preserve"> рівн</w:t>
      </w:r>
      <w:r w:rsidR="00531529">
        <w:rPr>
          <w:rFonts w:ascii="Arial" w:eastAsia="Times New Roman" w:hAnsi="Arial" w:cs="Arial"/>
          <w:sz w:val="21"/>
          <w:szCs w:val="21"/>
          <w:lang w:val="uk-UA" w:eastAsia="ru-RU"/>
        </w:rPr>
        <w:t>я</w:t>
      </w:r>
      <w:r w:rsidRPr="007314EB">
        <w:rPr>
          <w:rFonts w:ascii="Arial" w:eastAsia="Times New Roman" w:hAnsi="Arial" w:cs="Arial"/>
          <w:sz w:val="21"/>
          <w:szCs w:val="21"/>
          <w:lang w:val="uk-UA" w:eastAsia="ru-RU"/>
        </w:rPr>
        <w:t xml:space="preserve"> </w:t>
      </w:r>
      <w:r w:rsidRPr="007314EB">
        <w:rPr>
          <w:rFonts w:ascii="Arial" w:eastAsia="Times New Roman" w:hAnsi="Arial" w:cs="Arial"/>
          <w:color w:val="000000"/>
          <w:sz w:val="21"/>
          <w:szCs w:val="21"/>
          <w:lang w:val="uk-UA" w:eastAsia="ru-RU"/>
        </w:rPr>
        <w:t>і нормальн</w:t>
      </w:r>
      <w:r w:rsidR="00531529">
        <w:rPr>
          <w:rFonts w:ascii="Arial" w:eastAsia="Times New Roman" w:hAnsi="Arial" w:cs="Arial"/>
          <w:color w:val="000000"/>
          <w:sz w:val="21"/>
          <w:szCs w:val="21"/>
          <w:lang w:val="uk-UA" w:eastAsia="ru-RU"/>
        </w:rPr>
        <w:t>ої</w:t>
      </w:r>
      <w:r w:rsidRPr="007314EB">
        <w:rPr>
          <w:rFonts w:ascii="Arial" w:eastAsia="Times New Roman" w:hAnsi="Arial" w:cs="Arial"/>
          <w:color w:val="000000"/>
          <w:sz w:val="21"/>
          <w:szCs w:val="21"/>
          <w:lang w:val="uk-UA" w:eastAsia="ru-RU"/>
        </w:rPr>
        <w:t xml:space="preserve"> робот</w:t>
      </w:r>
      <w:r w:rsidR="00531529">
        <w:rPr>
          <w:rFonts w:ascii="Arial" w:eastAsia="Times New Roman" w:hAnsi="Arial" w:cs="Arial"/>
          <w:color w:val="000000"/>
          <w:sz w:val="21"/>
          <w:szCs w:val="21"/>
          <w:lang w:val="uk-UA" w:eastAsia="ru-RU"/>
        </w:rPr>
        <w:t>и</w:t>
      </w:r>
      <w:r w:rsidRPr="007314EB">
        <w:rPr>
          <w:rFonts w:ascii="Arial" w:eastAsia="Times New Roman" w:hAnsi="Arial" w:cs="Arial"/>
          <w:color w:val="000000"/>
          <w:sz w:val="21"/>
          <w:szCs w:val="21"/>
          <w:lang w:val="uk-UA" w:eastAsia="ru-RU"/>
        </w:rPr>
        <w:t xml:space="preserve"> протифільтраційних і дренажних </w:t>
      </w:r>
      <w:r w:rsidRPr="007314EB">
        <w:rPr>
          <w:rFonts w:ascii="Arial" w:eastAsia="Times New Roman" w:hAnsi="Arial" w:cs="Arial"/>
          <w:sz w:val="21"/>
          <w:szCs w:val="21"/>
          <w:lang w:val="uk-UA" w:eastAsia="ru-RU"/>
        </w:rPr>
        <w:t>пристроїв</w:t>
      </w:r>
      <w:r w:rsidRPr="007314EB">
        <w:rPr>
          <w:rFonts w:ascii="Arial" w:eastAsia="Times New Roman" w:hAnsi="Arial" w:cs="Arial"/>
          <w:color w:val="000000"/>
          <w:sz w:val="21"/>
          <w:szCs w:val="21"/>
          <w:lang w:val="uk-UA" w:eastAsia="ru-RU"/>
        </w:rPr>
        <w:t>;</w:t>
      </w:r>
    </w:p>
    <w:p w14:paraId="4096B6C1" w14:textId="569AE38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и) температурні впливи будівельного і експлуатаційного періодів, </w:t>
      </w:r>
      <w:r w:rsidRPr="007314EB">
        <w:rPr>
          <w:rFonts w:ascii="Arial" w:eastAsia="Times New Roman" w:hAnsi="Arial" w:cs="Arial"/>
          <w:sz w:val="21"/>
          <w:szCs w:val="21"/>
          <w:lang w:val="uk-UA" w:eastAsia="ru-RU"/>
        </w:rPr>
        <w:t>що визначаються</w:t>
      </w:r>
      <w:r w:rsidRPr="007314EB">
        <w:rPr>
          <w:rFonts w:ascii="Arial" w:eastAsia="Times New Roman" w:hAnsi="Arial" w:cs="Arial"/>
          <w:color w:val="000000"/>
          <w:sz w:val="21"/>
          <w:szCs w:val="21"/>
          <w:lang w:val="uk-UA" w:eastAsia="ru-RU"/>
        </w:rPr>
        <w:t xml:space="preserve"> для року із середньою амплітудою коливання середньомісячних температур зовнішнього </w:t>
      </w:r>
      <w:r w:rsidR="00B50CB2" w:rsidRPr="007314EB">
        <w:rPr>
          <w:rFonts w:ascii="Arial" w:eastAsia="Times New Roman" w:hAnsi="Arial" w:cs="Arial"/>
          <w:color w:val="000000"/>
          <w:sz w:val="21"/>
          <w:szCs w:val="21"/>
          <w:lang w:val="uk-UA" w:eastAsia="ru-RU"/>
        </w:rPr>
        <w:t xml:space="preserve">атмосферного </w:t>
      </w:r>
      <w:r w:rsidRPr="007314EB">
        <w:rPr>
          <w:rFonts w:ascii="Arial" w:eastAsia="Times New Roman" w:hAnsi="Arial" w:cs="Arial"/>
          <w:color w:val="000000"/>
          <w:sz w:val="21"/>
          <w:szCs w:val="21"/>
          <w:lang w:val="uk-UA" w:eastAsia="ru-RU"/>
        </w:rPr>
        <w:t>повітря;</w:t>
      </w:r>
    </w:p>
    <w:p w14:paraId="6F0A336F" w14:textId="5B801E52" w:rsidR="009523A3" w:rsidRPr="007314EB" w:rsidRDefault="009523A3" w:rsidP="00167CAA">
      <w:pPr>
        <w:widowControl w:val="0"/>
        <w:autoSpaceDE w:val="0"/>
        <w:autoSpaceDN w:val="0"/>
        <w:adjustRightInd w:val="0"/>
        <w:spacing w:after="0" w:line="293" w:lineRule="auto"/>
        <w:ind w:left="57" w:firstLine="709"/>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к) навантаження від перевантажувальних і транспортних засобів і складованих вантажів, а також інші навантаження, пов'язані з експлуатацією </w:t>
      </w:r>
      <w:r w:rsidRPr="007314EB">
        <w:rPr>
          <w:rFonts w:ascii="Arial" w:eastAsia="Times New Roman" w:hAnsi="Arial" w:cs="Arial"/>
          <w:sz w:val="21"/>
          <w:szCs w:val="21"/>
          <w:lang w:val="uk-UA" w:eastAsia="ru-RU"/>
        </w:rPr>
        <w:t>споруди</w:t>
      </w:r>
      <w:r w:rsidRPr="007314EB">
        <w:rPr>
          <w:rFonts w:ascii="Arial" w:eastAsia="Times New Roman" w:hAnsi="Arial" w:cs="Arial"/>
          <w:color w:val="000000"/>
          <w:sz w:val="21"/>
          <w:szCs w:val="21"/>
          <w:lang w:val="uk-UA" w:eastAsia="ru-RU"/>
        </w:rPr>
        <w:t>;</w:t>
      </w:r>
    </w:p>
    <w:p w14:paraId="75641D89"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л) навантаження і впливи від максимальних хвиль 1 % ймовірності перевищення у системі розрахункового шторму;</w:t>
      </w:r>
    </w:p>
    <w:p w14:paraId="1CCE067C"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м) навантаження і впливи від рівних льодових полів максимальної товщини і міцності в розрахункову зиму;</w:t>
      </w:r>
      <w:r w:rsidR="005E183B" w:rsidRPr="007314EB">
        <w:rPr>
          <w:rFonts w:ascii="Arial" w:hAnsi="Arial" w:cs="Arial"/>
          <w:sz w:val="21"/>
          <w:szCs w:val="21"/>
          <w:lang w:val="uk-UA"/>
        </w:rPr>
        <w:t xml:space="preserve"> </w:t>
      </w:r>
      <w:r w:rsidR="005E183B" w:rsidRPr="007314EB">
        <w:rPr>
          <w:rFonts w:ascii="Arial" w:eastAsia="Times New Roman" w:hAnsi="Arial" w:cs="Arial"/>
          <w:color w:val="000000"/>
          <w:sz w:val="21"/>
          <w:szCs w:val="21"/>
          <w:lang w:val="uk-UA" w:eastAsia="ru-RU"/>
        </w:rPr>
        <w:t>локальний тиск від рівних крижаних полів та середньої консолідованої частини торосів;</w:t>
      </w:r>
    </w:p>
    <w:p w14:paraId="26DB8450"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FF0000"/>
          <w:sz w:val="21"/>
          <w:szCs w:val="21"/>
          <w:lang w:val="uk-UA" w:eastAsia="ru-RU"/>
        </w:rPr>
      </w:pPr>
      <w:r w:rsidRPr="007314EB">
        <w:rPr>
          <w:rFonts w:ascii="Arial" w:eastAsia="Times New Roman" w:hAnsi="Arial" w:cs="Arial"/>
          <w:color w:val="000000"/>
          <w:sz w:val="21"/>
          <w:szCs w:val="21"/>
          <w:lang w:val="uk-UA" w:eastAsia="ru-RU"/>
        </w:rPr>
        <w:t xml:space="preserve">н) навантаження від </w:t>
      </w:r>
      <w:r w:rsidRPr="007314EB">
        <w:rPr>
          <w:rFonts w:ascii="Arial" w:eastAsia="Times New Roman" w:hAnsi="Arial" w:cs="Arial"/>
          <w:sz w:val="21"/>
          <w:szCs w:val="21"/>
          <w:lang w:val="uk-UA" w:eastAsia="ru-RU"/>
        </w:rPr>
        <w:t>суд</w:t>
      </w:r>
      <w:r w:rsidR="005E183B" w:rsidRPr="007314EB">
        <w:rPr>
          <w:rFonts w:ascii="Arial" w:eastAsia="Times New Roman" w:hAnsi="Arial" w:cs="Arial"/>
          <w:sz w:val="21"/>
          <w:szCs w:val="21"/>
          <w:lang w:val="uk-UA" w:eastAsia="ru-RU"/>
        </w:rPr>
        <w:t>ен (вага, навал, швартовні, ударні навантаження та вплив рушіїв судна на конструктивні елементи споруди);</w:t>
      </w:r>
    </w:p>
    <w:p w14:paraId="4E6FAC8E"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о) снігові і вітрові навантаження;</w:t>
      </w:r>
    </w:p>
    <w:p w14:paraId="2D3BA5F8" w14:textId="5D180E1F"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п) навантаження від </w:t>
      </w:r>
      <w:r w:rsidRPr="007314EB">
        <w:rPr>
          <w:rFonts w:ascii="Arial" w:eastAsia="Times New Roman" w:hAnsi="Arial" w:cs="Arial"/>
          <w:sz w:val="21"/>
          <w:szCs w:val="21"/>
          <w:lang w:val="uk-UA" w:eastAsia="ru-RU"/>
        </w:rPr>
        <w:t>під</w:t>
      </w:r>
      <w:r w:rsidR="00531529">
        <w:rPr>
          <w:rFonts w:ascii="Arial" w:eastAsia="Times New Roman" w:hAnsi="Arial" w:cs="Arial"/>
          <w:sz w:val="21"/>
          <w:szCs w:val="21"/>
          <w:lang w:val="uk-UA" w:eastAsia="ru-RU"/>
        </w:rPr>
        <w:t>ій</w:t>
      </w:r>
      <w:r w:rsidRPr="007314EB">
        <w:rPr>
          <w:rFonts w:ascii="Arial" w:eastAsia="Times New Roman" w:hAnsi="Arial" w:cs="Arial"/>
          <w:sz w:val="21"/>
          <w:szCs w:val="21"/>
          <w:lang w:val="uk-UA" w:eastAsia="ru-RU"/>
        </w:rPr>
        <w:t>мальних</w:t>
      </w:r>
      <w:r w:rsidRPr="007314EB">
        <w:rPr>
          <w:rFonts w:ascii="Arial" w:eastAsia="Times New Roman" w:hAnsi="Arial" w:cs="Arial"/>
          <w:color w:val="000000"/>
          <w:sz w:val="21"/>
          <w:szCs w:val="21"/>
          <w:lang w:val="uk-UA" w:eastAsia="ru-RU"/>
        </w:rPr>
        <w:t xml:space="preserve"> і </w:t>
      </w:r>
      <w:r w:rsidRPr="007314EB">
        <w:rPr>
          <w:rFonts w:ascii="Arial" w:eastAsia="Times New Roman" w:hAnsi="Arial" w:cs="Arial"/>
          <w:sz w:val="21"/>
          <w:szCs w:val="21"/>
          <w:lang w:val="uk-UA" w:eastAsia="ru-RU"/>
        </w:rPr>
        <w:t>інших</w:t>
      </w:r>
      <w:r w:rsidRPr="007314EB">
        <w:rPr>
          <w:rFonts w:ascii="Arial" w:eastAsia="Times New Roman" w:hAnsi="Arial" w:cs="Arial"/>
          <w:color w:val="000000"/>
          <w:sz w:val="21"/>
          <w:szCs w:val="21"/>
          <w:lang w:val="uk-UA" w:eastAsia="ru-RU"/>
        </w:rPr>
        <w:t xml:space="preserve"> механізмів (мостових і підвісних кранів);</w:t>
      </w:r>
    </w:p>
    <w:p w14:paraId="645AE186"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р) тиск від гідравлічного удару в період нормальної експлуатації споруди;</w:t>
      </w:r>
    </w:p>
    <w:p w14:paraId="0D8AC7FF" w14:textId="06B43380"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sz w:val="21"/>
          <w:szCs w:val="21"/>
          <w:lang w:val="uk-UA" w:eastAsia="ru-RU"/>
        </w:rPr>
      </w:pPr>
      <w:r w:rsidRPr="007314EB">
        <w:rPr>
          <w:rFonts w:ascii="Arial" w:eastAsia="Times New Roman" w:hAnsi="Arial" w:cs="Arial"/>
          <w:color w:val="000000"/>
          <w:sz w:val="21"/>
          <w:szCs w:val="21"/>
          <w:lang w:val="uk-UA" w:eastAsia="ru-RU"/>
        </w:rPr>
        <w:t>с) динамічні навантаження п</w:t>
      </w:r>
      <w:r w:rsidR="00531529">
        <w:rPr>
          <w:rFonts w:ascii="Arial" w:eastAsia="Times New Roman" w:hAnsi="Arial" w:cs="Arial"/>
          <w:color w:val="000000"/>
          <w:sz w:val="21"/>
          <w:szCs w:val="21"/>
          <w:lang w:val="uk-UA" w:eastAsia="ru-RU"/>
        </w:rPr>
        <w:t xml:space="preserve">ід час </w:t>
      </w:r>
      <w:r w:rsidRPr="007314EB">
        <w:rPr>
          <w:rFonts w:ascii="Arial" w:eastAsia="Times New Roman" w:hAnsi="Arial" w:cs="Arial"/>
          <w:color w:val="000000"/>
          <w:sz w:val="21"/>
          <w:szCs w:val="21"/>
          <w:lang w:val="uk-UA" w:eastAsia="ru-RU"/>
        </w:rPr>
        <w:t xml:space="preserve"> пропуску витрат по безнапірни</w:t>
      </w:r>
      <w:r w:rsidR="00531529">
        <w:rPr>
          <w:rFonts w:ascii="Arial" w:eastAsia="Times New Roman" w:hAnsi="Arial" w:cs="Arial"/>
          <w:color w:val="000000"/>
          <w:sz w:val="21"/>
          <w:szCs w:val="21"/>
          <w:lang w:val="uk-UA" w:eastAsia="ru-RU"/>
        </w:rPr>
        <w:t>х</w:t>
      </w:r>
      <w:r w:rsidRPr="007314EB">
        <w:rPr>
          <w:rFonts w:ascii="Arial" w:eastAsia="Times New Roman" w:hAnsi="Arial" w:cs="Arial"/>
          <w:color w:val="000000"/>
          <w:sz w:val="21"/>
          <w:szCs w:val="21"/>
          <w:lang w:val="uk-UA" w:eastAsia="ru-RU"/>
        </w:rPr>
        <w:t xml:space="preserve"> і напірни</w:t>
      </w:r>
      <w:r w:rsidR="00531529">
        <w:rPr>
          <w:rFonts w:ascii="Arial" w:eastAsia="Times New Roman" w:hAnsi="Arial" w:cs="Arial"/>
          <w:color w:val="000000"/>
          <w:sz w:val="21"/>
          <w:szCs w:val="21"/>
          <w:lang w:val="uk-UA" w:eastAsia="ru-RU"/>
        </w:rPr>
        <w:t>х</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водовода</w:t>
      </w:r>
      <w:r w:rsidR="00531529">
        <w:rPr>
          <w:rFonts w:ascii="Arial" w:eastAsia="Times New Roman" w:hAnsi="Arial" w:cs="Arial"/>
          <w:sz w:val="21"/>
          <w:szCs w:val="21"/>
          <w:lang w:val="uk-UA" w:eastAsia="ru-RU"/>
        </w:rPr>
        <w:t>х</w:t>
      </w:r>
      <w:r w:rsidRPr="007314EB">
        <w:rPr>
          <w:rFonts w:ascii="Arial" w:eastAsia="Times New Roman" w:hAnsi="Arial" w:cs="Arial"/>
          <w:color w:val="000000"/>
          <w:sz w:val="21"/>
          <w:szCs w:val="21"/>
          <w:lang w:val="uk-UA" w:eastAsia="ru-RU"/>
        </w:rPr>
        <w:t xml:space="preserve"> </w:t>
      </w:r>
      <w:r w:rsidR="00531529">
        <w:rPr>
          <w:rFonts w:ascii="Arial" w:eastAsia="Times New Roman" w:hAnsi="Arial" w:cs="Arial"/>
          <w:color w:val="000000"/>
          <w:sz w:val="21"/>
          <w:szCs w:val="21"/>
          <w:lang w:val="uk-UA" w:eastAsia="ru-RU"/>
        </w:rPr>
        <w:t xml:space="preserve">за </w:t>
      </w:r>
      <w:r w:rsidRPr="007314EB">
        <w:rPr>
          <w:rFonts w:ascii="Arial" w:eastAsia="Times New Roman" w:hAnsi="Arial" w:cs="Arial"/>
          <w:sz w:val="21"/>
          <w:szCs w:val="21"/>
          <w:lang w:val="uk-UA" w:eastAsia="ru-RU"/>
        </w:rPr>
        <w:t>нормально</w:t>
      </w:r>
      <w:r w:rsidR="00531529">
        <w:rPr>
          <w:rFonts w:ascii="Arial" w:eastAsia="Times New Roman" w:hAnsi="Arial" w:cs="Arial"/>
          <w:sz w:val="21"/>
          <w:szCs w:val="21"/>
          <w:lang w:val="uk-UA" w:eastAsia="ru-RU"/>
        </w:rPr>
        <w:t>го</w:t>
      </w:r>
      <w:r w:rsidRPr="007314EB">
        <w:rPr>
          <w:rFonts w:ascii="Arial" w:eastAsia="Times New Roman" w:hAnsi="Arial" w:cs="Arial"/>
          <w:sz w:val="21"/>
          <w:szCs w:val="21"/>
          <w:lang w:val="uk-UA" w:eastAsia="ru-RU"/>
        </w:rPr>
        <w:t xml:space="preserve"> підпірно</w:t>
      </w:r>
      <w:r w:rsidR="00531529">
        <w:rPr>
          <w:rFonts w:ascii="Arial" w:eastAsia="Times New Roman" w:hAnsi="Arial" w:cs="Arial"/>
          <w:sz w:val="21"/>
          <w:szCs w:val="21"/>
          <w:lang w:val="uk-UA" w:eastAsia="ru-RU"/>
        </w:rPr>
        <w:t>го</w:t>
      </w:r>
      <w:r w:rsidRPr="007314EB">
        <w:rPr>
          <w:rFonts w:ascii="Arial" w:eastAsia="Times New Roman" w:hAnsi="Arial" w:cs="Arial"/>
          <w:sz w:val="21"/>
          <w:szCs w:val="21"/>
          <w:lang w:val="uk-UA" w:eastAsia="ru-RU"/>
        </w:rPr>
        <w:t xml:space="preserve"> рівн</w:t>
      </w:r>
      <w:r w:rsidR="00531529">
        <w:rPr>
          <w:rFonts w:ascii="Arial" w:eastAsia="Times New Roman" w:hAnsi="Arial" w:cs="Arial"/>
          <w:sz w:val="21"/>
          <w:szCs w:val="21"/>
          <w:lang w:val="uk-UA" w:eastAsia="ru-RU"/>
        </w:rPr>
        <w:t>я</w:t>
      </w:r>
      <w:r w:rsidRPr="007314EB">
        <w:rPr>
          <w:rFonts w:ascii="Arial" w:eastAsia="Times New Roman" w:hAnsi="Arial" w:cs="Arial"/>
          <w:sz w:val="21"/>
          <w:szCs w:val="21"/>
          <w:lang w:val="uk-UA" w:eastAsia="ru-RU"/>
        </w:rPr>
        <w:t>;</w:t>
      </w:r>
    </w:p>
    <w:p w14:paraId="20272DD9" w14:textId="4A285CE9" w:rsidR="009523A3" w:rsidRPr="00531529"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т) навантаження від </w:t>
      </w:r>
      <w:r w:rsidR="00531529">
        <w:rPr>
          <w:rFonts w:ascii="Arial" w:eastAsia="Times New Roman" w:hAnsi="Arial" w:cs="Arial"/>
          <w:color w:val="000000"/>
          <w:sz w:val="21"/>
          <w:szCs w:val="21"/>
          <w:lang w:val="uk-UA" w:eastAsia="ru-RU"/>
        </w:rPr>
        <w:t>по</w:t>
      </w:r>
      <w:r w:rsidRPr="007314EB">
        <w:rPr>
          <w:rFonts w:ascii="Arial" w:eastAsia="Times New Roman" w:hAnsi="Arial" w:cs="Arial"/>
          <w:color w:val="000000"/>
          <w:sz w:val="21"/>
          <w:szCs w:val="21"/>
          <w:lang w:val="uk-UA" w:eastAsia="ru-RU"/>
        </w:rPr>
        <w:t>одиноких торосів і полів торо</w:t>
      </w:r>
      <w:r w:rsidR="00531529">
        <w:rPr>
          <w:rFonts w:ascii="Arial" w:eastAsia="Times New Roman" w:hAnsi="Arial" w:cs="Arial"/>
          <w:color w:val="000000"/>
          <w:sz w:val="21"/>
          <w:szCs w:val="21"/>
          <w:lang w:val="uk-UA" w:eastAsia="ru-RU"/>
        </w:rPr>
        <w:t>су</w:t>
      </w:r>
      <w:r w:rsidRPr="007314EB">
        <w:rPr>
          <w:rFonts w:ascii="Arial" w:eastAsia="Times New Roman" w:hAnsi="Arial" w:cs="Arial"/>
          <w:color w:val="000000"/>
          <w:sz w:val="21"/>
          <w:szCs w:val="21"/>
          <w:lang w:val="uk-UA" w:eastAsia="ru-RU"/>
        </w:rPr>
        <w:t xml:space="preserve"> розрахункових розмірів і міцності.</w:t>
      </w:r>
      <w:r w:rsidR="00531529">
        <w:rPr>
          <w:rFonts w:ascii="Arial" w:eastAsia="Times New Roman" w:hAnsi="Arial" w:cs="Arial"/>
          <w:color w:val="000000"/>
          <w:sz w:val="21"/>
          <w:szCs w:val="21"/>
          <w:lang w:val="uk-UA" w:eastAsia="ru-RU"/>
        </w:rPr>
        <w:t xml:space="preserve"> </w:t>
      </w:r>
    </w:p>
    <w:p w14:paraId="1A1697C1" w14:textId="20F0408F" w:rsidR="009523A3" w:rsidRPr="007314EB" w:rsidRDefault="008E76BE" w:rsidP="00167CAA">
      <w:pPr>
        <w:widowControl w:val="0"/>
        <w:autoSpaceDE w:val="0"/>
        <w:autoSpaceDN w:val="0"/>
        <w:adjustRightInd w:val="0"/>
        <w:spacing w:after="0" w:line="293" w:lineRule="auto"/>
        <w:ind w:left="57" w:firstLine="709"/>
        <w:jc w:val="both"/>
        <w:rPr>
          <w:rFonts w:ascii="Arial" w:eastAsia="Times New Roman" w:hAnsi="Arial" w:cs="Arial"/>
          <w:b/>
          <w:color w:val="000000"/>
          <w:sz w:val="21"/>
          <w:szCs w:val="21"/>
          <w:lang w:val="uk-UA" w:eastAsia="ru-RU"/>
        </w:rPr>
      </w:pPr>
      <w:r w:rsidRPr="007314EB">
        <w:rPr>
          <w:rFonts w:ascii="Arial" w:eastAsia="Times New Roman" w:hAnsi="Arial" w:cs="Arial"/>
          <w:b/>
          <w:bCs/>
          <w:color w:val="000000"/>
          <w:sz w:val="21"/>
          <w:szCs w:val="21"/>
          <w:lang w:val="uk-UA" w:eastAsia="ru-RU"/>
        </w:rPr>
        <w:t>В</w:t>
      </w:r>
      <w:r w:rsidR="009523A3" w:rsidRPr="007314EB">
        <w:rPr>
          <w:rFonts w:ascii="Arial" w:eastAsia="Times New Roman" w:hAnsi="Arial" w:cs="Arial"/>
          <w:b/>
          <w:bCs/>
          <w:color w:val="000000"/>
          <w:sz w:val="21"/>
          <w:szCs w:val="21"/>
          <w:lang w:val="uk-UA" w:eastAsia="ru-RU"/>
        </w:rPr>
        <w:t>.2</w:t>
      </w:r>
      <w:r w:rsidR="009523A3" w:rsidRPr="007314EB">
        <w:rPr>
          <w:rFonts w:ascii="Arial" w:eastAsia="Times New Roman" w:hAnsi="Arial" w:cs="Arial"/>
          <w:sz w:val="21"/>
          <w:szCs w:val="21"/>
          <w:lang w:val="uk-UA" w:eastAsia="ru-RU"/>
        </w:rPr>
        <w:t xml:space="preserve"> </w:t>
      </w:r>
      <w:r w:rsidR="009523A3" w:rsidRPr="007314EB">
        <w:rPr>
          <w:rFonts w:ascii="Arial" w:eastAsia="Times New Roman" w:hAnsi="Arial" w:cs="Arial"/>
          <w:b/>
          <w:bCs/>
          <w:color w:val="000000"/>
          <w:sz w:val="21"/>
          <w:szCs w:val="21"/>
          <w:lang w:val="uk-UA" w:eastAsia="ru-RU"/>
        </w:rPr>
        <w:t xml:space="preserve">Випадкові (епізодичні) дії (навантаження) і впливи: </w:t>
      </w:r>
    </w:p>
    <w:p w14:paraId="6FC88A3F" w14:textId="7465593E"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а) тиск води безпосередньо на поверхні </w:t>
      </w:r>
      <w:r w:rsidRPr="007314EB">
        <w:rPr>
          <w:rFonts w:ascii="Arial" w:eastAsia="Times New Roman" w:hAnsi="Arial" w:cs="Arial"/>
          <w:sz w:val="21"/>
          <w:szCs w:val="21"/>
          <w:lang w:val="uk-UA" w:eastAsia="ru-RU"/>
        </w:rPr>
        <w:t xml:space="preserve">споруди </w:t>
      </w:r>
      <w:r w:rsidR="00A44210">
        <w:rPr>
          <w:rFonts w:ascii="Arial" w:eastAsia="Times New Roman" w:hAnsi="Arial" w:cs="Arial"/>
          <w:sz w:val="21"/>
          <w:szCs w:val="21"/>
          <w:lang w:val="uk-UA" w:eastAsia="ru-RU"/>
        </w:rPr>
        <w:t>й</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основи</w:t>
      </w:r>
      <w:r w:rsidRPr="007314EB">
        <w:rPr>
          <w:rFonts w:ascii="Arial" w:eastAsia="Times New Roman" w:hAnsi="Arial" w:cs="Arial"/>
          <w:color w:val="000000"/>
          <w:sz w:val="21"/>
          <w:szCs w:val="21"/>
          <w:lang w:val="uk-UA" w:eastAsia="ru-RU"/>
        </w:rPr>
        <w:t xml:space="preserve">; силовий вплив фільтраційного потоку, що </w:t>
      </w:r>
      <w:r w:rsidR="00A44210">
        <w:rPr>
          <w:rFonts w:ascii="Arial" w:eastAsia="Times New Roman" w:hAnsi="Arial" w:cs="Arial"/>
          <w:color w:val="000000"/>
          <w:sz w:val="21"/>
          <w:szCs w:val="21"/>
          <w:lang w:val="uk-UA" w:eastAsia="ru-RU"/>
        </w:rPr>
        <w:t xml:space="preserve">містить </w:t>
      </w:r>
      <w:r w:rsidRPr="007314EB">
        <w:rPr>
          <w:rFonts w:ascii="Arial" w:eastAsia="Times New Roman" w:hAnsi="Arial" w:cs="Arial"/>
          <w:color w:val="000000"/>
          <w:sz w:val="21"/>
          <w:szCs w:val="21"/>
          <w:lang w:val="uk-UA" w:eastAsia="ru-RU"/>
        </w:rPr>
        <w:t xml:space="preserve"> об'ємні </w:t>
      </w:r>
      <w:r w:rsidRPr="007314EB">
        <w:rPr>
          <w:rFonts w:ascii="Arial" w:eastAsia="Times New Roman" w:hAnsi="Arial" w:cs="Arial"/>
          <w:sz w:val="21"/>
          <w:szCs w:val="21"/>
          <w:lang w:val="uk-UA" w:eastAsia="ru-RU"/>
        </w:rPr>
        <w:t>сили</w:t>
      </w:r>
      <w:r w:rsidRPr="007314EB">
        <w:rPr>
          <w:rFonts w:ascii="Arial" w:eastAsia="Times New Roman" w:hAnsi="Arial" w:cs="Arial"/>
          <w:color w:val="000000"/>
          <w:sz w:val="21"/>
          <w:szCs w:val="21"/>
          <w:lang w:val="uk-UA" w:eastAsia="ru-RU"/>
        </w:rPr>
        <w:t xml:space="preserve"> фільтраційного і зважу</w:t>
      </w:r>
      <w:r w:rsidR="00A44210">
        <w:rPr>
          <w:rFonts w:ascii="Arial" w:eastAsia="Times New Roman" w:hAnsi="Arial" w:cs="Arial"/>
          <w:color w:val="000000"/>
          <w:sz w:val="21"/>
          <w:szCs w:val="21"/>
          <w:lang w:val="uk-UA" w:eastAsia="ru-RU"/>
        </w:rPr>
        <w:t>вальн</w:t>
      </w:r>
      <w:r w:rsidRPr="007314EB">
        <w:rPr>
          <w:rFonts w:ascii="Arial" w:eastAsia="Times New Roman" w:hAnsi="Arial" w:cs="Arial"/>
          <w:color w:val="000000"/>
          <w:sz w:val="21"/>
          <w:szCs w:val="21"/>
          <w:lang w:val="uk-UA" w:eastAsia="ru-RU"/>
        </w:rPr>
        <w:t>ого тисків</w:t>
      </w:r>
      <w:r w:rsidRPr="007314EB">
        <w:rPr>
          <w:rFonts w:ascii="Arial" w:eastAsia="Times New Roman" w:hAnsi="Arial" w:cs="Arial"/>
          <w:sz w:val="21"/>
          <w:szCs w:val="21"/>
          <w:lang w:val="uk-UA" w:eastAsia="ru-RU"/>
        </w:rPr>
        <w:t xml:space="preserve"> у водонасичених</w:t>
      </w:r>
      <w:r w:rsidRPr="007314EB">
        <w:rPr>
          <w:rFonts w:ascii="Arial" w:eastAsia="Times New Roman" w:hAnsi="Arial" w:cs="Arial"/>
          <w:color w:val="000000"/>
          <w:sz w:val="21"/>
          <w:szCs w:val="21"/>
          <w:lang w:val="uk-UA" w:eastAsia="ru-RU"/>
        </w:rPr>
        <w:t xml:space="preserve"> частинах </w:t>
      </w:r>
      <w:r w:rsidRPr="007314EB">
        <w:rPr>
          <w:rFonts w:ascii="Arial" w:eastAsia="Times New Roman" w:hAnsi="Arial" w:cs="Arial"/>
          <w:sz w:val="21"/>
          <w:szCs w:val="21"/>
          <w:lang w:val="uk-UA" w:eastAsia="ru-RU"/>
        </w:rPr>
        <w:t>споруд</w:t>
      </w:r>
      <w:r w:rsidRPr="007314EB">
        <w:rPr>
          <w:rFonts w:ascii="Arial" w:eastAsia="Times New Roman" w:hAnsi="Arial" w:cs="Arial"/>
          <w:color w:val="000000"/>
          <w:sz w:val="21"/>
          <w:szCs w:val="21"/>
          <w:lang w:val="uk-UA" w:eastAsia="ru-RU"/>
        </w:rPr>
        <w:t xml:space="preserve"> і </w:t>
      </w:r>
      <w:r w:rsidRPr="007314EB">
        <w:rPr>
          <w:rFonts w:ascii="Arial" w:eastAsia="Times New Roman" w:hAnsi="Arial" w:cs="Arial"/>
          <w:sz w:val="21"/>
          <w:szCs w:val="21"/>
          <w:lang w:val="uk-UA" w:eastAsia="ru-RU"/>
        </w:rPr>
        <w:t xml:space="preserve">основ </w:t>
      </w:r>
      <w:r w:rsidRPr="007314EB">
        <w:rPr>
          <w:rFonts w:ascii="Arial" w:eastAsia="Times New Roman" w:hAnsi="Arial" w:cs="Arial"/>
          <w:color w:val="000000"/>
          <w:sz w:val="21"/>
          <w:szCs w:val="21"/>
          <w:lang w:val="uk-UA" w:eastAsia="ru-RU"/>
        </w:rPr>
        <w:t xml:space="preserve">і протитиск на </w:t>
      </w:r>
      <w:r w:rsidRPr="007314EB">
        <w:rPr>
          <w:rFonts w:ascii="Arial" w:eastAsia="Times New Roman" w:hAnsi="Arial" w:cs="Arial"/>
          <w:sz w:val="21"/>
          <w:szCs w:val="21"/>
          <w:lang w:val="uk-UA" w:eastAsia="ru-RU"/>
        </w:rPr>
        <w:t>межі</w:t>
      </w:r>
      <w:r w:rsidRPr="007314EB">
        <w:rPr>
          <w:rFonts w:ascii="Arial" w:eastAsia="Times New Roman" w:hAnsi="Arial" w:cs="Arial"/>
          <w:color w:val="000000"/>
          <w:sz w:val="21"/>
          <w:szCs w:val="21"/>
          <w:lang w:val="uk-UA" w:eastAsia="ru-RU"/>
        </w:rPr>
        <w:t xml:space="preserve"> водонепроникної частини </w:t>
      </w:r>
      <w:r w:rsidRPr="007314EB">
        <w:rPr>
          <w:rFonts w:ascii="Arial" w:eastAsia="Times New Roman" w:hAnsi="Arial" w:cs="Arial"/>
          <w:sz w:val="21"/>
          <w:szCs w:val="21"/>
          <w:lang w:val="uk-UA" w:eastAsia="ru-RU"/>
        </w:rPr>
        <w:t>споруди</w:t>
      </w:r>
      <w:r w:rsidRPr="007314EB">
        <w:rPr>
          <w:rFonts w:ascii="Arial" w:eastAsia="Times New Roman" w:hAnsi="Arial" w:cs="Arial"/>
          <w:color w:val="000000"/>
          <w:sz w:val="21"/>
          <w:szCs w:val="21"/>
          <w:lang w:val="uk-UA" w:eastAsia="ru-RU"/>
        </w:rPr>
        <w:t xml:space="preserve">; навантаження, </w:t>
      </w:r>
      <w:r w:rsidR="00A44210">
        <w:rPr>
          <w:rFonts w:ascii="Arial" w:eastAsia="Times New Roman" w:hAnsi="Arial" w:cs="Arial"/>
          <w:color w:val="000000"/>
          <w:sz w:val="21"/>
          <w:szCs w:val="21"/>
          <w:lang w:val="uk-UA" w:eastAsia="ru-RU"/>
        </w:rPr>
        <w:t xml:space="preserve">зумовлені </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надлишковим</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поровим</w:t>
      </w:r>
      <w:r w:rsidRPr="007314EB">
        <w:rPr>
          <w:rFonts w:ascii="Arial" w:eastAsia="Times New Roman" w:hAnsi="Arial" w:cs="Arial"/>
          <w:color w:val="000000"/>
          <w:sz w:val="21"/>
          <w:szCs w:val="21"/>
          <w:lang w:val="uk-UA" w:eastAsia="ru-RU"/>
        </w:rPr>
        <w:t xml:space="preserve"> тиском незавершеної консолідації у </w:t>
      </w:r>
      <w:r w:rsidRPr="007314EB">
        <w:rPr>
          <w:rFonts w:ascii="Arial" w:eastAsia="Times New Roman" w:hAnsi="Arial" w:cs="Arial"/>
          <w:sz w:val="21"/>
          <w:szCs w:val="21"/>
          <w:lang w:val="uk-UA" w:eastAsia="ru-RU"/>
        </w:rPr>
        <w:t>водонасиченому</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ґрунті</w:t>
      </w:r>
      <w:r w:rsidRPr="007314EB">
        <w:rPr>
          <w:rFonts w:ascii="Arial" w:eastAsia="Times New Roman" w:hAnsi="Arial" w:cs="Arial"/>
          <w:color w:val="000000"/>
          <w:sz w:val="21"/>
          <w:szCs w:val="21"/>
          <w:lang w:val="uk-UA" w:eastAsia="ru-RU"/>
        </w:rPr>
        <w:t xml:space="preserve">, </w:t>
      </w:r>
      <w:r w:rsidR="00A44210">
        <w:rPr>
          <w:rFonts w:ascii="Arial" w:eastAsia="Times New Roman" w:hAnsi="Arial" w:cs="Arial"/>
          <w:color w:val="000000"/>
          <w:sz w:val="21"/>
          <w:szCs w:val="21"/>
          <w:lang w:val="uk-UA" w:eastAsia="ru-RU"/>
        </w:rPr>
        <w:t>за</w:t>
      </w:r>
      <w:r w:rsidRPr="007314EB">
        <w:rPr>
          <w:rFonts w:ascii="Arial" w:eastAsia="Times New Roman" w:hAnsi="Arial" w:cs="Arial"/>
          <w:color w:val="000000"/>
          <w:sz w:val="21"/>
          <w:szCs w:val="21"/>
          <w:lang w:val="uk-UA" w:eastAsia="ru-RU"/>
        </w:rPr>
        <w:t xml:space="preserve"> форсовано</w:t>
      </w:r>
      <w:r w:rsidR="00A44210">
        <w:rPr>
          <w:rFonts w:ascii="Arial" w:eastAsia="Times New Roman" w:hAnsi="Arial" w:cs="Arial"/>
          <w:color w:val="000000"/>
          <w:sz w:val="21"/>
          <w:szCs w:val="21"/>
          <w:lang w:val="uk-UA" w:eastAsia="ru-RU"/>
        </w:rPr>
        <w:t>го</w:t>
      </w:r>
      <w:r w:rsidRPr="007314EB">
        <w:rPr>
          <w:rFonts w:ascii="Arial" w:eastAsia="Times New Roman" w:hAnsi="Arial" w:cs="Arial"/>
          <w:color w:val="000000"/>
          <w:sz w:val="21"/>
          <w:szCs w:val="21"/>
          <w:lang w:val="uk-UA" w:eastAsia="ru-RU"/>
        </w:rPr>
        <w:t xml:space="preserve"> рівн</w:t>
      </w:r>
      <w:r w:rsidR="00A44210">
        <w:rPr>
          <w:rFonts w:ascii="Arial" w:eastAsia="Times New Roman" w:hAnsi="Arial" w:cs="Arial"/>
          <w:color w:val="000000"/>
          <w:sz w:val="21"/>
          <w:szCs w:val="21"/>
          <w:lang w:val="uk-UA" w:eastAsia="ru-RU"/>
        </w:rPr>
        <w:t>я</w:t>
      </w:r>
      <w:r w:rsidRPr="007314EB">
        <w:rPr>
          <w:rFonts w:ascii="Arial" w:eastAsia="Times New Roman" w:hAnsi="Arial" w:cs="Arial"/>
          <w:color w:val="000000"/>
          <w:sz w:val="21"/>
          <w:szCs w:val="21"/>
          <w:lang w:val="uk-UA" w:eastAsia="ru-RU"/>
        </w:rPr>
        <w:t xml:space="preserve"> верхнього б'єфа, що відповідає максимальним витратам води розрахункової </w:t>
      </w:r>
      <w:r w:rsidRPr="007314EB">
        <w:rPr>
          <w:rFonts w:ascii="Arial" w:eastAsia="Times New Roman" w:hAnsi="Arial" w:cs="Arial"/>
          <w:sz w:val="21"/>
          <w:szCs w:val="21"/>
          <w:lang w:val="uk-UA" w:eastAsia="ru-RU"/>
        </w:rPr>
        <w:t>ймовірності</w:t>
      </w:r>
      <w:r w:rsidRPr="007314EB">
        <w:rPr>
          <w:rFonts w:ascii="Arial" w:eastAsia="Times New Roman" w:hAnsi="Arial" w:cs="Arial"/>
          <w:color w:val="000000"/>
          <w:sz w:val="21"/>
          <w:szCs w:val="21"/>
          <w:lang w:val="uk-UA" w:eastAsia="ru-RU"/>
        </w:rPr>
        <w:t xml:space="preserve"> перевищення перевірочного розрахункового випадку і </w:t>
      </w:r>
      <w:r w:rsidR="00A44210">
        <w:rPr>
          <w:rFonts w:ascii="Arial" w:eastAsia="Times New Roman" w:hAnsi="Arial" w:cs="Arial"/>
          <w:color w:val="000000"/>
          <w:sz w:val="21"/>
          <w:szCs w:val="21"/>
          <w:lang w:val="uk-UA" w:eastAsia="ru-RU"/>
        </w:rPr>
        <w:t>за</w:t>
      </w:r>
      <w:r w:rsidRPr="007314EB">
        <w:rPr>
          <w:rFonts w:ascii="Arial" w:eastAsia="Times New Roman" w:hAnsi="Arial" w:cs="Arial"/>
          <w:color w:val="000000"/>
          <w:sz w:val="21"/>
          <w:szCs w:val="21"/>
          <w:lang w:val="uk-UA" w:eastAsia="ru-RU"/>
        </w:rPr>
        <w:t xml:space="preserve"> нормальн</w:t>
      </w:r>
      <w:r w:rsidR="00A44210">
        <w:rPr>
          <w:rFonts w:ascii="Arial" w:eastAsia="Times New Roman" w:hAnsi="Arial" w:cs="Arial"/>
          <w:color w:val="000000"/>
          <w:sz w:val="21"/>
          <w:szCs w:val="21"/>
          <w:lang w:val="uk-UA" w:eastAsia="ru-RU"/>
        </w:rPr>
        <w:t>ої</w:t>
      </w:r>
      <w:r w:rsidRPr="007314EB">
        <w:rPr>
          <w:rFonts w:ascii="Arial" w:eastAsia="Times New Roman" w:hAnsi="Arial" w:cs="Arial"/>
          <w:color w:val="000000"/>
          <w:sz w:val="21"/>
          <w:szCs w:val="21"/>
          <w:lang w:val="uk-UA" w:eastAsia="ru-RU"/>
        </w:rPr>
        <w:t xml:space="preserve"> робот</w:t>
      </w:r>
      <w:r w:rsidR="00A44210">
        <w:rPr>
          <w:rFonts w:ascii="Arial" w:eastAsia="Times New Roman" w:hAnsi="Arial" w:cs="Arial"/>
          <w:color w:val="000000"/>
          <w:sz w:val="21"/>
          <w:szCs w:val="21"/>
          <w:lang w:val="uk-UA" w:eastAsia="ru-RU"/>
        </w:rPr>
        <w:t>и</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color w:val="000000"/>
          <w:sz w:val="21"/>
          <w:szCs w:val="21"/>
          <w:lang w:val="uk-UA" w:eastAsia="ru-RU"/>
        </w:rPr>
        <w:lastRenderedPageBreak/>
        <w:t xml:space="preserve">протифільтраційних або дренажних </w:t>
      </w:r>
      <w:r w:rsidRPr="007314EB">
        <w:rPr>
          <w:rFonts w:ascii="Arial" w:eastAsia="Times New Roman" w:hAnsi="Arial" w:cs="Arial"/>
          <w:sz w:val="21"/>
          <w:szCs w:val="21"/>
          <w:lang w:val="uk-UA" w:eastAsia="ru-RU"/>
        </w:rPr>
        <w:t>пристроїв</w:t>
      </w:r>
      <w:r w:rsidRPr="007314EB">
        <w:rPr>
          <w:rFonts w:ascii="Arial" w:eastAsia="Times New Roman" w:hAnsi="Arial" w:cs="Arial"/>
          <w:color w:val="000000"/>
          <w:sz w:val="21"/>
          <w:szCs w:val="21"/>
          <w:lang w:val="uk-UA" w:eastAsia="ru-RU"/>
        </w:rPr>
        <w:t xml:space="preserve"> або </w:t>
      </w:r>
      <w:r w:rsidR="00A44210">
        <w:rPr>
          <w:rFonts w:ascii="Arial" w:eastAsia="Times New Roman" w:hAnsi="Arial" w:cs="Arial"/>
          <w:color w:val="000000"/>
          <w:sz w:val="21"/>
          <w:szCs w:val="21"/>
          <w:lang w:val="uk-UA" w:eastAsia="ru-RU"/>
        </w:rPr>
        <w:t>за</w:t>
      </w:r>
      <w:r w:rsidRPr="007314EB">
        <w:rPr>
          <w:rFonts w:ascii="Arial" w:eastAsia="Times New Roman" w:hAnsi="Arial" w:cs="Arial"/>
          <w:color w:val="000000"/>
          <w:sz w:val="21"/>
          <w:szCs w:val="21"/>
          <w:lang w:val="uk-UA" w:eastAsia="ru-RU"/>
        </w:rPr>
        <w:t xml:space="preserve"> нормально</w:t>
      </w:r>
      <w:r w:rsidR="00A44210">
        <w:rPr>
          <w:rFonts w:ascii="Arial" w:eastAsia="Times New Roman" w:hAnsi="Arial" w:cs="Arial"/>
          <w:color w:val="000000"/>
          <w:sz w:val="21"/>
          <w:szCs w:val="21"/>
          <w:lang w:val="uk-UA" w:eastAsia="ru-RU"/>
        </w:rPr>
        <w:t>го</w:t>
      </w:r>
      <w:r w:rsidRPr="007314EB">
        <w:rPr>
          <w:rFonts w:ascii="Arial" w:eastAsia="Times New Roman" w:hAnsi="Arial" w:cs="Arial"/>
          <w:color w:val="000000"/>
          <w:sz w:val="21"/>
          <w:szCs w:val="21"/>
          <w:lang w:val="uk-UA" w:eastAsia="ru-RU"/>
        </w:rPr>
        <w:t xml:space="preserve"> підпірно</w:t>
      </w:r>
      <w:r w:rsidR="00A44210">
        <w:rPr>
          <w:rFonts w:ascii="Arial" w:eastAsia="Times New Roman" w:hAnsi="Arial" w:cs="Arial"/>
          <w:color w:val="000000"/>
          <w:sz w:val="21"/>
          <w:szCs w:val="21"/>
          <w:lang w:val="uk-UA" w:eastAsia="ru-RU"/>
        </w:rPr>
        <w:t>го</w:t>
      </w:r>
      <w:r w:rsidRPr="007314EB">
        <w:rPr>
          <w:rFonts w:ascii="Arial" w:eastAsia="Times New Roman" w:hAnsi="Arial" w:cs="Arial"/>
          <w:color w:val="000000"/>
          <w:sz w:val="21"/>
          <w:szCs w:val="21"/>
          <w:lang w:val="uk-UA" w:eastAsia="ru-RU"/>
        </w:rPr>
        <w:t xml:space="preserve"> рівн</w:t>
      </w:r>
      <w:r w:rsidR="00A44210">
        <w:rPr>
          <w:rFonts w:ascii="Arial" w:eastAsia="Times New Roman" w:hAnsi="Arial" w:cs="Arial"/>
          <w:color w:val="000000"/>
          <w:sz w:val="21"/>
          <w:szCs w:val="21"/>
          <w:lang w:val="uk-UA" w:eastAsia="ru-RU"/>
        </w:rPr>
        <w:t>я</w:t>
      </w:r>
      <w:r w:rsidRPr="007314EB">
        <w:rPr>
          <w:rFonts w:ascii="Arial" w:eastAsia="Times New Roman" w:hAnsi="Arial" w:cs="Arial"/>
          <w:color w:val="000000"/>
          <w:sz w:val="21"/>
          <w:szCs w:val="21"/>
          <w:lang w:val="uk-UA" w:eastAsia="ru-RU"/>
        </w:rPr>
        <w:t xml:space="preserve"> верхнього б'єфа, відповідній максимальній витраті води розрахункової </w:t>
      </w:r>
      <w:r w:rsidRPr="007314EB">
        <w:rPr>
          <w:rFonts w:ascii="Arial" w:eastAsia="Times New Roman" w:hAnsi="Arial" w:cs="Arial"/>
          <w:sz w:val="21"/>
          <w:szCs w:val="21"/>
          <w:lang w:val="uk-UA" w:eastAsia="ru-RU"/>
        </w:rPr>
        <w:t>ймовірності</w:t>
      </w:r>
      <w:r w:rsidRPr="007314EB">
        <w:rPr>
          <w:rFonts w:ascii="Arial" w:eastAsia="Times New Roman" w:hAnsi="Arial" w:cs="Arial"/>
          <w:color w:val="000000"/>
          <w:sz w:val="21"/>
          <w:szCs w:val="21"/>
          <w:lang w:val="uk-UA" w:eastAsia="ru-RU"/>
        </w:rPr>
        <w:t xml:space="preserve"> основного розрахункового випадку і порушення нормальної роботи протифільтраційних або дренажних </w:t>
      </w:r>
      <w:r w:rsidRPr="007314EB">
        <w:rPr>
          <w:rFonts w:ascii="Arial" w:eastAsia="Times New Roman" w:hAnsi="Arial" w:cs="Arial"/>
          <w:sz w:val="21"/>
          <w:szCs w:val="21"/>
          <w:lang w:val="uk-UA" w:eastAsia="ru-RU"/>
        </w:rPr>
        <w:t>пристроїв</w:t>
      </w:r>
      <w:r w:rsidRPr="007314EB">
        <w:rPr>
          <w:rFonts w:ascii="Arial" w:eastAsia="Times New Roman" w:hAnsi="Arial" w:cs="Arial"/>
          <w:color w:val="000000"/>
          <w:sz w:val="21"/>
          <w:szCs w:val="21"/>
          <w:lang w:val="uk-UA" w:eastAsia="ru-RU"/>
        </w:rPr>
        <w:t xml:space="preserve"> (замість навантажень переліків </w:t>
      </w:r>
      <w:bookmarkStart w:id="90" w:name="_Hlk122855970"/>
      <w:r w:rsidR="00FB0454" w:rsidRPr="007314EB">
        <w:rPr>
          <w:rFonts w:ascii="Arial" w:eastAsia="Times New Roman" w:hAnsi="Arial" w:cs="Arial"/>
          <w:color w:val="000000"/>
          <w:sz w:val="21"/>
          <w:szCs w:val="21"/>
          <w:lang w:val="uk-UA" w:eastAsia="ru-RU"/>
        </w:rPr>
        <w:t xml:space="preserve">в Б.1: </w:t>
      </w:r>
      <w:bookmarkEnd w:id="90"/>
      <w:r w:rsidRPr="007314EB">
        <w:rPr>
          <w:rFonts w:ascii="Arial" w:eastAsia="Times New Roman" w:hAnsi="Arial" w:cs="Arial"/>
          <w:color w:val="000000"/>
          <w:sz w:val="21"/>
          <w:szCs w:val="21"/>
          <w:lang w:val="uk-UA" w:eastAsia="ru-RU"/>
        </w:rPr>
        <w:t>в) і з));</w:t>
      </w:r>
    </w:p>
    <w:p w14:paraId="7B6C897F" w14:textId="37F201F5"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б) температурні впливи будівельного і експлуатаційного періодів, обумовлені для року з найбільшою амплітудою коливання середньомісячних температур зовнішнього </w:t>
      </w:r>
      <w:r w:rsidR="00B50CB2" w:rsidRPr="007314EB">
        <w:rPr>
          <w:rFonts w:ascii="Arial" w:eastAsia="Times New Roman" w:hAnsi="Arial" w:cs="Arial"/>
          <w:color w:val="000000"/>
          <w:sz w:val="21"/>
          <w:szCs w:val="21"/>
          <w:lang w:val="uk-UA" w:eastAsia="ru-RU"/>
        </w:rPr>
        <w:t xml:space="preserve">атмосферного </w:t>
      </w:r>
      <w:r w:rsidRPr="007314EB">
        <w:rPr>
          <w:rFonts w:ascii="Arial" w:eastAsia="Times New Roman" w:hAnsi="Arial" w:cs="Arial"/>
          <w:color w:val="000000"/>
          <w:sz w:val="21"/>
          <w:szCs w:val="21"/>
          <w:lang w:val="uk-UA" w:eastAsia="ru-RU"/>
        </w:rPr>
        <w:t>повітря (замість навантажень переліку</w:t>
      </w:r>
      <w:r w:rsidR="00FB0454" w:rsidRPr="007314EB">
        <w:rPr>
          <w:rFonts w:ascii="Arial" w:hAnsi="Arial" w:cs="Arial"/>
          <w:sz w:val="21"/>
          <w:szCs w:val="21"/>
          <w:lang w:val="uk-UA"/>
        </w:rPr>
        <w:t xml:space="preserve"> </w:t>
      </w:r>
      <w:r w:rsidR="00FB0454" w:rsidRPr="007314EB">
        <w:rPr>
          <w:rFonts w:ascii="Arial" w:eastAsia="Times New Roman" w:hAnsi="Arial" w:cs="Arial"/>
          <w:color w:val="000000"/>
          <w:sz w:val="21"/>
          <w:szCs w:val="21"/>
          <w:lang w:val="uk-UA" w:eastAsia="ru-RU"/>
        </w:rPr>
        <w:t xml:space="preserve">в Б.1: </w:t>
      </w:r>
      <w:r w:rsidRPr="007314EB">
        <w:rPr>
          <w:rFonts w:ascii="Arial" w:eastAsia="Times New Roman" w:hAnsi="Arial" w:cs="Arial"/>
          <w:color w:val="000000"/>
          <w:sz w:val="21"/>
          <w:szCs w:val="21"/>
          <w:lang w:val="uk-UA" w:eastAsia="ru-RU"/>
        </w:rPr>
        <w:t>и));</w:t>
      </w:r>
    </w:p>
    <w:p w14:paraId="0DE3BBA9"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в) навантаження і впливи від хвиль 1 % ймовірності перевищення у системі розрахункового шторму (замість навантаження переліку </w:t>
      </w:r>
      <w:r w:rsidR="00FB0454" w:rsidRPr="007314EB">
        <w:rPr>
          <w:rFonts w:ascii="Arial" w:eastAsia="Times New Roman" w:hAnsi="Arial" w:cs="Arial"/>
          <w:color w:val="000000"/>
          <w:sz w:val="21"/>
          <w:szCs w:val="21"/>
          <w:lang w:val="uk-UA" w:eastAsia="ru-RU"/>
        </w:rPr>
        <w:t xml:space="preserve">в Б.1: </w:t>
      </w:r>
      <w:r w:rsidRPr="007314EB">
        <w:rPr>
          <w:rFonts w:ascii="Arial" w:eastAsia="Times New Roman" w:hAnsi="Arial" w:cs="Arial"/>
          <w:color w:val="000000"/>
          <w:sz w:val="21"/>
          <w:szCs w:val="21"/>
          <w:lang w:val="uk-UA" w:eastAsia="ru-RU"/>
        </w:rPr>
        <w:t>л));</w:t>
      </w:r>
    </w:p>
    <w:p w14:paraId="74A2F2DF" w14:textId="20A1FA15" w:rsidR="009523A3" w:rsidRPr="00A44210"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г) навантаження і впливи від крижаного покриву максимальної товщини </w:t>
      </w:r>
      <w:r w:rsidR="00A77045">
        <w:rPr>
          <w:rFonts w:ascii="Arial" w:eastAsia="Times New Roman" w:hAnsi="Arial" w:cs="Arial"/>
          <w:color w:val="000000"/>
          <w:sz w:val="21"/>
          <w:szCs w:val="21"/>
          <w:lang w:val="uk-UA" w:eastAsia="ru-RU"/>
        </w:rPr>
        <w:t>та</w:t>
      </w:r>
      <w:r w:rsidRPr="007314EB">
        <w:rPr>
          <w:rFonts w:ascii="Arial" w:eastAsia="Times New Roman" w:hAnsi="Arial" w:cs="Arial"/>
          <w:color w:val="000000"/>
          <w:sz w:val="21"/>
          <w:szCs w:val="21"/>
          <w:lang w:val="uk-UA" w:eastAsia="ru-RU"/>
        </w:rPr>
        <w:t xml:space="preserve"> міцності </w:t>
      </w:r>
      <w:r w:rsidRPr="007314EB">
        <w:rPr>
          <w:rFonts w:ascii="Arial" w:eastAsia="Times New Roman" w:hAnsi="Arial" w:cs="Arial"/>
          <w:sz w:val="21"/>
          <w:szCs w:val="21"/>
          <w:lang w:val="uk-UA" w:eastAsia="ru-RU"/>
        </w:rPr>
        <w:t>з</w:t>
      </w:r>
      <w:r w:rsidRPr="007314EB">
        <w:rPr>
          <w:rFonts w:ascii="Arial" w:eastAsia="Times New Roman" w:hAnsi="Arial" w:cs="Arial"/>
          <w:color w:val="000000"/>
          <w:sz w:val="21"/>
          <w:szCs w:val="21"/>
          <w:lang w:val="uk-UA" w:eastAsia="ru-RU"/>
        </w:rPr>
        <w:t xml:space="preserve"> рідк</w:t>
      </w:r>
      <w:r w:rsidR="00A44210">
        <w:rPr>
          <w:rFonts w:ascii="Arial" w:eastAsia="Times New Roman" w:hAnsi="Arial" w:cs="Arial"/>
          <w:color w:val="000000"/>
          <w:sz w:val="21"/>
          <w:szCs w:val="21"/>
          <w:lang w:val="uk-UA" w:eastAsia="ru-RU"/>
        </w:rPr>
        <w:t>існою</w:t>
      </w:r>
      <w:r w:rsidRPr="007314EB">
        <w:rPr>
          <w:rFonts w:ascii="Arial" w:eastAsia="Times New Roman" w:hAnsi="Arial" w:cs="Arial"/>
          <w:color w:val="000000"/>
          <w:sz w:val="21"/>
          <w:szCs w:val="21"/>
          <w:lang w:val="uk-UA" w:eastAsia="ru-RU"/>
        </w:rPr>
        <w:t xml:space="preserve"> повторюваністю або </w:t>
      </w:r>
      <w:r w:rsidRPr="007314EB">
        <w:rPr>
          <w:rFonts w:ascii="Arial" w:eastAsia="Times New Roman" w:hAnsi="Arial" w:cs="Arial"/>
          <w:sz w:val="21"/>
          <w:szCs w:val="21"/>
          <w:lang w:val="uk-UA" w:eastAsia="ru-RU"/>
        </w:rPr>
        <w:t>прорив</w:t>
      </w:r>
      <w:r w:rsidR="00A77045">
        <w:rPr>
          <w:rFonts w:ascii="Arial" w:eastAsia="Times New Roman" w:hAnsi="Arial" w:cs="Arial"/>
          <w:sz w:val="21"/>
          <w:szCs w:val="21"/>
          <w:lang w:val="uk-UA" w:eastAsia="ru-RU"/>
        </w:rPr>
        <w:t>ом</w:t>
      </w:r>
      <w:r w:rsidRPr="007314EB">
        <w:rPr>
          <w:rFonts w:ascii="Arial" w:eastAsia="Times New Roman" w:hAnsi="Arial" w:cs="Arial"/>
          <w:color w:val="000000"/>
          <w:sz w:val="21"/>
          <w:szCs w:val="21"/>
          <w:lang w:val="uk-UA" w:eastAsia="ru-RU"/>
        </w:rPr>
        <w:t xml:space="preserve"> заторів п</w:t>
      </w:r>
      <w:r w:rsidR="00A77045">
        <w:rPr>
          <w:rFonts w:ascii="Arial" w:eastAsia="Times New Roman" w:hAnsi="Arial" w:cs="Arial"/>
          <w:color w:val="000000"/>
          <w:sz w:val="21"/>
          <w:szCs w:val="21"/>
          <w:lang w:val="uk-UA" w:eastAsia="ru-RU"/>
        </w:rPr>
        <w:t xml:space="preserve">ід час </w:t>
      </w:r>
      <w:r w:rsidRPr="007314EB">
        <w:rPr>
          <w:rFonts w:ascii="Arial" w:eastAsia="Times New Roman" w:hAnsi="Arial" w:cs="Arial"/>
          <w:color w:val="000000"/>
          <w:sz w:val="21"/>
          <w:szCs w:val="21"/>
          <w:lang w:val="uk-UA" w:eastAsia="ru-RU"/>
        </w:rPr>
        <w:t xml:space="preserve"> зимових пропуска</w:t>
      </w:r>
      <w:r w:rsidR="00A77045">
        <w:rPr>
          <w:rFonts w:ascii="Arial" w:eastAsia="Times New Roman" w:hAnsi="Arial" w:cs="Arial"/>
          <w:color w:val="000000"/>
          <w:sz w:val="21"/>
          <w:szCs w:val="21"/>
          <w:lang w:val="uk-UA" w:eastAsia="ru-RU"/>
        </w:rPr>
        <w:t>нь</w:t>
      </w:r>
      <w:r w:rsidRPr="007314EB">
        <w:rPr>
          <w:rFonts w:ascii="Arial" w:eastAsia="Times New Roman" w:hAnsi="Arial" w:cs="Arial"/>
          <w:color w:val="000000"/>
          <w:sz w:val="21"/>
          <w:szCs w:val="21"/>
          <w:lang w:val="uk-UA" w:eastAsia="ru-RU"/>
        </w:rPr>
        <w:t xml:space="preserve"> води в нижній б'єф  гребель або інших </w:t>
      </w:r>
      <w:r w:rsidRPr="007314EB">
        <w:rPr>
          <w:rFonts w:ascii="Arial" w:eastAsia="Times New Roman" w:hAnsi="Arial" w:cs="Arial"/>
          <w:sz w:val="21"/>
          <w:szCs w:val="21"/>
          <w:lang w:val="uk-UA" w:eastAsia="ru-RU"/>
        </w:rPr>
        <w:t>споруд</w:t>
      </w:r>
      <w:r w:rsidRPr="007314EB">
        <w:rPr>
          <w:rFonts w:ascii="Arial" w:eastAsia="Times New Roman" w:hAnsi="Arial" w:cs="Arial"/>
          <w:color w:val="000000"/>
          <w:sz w:val="21"/>
          <w:szCs w:val="21"/>
          <w:lang w:val="uk-UA" w:eastAsia="ru-RU"/>
        </w:rPr>
        <w:t xml:space="preserve">, що </w:t>
      </w:r>
      <w:r w:rsidR="00A77045">
        <w:rPr>
          <w:rFonts w:ascii="Arial" w:eastAsia="Times New Roman" w:hAnsi="Arial" w:cs="Arial"/>
          <w:color w:val="000000"/>
          <w:sz w:val="21"/>
          <w:szCs w:val="21"/>
          <w:lang w:val="uk-UA" w:eastAsia="ru-RU"/>
        </w:rPr>
        <w:t xml:space="preserve">формують </w:t>
      </w:r>
      <w:r w:rsidRPr="007314EB">
        <w:rPr>
          <w:rFonts w:ascii="Arial" w:eastAsia="Times New Roman" w:hAnsi="Arial" w:cs="Arial"/>
          <w:color w:val="000000"/>
          <w:sz w:val="21"/>
          <w:szCs w:val="21"/>
          <w:lang w:val="uk-UA" w:eastAsia="ru-RU"/>
        </w:rPr>
        <w:t>напірн</w:t>
      </w:r>
      <w:r w:rsidR="00A77045">
        <w:rPr>
          <w:rFonts w:ascii="Arial" w:eastAsia="Times New Roman" w:hAnsi="Arial" w:cs="Arial"/>
          <w:color w:val="000000"/>
          <w:sz w:val="21"/>
          <w:szCs w:val="21"/>
          <w:lang w:val="uk-UA" w:eastAsia="ru-RU"/>
        </w:rPr>
        <w:t xml:space="preserve">ий </w:t>
      </w:r>
      <w:r w:rsidRPr="007314EB">
        <w:rPr>
          <w:rFonts w:ascii="Arial" w:eastAsia="Times New Roman" w:hAnsi="Arial" w:cs="Arial"/>
          <w:color w:val="000000"/>
          <w:sz w:val="21"/>
          <w:szCs w:val="21"/>
          <w:lang w:val="uk-UA" w:eastAsia="ru-RU"/>
        </w:rPr>
        <w:t xml:space="preserve"> фронт (замість навантаження переліку м));</w:t>
      </w:r>
      <w:r w:rsidR="00A44210">
        <w:rPr>
          <w:rFonts w:ascii="Arial" w:eastAsia="Times New Roman" w:hAnsi="Arial" w:cs="Arial"/>
          <w:color w:val="000000"/>
          <w:sz w:val="21"/>
          <w:szCs w:val="21"/>
          <w:lang w:val="uk-UA" w:eastAsia="ru-RU"/>
        </w:rPr>
        <w:t xml:space="preserve"> </w:t>
      </w:r>
    </w:p>
    <w:p w14:paraId="2A4C42DC" w14:textId="695036F0"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д) тиск від гідравлічного удару </w:t>
      </w:r>
      <w:r w:rsidR="00A77045">
        <w:rPr>
          <w:rFonts w:ascii="Arial" w:eastAsia="Times New Roman" w:hAnsi="Arial" w:cs="Arial"/>
          <w:color w:val="000000"/>
          <w:sz w:val="21"/>
          <w:szCs w:val="21"/>
          <w:lang w:val="uk-UA" w:eastAsia="ru-RU"/>
        </w:rPr>
        <w:t xml:space="preserve">за </w:t>
      </w:r>
      <w:r w:rsidRPr="007314EB">
        <w:rPr>
          <w:rFonts w:ascii="Arial" w:eastAsia="Times New Roman" w:hAnsi="Arial" w:cs="Arial"/>
          <w:color w:val="000000"/>
          <w:sz w:val="21"/>
          <w:szCs w:val="21"/>
          <w:lang w:val="uk-UA" w:eastAsia="ru-RU"/>
        </w:rPr>
        <w:t>повно</w:t>
      </w:r>
      <w:r w:rsidR="00A77045">
        <w:rPr>
          <w:rFonts w:ascii="Arial" w:eastAsia="Times New Roman" w:hAnsi="Arial" w:cs="Arial"/>
          <w:color w:val="000000"/>
          <w:sz w:val="21"/>
          <w:szCs w:val="21"/>
          <w:lang w:val="uk-UA" w:eastAsia="ru-RU"/>
        </w:rPr>
        <w:t>го</w:t>
      </w:r>
      <w:r w:rsidRPr="007314EB">
        <w:rPr>
          <w:rFonts w:ascii="Arial" w:eastAsia="Times New Roman" w:hAnsi="Arial" w:cs="Arial"/>
          <w:color w:val="000000"/>
          <w:sz w:val="21"/>
          <w:szCs w:val="21"/>
          <w:lang w:val="uk-UA" w:eastAsia="ru-RU"/>
        </w:rPr>
        <w:t xml:space="preserve"> скиданн</w:t>
      </w:r>
      <w:r w:rsidR="00A77045">
        <w:rPr>
          <w:rFonts w:ascii="Arial" w:eastAsia="Times New Roman" w:hAnsi="Arial" w:cs="Arial"/>
          <w:color w:val="000000"/>
          <w:sz w:val="21"/>
          <w:szCs w:val="21"/>
          <w:lang w:val="uk-UA" w:eastAsia="ru-RU"/>
        </w:rPr>
        <w:t>я</w:t>
      </w:r>
      <w:r w:rsidRPr="007314EB">
        <w:rPr>
          <w:rFonts w:ascii="Arial" w:eastAsia="Times New Roman" w:hAnsi="Arial" w:cs="Arial"/>
          <w:color w:val="000000"/>
          <w:sz w:val="21"/>
          <w:szCs w:val="21"/>
          <w:lang w:val="uk-UA" w:eastAsia="ru-RU"/>
        </w:rPr>
        <w:t xml:space="preserve"> навантаження (замість навантаження переліку р));</w:t>
      </w:r>
    </w:p>
    <w:p w14:paraId="4AADB07D" w14:textId="039B5980"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е) динамічні навантаження </w:t>
      </w:r>
      <w:r w:rsidR="00A77045">
        <w:rPr>
          <w:rFonts w:ascii="Arial" w:eastAsia="Times New Roman" w:hAnsi="Arial" w:cs="Arial"/>
          <w:color w:val="000000"/>
          <w:sz w:val="21"/>
          <w:szCs w:val="21"/>
          <w:lang w:val="uk-UA" w:eastAsia="ru-RU"/>
        </w:rPr>
        <w:t xml:space="preserve">за </w:t>
      </w:r>
      <w:r w:rsidRPr="007314EB">
        <w:rPr>
          <w:rFonts w:ascii="Arial" w:eastAsia="Times New Roman" w:hAnsi="Arial" w:cs="Arial"/>
          <w:color w:val="000000"/>
          <w:sz w:val="21"/>
          <w:szCs w:val="21"/>
          <w:lang w:val="uk-UA" w:eastAsia="ru-RU"/>
        </w:rPr>
        <w:t xml:space="preserve"> пропуску витрат по безнапірни</w:t>
      </w:r>
      <w:r w:rsidR="00A77045">
        <w:rPr>
          <w:rFonts w:ascii="Arial" w:eastAsia="Times New Roman" w:hAnsi="Arial" w:cs="Arial"/>
          <w:color w:val="000000"/>
          <w:sz w:val="21"/>
          <w:szCs w:val="21"/>
          <w:lang w:val="uk-UA" w:eastAsia="ru-RU"/>
        </w:rPr>
        <w:t>х</w:t>
      </w:r>
      <w:r w:rsidRPr="007314EB">
        <w:rPr>
          <w:rFonts w:ascii="Arial" w:eastAsia="Times New Roman" w:hAnsi="Arial" w:cs="Arial"/>
          <w:color w:val="000000"/>
          <w:sz w:val="21"/>
          <w:szCs w:val="21"/>
          <w:lang w:val="uk-UA" w:eastAsia="ru-RU"/>
        </w:rPr>
        <w:t xml:space="preserve"> і напірни</w:t>
      </w:r>
      <w:r w:rsidR="00A77045">
        <w:rPr>
          <w:rFonts w:ascii="Arial" w:eastAsia="Times New Roman" w:hAnsi="Arial" w:cs="Arial"/>
          <w:color w:val="000000"/>
          <w:sz w:val="21"/>
          <w:szCs w:val="21"/>
          <w:lang w:val="uk-UA" w:eastAsia="ru-RU"/>
        </w:rPr>
        <w:t>х</w:t>
      </w:r>
      <w:r w:rsidRPr="007314EB">
        <w:rPr>
          <w:rFonts w:ascii="Arial" w:eastAsia="Times New Roman" w:hAnsi="Arial" w:cs="Arial"/>
          <w:color w:val="000000"/>
          <w:sz w:val="21"/>
          <w:szCs w:val="21"/>
          <w:lang w:val="uk-UA" w:eastAsia="ru-RU"/>
        </w:rPr>
        <w:t xml:space="preserve"> водовода</w:t>
      </w:r>
      <w:r w:rsidR="00A77045">
        <w:rPr>
          <w:rFonts w:ascii="Arial" w:eastAsia="Times New Roman" w:hAnsi="Arial" w:cs="Arial"/>
          <w:color w:val="000000"/>
          <w:sz w:val="21"/>
          <w:szCs w:val="21"/>
          <w:lang w:val="uk-UA" w:eastAsia="ru-RU"/>
        </w:rPr>
        <w:t>х</w:t>
      </w:r>
      <w:r w:rsidRPr="007314EB">
        <w:rPr>
          <w:rFonts w:ascii="Arial" w:eastAsia="Times New Roman" w:hAnsi="Arial" w:cs="Arial"/>
          <w:color w:val="000000"/>
          <w:sz w:val="21"/>
          <w:szCs w:val="21"/>
          <w:lang w:val="uk-UA" w:eastAsia="ru-RU"/>
        </w:rPr>
        <w:t xml:space="preserve"> </w:t>
      </w:r>
      <w:r w:rsidR="00A77045">
        <w:rPr>
          <w:rFonts w:ascii="Arial" w:eastAsia="Times New Roman" w:hAnsi="Arial" w:cs="Arial"/>
          <w:color w:val="000000"/>
          <w:sz w:val="21"/>
          <w:szCs w:val="21"/>
          <w:lang w:val="uk-UA" w:eastAsia="ru-RU"/>
        </w:rPr>
        <w:t xml:space="preserve">у разі </w:t>
      </w:r>
      <w:r w:rsidRPr="007314EB">
        <w:rPr>
          <w:rFonts w:ascii="Arial" w:eastAsia="Times New Roman" w:hAnsi="Arial" w:cs="Arial"/>
          <w:color w:val="000000"/>
          <w:sz w:val="21"/>
          <w:szCs w:val="21"/>
          <w:lang w:val="uk-UA" w:eastAsia="ru-RU"/>
        </w:rPr>
        <w:t xml:space="preserve"> форсовано</w:t>
      </w:r>
      <w:r w:rsidR="00A77045">
        <w:rPr>
          <w:rFonts w:ascii="Arial" w:eastAsia="Times New Roman" w:hAnsi="Arial" w:cs="Arial"/>
          <w:color w:val="000000"/>
          <w:sz w:val="21"/>
          <w:szCs w:val="21"/>
          <w:lang w:val="uk-UA" w:eastAsia="ru-RU"/>
        </w:rPr>
        <w:t>го</w:t>
      </w:r>
      <w:r w:rsidRPr="007314EB">
        <w:rPr>
          <w:rFonts w:ascii="Arial" w:eastAsia="Times New Roman" w:hAnsi="Arial" w:cs="Arial"/>
          <w:color w:val="000000"/>
          <w:sz w:val="21"/>
          <w:szCs w:val="21"/>
          <w:lang w:val="uk-UA" w:eastAsia="ru-RU"/>
        </w:rPr>
        <w:t xml:space="preserve"> рівн</w:t>
      </w:r>
      <w:r w:rsidR="00A77045">
        <w:rPr>
          <w:rFonts w:ascii="Arial" w:eastAsia="Times New Roman" w:hAnsi="Arial" w:cs="Arial"/>
          <w:color w:val="000000"/>
          <w:sz w:val="21"/>
          <w:szCs w:val="21"/>
          <w:lang w:val="uk-UA" w:eastAsia="ru-RU"/>
        </w:rPr>
        <w:t>я</w:t>
      </w:r>
      <w:r w:rsidRPr="007314EB">
        <w:rPr>
          <w:rFonts w:ascii="Arial" w:eastAsia="Times New Roman" w:hAnsi="Arial" w:cs="Arial"/>
          <w:color w:val="000000"/>
          <w:sz w:val="21"/>
          <w:szCs w:val="21"/>
          <w:lang w:val="uk-UA" w:eastAsia="ru-RU"/>
        </w:rPr>
        <w:t xml:space="preserve"> верхнього б'єфа (замість навантажень переліку с));</w:t>
      </w:r>
    </w:p>
    <w:p w14:paraId="04587897" w14:textId="1E2B62E0"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ж) сейсмічні впливи </w:t>
      </w:r>
      <w:r w:rsidR="00A77045">
        <w:rPr>
          <w:rFonts w:ascii="Arial" w:eastAsia="Times New Roman" w:hAnsi="Arial" w:cs="Arial"/>
          <w:color w:val="000000"/>
          <w:sz w:val="21"/>
          <w:szCs w:val="21"/>
          <w:lang w:val="uk-UA" w:eastAsia="ru-RU"/>
        </w:rPr>
        <w:t xml:space="preserve">у разі </w:t>
      </w:r>
      <w:r w:rsidRPr="007314EB">
        <w:rPr>
          <w:rFonts w:ascii="Arial" w:eastAsia="Times New Roman" w:hAnsi="Arial" w:cs="Arial"/>
          <w:color w:val="000000"/>
          <w:sz w:val="21"/>
          <w:szCs w:val="21"/>
          <w:lang w:val="uk-UA" w:eastAsia="ru-RU"/>
        </w:rPr>
        <w:t>розміщенн</w:t>
      </w:r>
      <w:r w:rsidR="00A77045">
        <w:rPr>
          <w:rFonts w:ascii="Arial" w:eastAsia="Times New Roman" w:hAnsi="Arial" w:cs="Arial"/>
          <w:color w:val="000000"/>
          <w:sz w:val="21"/>
          <w:szCs w:val="21"/>
          <w:lang w:val="uk-UA" w:eastAsia="ru-RU"/>
        </w:rPr>
        <w:t>я</w:t>
      </w:r>
      <w:r w:rsidRPr="007314EB">
        <w:rPr>
          <w:rFonts w:ascii="Arial" w:eastAsia="Times New Roman" w:hAnsi="Arial" w:cs="Arial"/>
          <w:color w:val="000000"/>
          <w:sz w:val="21"/>
          <w:szCs w:val="21"/>
          <w:lang w:val="uk-UA" w:eastAsia="ru-RU"/>
        </w:rPr>
        <w:t xml:space="preserve"> в районах з сейсмічністю 6 балів і вище.</w:t>
      </w:r>
    </w:p>
    <w:p w14:paraId="5116EFC7" w14:textId="77777777" w:rsidR="009523A3" w:rsidRPr="007314EB" w:rsidRDefault="009523A3" w:rsidP="00167CAA">
      <w:pPr>
        <w:widowControl w:val="0"/>
        <w:autoSpaceDE w:val="0"/>
        <w:autoSpaceDN w:val="0"/>
        <w:adjustRightInd w:val="0"/>
        <w:spacing w:after="0" w:line="293" w:lineRule="auto"/>
        <w:ind w:left="57" w:firstLine="709"/>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з) динамічні навантаження від вибухів.</w:t>
      </w:r>
    </w:p>
    <w:p w14:paraId="77F98499" w14:textId="77777777" w:rsidR="009523A3" w:rsidRPr="007314EB" w:rsidRDefault="009523A3" w:rsidP="00167CAA">
      <w:pPr>
        <w:tabs>
          <w:tab w:val="left" w:pos="1400"/>
        </w:tabs>
        <w:spacing w:after="0" w:line="293" w:lineRule="auto"/>
        <w:ind w:left="57" w:firstLine="709"/>
        <w:jc w:val="both"/>
        <w:rPr>
          <w:rFonts w:ascii="Arial" w:hAnsi="Arial" w:cs="Arial"/>
          <w:b/>
          <w:bCs/>
          <w:sz w:val="21"/>
          <w:szCs w:val="21"/>
          <w:lang w:val="uk-UA"/>
        </w:rPr>
      </w:pPr>
      <w:r w:rsidRPr="007314EB">
        <w:rPr>
          <w:rFonts w:ascii="Arial" w:hAnsi="Arial" w:cs="Arial"/>
          <w:b/>
          <w:bCs/>
          <w:sz w:val="21"/>
          <w:szCs w:val="21"/>
          <w:lang w:val="uk-UA"/>
        </w:rPr>
        <w:br w:type="page"/>
      </w:r>
    </w:p>
    <w:p w14:paraId="3A60E395" w14:textId="6D69783D" w:rsidR="00E20864" w:rsidRPr="007314EB" w:rsidRDefault="00E20864" w:rsidP="00CA2EF6">
      <w:pPr>
        <w:keepNext/>
        <w:widowControl w:val="0"/>
        <w:shd w:val="clear" w:color="auto" w:fill="FFFFFF"/>
        <w:autoSpaceDE w:val="0"/>
        <w:autoSpaceDN w:val="0"/>
        <w:adjustRightInd w:val="0"/>
        <w:spacing w:before="120" w:after="120" w:line="240" w:lineRule="auto"/>
        <w:ind w:firstLine="425"/>
        <w:jc w:val="center"/>
        <w:outlineLvl w:val="1"/>
        <w:rPr>
          <w:rFonts w:ascii="Arial" w:eastAsia="Times New Roman" w:hAnsi="Arial" w:cs="Arial"/>
          <w:bCs/>
          <w:color w:val="000000"/>
          <w:sz w:val="21"/>
          <w:szCs w:val="21"/>
          <w:lang w:val="uk-UA" w:eastAsia="ru-RU"/>
        </w:rPr>
      </w:pPr>
      <w:bookmarkStart w:id="91" w:name="_Toc110936026"/>
      <w:bookmarkStart w:id="92" w:name="_Toc167123707"/>
      <w:r w:rsidRPr="007314EB">
        <w:rPr>
          <w:rFonts w:ascii="Arial" w:eastAsia="Times New Roman" w:hAnsi="Arial" w:cs="Arial"/>
          <w:bCs/>
          <w:color w:val="000000"/>
          <w:sz w:val="21"/>
          <w:szCs w:val="21"/>
          <w:lang w:val="uk-UA" w:eastAsia="ru-RU"/>
        </w:rPr>
        <w:lastRenderedPageBreak/>
        <w:t xml:space="preserve">ДОДАТОК </w:t>
      </w:r>
      <w:bookmarkEnd w:id="91"/>
      <w:r w:rsidR="001539FD" w:rsidRPr="007314EB">
        <w:rPr>
          <w:rFonts w:ascii="Arial" w:eastAsia="Times New Roman" w:hAnsi="Arial" w:cs="Arial"/>
          <w:bCs/>
          <w:color w:val="000000"/>
          <w:sz w:val="21"/>
          <w:szCs w:val="21"/>
          <w:lang w:val="uk-UA" w:eastAsia="ru-RU"/>
        </w:rPr>
        <w:t>Г</w:t>
      </w:r>
      <w:bookmarkEnd w:id="92"/>
    </w:p>
    <w:p w14:paraId="3207AAAA" w14:textId="77777777" w:rsidR="00E20864" w:rsidRPr="007314EB" w:rsidRDefault="00E20864" w:rsidP="00CA2EF6">
      <w:pPr>
        <w:keepNext/>
        <w:widowControl w:val="0"/>
        <w:shd w:val="clear" w:color="auto" w:fill="FFFFFF"/>
        <w:autoSpaceDE w:val="0"/>
        <w:autoSpaceDN w:val="0"/>
        <w:adjustRightInd w:val="0"/>
        <w:spacing w:before="120" w:after="120" w:line="240" w:lineRule="auto"/>
        <w:ind w:firstLine="284"/>
        <w:jc w:val="center"/>
        <w:outlineLvl w:val="1"/>
        <w:rPr>
          <w:rFonts w:ascii="Arial" w:eastAsia="Times New Roman" w:hAnsi="Arial" w:cs="Arial"/>
          <w:bCs/>
          <w:color w:val="000000"/>
          <w:sz w:val="21"/>
          <w:szCs w:val="21"/>
          <w:lang w:val="uk-UA" w:eastAsia="ru-RU"/>
        </w:rPr>
      </w:pPr>
      <w:bookmarkStart w:id="93" w:name="_Toc110936027"/>
      <w:bookmarkStart w:id="94" w:name="_Toc112231615"/>
      <w:bookmarkStart w:id="95" w:name="_Toc167123708"/>
      <w:r w:rsidRPr="007314EB">
        <w:rPr>
          <w:rFonts w:ascii="Arial" w:eastAsia="Times New Roman" w:hAnsi="Arial" w:cs="Arial"/>
          <w:bCs/>
          <w:color w:val="000000"/>
          <w:sz w:val="21"/>
          <w:szCs w:val="21"/>
          <w:lang w:val="uk-UA" w:eastAsia="ru-RU"/>
        </w:rPr>
        <w:t>(обов’язковий)</w:t>
      </w:r>
      <w:bookmarkEnd w:id="93"/>
      <w:bookmarkEnd w:id="94"/>
      <w:bookmarkEnd w:id="95"/>
    </w:p>
    <w:p w14:paraId="6B2B05EF" w14:textId="2E6723E7" w:rsidR="00E20864" w:rsidRPr="007314EB" w:rsidRDefault="00E20864" w:rsidP="00CA2EF6">
      <w:pPr>
        <w:keepNext/>
        <w:widowControl w:val="0"/>
        <w:shd w:val="clear" w:color="auto" w:fill="FFFFFF"/>
        <w:autoSpaceDE w:val="0"/>
        <w:autoSpaceDN w:val="0"/>
        <w:adjustRightInd w:val="0"/>
        <w:spacing w:before="120" w:after="120" w:line="240" w:lineRule="auto"/>
        <w:ind w:firstLine="284"/>
        <w:jc w:val="center"/>
        <w:outlineLvl w:val="1"/>
        <w:rPr>
          <w:rFonts w:ascii="Arial" w:eastAsia="Times New Roman" w:hAnsi="Arial" w:cs="Arial"/>
          <w:b/>
          <w:bCs/>
          <w:color w:val="000000"/>
          <w:sz w:val="21"/>
          <w:szCs w:val="21"/>
          <w:lang w:val="uk-UA" w:eastAsia="ru-RU"/>
        </w:rPr>
      </w:pPr>
      <w:bookmarkStart w:id="96" w:name="_Toc110936028"/>
      <w:bookmarkStart w:id="97" w:name="_Toc167123709"/>
      <w:r w:rsidRPr="007314EB">
        <w:rPr>
          <w:rFonts w:ascii="Arial" w:eastAsia="Times New Roman" w:hAnsi="Arial" w:cs="Arial"/>
          <w:b/>
          <w:bCs/>
          <w:color w:val="000000"/>
          <w:sz w:val="21"/>
          <w:szCs w:val="21"/>
          <w:lang w:val="uk-UA" w:eastAsia="ru-RU"/>
        </w:rPr>
        <w:t xml:space="preserve">ЗНАЧЕННЯ КОЕФІЦІЄНТА НАДІЙНОСТІ ЗА </w:t>
      </w:r>
      <w:r w:rsidR="0064685B" w:rsidRPr="007314EB">
        <w:rPr>
          <w:rFonts w:ascii="Arial" w:eastAsia="Times New Roman" w:hAnsi="Arial" w:cs="Arial"/>
          <w:b/>
          <w:bCs/>
          <w:color w:val="000000"/>
          <w:sz w:val="21"/>
          <w:szCs w:val="21"/>
          <w:lang w:val="uk-UA" w:eastAsia="ru-RU"/>
        </w:rPr>
        <w:t>ДІЄЮ (</w:t>
      </w:r>
      <w:r w:rsidRPr="007314EB">
        <w:rPr>
          <w:rFonts w:ascii="Arial" w:eastAsia="Times New Roman" w:hAnsi="Arial" w:cs="Arial"/>
          <w:b/>
          <w:bCs/>
          <w:color w:val="000000"/>
          <w:sz w:val="21"/>
          <w:szCs w:val="21"/>
          <w:lang w:val="uk-UA" w:eastAsia="ru-RU"/>
        </w:rPr>
        <w:t>НАВАНТАЖЕННЯМ</w:t>
      </w:r>
      <w:r w:rsidR="0064685B" w:rsidRPr="007314EB">
        <w:rPr>
          <w:rFonts w:ascii="Arial" w:eastAsia="Times New Roman" w:hAnsi="Arial" w:cs="Arial"/>
          <w:b/>
          <w:bCs/>
          <w:color w:val="000000"/>
          <w:sz w:val="21"/>
          <w:szCs w:val="21"/>
          <w:lang w:val="uk-UA" w:eastAsia="ru-RU"/>
        </w:rPr>
        <w:t>)</w:t>
      </w:r>
      <w:r w:rsidRPr="007314EB">
        <w:rPr>
          <w:rFonts w:ascii="Arial" w:eastAsia="Times New Roman" w:hAnsi="Arial" w:cs="Arial"/>
          <w:b/>
          <w:bCs/>
          <w:color w:val="000000"/>
          <w:sz w:val="21"/>
          <w:szCs w:val="21"/>
          <w:lang w:val="uk-UA" w:eastAsia="ru-RU"/>
        </w:rPr>
        <w:t xml:space="preserve"> П</w:t>
      </w:r>
      <w:r w:rsidR="00F0097B">
        <w:rPr>
          <w:rFonts w:ascii="Arial" w:eastAsia="Times New Roman" w:hAnsi="Arial" w:cs="Arial"/>
          <w:b/>
          <w:bCs/>
          <w:color w:val="000000"/>
          <w:sz w:val="21"/>
          <w:szCs w:val="21"/>
          <w:lang w:val="uk-UA" w:eastAsia="ru-RU"/>
        </w:rPr>
        <w:t xml:space="preserve">ІД ЧАС </w:t>
      </w:r>
      <w:r w:rsidRPr="007314EB">
        <w:rPr>
          <w:rFonts w:ascii="Arial" w:eastAsia="Times New Roman" w:hAnsi="Arial" w:cs="Arial"/>
          <w:b/>
          <w:bCs/>
          <w:color w:val="000000"/>
          <w:sz w:val="21"/>
          <w:szCs w:val="21"/>
          <w:lang w:val="uk-UA" w:eastAsia="ru-RU"/>
        </w:rPr>
        <w:t xml:space="preserve"> РОЗРАХУНК</w:t>
      </w:r>
      <w:r w:rsidR="00F0097B">
        <w:rPr>
          <w:rFonts w:ascii="Arial" w:eastAsia="Times New Roman" w:hAnsi="Arial" w:cs="Arial"/>
          <w:b/>
          <w:bCs/>
          <w:color w:val="000000"/>
          <w:sz w:val="21"/>
          <w:szCs w:val="21"/>
          <w:lang w:val="uk-UA" w:eastAsia="ru-RU"/>
        </w:rPr>
        <w:t>ІВ</w:t>
      </w:r>
      <w:r w:rsidRPr="007314EB">
        <w:rPr>
          <w:rFonts w:ascii="Arial" w:eastAsia="Times New Roman" w:hAnsi="Arial" w:cs="Arial"/>
          <w:b/>
          <w:bCs/>
          <w:color w:val="000000"/>
          <w:sz w:val="21"/>
          <w:szCs w:val="21"/>
          <w:lang w:val="uk-UA" w:eastAsia="ru-RU"/>
        </w:rPr>
        <w:t xml:space="preserve"> ЗА НЕСУЧОЮ ЗДАТНІСТЮ</w:t>
      </w:r>
      <w:bookmarkEnd w:id="96"/>
      <w:bookmarkEnd w:id="97"/>
      <w:r w:rsidRPr="007314EB">
        <w:rPr>
          <w:rFonts w:ascii="Arial" w:eastAsia="Times New Roman" w:hAnsi="Arial" w:cs="Arial"/>
          <w:b/>
          <w:bCs/>
          <w:color w:val="000000"/>
          <w:sz w:val="21"/>
          <w:szCs w:val="21"/>
          <w:lang w:val="uk-UA" w:eastAsia="ru-RU"/>
        </w:rPr>
        <w:t xml:space="preserve"> </w:t>
      </w:r>
    </w:p>
    <w:tbl>
      <w:tblPr>
        <w:tblW w:w="9744" w:type="dxa"/>
        <w:jc w:val="center"/>
        <w:tblLayout w:type="fixed"/>
        <w:tblCellMar>
          <w:left w:w="40" w:type="dxa"/>
          <w:right w:w="40" w:type="dxa"/>
        </w:tblCellMar>
        <w:tblLook w:val="0000" w:firstRow="0" w:lastRow="0" w:firstColumn="0" w:lastColumn="0" w:noHBand="0" w:noVBand="0"/>
      </w:tblPr>
      <w:tblGrid>
        <w:gridCol w:w="2880"/>
        <w:gridCol w:w="1992"/>
        <w:gridCol w:w="2894"/>
        <w:gridCol w:w="1978"/>
      </w:tblGrid>
      <w:tr w:rsidR="007C04C8" w:rsidRPr="0075744F" w14:paraId="5347E62B" w14:textId="77777777" w:rsidTr="0065221E">
        <w:trPr>
          <w:trHeight w:hRule="exact" w:val="1019"/>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039FE485" w14:textId="77777777" w:rsidR="007C04C8" w:rsidRPr="0075744F" w:rsidRDefault="007C04C8" w:rsidP="0065221E">
            <w:pPr>
              <w:shd w:val="clear" w:color="auto" w:fill="FFFFFF"/>
              <w:spacing w:after="0" w:line="240" w:lineRule="auto"/>
              <w:jc w:val="center"/>
              <w:rPr>
                <w:rFonts w:ascii="Arial" w:eastAsia="Times New Roman" w:hAnsi="Arial" w:cs="Arial"/>
                <w:sz w:val="20"/>
                <w:szCs w:val="20"/>
                <w:lang w:val="uk-UA" w:eastAsia="ru-RU"/>
              </w:rPr>
            </w:pPr>
            <w:bookmarkStart w:id="98" w:name="_Toc110936032"/>
            <w:bookmarkStart w:id="99" w:name="_Toc167123710"/>
            <w:bookmarkStart w:id="100" w:name="_Hlk166758155"/>
          </w:p>
          <w:p w14:paraId="280E63A9" w14:textId="77777777" w:rsidR="007C04C8" w:rsidRPr="0075744F"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r w:rsidRPr="0075744F">
              <w:rPr>
                <w:rFonts w:ascii="Arial" w:eastAsia="Times New Roman" w:hAnsi="Arial" w:cs="Arial"/>
                <w:color w:val="000000"/>
                <w:sz w:val="20"/>
                <w:szCs w:val="20"/>
                <w:lang w:val="uk-UA" w:eastAsia="ru-RU"/>
              </w:rPr>
              <w:t>Дії (навантаження) і впливи</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4B121DB7" w14:textId="77777777" w:rsidR="007C04C8" w:rsidRPr="0075744F" w:rsidRDefault="007C04C8" w:rsidP="0065221E">
            <w:pPr>
              <w:shd w:val="clear" w:color="auto" w:fill="FFFFFF"/>
              <w:spacing w:after="0" w:line="240" w:lineRule="auto"/>
              <w:jc w:val="center"/>
              <w:rPr>
                <w:rFonts w:ascii="Arial" w:eastAsia="Times New Roman" w:hAnsi="Arial" w:cs="Arial"/>
                <w:i/>
                <w:sz w:val="20"/>
                <w:szCs w:val="20"/>
                <w:vertAlign w:val="subscript"/>
                <w:lang w:val="uk-UA" w:eastAsia="ru-RU"/>
              </w:rPr>
            </w:pPr>
            <w:r w:rsidRPr="0075744F">
              <w:rPr>
                <w:rFonts w:ascii="Arial" w:eastAsia="Times New Roman" w:hAnsi="Arial" w:cs="Arial"/>
                <w:color w:val="000000"/>
                <w:sz w:val="20"/>
                <w:szCs w:val="20"/>
                <w:lang w:val="uk-UA" w:eastAsia="ru-RU"/>
              </w:rPr>
              <w:t xml:space="preserve">Значення коефіцієнта надійності за навантаженням, </w:t>
            </w:r>
            <w:r w:rsidRPr="0075744F">
              <w:rPr>
                <w:rFonts w:ascii="Arial" w:eastAsia="Times New Roman" w:hAnsi="Arial" w:cs="Arial"/>
                <w:sz w:val="20"/>
                <w:szCs w:val="20"/>
                <w:lang w:val="uk-UA" w:eastAsia="ru-RU"/>
              </w:rPr>
              <w:t>γ</w:t>
            </w:r>
            <w:r w:rsidRPr="0075744F">
              <w:rPr>
                <w:rFonts w:ascii="Arial" w:eastAsia="Times New Roman" w:hAnsi="Arial" w:cs="Arial"/>
                <w:i/>
                <w:sz w:val="20"/>
                <w:szCs w:val="20"/>
                <w:vertAlign w:val="subscript"/>
                <w:lang w:val="uk-UA" w:eastAsia="ru-RU"/>
              </w:rPr>
              <w:t>f</w:t>
            </w:r>
          </w:p>
          <w:p w14:paraId="110ACEB9" w14:textId="77777777" w:rsidR="007C04C8" w:rsidRPr="0075744F"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66A94F7E" w14:textId="77777777" w:rsidR="007C04C8" w:rsidRPr="0075744F" w:rsidRDefault="007C04C8" w:rsidP="0065221E">
            <w:pPr>
              <w:shd w:val="clear" w:color="auto" w:fill="FFFFFF"/>
              <w:spacing w:after="0" w:line="240" w:lineRule="auto"/>
              <w:jc w:val="center"/>
              <w:rPr>
                <w:rFonts w:ascii="Arial" w:eastAsia="Times New Roman" w:hAnsi="Arial" w:cs="Arial"/>
                <w:sz w:val="20"/>
                <w:szCs w:val="20"/>
                <w:lang w:val="uk-UA" w:eastAsia="ru-RU"/>
              </w:rPr>
            </w:pPr>
          </w:p>
          <w:p w14:paraId="085B8F23" w14:textId="77777777" w:rsidR="007C04C8" w:rsidRPr="0075744F"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r w:rsidRPr="0075744F">
              <w:rPr>
                <w:rFonts w:ascii="Arial" w:eastAsia="Times New Roman" w:hAnsi="Arial" w:cs="Arial"/>
                <w:color w:val="000000"/>
                <w:sz w:val="20"/>
                <w:szCs w:val="20"/>
                <w:lang w:val="uk-UA" w:eastAsia="ru-RU"/>
              </w:rPr>
              <w:t>Дії (навантаження) і впливи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3B8ED695" w14:textId="77777777" w:rsidR="007C04C8" w:rsidRPr="0075744F" w:rsidRDefault="007C04C8" w:rsidP="0065221E">
            <w:pPr>
              <w:shd w:val="clear" w:color="auto" w:fill="FFFFFF"/>
              <w:spacing w:after="0" w:line="240" w:lineRule="auto"/>
              <w:jc w:val="center"/>
              <w:rPr>
                <w:rFonts w:ascii="Arial" w:eastAsia="Times New Roman" w:hAnsi="Arial" w:cs="Arial"/>
                <w:i/>
                <w:sz w:val="20"/>
                <w:szCs w:val="20"/>
                <w:vertAlign w:val="subscript"/>
                <w:lang w:val="uk-UA" w:eastAsia="ru-RU"/>
              </w:rPr>
            </w:pPr>
            <w:r w:rsidRPr="0075744F">
              <w:rPr>
                <w:rFonts w:ascii="Arial" w:eastAsia="Times New Roman" w:hAnsi="Arial" w:cs="Arial"/>
                <w:color w:val="000000"/>
                <w:sz w:val="20"/>
                <w:szCs w:val="20"/>
                <w:lang w:val="uk-UA" w:eastAsia="ru-RU"/>
              </w:rPr>
              <w:t xml:space="preserve">Значення коефіцієнта надійності за навантаженням, </w:t>
            </w:r>
            <w:r w:rsidRPr="0075744F">
              <w:rPr>
                <w:rFonts w:ascii="Arial" w:eastAsia="Times New Roman" w:hAnsi="Arial" w:cs="Arial"/>
                <w:sz w:val="20"/>
                <w:szCs w:val="20"/>
                <w:lang w:val="uk-UA" w:eastAsia="ru-RU"/>
              </w:rPr>
              <w:t>γ</w:t>
            </w:r>
            <w:r w:rsidRPr="0075744F">
              <w:rPr>
                <w:rFonts w:ascii="Arial" w:eastAsia="Times New Roman" w:hAnsi="Arial" w:cs="Arial"/>
                <w:i/>
                <w:sz w:val="20"/>
                <w:szCs w:val="20"/>
                <w:vertAlign w:val="subscript"/>
                <w:lang w:val="uk-UA" w:eastAsia="ru-RU"/>
              </w:rPr>
              <w:t>f</w:t>
            </w:r>
          </w:p>
          <w:p w14:paraId="71CAD3B0" w14:textId="77777777" w:rsidR="007C04C8" w:rsidRPr="0075744F" w:rsidRDefault="007C04C8" w:rsidP="0065221E">
            <w:pPr>
              <w:shd w:val="clear" w:color="auto" w:fill="FFFFFF"/>
              <w:spacing w:after="0" w:line="240" w:lineRule="auto"/>
              <w:jc w:val="center"/>
              <w:rPr>
                <w:rFonts w:ascii="Arial" w:eastAsia="Times New Roman" w:hAnsi="Arial" w:cs="Arial"/>
                <w:i/>
                <w:sz w:val="20"/>
                <w:szCs w:val="20"/>
                <w:vertAlign w:val="subscript"/>
                <w:lang w:val="uk-UA" w:eastAsia="ru-RU"/>
              </w:rPr>
            </w:pPr>
          </w:p>
          <w:p w14:paraId="0D2804AC" w14:textId="77777777" w:rsidR="007C04C8" w:rsidRPr="0075744F"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p>
        </w:tc>
      </w:tr>
      <w:tr w:rsidR="007C04C8" w:rsidRPr="0075744F" w14:paraId="135CBB8E" w14:textId="77777777" w:rsidTr="0065221E">
        <w:trPr>
          <w:trHeight w:hRule="exact" w:val="546"/>
          <w:jc w:val="center"/>
        </w:trPr>
        <w:tc>
          <w:tcPr>
            <w:tcW w:w="2880" w:type="dxa"/>
            <w:vMerge w:val="restart"/>
            <w:tcBorders>
              <w:top w:val="single" w:sz="6" w:space="0" w:color="auto"/>
              <w:left w:val="single" w:sz="6" w:space="0" w:color="auto"/>
              <w:bottom w:val="nil"/>
              <w:right w:val="single" w:sz="6" w:space="0" w:color="auto"/>
            </w:tcBorders>
            <w:shd w:val="clear" w:color="auto" w:fill="FFFFFF"/>
          </w:tcPr>
          <w:p w14:paraId="0855D57E" w14:textId="053A9A09"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 xml:space="preserve">Тиск води безпосередньо на поверхні </w:t>
            </w:r>
            <w:r w:rsidR="007C04C8" w:rsidRPr="0075744F">
              <w:rPr>
                <w:rFonts w:ascii="Arial" w:eastAsia="Times New Roman" w:hAnsi="Arial" w:cs="Arial"/>
                <w:sz w:val="20"/>
                <w:szCs w:val="20"/>
                <w:lang w:val="uk-UA" w:eastAsia="ru-RU"/>
              </w:rPr>
              <w:t>споруди</w:t>
            </w:r>
            <w:r w:rsidR="007C04C8" w:rsidRPr="0075744F">
              <w:rPr>
                <w:rFonts w:ascii="Arial" w:eastAsia="Times New Roman" w:hAnsi="Arial" w:cs="Arial"/>
                <w:color w:val="000000"/>
                <w:sz w:val="20"/>
                <w:szCs w:val="20"/>
                <w:lang w:val="uk-UA" w:eastAsia="ru-RU"/>
              </w:rPr>
              <w:t xml:space="preserve"> і </w:t>
            </w:r>
            <w:r w:rsidR="007C04C8" w:rsidRPr="0075744F">
              <w:rPr>
                <w:rFonts w:ascii="Arial" w:eastAsia="Times New Roman" w:hAnsi="Arial" w:cs="Arial"/>
                <w:sz w:val="20"/>
                <w:szCs w:val="20"/>
                <w:lang w:val="uk-UA" w:eastAsia="ru-RU"/>
              </w:rPr>
              <w:t>основи</w:t>
            </w:r>
            <w:r w:rsidR="007C04C8" w:rsidRPr="0075744F">
              <w:rPr>
                <w:rFonts w:ascii="Arial" w:eastAsia="Times New Roman" w:hAnsi="Arial" w:cs="Arial"/>
                <w:color w:val="000000"/>
                <w:sz w:val="20"/>
                <w:szCs w:val="20"/>
                <w:lang w:val="uk-UA" w:eastAsia="ru-RU"/>
              </w:rPr>
              <w:t xml:space="preserve">; силовий вплив фільтраційного потоку; хвильовий тиск; </w:t>
            </w:r>
            <w:r w:rsidR="007C04C8" w:rsidRPr="0075744F">
              <w:rPr>
                <w:rFonts w:ascii="Arial" w:eastAsia="Times New Roman" w:hAnsi="Arial" w:cs="Arial"/>
                <w:sz w:val="20"/>
                <w:szCs w:val="20"/>
                <w:lang w:val="uk-UA" w:eastAsia="ru-RU"/>
              </w:rPr>
              <w:t>поровий</w:t>
            </w:r>
            <w:r w:rsidR="007C04C8" w:rsidRPr="0075744F">
              <w:rPr>
                <w:rFonts w:ascii="Arial" w:eastAsia="Times New Roman" w:hAnsi="Arial" w:cs="Arial"/>
                <w:color w:val="000000"/>
                <w:sz w:val="20"/>
                <w:szCs w:val="20"/>
                <w:lang w:val="uk-UA" w:eastAsia="ru-RU"/>
              </w:rPr>
              <w:t xml:space="preserve"> тиск</w:t>
            </w:r>
          </w:p>
        </w:tc>
        <w:tc>
          <w:tcPr>
            <w:tcW w:w="1992" w:type="dxa"/>
            <w:vMerge w:val="restart"/>
            <w:tcBorders>
              <w:top w:val="single" w:sz="6" w:space="0" w:color="auto"/>
              <w:left w:val="single" w:sz="6" w:space="0" w:color="auto"/>
              <w:bottom w:val="nil"/>
              <w:right w:val="single" w:sz="6" w:space="0" w:color="auto"/>
            </w:tcBorders>
            <w:shd w:val="clear" w:color="auto" w:fill="FFFFFF"/>
          </w:tcPr>
          <w:p w14:paraId="5FEBFC64"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w:t>
            </w: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7B3E7C50" w14:textId="31FCE5FB"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від попереднього напруження конструкцій</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27341029"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w:t>
            </w:r>
          </w:p>
        </w:tc>
      </w:tr>
      <w:tr w:rsidR="007C04C8" w:rsidRPr="0075744F" w14:paraId="7EB1FA40" w14:textId="77777777" w:rsidTr="0065221E">
        <w:trPr>
          <w:trHeight w:hRule="exact" w:val="526"/>
          <w:jc w:val="center"/>
        </w:trPr>
        <w:tc>
          <w:tcPr>
            <w:tcW w:w="2880" w:type="dxa"/>
            <w:vMerge/>
            <w:tcBorders>
              <w:top w:val="nil"/>
              <w:left w:val="single" w:sz="6" w:space="0" w:color="auto"/>
              <w:bottom w:val="nil"/>
              <w:right w:val="single" w:sz="6" w:space="0" w:color="auto"/>
            </w:tcBorders>
            <w:shd w:val="clear" w:color="auto" w:fill="FFFFFF"/>
          </w:tcPr>
          <w:p w14:paraId="6793F513"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22DC679"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92" w:type="dxa"/>
            <w:vMerge/>
            <w:tcBorders>
              <w:top w:val="nil"/>
              <w:left w:val="single" w:sz="6" w:space="0" w:color="auto"/>
              <w:bottom w:val="nil"/>
              <w:right w:val="single" w:sz="6" w:space="0" w:color="auto"/>
            </w:tcBorders>
            <w:shd w:val="clear" w:color="auto" w:fill="FFFFFF"/>
          </w:tcPr>
          <w:p w14:paraId="2123F15E"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7AEF5BB7"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4B9E8101" w14:textId="496BA2D3"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від суден (вага, навал, швартові і ударні)</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1AC7D137"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w:t>
            </w:r>
          </w:p>
        </w:tc>
      </w:tr>
      <w:tr w:rsidR="007C04C8" w:rsidRPr="0075744F" w14:paraId="7AFD2B27" w14:textId="77777777" w:rsidTr="0065221E">
        <w:trPr>
          <w:trHeight w:hRule="exact" w:val="369"/>
          <w:jc w:val="center"/>
        </w:trPr>
        <w:tc>
          <w:tcPr>
            <w:tcW w:w="2880" w:type="dxa"/>
            <w:vMerge/>
            <w:tcBorders>
              <w:top w:val="nil"/>
              <w:left w:val="single" w:sz="6" w:space="0" w:color="auto"/>
              <w:bottom w:val="single" w:sz="6" w:space="0" w:color="auto"/>
              <w:right w:val="single" w:sz="6" w:space="0" w:color="auto"/>
            </w:tcBorders>
            <w:shd w:val="clear" w:color="auto" w:fill="FFFFFF"/>
          </w:tcPr>
          <w:p w14:paraId="0CDA7033"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30F0D40"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92" w:type="dxa"/>
            <w:vMerge/>
            <w:tcBorders>
              <w:top w:val="nil"/>
              <w:left w:val="single" w:sz="6" w:space="0" w:color="auto"/>
              <w:bottom w:val="single" w:sz="6" w:space="0" w:color="auto"/>
              <w:right w:val="single" w:sz="6" w:space="0" w:color="auto"/>
            </w:tcBorders>
            <w:shd w:val="clear" w:color="auto" w:fill="FFFFFF"/>
          </w:tcPr>
          <w:p w14:paraId="637C16FB"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2A8A8702"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1F6A19D1" w14:textId="10D6FF0F"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Льодові навантаження</w:t>
            </w:r>
            <w:r w:rsidR="007C04C8" w:rsidRPr="0075744F">
              <w:rPr>
                <w:rFonts w:ascii="Arial" w:eastAsia="Times New Roman" w:hAnsi="Arial" w:cs="Arial"/>
                <w:sz w:val="20"/>
                <w:szCs w:val="20"/>
                <w:lang w:val="uk-UA" w:eastAsia="ru-RU"/>
              </w:rPr>
              <w:t xml:space="preserve"> </w:t>
            </w:r>
          </w:p>
          <w:p w14:paraId="446D2258" w14:textId="77777777" w:rsidR="007C04C8" w:rsidRPr="0075744F" w:rsidRDefault="007C04C8"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29CB6562"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1,1</w:t>
            </w:r>
          </w:p>
        </w:tc>
      </w:tr>
      <w:tr w:rsidR="007C04C8" w:rsidRPr="0075744F" w14:paraId="6F9F5B1B" w14:textId="77777777" w:rsidTr="0065221E">
        <w:trPr>
          <w:trHeight w:hRule="exact" w:val="1160"/>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5D6D6D1B" w14:textId="497BBA2A"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Гідростатичний тиск підземних вод на облицювання</w:t>
            </w:r>
            <w:r w:rsidR="007C04C8" w:rsidRPr="0075744F">
              <w:rPr>
                <w:rFonts w:ascii="Arial" w:eastAsia="Times New Roman" w:hAnsi="Arial" w:cs="Arial"/>
                <w:color w:val="FF0000"/>
                <w:sz w:val="20"/>
                <w:szCs w:val="20"/>
                <w:lang w:val="uk-UA" w:eastAsia="ru-RU"/>
              </w:rPr>
              <w:t xml:space="preserve"> </w:t>
            </w:r>
            <w:r w:rsidR="007C04C8" w:rsidRPr="0075744F">
              <w:rPr>
                <w:rFonts w:ascii="Arial" w:eastAsia="Times New Roman" w:hAnsi="Arial" w:cs="Arial"/>
                <w:color w:val="000000"/>
                <w:sz w:val="20"/>
                <w:szCs w:val="20"/>
                <w:lang w:val="uk-UA" w:eastAsia="ru-RU"/>
              </w:rPr>
              <w:t>тунелів</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49FF7B0D"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1,1 (0,9)</w:t>
            </w:r>
          </w:p>
        </w:tc>
        <w:tc>
          <w:tcPr>
            <w:tcW w:w="2894" w:type="dxa"/>
            <w:vMerge w:val="restart"/>
            <w:tcBorders>
              <w:top w:val="single" w:sz="6" w:space="0" w:color="auto"/>
              <w:left w:val="single" w:sz="6" w:space="0" w:color="auto"/>
              <w:bottom w:val="nil"/>
              <w:right w:val="single" w:sz="6" w:space="0" w:color="auto"/>
            </w:tcBorders>
            <w:shd w:val="clear" w:color="auto" w:fill="FFFFFF"/>
          </w:tcPr>
          <w:p w14:paraId="69207E2F" w14:textId="5A22E7B6"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Зусилля від температурних і вологісних впливів, прийнятих за довідковими і літературними даними</w:t>
            </w:r>
          </w:p>
        </w:tc>
        <w:tc>
          <w:tcPr>
            <w:tcW w:w="1978" w:type="dxa"/>
            <w:vMerge w:val="restart"/>
            <w:tcBorders>
              <w:top w:val="single" w:sz="6" w:space="0" w:color="auto"/>
              <w:left w:val="single" w:sz="6" w:space="0" w:color="auto"/>
              <w:bottom w:val="nil"/>
              <w:right w:val="single" w:sz="6" w:space="0" w:color="auto"/>
            </w:tcBorders>
            <w:shd w:val="clear" w:color="auto" w:fill="FFFFFF"/>
          </w:tcPr>
          <w:p w14:paraId="1E95B076"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1,1</w:t>
            </w:r>
          </w:p>
        </w:tc>
      </w:tr>
      <w:tr w:rsidR="007C04C8" w:rsidRPr="0075744F" w14:paraId="7541CB6C" w14:textId="77777777" w:rsidTr="0065221E">
        <w:trPr>
          <w:trHeight w:hRule="exact" w:val="83"/>
          <w:jc w:val="center"/>
        </w:trPr>
        <w:tc>
          <w:tcPr>
            <w:tcW w:w="2880" w:type="dxa"/>
            <w:vMerge w:val="restart"/>
            <w:tcBorders>
              <w:top w:val="single" w:sz="6" w:space="0" w:color="auto"/>
              <w:left w:val="single" w:sz="6" w:space="0" w:color="auto"/>
              <w:bottom w:val="nil"/>
              <w:right w:val="single" w:sz="6" w:space="0" w:color="auto"/>
            </w:tcBorders>
            <w:shd w:val="clear" w:color="auto" w:fill="FFFFFF"/>
          </w:tcPr>
          <w:p w14:paraId="7C26D8F3" w14:textId="167BE878" w:rsidR="007C04C8"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color w:val="000000"/>
                <w:sz w:val="20"/>
                <w:szCs w:val="20"/>
                <w:lang w:val="uk-UA" w:eastAsia="ru-RU"/>
              </w:rPr>
            </w:pPr>
            <w:r>
              <w:rPr>
                <w:rFonts w:ascii="Arial" w:eastAsia="Times New Roman" w:hAnsi="Arial" w:cs="Arial"/>
                <w:sz w:val="20"/>
                <w:szCs w:val="20"/>
                <w:lang w:val="uk-UA" w:eastAsia="ru-RU"/>
              </w:rPr>
              <w:t xml:space="preserve">  </w:t>
            </w:r>
            <w:r w:rsidR="007C04C8" w:rsidRPr="0075744F">
              <w:rPr>
                <w:rFonts w:ascii="Arial" w:eastAsia="Times New Roman" w:hAnsi="Arial" w:cs="Arial"/>
                <w:sz w:val="20"/>
                <w:szCs w:val="20"/>
                <w:lang w:val="uk-UA" w:eastAsia="ru-RU"/>
              </w:rPr>
              <w:t>Власна</w:t>
            </w:r>
            <w:r w:rsidR="007C04C8" w:rsidRPr="0075744F">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sz w:val="20"/>
                <w:szCs w:val="20"/>
                <w:lang w:val="uk-UA" w:eastAsia="ru-RU"/>
              </w:rPr>
              <w:t>вага</w:t>
            </w:r>
            <w:r w:rsidR="007C04C8" w:rsidRPr="0075744F">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sz w:val="20"/>
                <w:szCs w:val="20"/>
                <w:lang w:val="uk-UA" w:eastAsia="ru-RU"/>
              </w:rPr>
              <w:t>споруди</w:t>
            </w:r>
            <w:r w:rsidR="007C04C8" w:rsidRPr="0075744F">
              <w:rPr>
                <w:rFonts w:ascii="Arial" w:eastAsia="Times New Roman" w:hAnsi="Arial" w:cs="Arial"/>
                <w:color w:val="000000"/>
                <w:sz w:val="20"/>
                <w:szCs w:val="20"/>
                <w:lang w:val="uk-UA" w:eastAsia="ru-RU"/>
              </w:rPr>
              <w:t xml:space="preserve"> (без ваги ґрунту)</w:t>
            </w:r>
          </w:p>
          <w:p w14:paraId="4F771C82" w14:textId="77777777" w:rsidR="007C04C8" w:rsidRPr="0075744F" w:rsidRDefault="007C04C8"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p>
        </w:tc>
        <w:tc>
          <w:tcPr>
            <w:tcW w:w="1992" w:type="dxa"/>
            <w:vMerge w:val="restart"/>
            <w:tcBorders>
              <w:top w:val="single" w:sz="6" w:space="0" w:color="auto"/>
              <w:left w:val="single" w:sz="6" w:space="0" w:color="auto"/>
              <w:bottom w:val="nil"/>
              <w:right w:val="single" w:sz="6" w:space="0" w:color="auto"/>
            </w:tcBorders>
            <w:shd w:val="clear" w:color="auto" w:fill="FFFFFF"/>
          </w:tcPr>
          <w:p w14:paraId="278D9140"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1,05 (0,95)</w:t>
            </w:r>
          </w:p>
        </w:tc>
        <w:tc>
          <w:tcPr>
            <w:tcW w:w="2894" w:type="dxa"/>
            <w:vMerge/>
            <w:tcBorders>
              <w:top w:val="nil"/>
              <w:left w:val="single" w:sz="6" w:space="0" w:color="auto"/>
              <w:bottom w:val="single" w:sz="6" w:space="0" w:color="auto"/>
              <w:right w:val="single" w:sz="6" w:space="0" w:color="auto"/>
            </w:tcBorders>
            <w:shd w:val="clear" w:color="auto" w:fill="FFFFFF"/>
          </w:tcPr>
          <w:p w14:paraId="7D0A1EE9"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0850C89C"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single" w:sz="6" w:space="0" w:color="auto"/>
              <w:right w:val="single" w:sz="6" w:space="0" w:color="auto"/>
            </w:tcBorders>
            <w:shd w:val="clear" w:color="auto" w:fill="FFFFFF"/>
          </w:tcPr>
          <w:p w14:paraId="1E2CB4CF"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4211C27"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5BA4AD9A" w14:textId="77777777" w:rsidTr="007C04C8">
        <w:trPr>
          <w:trHeight w:hRule="exact" w:val="568"/>
          <w:jc w:val="center"/>
        </w:trPr>
        <w:tc>
          <w:tcPr>
            <w:tcW w:w="2880" w:type="dxa"/>
            <w:vMerge/>
            <w:tcBorders>
              <w:top w:val="nil"/>
              <w:left w:val="single" w:sz="6" w:space="0" w:color="auto"/>
              <w:bottom w:val="single" w:sz="6" w:space="0" w:color="auto"/>
              <w:right w:val="single" w:sz="6" w:space="0" w:color="auto"/>
            </w:tcBorders>
            <w:shd w:val="clear" w:color="auto" w:fill="FFFFFF"/>
          </w:tcPr>
          <w:p w14:paraId="7825E478"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60BAC1B5"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92" w:type="dxa"/>
            <w:vMerge/>
            <w:tcBorders>
              <w:top w:val="nil"/>
              <w:left w:val="single" w:sz="6" w:space="0" w:color="auto"/>
              <w:bottom w:val="single" w:sz="6" w:space="0" w:color="auto"/>
              <w:right w:val="single" w:sz="6" w:space="0" w:color="auto"/>
            </w:tcBorders>
            <w:shd w:val="clear" w:color="auto" w:fill="FFFFFF"/>
          </w:tcPr>
          <w:p w14:paraId="77A62F2B"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D6C6C79"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038A2E82" w14:textId="50AA46AA"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Сейсмічні впливи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6726EED1"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w:t>
            </w:r>
          </w:p>
        </w:tc>
      </w:tr>
      <w:tr w:rsidR="007C04C8" w:rsidRPr="0075744F" w14:paraId="4609A856" w14:textId="77777777" w:rsidTr="0065221E">
        <w:trPr>
          <w:trHeight w:hRule="exact" w:val="728"/>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57A4D971" w14:textId="3BCECA13"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sz w:val="20"/>
                <w:szCs w:val="20"/>
                <w:lang w:val="uk-UA" w:eastAsia="ru-RU"/>
              </w:rPr>
              <w:t xml:space="preserve">  </w:t>
            </w:r>
            <w:r w:rsidR="007C04C8" w:rsidRPr="0075744F">
              <w:rPr>
                <w:rFonts w:ascii="Arial" w:eastAsia="Times New Roman" w:hAnsi="Arial" w:cs="Arial"/>
                <w:sz w:val="20"/>
                <w:szCs w:val="20"/>
                <w:lang w:val="uk-UA" w:eastAsia="ru-RU"/>
              </w:rPr>
              <w:t>Власна</w:t>
            </w:r>
            <w:r w:rsidR="007C04C8" w:rsidRPr="0075744F">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sz w:val="20"/>
                <w:szCs w:val="20"/>
                <w:lang w:val="uk-UA" w:eastAsia="ru-RU"/>
              </w:rPr>
              <w:t>вага</w:t>
            </w:r>
            <w:r w:rsidR="007C04C8" w:rsidRPr="0075744F">
              <w:rPr>
                <w:rFonts w:ascii="Arial" w:eastAsia="Times New Roman" w:hAnsi="Arial" w:cs="Arial"/>
                <w:color w:val="000000"/>
                <w:sz w:val="20"/>
                <w:szCs w:val="20"/>
                <w:lang w:val="uk-UA" w:eastAsia="ru-RU"/>
              </w:rPr>
              <w:t xml:space="preserve"> облицювання</w:t>
            </w:r>
            <w:r w:rsidR="007C04C8" w:rsidRPr="0075744F">
              <w:rPr>
                <w:rFonts w:ascii="Arial" w:eastAsia="Times New Roman" w:hAnsi="Arial" w:cs="Arial"/>
                <w:color w:val="FF0000"/>
                <w:sz w:val="20"/>
                <w:szCs w:val="20"/>
                <w:lang w:val="uk-UA" w:eastAsia="ru-RU"/>
              </w:rPr>
              <w:t xml:space="preserve"> </w:t>
            </w:r>
            <w:r w:rsidR="007C04C8" w:rsidRPr="0075744F">
              <w:rPr>
                <w:rFonts w:ascii="Arial" w:eastAsia="Times New Roman" w:hAnsi="Arial" w:cs="Arial"/>
                <w:color w:val="000000"/>
                <w:sz w:val="20"/>
                <w:szCs w:val="20"/>
                <w:lang w:val="uk-UA" w:eastAsia="ru-RU"/>
              </w:rPr>
              <w:t>тунелів</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6A369E7D"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 (0,8)</w:t>
            </w:r>
          </w:p>
        </w:tc>
        <w:tc>
          <w:tcPr>
            <w:tcW w:w="2894" w:type="dxa"/>
            <w:vMerge w:val="restart"/>
            <w:tcBorders>
              <w:top w:val="single" w:sz="6" w:space="0" w:color="auto"/>
              <w:left w:val="single" w:sz="6" w:space="0" w:color="auto"/>
              <w:bottom w:val="nil"/>
              <w:right w:val="single" w:sz="6" w:space="0" w:color="auto"/>
            </w:tcBorders>
            <w:shd w:val="clear" w:color="auto" w:fill="FFFFFF"/>
          </w:tcPr>
          <w:p w14:paraId="4C6B0477" w14:textId="718990AB" w:rsidR="007C04C8" w:rsidRPr="0075744F" w:rsidRDefault="00743B46" w:rsidP="0065221E">
            <w:pPr>
              <w:spacing w:after="0" w:line="240" w:lineRule="auto"/>
              <w:jc w:val="both"/>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 xml:space="preserve">Навантаження від рухомого составу залізниць і автомобільних доріг </w:t>
            </w:r>
          </w:p>
          <w:p w14:paraId="40972804" w14:textId="77777777" w:rsidR="007C04C8" w:rsidRPr="0075744F" w:rsidRDefault="007C04C8"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p>
        </w:tc>
        <w:tc>
          <w:tcPr>
            <w:tcW w:w="1978" w:type="dxa"/>
            <w:vMerge w:val="restart"/>
            <w:tcBorders>
              <w:top w:val="single" w:sz="6" w:space="0" w:color="auto"/>
              <w:left w:val="single" w:sz="6" w:space="0" w:color="auto"/>
              <w:bottom w:val="nil"/>
              <w:right w:val="single" w:sz="6" w:space="0" w:color="auto"/>
            </w:tcBorders>
            <w:shd w:val="clear" w:color="auto" w:fill="FFFFFF"/>
            <w:vAlign w:val="center"/>
          </w:tcPr>
          <w:p w14:paraId="01E6F2AE" w14:textId="77777777" w:rsidR="007C04C8"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color w:val="000000"/>
                <w:sz w:val="20"/>
                <w:szCs w:val="20"/>
                <w:lang w:val="uk-UA" w:eastAsia="ru-RU"/>
              </w:rPr>
            </w:pPr>
            <w:r w:rsidRPr="0075744F">
              <w:rPr>
                <w:rFonts w:ascii="Arial" w:eastAsia="Times New Roman" w:hAnsi="Arial" w:cs="Arial"/>
                <w:color w:val="000000"/>
                <w:sz w:val="20"/>
                <w:szCs w:val="20"/>
                <w:lang w:val="uk-UA" w:eastAsia="ru-RU"/>
              </w:rPr>
              <w:t>Згідно з</w:t>
            </w:r>
          </w:p>
          <w:p w14:paraId="13F8ACCB" w14:textId="147E414A" w:rsidR="007C04C8" w:rsidRPr="0075744F"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hyperlink r:id="rId67" w:history="1">
              <w:r w:rsidRPr="007C04C8">
                <w:rPr>
                  <w:rStyle w:val="af"/>
                  <w:rFonts w:ascii="Arial" w:eastAsia="Times New Roman" w:hAnsi="Arial" w:cs="Arial"/>
                  <w:sz w:val="20"/>
                  <w:szCs w:val="20"/>
                  <w:lang w:val="uk-UA" w:eastAsia="ru-RU"/>
                </w:rPr>
                <w:t>ДБН В.2.3-14</w:t>
              </w:r>
            </w:hyperlink>
          </w:p>
        </w:tc>
      </w:tr>
      <w:tr w:rsidR="007C04C8" w:rsidRPr="0075744F" w14:paraId="3D5AFC6A" w14:textId="77777777" w:rsidTr="0065221E">
        <w:trPr>
          <w:trHeight w:hRule="exact" w:val="71"/>
          <w:jc w:val="center"/>
        </w:trPr>
        <w:tc>
          <w:tcPr>
            <w:tcW w:w="2880" w:type="dxa"/>
            <w:vMerge w:val="restart"/>
            <w:tcBorders>
              <w:top w:val="single" w:sz="6" w:space="0" w:color="auto"/>
              <w:left w:val="single" w:sz="6" w:space="0" w:color="auto"/>
              <w:bottom w:val="nil"/>
              <w:right w:val="single" w:sz="6" w:space="0" w:color="auto"/>
            </w:tcBorders>
            <w:shd w:val="clear" w:color="auto" w:fill="FFFFFF"/>
          </w:tcPr>
          <w:p w14:paraId="7B8BCBBF" w14:textId="072B1532"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sz w:val="20"/>
                <w:szCs w:val="20"/>
                <w:lang w:val="uk-UA" w:eastAsia="ru-RU"/>
              </w:rPr>
              <w:t xml:space="preserve"> </w:t>
            </w:r>
            <w:r w:rsidR="007C04C8" w:rsidRPr="0075744F">
              <w:rPr>
                <w:rFonts w:ascii="Arial" w:eastAsia="Times New Roman" w:hAnsi="Arial" w:cs="Arial"/>
                <w:sz w:val="20"/>
                <w:szCs w:val="20"/>
                <w:lang w:val="uk-UA" w:eastAsia="ru-RU"/>
              </w:rPr>
              <w:t>Вага</w:t>
            </w:r>
            <w:r w:rsidR="007C04C8" w:rsidRPr="0075744F">
              <w:rPr>
                <w:rFonts w:ascii="Arial" w:eastAsia="Times New Roman" w:hAnsi="Arial" w:cs="Arial"/>
                <w:color w:val="000000"/>
                <w:sz w:val="20"/>
                <w:szCs w:val="20"/>
                <w:lang w:val="uk-UA" w:eastAsia="ru-RU"/>
              </w:rPr>
              <w:t xml:space="preserve"> ґрунту (вертикальний тиск від ваги ґрунту)</w:t>
            </w:r>
          </w:p>
        </w:tc>
        <w:tc>
          <w:tcPr>
            <w:tcW w:w="1992" w:type="dxa"/>
            <w:vMerge w:val="restart"/>
            <w:tcBorders>
              <w:top w:val="single" w:sz="6" w:space="0" w:color="auto"/>
              <w:left w:val="single" w:sz="6" w:space="0" w:color="auto"/>
              <w:bottom w:val="nil"/>
              <w:right w:val="single" w:sz="6" w:space="0" w:color="auto"/>
            </w:tcBorders>
            <w:shd w:val="clear" w:color="auto" w:fill="FFFFFF"/>
          </w:tcPr>
          <w:p w14:paraId="3D145CCB"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1,1 (0,9)</w:t>
            </w:r>
          </w:p>
        </w:tc>
        <w:tc>
          <w:tcPr>
            <w:tcW w:w="2894" w:type="dxa"/>
            <w:vMerge/>
            <w:tcBorders>
              <w:top w:val="nil"/>
              <w:left w:val="single" w:sz="6" w:space="0" w:color="auto"/>
              <w:bottom w:val="single" w:sz="6" w:space="0" w:color="auto"/>
              <w:right w:val="single" w:sz="6" w:space="0" w:color="auto"/>
            </w:tcBorders>
            <w:shd w:val="clear" w:color="auto" w:fill="FFFFFF"/>
          </w:tcPr>
          <w:p w14:paraId="51389BB5"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03BA3EE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single" w:sz="6" w:space="0" w:color="auto"/>
              <w:right w:val="single" w:sz="6" w:space="0" w:color="auto"/>
            </w:tcBorders>
            <w:shd w:val="clear" w:color="auto" w:fill="FFFFFF"/>
          </w:tcPr>
          <w:p w14:paraId="1B0CF194"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5A9C6852"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38593F21" w14:textId="77777777" w:rsidTr="0065221E">
        <w:trPr>
          <w:trHeight w:hRule="exact" w:val="474"/>
          <w:jc w:val="center"/>
        </w:trPr>
        <w:tc>
          <w:tcPr>
            <w:tcW w:w="2880" w:type="dxa"/>
            <w:vMerge/>
            <w:tcBorders>
              <w:top w:val="nil"/>
              <w:left w:val="single" w:sz="6" w:space="0" w:color="auto"/>
              <w:bottom w:val="single" w:sz="6" w:space="0" w:color="auto"/>
              <w:right w:val="single" w:sz="6" w:space="0" w:color="auto"/>
            </w:tcBorders>
            <w:shd w:val="clear" w:color="auto" w:fill="FFFFFF"/>
          </w:tcPr>
          <w:p w14:paraId="66923430"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11E912CC"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92" w:type="dxa"/>
            <w:vMerge/>
            <w:tcBorders>
              <w:top w:val="nil"/>
              <w:left w:val="single" w:sz="6" w:space="0" w:color="auto"/>
              <w:bottom w:val="single" w:sz="6" w:space="0" w:color="auto"/>
              <w:right w:val="single" w:sz="6" w:space="0" w:color="auto"/>
            </w:tcBorders>
            <w:shd w:val="clear" w:color="auto" w:fill="FFFFFF"/>
          </w:tcPr>
          <w:p w14:paraId="3582CB2A"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75B8E6CB"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2894" w:type="dxa"/>
            <w:vMerge w:val="restart"/>
            <w:tcBorders>
              <w:top w:val="single" w:sz="6" w:space="0" w:color="auto"/>
              <w:left w:val="single" w:sz="6" w:space="0" w:color="auto"/>
              <w:bottom w:val="nil"/>
              <w:right w:val="single" w:sz="6" w:space="0" w:color="auto"/>
            </w:tcBorders>
            <w:shd w:val="clear" w:color="auto" w:fill="FFFFFF"/>
          </w:tcPr>
          <w:p w14:paraId="517AE019" w14:textId="56FA2012"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від складованих вантажів (крім навалювальних) на території вантажних причалів у межах кранових шляхів, пасажирських, службових і інших причалів і набережних</w:t>
            </w:r>
          </w:p>
        </w:tc>
        <w:tc>
          <w:tcPr>
            <w:tcW w:w="1978" w:type="dxa"/>
            <w:vMerge w:val="restart"/>
            <w:tcBorders>
              <w:top w:val="single" w:sz="6" w:space="0" w:color="auto"/>
              <w:left w:val="single" w:sz="6" w:space="0" w:color="auto"/>
              <w:bottom w:val="nil"/>
              <w:right w:val="single" w:sz="6" w:space="0" w:color="auto"/>
            </w:tcBorders>
            <w:shd w:val="clear" w:color="auto" w:fill="FFFFFF"/>
          </w:tcPr>
          <w:p w14:paraId="71F3FDB7"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w:t>
            </w:r>
          </w:p>
        </w:tc>
      </w:tr>
      <w:tr w:rsidR="007C04C8" w:rsidRPr="0075744F" w14:paraId="1DF06438" w14:textId="77777777" w:rsidTr="0065221E">
        <w:trPr>
          <w:trHeight w:hRule="exact" w:val="718"/>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52D7B352" w14:textId="1AD8CDEC"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Бічний тиск ґрунту (див. прим. 2 і 3 до таблиці)</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380744E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 (0,8)</w:t>
            </w:r>
          </w:p>
        </w:tc>
        <w:tc>
          <w:tcPr>
            <w:tcW w:w="2894" w:type="dxa"/>
            <w:vMerge/>
            <w:tcBorders>
              <w:top w:val="nil"/>
              <w:left w:val="single" w:sz="6" w:space="0" w:color="auto"/>
              <w:bottom w:val="nil"/>
              <w:right w:val="single" w:sz="6" w:space="0" w:color="auto"/>
            </w:tcBorders>
            <w:shd w:val="clear" w:color="auto" w:fill="FFFFFF"/>
          </w:tcPr>
          <w:p w14:paraId="09EC26C5"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439811E8"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nil"/>
              <w:right w:val="single" w:sz="6" w:space="0" w:color="auto"/>
            </w:tcBorders>
            <w:shd w:val="clear" w:color="auto" w:fill="FFFFFF"/>
          </w:tcPr>
          <w:p w14:paraId="3BF3CFEB"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137C2DA9"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12917322" w14:textId="77777777" w:rsidTr="0065221E">
        <w:trPr>
          <w:trHeight w:hRule="exact" w:val="586"/>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2A41782F" w14:textId="0A609767"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Тиск наносів</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2CAC73A0"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w:t>
            </w:r>
          </w:p>
        </w:tc>
        <w:tc>
          <w:tcPr>
            <w:tcW w:w="2894" w:type="dxa"/>
            <w:vMerge/>
            <w:tcBorders>
              <w:top w:val="nil"/>
              <w:left w:val="single" w:sz="6" w:space="0" w:color="auto"/>
              <w:bottom w:val="nil"/>
              <w:right w:val="single" w:sz="6" w:space="0" w:color="auto"/>
            </w:tcBorders>
            <w:shd w:val="clear" w:color="auto" w:fill="FFFFFF"/>
          </w:tcPr>
          <w:p w14:paraId="6EDC7EB7"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1BF61829"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nil"/>
              <w:right w:val="single" w:sz="6" w:space="0" w:color="auto"/>
            </w:tcBorders>
            <w:shd w:val="clear" w:color="auto" w:fill="FFFFFF"/>
          </w:tcPr>
          <w:p w14:paraId="4B09A31A"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4BC2FDDA"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7EC748DD" w14:textId="77777777" w:rsidTr="0076066B">
        <w:trPr>
          <w:trHeight w:hRule="exact" w:val="83"/>
          <w:jc w:val="center"/>
        </w:trPr>
        <w:tc>
          <w:tcPr>
            <w:tcW w:w="2880" w:type="dxa"/>
            <w:vMerge w:val="restart"/>
            <w:tcBorders>
              <w:top w:val="single" w:sz="6" w:space="0" w:color="auto"/>
              <w:left w:val="single" w:sz="6" w:space="0" w:color="auto"/>
              <w:bottom w:val="nil"/>
              <w:right w:val="single" w:sz="6" w:space="0" w:color="auto"/>
            </w:tcBorders>
            <w:shd w:val="clear" w:color="auto" w:fill="FFFFFF"/>
          </w:tcPr>
          <w:p w14:paraId="70FA9825" w14:textId="3E5DBC08" w:rsidR="007C04C8" w:rsidRPr="0075744F" w:rsidRDefault="00743B46" w:rsidP="0065221E">
            <w:pPr>
              <w:shd w:val="clear" w:color="auto" w:fill="FFFFFF"/>
              <w:spacing w:after="0" w:line="240" w:lineRule="auto"/>
              <w:jc w:val="both"/>
              <w:rPr>
                <w:rFonts w:ascii="Arial" w:eastAsia="Times New Roman" w:hAnsi="Arial" w:cs="Arial"/>
                <w:sz w:val="20"/>
                <w:szCs w:val="20"/>
                <w:lang w:val="uk-UA" w:eastAsia="ru-RU"/>
              </w:rPr>
            </w:pPr>
            <w:r>
              <w:rPr>
                <w:rFonts w:ascii="Arial" w:eastAsia="Times New Roman" w:hAnsi="Arial" w:cs="Arial"/>
                <w:sz w:val="20"/>
                <w:szCs w:val="20"/>
                <w:lang w:val="uk-UA" w:eastAsia="ru-RU"/>
              </w:rPr>
              <w:t xml:space="preserve">  </w:t>
            </w:r>
            <w:r w:rsidR="007C04C8" w:rsidRPr="0075744F">
              <w:rPr>
                <w:rFonts w:ascii="Arial" w:eastAsia="Times New Roman" w:hAnsi="Arial" w:cs="Arial"/>
                <w:sz w:val="20"/>
                <w:szCs w:val="20"/>
                <w:lang w:val="uk-UA" w:eastAsia="ru-RU"/>
              </w:rPr>
              <w:t xml:space="preserve">Тиск від намитого золошлакового, шламового матеріалу тощо </w:t>
            </w:r>
          </w:p>
          <w:p w14:paraId="58ABB781" w14:textId="77777777" w:rsidR="007C04C8" w:rsidRPr="0075744F" w:rsidRDefault="007C04C8" w:rsidP="0065221E">
            <w:pPr>
              <w:shd w:val="clear" w:color="auto" w:fill="FFFFFF"/>
              <w:spacing w:after="0" w:line="240" w:lineRule="auto"/>
              <w:jc w:val="both"/>
              <w:rPr>
                <w:rFonts w:ascii="Arial" w:eastAsia="Times New Roman" w:hAnsi="Arial" w:cs="Arial"/>
                <w:sz w:val="20"/>
                <w:szCs w:val="20"/>
                <w:lang w:val="uk-UA" w:eastAsia="ru-RU"/>
              </w:rPr>
            </w:pPr>
          </w:p>
          <w:p w14:paraId="4EABB7A3" w14:textId="77777777" w:rsidR="007C04C8" w:rsidRPr="0075744F" w:rsidRDefault="007C04C8" w:rsidP="0065221E">
            <w:pPr>
              <w:shd w:val="clear" w:color="auto" w:fill="FFFFFF"/>
              <w:spacing w:after="0" w:line="240" w:lineRule="auto"/>
              <w:jc w:val="both"/>
              <w:rPr>
                <w:rFonts w:ascii="Arial" w:eastAsia="Times New Roman" w:hAnsi="Arial" w:cs="Arial"/>
                <w:sz w:val="20"/>
                <w:szCs w:val="20"/>
                <w:lang w:val="uk-UA" w:eastAsia="ru-RU"/>
              </w:rPr>
            </w:pPr>
          </w:p>
          <w:p w14:paraId="2CB0D802" w14:textId="77777777" w:rsidR="007C04C8" w:rsidRPr="0075744F" w:rsidRDefault="007C04C8"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p>
        </w:tc>
        <w:tc>
          <w:tcPr>
            <w:tcW w:w="1992" w:type="dxa"/>
            <w:vMerge w:val="restart"/>
            <w:tcBorders>
              <w:top w:val="single" w:sz="6" w:space="0" w:color="auto"/>
              <w:left w:val="single" w:sz="6" w:space="0" w:color="auto"/>
              <w:bottom w:val="nil"/>
              <w:right w:val="single" w:sz="6" w:space="0" w:color="auto"/>
            </w:tcBorders>
            <w:shd w:val="clear" w:color="auto" w:fill="FFFFFF"/>
          </w:tcPr>
          <w:p w14:paraId="175B9ED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w:t>
            </w:r>
          </w:p>
        </w:tc>
        <w:tc>
          <w:tcPr>
            <w:tcW w:w="2894" w:type="dxa"/>
            <w:vMerge/>
            <w:tcBorders>
              <w:top w:val="nil"/>
              <w:left w:val="single" w:sz="6" w:space="0" w:color="auto"/>
              <w:bottom w:val="single" w:sz="6" w:space="0" w:color="auto"/>
              <w:right w:val="single" w:sz="6" w:space="0" w:color="auto"/>
            </w:tcBorders>
            <w:shd w:val="clear" w:color="auto" w:fill="FFFFFF"/>
          </w:tcPr>
          <w:p w14:paraId="30EA71D5"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2D1DC149"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single" w:sz="6" w:space="0" w:color="auto"/>
              <w:right w:val="single" w:sz="6" w:space="0" w:color="auto"/>
            </w:tcBorders>
            <w:shd w:val="clear" w:color="auto" w:fill="FFFFFF"/>
          </w:tcPr>
          <w:p w14:paraId="698CDD3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5C10778D"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1A34BE3E" w14:textId="77777777" w:rsidTr="0065221E">
        <w:trPr>
          <w:trHeight w:hRule="exact" w:val="724"/>
          <w:jc w:val="center"/>
        </w:trPr>
        <w:tc>
          <w:tcPr>
            <w:tcW w:w="2880" w:type="dxa"/>
            <w:vMerge/>
            <w:tcBorders>
              <w:top w:val="nil"/>
              <w:left w:val="single" w:sz="6" w:space="0" w:color="auto"/>
              <w:bottom w:val="single" w:sz="6" w:space="0" w:color="auto"/>
              <w:right w:val="single" w:sz="6" w:space="0" w:color="auto"/>
            </w:tcBorders>
            <w:shd w:val="clear" w:color="auto" w:fill="FFFFFF"/>
          </w:tcPr>
          <w:p w14:paraId="3E435506"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821A212"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92" w:type="dxa"/>
            <w:vMerge/>
            <w:tcBorders>
              <w:top w:val="nil"/>
              <w:left w:val="single" w:sz="6" w:space="0" w:color="auto"/>
              <w:bottom w:val="single" w:sz="6" w:space="0" w:color="auto"/>
              <w:right w:val="single" w:sz="6" w:space="0" w:color="auto"/>
            </w:tcBorders>
            <w:shd w:val="clear" w:color="auto" w:fill="FFFFFF"/>
          </w:tcPr>
          <w:p w14:paraId="7D534CAD"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7FB17544"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55ECAB9C" w14:textId="12E572E7"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Те ж саме, за межами кранових шляхів і на інших спорудах</w:t>
            </w:r>
            <w:r w:rsidR="007C04C8" w:rsidRPr="0075744F">
              <w:rPr>
                <w:rFonts w:ascii="Arial" w:eastAsia="Times New Roman" w:hAnsi="Arial" w:cs="Arial"/>
                <w:sz w:val="20"/>
                <w:szCs w:val="20"/>
                <w:lang w:val="uk-UA" w:eastAsia="ru-RU"/>
              </w:rPr>
              <w:t xml:space="preserve"> </w:t>
            </w:r>
          </w:p>
          <w:p w14:paraId="73806DE3" w14:textId="77777777" w:rsidR="007C04C8" w:rsidRPr="0075744F" w:rsidRDefault="007C04C8"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2104A516"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1,3</w:t>
            </w:r>
          </w:p>
          <w:p w14:paraId="4A3E0E24"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49B14A0D"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172BFCC"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0FDF6B7D" w14:textId="77777777" w:rsidTr="00743B46">
        <w:trPr>
          <w:trHeight w:hRule="exact" w:val="724"/>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74730EC9" w14:textId="2058C040"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від підйомних перевантажувальних і транспортних засобів</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7D0B330C"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w:t>
            </w:r>
          </w:p>
        </w:tc>
        <w:tc>
          <w:tcPr>
            <w:tcW w:w="2894" w:type="dxa"/>
            <w:vMerge w:val="restart"/>
            <w:tcBorders>
              <w:top w:val="single" w:sz="6" w:space="0" w:color="auto"/>
              <w:left w:val="single" w:sz="6" w:space="0" w:color="auto"/>
              <w:bottom w:val="nil"/>
              <w:right w:val="single" w:sz="6" w:space="0" w:color="auto"/>
            </w:tcBorders>
            <w:shd w:val="clear" w:color="auto" w:fill="FFFFFF"/>
          </w:tcPr>
          <w:p w14:paraId="31B24148" w14:textId="66B37281" w:rsidR="007C04C8" w:rsidRPr="0075744F" w:rsidRDefault="00743B46" w:rsidP="00743B46">
            <w:pPr>
              <w:widowControl w:val="0"/>
              <w:shd w:val="clear" w:color="auto" w:fill="FFFFFF"/>
              <w:autoSpaceDE w:val="0"/>
              <w:autoSpaceDN w:val="0"/>
              <w:adjustRightInd w:val="0"/>
              <w:spacing w:after="0" w:line="240" w:lineRule="auto"/>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значення яких встановлюються на основі статистичної обробки багаторічного ряду спостережень, експериментальних досліджень, фактичного виміру з урахуванням коефіцієнта динамічності</w:t>
            </w:r>
          </w:p>
        </w:tc>
        <w:tc>
          <w:tcPr>
            <w:tcW w:w="1978" w:type="dxa"/>
            <w:vMerge w:val="restart"/>
            <w:tcBorders>
              <w:top w:val="single" w:sz="6" w:space="0" w:color="auto"/>
              <w:left w:val="single" w:sz="6" w:space="0" w:color="auto"/>
              <w:bottom w:val="nil"/>
              <w:right w:val="single" w:sz="6" w:space="0" w:color="auto"/>
            </w:tcBorders>
            <w:shd w:val="clear" w:color="auto" w:fill="FFFFFF"/>
          </w:tcPr>
          <w:p w14:paraId="1E7F2C9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w:t>
            </w:r>
          </w:p>
        </w:tc>
      </w:tr>
      <w:tr w:rsidR="007C04C8" w:rsidRPr="0075744F" w14:paraId="11DCA3CA" w14:textId="77777777" w:rsidTr="0065221E">
        <w:trPr>
          <w:trHeight w:hRule="exact" w:val="718"/>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092B55D5" w14:textId="704CC978"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від навалочних вантажів</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5E88816D"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1,3 (1,0)</w:t>
            </w:r>
          </w:p>
        </w:tc>
        <w:tc>
          <w:tcPr>
            <w:tcW w:w="2894" w:type="dxa"/>
            <w:vMerge/>
            <w:tcBorders>
              <w:top w:val="nil"/>
              <w:left w:val="single" w:sz="6" w:space="0" w:color="auto"/>
              <w:bottom w:val="nil"/>
              <w:right w:val="single" w:sz="6" w:space="0" w:color="auto"/>
            </w:tcBorders>
            <w:shd w:val="clear" w:color="auto" w:fill="FFFFFF"/>
          </w:tcPr>
          <w:p w14:paraId="35DA2384"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0C914E88"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nil"/>
              <w:right w:val="single" w:sz="6" w:space="0" w:color="auto"/>
            </w:tcBorders>
            <w:shd w:val="clear" w:color="auto" w:fill="FFFFFF"/>
          </w:tcPr>
          <w:p w14:paraId="3D7E6723"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547783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569C84FF" w14:textId="77777777" w:rsidTr="0065221E">
        <w:trPr>
          <w:trHeight w:hRule="exact" w:val="1261"/>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588437E0" w14:textId="5E49F2BA"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sz w:val="20"/>
                <w:szCs w:val="20"/>
                <w:lang w:val="uk-UA" w:eastAsia="ru-RU"/>
              </w:rPr>
              <w:t xml:space="preserve">  </w:t>
            </w:r>
            <w:r w:rsidR="007C04C8" w:rsidRPr="0075744F">
              <w:rPr>
                <w:rFonts w:ascii="Arial" w:eastAsia="Times New Roman" w:hAnsi="Arial" w:cs="Arial"/>
                <w:sz w:val="20"/>
                <w:szCs w:val="20"/>
                <w:lang w:val="uk-UA" w:eastAsia="ru-RU"/>
              </w:rPr>
              <w:t>Навантаження від людей, складованих вантажів і стаціонарного технологічного устаткування; снігові і вітрові навантаження</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46016FCB" w14:textId="402A9A4F" w:rsidR="007C04C8" w:rsidRDefault="007C04C8" w:rsidP="007C04C8">
            <w:pPr>
              <w:widowControl w:val="0"/>
              <w:shd w:val="clear" w:color="auto" w:fill="FFFFFF"/>
              <w:autoSpaceDE w:val="0"/>
              <w:autoSpaceDN w:val="0"/>
              <w:adjustRightInd w:val="0"/>
              <w:spacing w:after="0" w:line="240" w:lineRule="auto"/>
              <w:jc w:val="center"/>
              <w:rPr>
                <w:rFonts w:ascii="Arial" w:eastAsia="Times New Roman" w:hAnsi="Arial" w:cs="Arial"/>
                <w:color w:val="000000"/>
                <w:sz w:val="20"/>
                <w:szCs w:val="20"/>
                <w:lang w:val="uk-UA" w:eastAsia="ru-RU"/>
              </w:rPr>
            </w:pPr>
            <w:r w:rsidRPr="0075744F">
              <w:rPr>
                <w:rFonts w:ascii="Arial" w:eastAsia="Times New Roman" w:hAnsi="Arial" w:cs="Arial"/>
                <w:color w:val="000000"/>
                <w:sz w:val="20"/>
                <w:szCs w:val="20"/>
                <w:lang w:val="uk-UA" w:eastAsia="ru-RU"/>
              </w:rPr>
              <w:t>Згідно з</w:t>
            </w:r>
          </w:p>
          <w:p w14:paraId="63606EC1" w14:textId="79B2C43F" w:rsidR="007C04C8" w:rsidRPr="0075744F" w:rsidRDefault="007C04C8" w:rsidP="007C04C8">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hyperlink r:id="rId68" w:history="1">
              <w:r w:rsidRPr="0076066B">
                <w:rPr>
                  <w:rStyle w:val="af"/>
                  <w:rFonts w:ascii="Arial" w:eastAsia="Times New Roman" w:hAnsi="Arial" w:cs="Arial"/>
                  <w:sz w:val="20"/>
                  <w:szCs w:val="20"/>
                  <w:lang w:val="uk-UA" w:eastAsia="ru-RU"/>
                </w:rPr>
                <w:t>ДБН В.1.2-2</w:t>
              </w:r>
            </w:hyperlink>
          </w:p>
        </w:tc>
        <w:tc>
          <w:tcPr>
            <w:tcW w:w="2894" w:type="dxa"/>
            <w:vMerge/>
            <w:tcBorders>
              <w:top w:val="nil"/>
              <w:left w:val="single" w:sz="6" w:space="0" w:color="auto"/>
              <w:bottom w:val="single" w:sz="6" w:space="0" w:color="auto"/>
              <w:right w:val="single" w:sz="6" w:space="0" w:color="auto"/>
            </w:tcBorders>
            <w:shd w:val="clear" w:color="auto" w:fill="FFFFFF"/>
          </w:tcPr>
          <w:p w14:paraId="0585CEEA"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795F9097"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single" w:sz="6" w:space="0" w:color="auto"/>
              <w:right w:val="single" w:sz="6" w:space="0" w:color="auto"/>
            </w:tcBorders>
            <w:shd w:val="clear" w:color="auto" w:fill="FFFFFF"/>
          </w:tcPr>
          <w:p w14:paraId="623AE9CA"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0927CAD2"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462B798A" w14:textId="77777777" w:rsidTr="0065221E">
        <w:trPr>
          <w:trHeight w:hRule="exact" w:val="2137"/>
          <w:jc w:val="center"/>
        </w:trPr>
        <w:tc>
          <w:tcPr>
            <w:tcW w:w="9744" w:type="dxa"/>
            <w:gridSpan w:val="4"/>
            <w:tcBorders>
              <w:top w:val="single" w:sz="6" w:space="0" w:color="auto"/>
              <w:left w:val="single" w:sz="6" w:space="0" w:color="auto"/>
              <w:bottom w:val="single" w:sz="6" w:space="0" w:color="auto"/>
              <w:right w:val="single" w:sz="6" w:space="0" w:color="auto"/>
            </w:tcBorders>
            <w:shd w:val="clear" w:color="auto" w:fill="FFFFFF"/>
          </w:tcPr>
          <w:p w14:paraId="4DA71901" w14:textId="77777777" w:rsidR="007C04C8" w:rsidRPr="0075744F" w:rsidRDefault="007C04C8" w:rsidP="00743B46">
            <w:pPr>
              <w:widowControl w:val="0"/>
              <w:shd w:val="clear" w:color="auto" w:fill="FFFFFF"/>
              <w:tabs>
                <w:tab w:val="left" w:pos="595"/>
              </w:tabs>
              <w:autoSpaceDE w:val="0"/>
              <w:autoSpaceDN w:val="0"/>
              <w:adjustRightInd w:val="0"/>
              <w:spacing w:after="0" w:line="240" w:lineRule="auto"/>
              <w:jc w:val="both"/>
              <w:rPr>
                <w:rFonts w:ascii="Arial" w:eastAsia="Times New Roman" w:hAnsi="Arial" w:cs="Arial"/>
                <w:sz w:val="20"/>
                <w:szCs w:val="20"/>
                <w:lang w:val="uk-UA" w:eastAsia="ru-RU"/>
              </w:rPr>
            </w:pPr>
            <w:r w:rsidRPr="0075744F">
              <w:rPr>
                <w:rFonts w:ascii="Arial" w:eastAsia="Times New Roman" w:hAnsi="Arial" w:cs="Arial"/>
                <w:b/>
                <w:color w:val="000000"/>
                <w:sz w:val="20"/>
                <w:szCs w:val="20"/>
                <w:lang w:val="uk-UA" w:eastAsia="ru-RU"/>
              </w:rPr>
              <w:t>Примітка 1.</w:t>
            </w:r>
            <w:r w:rsidRPr="0075744F">
              <w:rPr>
                <w:rFonts w:ascii="Arial" w:eastAsia="Times New Roman" w:hAnsi="Arial" w:cs="Arial"/>
                <w:color w:val="000000"/>
                <w:sz w:val="20"/>
                <w:szCs w:val="20"/>
                <w:lang w:val="uk-UA" w:eastAsia="ru-RU"/>
              </w:rPr>
              <w:t xml:space="preserve"> </w:t>
            </w:r>
            <w:r w:rsidRPr="0075744F">
              <w:rPr>
                <w:rFonts w:ascii="Arial" w:eastAsia="Times New Roman" w:hAnsi="Arial" w:cs="Arial"/>
                <w:sz w:val="20"/>
                <w:szCs w:val="20"/>
                <w:lang w:val="uk-UA" w:eastAsia="ru-RU"/>
              </w:rPr>
              <w:t>Зазначені в дужках значення коефіцієнта надійності за навантаженням відносяться до випадків, коли застосування мінімального значення коефіцієнта приводить до невигідного завантаження споруди.</w:t>
            </w:r>
          </w:p>
          <w:p w14:paraId="1E772A8F" w14:textId="77777777" w:rsidR="007C04C8" w:rsidRPr="0075744F" w:rsidRDefault="007C04C8" w:rsidP="00743B46">
            <w:pPr>
              <w:widowControl w:val="0"/>
              <w:shd w:val="clear" w:color="auto" w:fill="FFFFFF"/>
              <w:tabs>
                <w:tab w:val="left" w:pos="595"/>
              </w:tabs>
              <w:autoSpaceDE w:val="0"/>
              <w:autoSpaceDN w:val="0"/>
              <w:adjustRightInd w:val="0"/>
              <w:spacing w:after="0" w:line="240" w:lineRule="auto"/>
              <w:jc w:val="both"/>
              <w:rPr>
                <w:rFonts w:ascii="Arial" w:eastAsia="Times New Roman" w:hAnsi="Arial" w:cs="Arial"/>
                <w:sz w:val="20"/>
                <w:szCs w:val="20"/>
                <w:lang w:val="uk-UA" w:eastAsia="ru-RU"/>
              </w:rPr>
            </w:pPr>
            <w:r w:rsidRPr="0075744F">
              <w:rPr>
                <w:rFonts w:ascii="Arial" w:eastAsia="Times New Roman" w:hAnsi="Arial" w:cs="Arial"/>
                <w:b/>
                <w:color w:val="000000"/>
                <w:sz w:val="20"/>
                <w:szCs w:val="20"/>
                <w:lang w:val="uk-UA" w:eastAsia="ru-RU"/>
              </w:rPr>
              <w:t>Примітка 2.</w:t>
            </w:r>
            <w:r w:rsidRPr="0075744F">
              <w:rPr>
                <w:rFonts w:ascii="Arial" w:eastAsia="Times New Roman" w:hAnsi="Arial" w:cs="Arial"/>
                <w:sz w:val="20"/>
                <w:szCs w:val="20"/>
                <w:lang w:val="uk-UA" w:eastAsia="ru-RU"/>
              </w:rPr>
              <w:t xml:space="preserve"> Коефіцієнт надійності за навантаженням  γ</w:t>
            </w:r>
            <w:r w:rsidRPr="0075744F">
              <w:rPr>
                <w:rFonts w:ascii="Arial" w:eastAsia="Times New Roman" w:hAnsi="Arial" w:cs="Arial"/>
                <w:i/>
                <w:sz w:val="20"/>
                <w:szCs w:val="20"/>
                <w:vertAlign w:val="subscript"/>
                <w:lang w:val="uk-UA" w:eastAsia="ru-RU"/>
              </w:rPr>
              <w:t>f</w:t>
            </w:r>
            <w:r w:rsidRPr="0075744F">
              <w:rPr>
                <w:rFonts w:ascii="Arial" w:eastAsia="Times New Roman" w:hAnsi="Arial" w:cs="Arial"/>
                <w:i/>
                <w:iCs/>
                <w:sz w:val="20"/>
                <w:szCs w:val="20"/>
                <w:lang w:val="uk-UA" w:eastAsia="ru-RU"/>
              </w:rPr>
              <w:t xml:space="preserve"> </w:t>
            </w:r>
            <w:r w:rsidRPr="0075744F">
              <w:rPr>
                <w:rFonts w:ascii="Arial" w:eastAsia="Times New Roman" w:hAnsi="Arial" w:cs="Arial"/>
                <w:sz w:val="20"/>
                <w:szCs w:val="20"/>
                <w:lang w:val="uk-UA" w:eastAsia="ru-RU"/>
              </w:rPr>
              <w:t>слід приймати рівним одиниці для всіх ґрунтових навантажень і власної ваги споруди, обчислених із застосуванням розрахункових значень характеристик ґрунтів (питомої ваги і характеристик міцності) і матеріалів (питомої ваги бетону), прийнятих у відповідності з будівельними нормами на проектування основ і окремих видів споруд.</w:t>
            </w:r>
          </w:p>
          <w:p w14:paraId="5CA878B4" w14:textId="77777777" w:rsidR="007C04C8" w:rsidRPr="0075744F" w:rsidRDefault="007C04C8" w:rsidP="00743B46">
            <w:pPr>
              <w:widowControl w:val="0"/>
              <w:shd w:val="clear" w:color="auto" w:fill="FFFFFF"/>
              <w:tabs>
                <w:tab w:val="left" w:pos="595"/>
              </w:tabs>
              <w:autoSpaceDE w:val="0"/>
              <w:autoSpaceDN w:val="0"/>
              <w:adjustRightInd w:val="0"/>
              <w:spacing w:after="0" w:line="240" w:lineRule="auto"/>
              <w:jc w:val="both"/>
              <w:rPr>
                <w:rFonts w:ascii="Arial" w:eastAsia="Times New Roman" w:hAnsi="Arial" w:cs="Arial"/>
                <w:sz w:val="20"/>
                <w:szCs w:val="20"/>
                <w:lang w:val="uk-UA" w:eastAsia="ru-RU"/>
              </w:rPr>
            </w:pPr>
            <w:r w:rsidRPr="0075744F">
              <w:rPr>
                <w:rFonts w:ascii="Arial" w:eastAsia="Times New Roman" w:hAnsi="Arial" w:cs="Arial"/>
                <w:b/>
                <w:color w:val="000000"/>
                <w:sz w:val="20"/>
                <w:szCs w:val="20"/>
                <w:lang w:val="uk-UA" w:eastAsia="ru-RU"/>
              </w:rPr>
              <w:t>Примітка 3.</w:t>
            </w:r>
            <w:r w:rsidRPr="0075744F">
              <w:rPr>
                <w:rFonts w:ascii="Arial" w:eastAsia="Times New Roman" w:hAnsi="Arial" w:cs="Arial"/>
                <w:sz w:val="20"/>
                <w:szCs w:val="20"/>
                <w:lang w:val="uk-UA" w:eastAsia="ru-RU"/>
              </w:rPr>
              <w:t xml:space="preserve"> Значення коефіцієнта γ</w:t>
            </w:r>
            <w:r w:rsidRPr="0075744F">
              <w:rPr>
                <w:rFonts w:ascii="Arial" w:eastAsia="Times New Roman" w:hAnsi="Arial" w:cs="Arial"/>
                <w:i/>
                <w:sz w:val="20"/>
                <w:szCs w:val="20"/>
                <w:vertAlign w:val="subscript"/>
                <w:lang w:val="uk-UA" w:eastAsia="ru-RU"/>
              </w:rPr>
              <w:t>f</w:t>
            </w:r>
            <w:r w:rsidRPr="0075744F">
              <w:rPr>
                <w:rFonts w:ascii="Arial" w:eastAsia="Times New Roman" w:hAnsi="Arial" w:cs="Arial"/>
                <w:i/>
                <w:iCs/>
                <w:sz w:val="20"/>
                <w:szCs w:val="20"/>
                <w:lang w:val="uk-UA" w:eastAsia="ru-RU"/>
              </w:rPr>
              <w:t xml:space="preserve"> = </w:t>
            </w:r>
            <w:r w:rsidRPr="0075744F">
              <w:rPr>
                <w:rFonts w:ascii="Arial" w:eastAsia="Times New Roman" w:hAnsi="Arial" w:cs="Arial"/>
                <w:sz w:val="20"/>
                <w:szCs w:val="20"/>
                <w:lang w:val="uk-UA" w:eastAsia="ru-RU"/>
              </w:rPr>
              <w:t xml:space="preserve">1,2 (0,8) для навантажень </w:t>
            </w:r>
            <w:r w:rsidRPr="0075744F">
              <w:rPr>
                <w:rFonts w:ascii="Arial" w:eastAsia="Times New Roman" w:hAnsi="Arial" w:cs="Arial"/>
                <w:color w:val="000000"/>
                <w:sz w:val="20"/>
                <w:szCs w:val="20"/>
                <w:lang w:val="uk-UA" w:eastAsia="ru-RU"/>
              </w:rPr>
              <w:t>бокового</w:t>
            </w:r>
            <w:r w:rsidRPr="0075744F">
              <w:rPr>
                <w:rFonts w:ascii="Arial" w:eastAsia="Times New Roman" w:hAnsi="Arial" w:cs="Arial"/>
                <w:sz w:val="20"/>
                <w:szCs w:val="20"/>
                <w:lang w:val="uk-UA" w:eastAsia="ru-RU"/>
              </w:rPr>
              <w:t xml:space="preserve"> тиску ґрунту слід застосовувати при використанні нормативних значень характеристик ґрунту.</w:t>
            </w:r>
          </w:p>
        </w:tc>
      </w:tr>
    </w:tbl>
    <w:p w14:paraId="1219DC21" w14:textId="77777777" w:rsidR="007314EB" w:rsidRPr="007C04C8" w:rsidRDefault="007314EB" w:rsidP="00CA2EF6">
      <w:pPr>
        <w:keepNext/>
        <w:widowControl w:val="0"/>
        <w:shd w:val="clear" w:color="auto" w:fill="FFFFFF"/>
        <w:tabs>
          <w:tab w:val="left" w:pos="682"/>
        </w:tabs>
        <w:autoSpaceDE w:val="0"/>
        <w:autoSpaceDN w:val="0"/>
        <w:adjustRightInd w:val="0"/>
        <w:spacing w:after="0" w:line="240" w:lineRule="auto"/>
        <w:jc w:val="center"/>
        <w:outlineLvl w:val="0"/>
        <w:rPr>
          <w:rFonts w:ascii="Times New Roman" w:eastAsia="Times New Roman" w:hAnsi="Times New Roman"/>
          <w:b/>
          <w:bCs/>
          <w:color w:val="000000"/>
          <w:sz w:val="28"/>
          <w:szCs w:val="28"/>
          <w:lang w:eastAsia="ru-RU"/>
        </w:rPr>
      </w:pPr>
    </w:p>
    <w:p w14:paraId="2395FFC3" w14:textId="23265F11" w:rsidR="00432D44" w:rsidRPr="007314EB" w:rsidRDefault="00432D44" w:rsidP="00CA2EF6">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ДОДАТОК </w:t>
      </w:r>
      <w:bookmarkEnd w:id="98"/>
      <w:r w:rsidR="0064685B" w:rsidRPr="007314EB">
        <w:rPr>
          <w:rFonts w:ascii="Arial" w:eastAsia="Times New Roman" w:hAnsi="Arial" w:cs="Arial"/>
          <w:color w:val="000000"/>
          <w:sz w:val="21"/>
          <w:szCs w:val="21"/>
          <w:lang w:val="uk-UA" w:eastAsia="ru-RU"/>
        </w:rPr>
        <w:t>Д</w:t>
      </w:r>
      <w:bookmarkEnd w:id="99"/>
      <w:r w:rsidRPr="007314EB">
        <w:rPr>
          <w:rFonts w:ascii="Arial" w:eastAsia="Times New Roman" w:hAnsi="Arial" w:cs="Arial"/>
          <w:color w:val="000000"/>
          <w:sz w:val="21"/>
          <w:szCs w:val="21"/>
          <w:lang w:val="uk-UA" w:eastAsia="ru-RU"/>
        </w:rPr>
        <w:t xml:space="preserve"> </w:t>
      </w:r>
    </w:p>
    <w:p w14:paraId="4C819CCD" w14:textId="77777777" w:rsidR="00432D44" w:rsidRPr="007314EB" w:rsidRDefault="00432D44" w:rsidP="00CA2EF6">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01" w:name="_Toc110936033"/>
      <w:bookmarkStart w:id="102" w:name="_Toc112231621"/>
      <w:bookmarkStart w:id="103" w:name="_Toc167123711"/>
      <w:r w:rsidRPr="007314EB">
        <w:rPr>
          <w:rFonts w:ascii="Arial" w:eastAsia="Times New Roman" w:hAnsi="Arial" w:cs="Arial"/>
          <w:bCs/>
          <w:color w:val="000000"/>
          <w:sz w:val="21"/>
          <w:szCs w:val="21"/>
          <w:lang w:val="uk-UA" w:eastAsia="ru-RU"/>
        </w:rPr>
        <w:t>(довідковий)</w:t>
      </w:r>
      <w:bookmarkEnd w:id="101"/>
      <w:bookmarkEnd w:id="102"/>
      <w:bookmarkEnd w:id="103"/>
    </w:p>
    <w:p w14:paraId="236950D2" w14:textId="77777777" w:rsidR="00432D44" w:rsidRPr="007314EB" w:rsidRDefault="00432D44" w:rsidP="00CA2EF6">
      <w:pPr>
        <w:spacing w:after="0" w:line="240" w:lineRule="auto"/>
        <w:jc w:val="center"/>
        <w:rPr>
          <w:rFonts w:ascii="Arial" w:eastAsia="Times New Roman" w:hAnsi="Arial" w:cs="Arial"/>
          <w:b/>
          <w:bCs/>
          <w:color w:val="000000"/>
          <w:sz w:val="21"/>
          <w:szCs w:val="21"/>
          <w:lang w:val="uk-UA" w:eastAsia="ru-RU"/>
        </w:rPr>
      </w:pPr>
    </w:p>
    <w:p w14:paraId="1A4E54CB" w14:textId="47B05483" w:rsidR="00432D44" w:rsidRPr="007314EB" w:rsidRDefault="008A496E" w:rsidP="00CA2EF6">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04" w:name="_Toc167123712"/>
      <w:r w:rsidRPr="007314EB">
        <w:rPr>
          <w:rFonts w:ascii="Arial" w:eastAsia="Times New Roman" w:hAnsi="Arial" w:cs="Arial"/>
          <w:b/>
          <w:bCs/>
          <w:color w:val="000000"/>
          <w:sz w:val="21"/>
          <w:szCs w:val="21"/>
          <w:lang w:val="uk-UA" w:eastAsia="ru-RU"/>
        </w:rPr>
        <w:t xml:space="preserve">ОРІЄНТОВНИЙ СКЛАД </w:t>
      </w:r>
      <w:r w:rsidR="008808BC" w:rsidRPr="007314EB">
        <w:rPr>
          <w:rFonts w:ascii="Arial" w:eastAsia="Times New Roman" w:hAnsi="Arial" w:cs="Arial"/>
          <w:b/>
          <w:bCs/>
          <w:color w:val="000000"/>
          <w:sz w:val="21"/>
          <w:szCs w:val="21"/>
          <w:lang w:val="uk-UA" w:eastAsia="ru-RU"/>
        </w:rPr>
        <w:t>ПРО</w:t>
      </w:r>
      <w:r w:rsidR="00FB6EBC">
        <w:rPr>
          <w:rFonts w:ascii="Arial" w:eastAsia="Times New Roman" w:hAnsi="Arial" w:cs="Arial"/>
          <w:b/>
          <w:bCs/>
          <w:color w:val="000000"/>
          <w:sz w:val="21"/>
          <w:szCs w:val="21"/>
          <w:lang w:val="uk-UA" w:eastAsia="ru-RU"/>
        </w:rPr>
        <w:t>Є</w:t>
      </w:r>
      <w:r w:rsidR="008808BC" w:rsidRPr="007314EB">
        <w:rPr>
          <w:rFonts w:ascii="Arial" w:eastAsia="Times New Roman" w:hAnsi="Arial" w:cs="Arial"/>
          <w:b/>
          <w:bCs/>
          <w:color w:val="000000"/>
          <w:sz w:val="21"/>
          <w:szCs w:val="21"/>
          <w:lang w:val="uk-UA" w:eastAsia="ru-RU"/>
        </w:rPr>
        <w:t>КТУ</w:t>
      </w:r>
      <w:r w:rsidR="009D6851" w:rsidRPr="007314EB">
        <w:rPr>
          <w:rFonts w:ascii="Arial" w:eastAsia="Times New Roman" w:hAnsi="Arial" w:cs="Arial"/>
          <w:b/>
          <w:bCs/>
          <w:color w:val="000000"/>
          <w:sz w:val="21"/>
          <w:szCs w:val="21"/>
          <w:lang w:val="uk-UA" w:eastAsia="ru-RU"/>
        </w:rPr>
        <w:t xml:space="preserve"> НОВОГО</w:t>
      </w:r>
      <w:r w:rsidR="008808BC" w:rsidRPr="007314EB">
        <w:rPr>
          <w:rFonts w:ascii="Arial" w:eastAsia="Times New Roman" w:hAnsi="Arial" w:cs="Arial"/>
          <w:b/>
          <w:bCs/>
          <w:color w:val="000000"/>
          <w:sz w:val="21"/>
          <w:szCs w:val="21"/>
          <w:lang w:val="uk-UA" w:eastAsia="ru-RU"/>
        </w:rPr>
        <w:t xml:space="preserve"> БУДІВНИЦТВА ГТС</w:t>
      </w:r>
      <w:bookmarkEnd w:id="104"/>
    </w:p>
    <w:bookmarkEnd w:id="100"/>
    <w:p w14:paraId="4DD97169" w14:textId="77777777" w:rsidR="008808BC" w:rsidRPr="007314EB" w:rsidRDefault="008808BC" w:rsidP="008808BC">
      <w:pPr>
        <w:rPr>
          <w:rFonts w:ascii="Arial" w:hAnsi="Arial" w:cs="Arial"/>
          <w:sz w:val="21"/>
          <w:szCs w:val="21"/>
          <w:lang w:val="uk-UA" w:eastAsia="ru-RU"/>
        </w:rPr>
      </w:pPr>
    </w:p>
    <w:tbl>
      <w:tblPr>
        <w:tblW w:w="1005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2116"/>
        <w:gridCol w:w="6297"/>
        <w:gridCol w:w="1641"/>
      </w:tblGrid>
      <w:tr w:rsidR="00B62B5B" w:rsidRPr="00AE1BF9" w14:paraId="13334D47" w14:textId="77777777" w:rsidTr="00D95C01">
        <w:trPr>
          <w:cantSplit/>
          <w:trHeight w:val="625"/>
        </w:trPr>
        <w:tc>
          <w:tcPr>
            <w:tcW w:w="2116" w:type="dxa"/>
            <w:vAlign w:val="center"/>
          </w:tcPr>
          <w:p w14:paraId="4D01DC1D" w14:textId="57EE016E" w:rsidR="00B62B5B" w:rsidRPr="00D213CC" w:rsidRDefault="00B62B5B" w:rsidP="007B094F">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Номер томів про</w:t>
            </w:r>
            <w:r w:rsidR="007B094F">
              <w:rPr>
                <w:rFonts w:ascii="Arial" w:eastAsia="Times New Roman" w:hAnsi="Arial" w:cs="Arial"/>
                <w:sz w:val="20"/>
                <w:szCs w:val="20"/>
                <w:lang w:val="uk-UA" w:eastAsia="ar-SA"/>
              </w:rPr>
              <w:t>є</w:t>
            </w:r>
            <w:r w:rsidRPr="00D213CC">
              <w:rPr>
                <w:rFonts w:ascii="Arial" w:eastAsia="Times New Roman" w:hAnsi="Arial" w:cs="Arial"/>
                <w:sz w:val="20"/>
                <w:szCs w:val="20"/>
                <w:lang w:val="uk-UA" w:eastAsia="ar-SA"/>
              </w:rPr>
              <w:t>кту</w:t>
            </w:r>
          </w:p>
        </w:tc>
        <w:tc>
          <w:tcPr>
            <w:tcW w:w="6297" w:type="dxa"/>
            <w:vAlign w:val="center"/>
          </w:tcPr>
          <w:p w14:paraId="5B661156" w14:textId="60B9ACA7" w:rsidR="00B62B5B" w:rsidRPr="00D213CC" w:rsidRDefault="00B62B5B" w:rsidP="007B094F">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Назва томів про</w:t>
            </w:r>
            <w:r w:rsidR="007B094F">
              <w:rPr>
                <w:rFonts w:ascii="Arial" w:eastAsia="Times New Roman" w:hAnsi="Arial" w:cs="Arial"/>
                <w:sz w:val="20"/>
                <w:szCs w:val="20"/>
                <w:lang w:val="uk-UA" w:eastAsia="ar-SA"/>
              </w:rPr>
              <w:t>є</w:t>
            </w:r>
            <w:r w:rsidRPr="00D213CC">
              <w:rPr>
                <w:rFonts w:ascii="Arial" w:eastAsia="Times New Roman" w:hAnsi="Arial" w:cs="Arial"/>
                <w:sz w:val="20"/>
                <w:szCs w:val="20"/>
                <w:lang w:val="uk-UA" w:eastAsia="ar-SA"/>
              </w:rPr>
              <w:t>кту будівництва</w:t>
            </w:r>
          </w:p>
        </w:tc>
        <w:tc>
          <w:tcPr>
            <w:tcW w:w="1641" w:type="dxa"/>
            <w:vAlign w:val="center"/>
          </w:tcPr>
          <w:p w14:paraId="75B3F10C" w14:textId="4249ED4F"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Примітка</w:t>
            </w:r>
          </w:p>
        </w:tc>
      </w:tr>
      <w:tr w:rsidR="00B62B5B" w:rsidRPr="00AE1BF9" w14:paraId="54FB903A" w14:textId="77777777" w:rsidTr="00D95C01">
        <w:trPr>
          <w:cantSplit/>
        </w:trPr>
        <w:tc>
          <w:tcPr>
            <w:tcW w:w="2116" w:type="dxa"/>
            <w:vAlign w:val="center"/>
          </w:tcPr>
          <w:p w14:paraId="683B8002" w14:textId="30C5ACA1"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p>
        </w:tc>
        <w:tc>
          <w:tcPr>
            <w:tcW w:w="6297" w:type="dxa"/>
            <w:vAlign w:val="center"/>
          </w:tcPr>
          <w:p w14:paraId="4DAAB28E"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Загальна пояснювальна записка</w:t>
            </w:r>
          </w:p>
        </w:tc>
        <w:tc>
          <w:tcPr>
            <w:tcW w:w="1641" w:type="dxa"/>
          </w:tcPr>
          <w:p w14:paraId="2890C5A8"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6B20351E" w14:textId="77777777" w:rsidTr="00D95C01">
        <w:trPr>
          <w:cantSplit/>
        </w:trPr>
        <w:tc>
          <w:tcPr>
            <w:tcW w:w="2116" w:type="dxa"/>
            <w:vAlign w:val="center"/>
          </w:tcPr>
          <w:p w14:paraId="51D8E4E0" w14:textId="11D4ADFA"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2</w:t>
            </w:r>
          </w:p>
        </w:tc>
        <w:tc>
          <w:tcPr>
            <w:tcW w:w="6297" w:type="dxa"/>
            <w:vAlign w:val="center"/>
          </w:tcPr>
          <w:p w14:paraId="08D13D1F" w14:textId="4E217EC0"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Загальний альбом креслень </w:t>
            </w:r>
          </w:p>
        </w:tc>
        <w:tc>
          <w:tcPr>
            <w:tcW w:w="1641" w:type="dxa"/>
          </w:tcPr>
          <w:p w14:paraId="5E227646"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40ECE071" w14:textId="77777777" w:rsidTr="00D95C01">
        <w:trPr>
          <w:cantSplit/>
        </w:trPr>
        <w:tc>
          <w:tcPr>
            <w:tcW w:w="2116" w:type="dxa"/>
            <w:vAlign w:val="center"/>
          </w:tcPr>
          <w:p w14:paraId="4DA2A9FF" w14:textId="635005E8"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3</w:t>
            </w:r>
          </w:p>
        </w:tc>
        <w:tc>
          <w:tcPr>
            <w:tcW w:w="6297" w:type="dxa"/>
            <w:vAlign w:val="center"/>
          </w:tcPr>
          <w:p w14:paraId="74607D44"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Кліматичні умови і гідрологічна характеристика. Пояснювальна записка</w:t>
            </w:r>
          </w:p>
        </w:tc>
        <w:tc>
          <w:tcPr>
            <w:tcW w:w="1641" w:type="dxa"/>
            <w:vAlign w:val="center"/>
          </w:tcPr>
          <w:p w14:paraId="34B28D8B"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36C35FF6" w14:textId="77777777" w:rsidTr="00D95C01">
        <w:trPr>
          <w:cantSplit/>
        </w:trPr>
        <w:tc>
          <w:tcPr>
            <w:tcW w:w="2116" w:type="dxa"/>
            <w:vAlign w:val="center"/>
          </w:tcPr>
          <w:p w14:paraId="5A6B2BD0" w14:textId="5E352EBE"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4</w:t>
            </w:r>
          </w:p>
        </w:tc>
        <w:tc>
          <w:tcPr>
            <w:tcW w:w="6297" w:type="dxa"/>
            <w:vAlign w:val="center"/>
          </w:tcPr>
          <w:p w14:paraId="5C7C9F74"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Водне господарство. Пояснювальна записка</w:t>
            </w:r>
          </w:p>
        </w:tc>
        <w:tc>
          <w:tcPr>
            <w:tcW w:w="1641" w:type="dxa"/>
            <w:vAlign w:val="center"/>
          </w:tcPr>
          <w:p w14:paraId="33FE1DA0"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3BBC4A7F" w14:textId="77777777" w:rsidTr="00D95C01">
        <w:trPr>
          <w:cantSplit/>
        </w:trPr>
        <w:tc>
          <w:tcPr>
            <w:tcW w:w="2116" w:type="dxa"/>
            <w:vAlign w:val="center"/>
          </w:tcPr>
          <w:p w14:paraId="00453C3C" w14:textId="741E97C3"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5</w:t>
            </w:r>
          </w:p>
        </w:tc>
        <w:tc>
          <w:tcPr>
            <w:tcW w:w="6297" w:type="dxa"/>
            <w:vAlign w:val="center"/>
          </w:tcPr>
          <w:p w14:paraId="7B24716E" w14:textId="76085DCB"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Інженерні вишукування </w:t>
            </w:r>
          </w:p>
        </w:tc>
        <w:tc>
          <w:tcPr>
            <w:tcW w:w="1641" w:type="dxa"/>
            <w:vAlign w:val="center"/>
          </w:tcPr>
          <w:p w14:paraId="40208C89"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D95C01" w:rsidRPr="00AE1BF9" w14:paraId="375D1286" w14:textId="77777777" w:rsidTr="00D95C01">
        <w:trPr>
          <w:cantSplit/>
        </w:trPr>
        <w:tc>
          <w:tcPr>
            <w:tcW w:w="2116" w:type="dxa"/>
            <w:vAlign w:val="center"/>
          </w:tcPr>
          <w:p w14:paraId="4182C51A" w14:textId="788A97F1"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6.1</w:t>
            </w:r>
          </w:p>
        </w:tc>
        <w:tc>
          <w:tcPr>
            <w:tcW w:w="6297" w:type="dxa"/>
            <w:vAlign w:val="center"/>
          </w:tcPr>
          <w:p w14:paraId="50D03D8D"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Архітектурно-будівельні рішення. Пояснювальна записка</w:t>
            </w:r>
          </w:p>
        </w:tc>
        <w:tc>
          <w:tcPr>
            <w:tcW w:w="1641" w:type="dxa"/>
            <w:vMerge w:val="restart"/>
            <w:vAlign w:val="center"/>
          </w:tcPr>
          <w:p w14:paraId="4DB40842" w14:textId="3A0330FA"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r w:rsidR="00555D35">
              <w:rPr>
                <w:rFonts w:ascii="Arial" w:eastAsia="Times New Roman" w:hAnsi="Arial" w:cs="Arial"/>
                <w:sz w:val="20"/>
                <w:szCs w:val="20"/>
                <w:lang w:val="uk-UA" w:eastAsia="ar-SA"/>
              </w:rPr>
              <w:t xml:space="preserve">потреби, </w:t>
            </w:r>
          </w:p>
          <w:p w14:paraId="5FD63285" w14:textId="0EADBD6C"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одному томі</w:t>
            </w:r>
          </w:p>
        </w:tc>
      </w:tr>
      <w:tr w:rsidR="00D95C01" w:rsidRPr="00AE1BF9" w14:paraId="010F88C4" w14:textId="77777777" w:rsidTr="00D95C01">
        <w:trPr>
          <w:cantSplit/>
        </w:trPr>
        <w:tc>
          <w:tcPr>
            <w:tcW w:w="2116" w:type="dxa"/>
            <w:vAlign w:val="center"/>
          </w:tcPr>
          <w:p w14:paraId="089C8257" w14:textId="62171E6A"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6.2</w:t>
            </w:r>
          </w:p>
        </w:tc>
        <w:tc>
          <w:tcPr>
            <w:tcW w:w="6297" w:type="dxa"/>
            <w:vAlign w:val="center"/>
          </w:tcPr>
          <w:p w14:paraId="7740E70B"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Архітектурно-будівельні рішення. Креслення</w:t>
            </w:r>
          </w:p>
        </w:tc>
        <w:tc>
          <w:tcPr>
            <w:tcW w:w="1641" w:type="dxa"/>
            <w:vMerge/>
          </w:tcPr>
          <w:p w14:paraId="0FEC8DFB" w14:textId="77777777"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D95C01" w:rsidRPr="00AE1BF9" w14:paraId="52346488" w14:textId="77777777" w:rsidTr="00D95C01">
        <w:trPr>
          <w:cantSplit/>
        </w:trPr>
        <w:tc>
          <w:tcPr>
            <w:tcW w:w="2116" w:type="dxa"/>
            <w:vAlign w:val="center"/>
          </w:tcPr>
          <w:p w14:paraId="4BFE6B9E" w14:textId="5A153115"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7.1</w:t>
            </w:r>
          </w:p>
        </w:tc>
        <w:tc>
          <w:tcPr>
            <w:tcW w:w="6297" w:type="dxa"/>
            <w:vAlign w:val="center"/>
          </w:tcPr>
          <w:p w14:paraId="7A7370E0"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Гідротехнічна частина. Пояснювальна записка</w:t>
            </w:r>
          </w:p>
        </w:tc>
        <w:tc>
          <w:tcPr>
            <w:tcW w:w="1641" w:type="dxa"/>
            <w:vMerge w:val="restart"/>
            <w:vAlign w:val="center"/>
          </w:tcPr>
          <w:p w14:paraId="6ADF26EC" w14:textId="277AC6F5"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r w:rsidR="00555D35">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p>
          <w:p w14:paraId="39BE3CEF" w14:textId="0DE51310"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одному томі</w:t>
            </w:r>
          </w:p>
        </w:tc>
      </w:tr>
      <w:tr w:rsidR="00D95C01" w:rsidRPr="00AE1BF9" w14:paraId="2F1BFE31" w14:textId="77777777" w:rsidTr="00D95C01">
        <w:trPr>
          <w:cantSplit/>
        </w:trPr>
        <w:tc>
          <w:tcPr>
            <w:tcW w:w="2116" w:type="dxa"/>
            <w:vAlign w:val="center"/>
          </w:tcPr>
          <w:p w14:paraId="3F0188BA" w14:textId="58A8084E"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7.2</w:t>
            </w:r>
          </w:p>
        </w:tc>
        <w:tc>
          <w:tcPr>
            <w:tcW w:w="6297" w:type="dxa"/>
            <w:vAlign w:val="center"/>
          </w:tcPr>
          <w:p w14:paraId="38E720D0"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Гідротехнічна частина. Креслення</w:t>
            </w:r>
          </w:p>
        </w:tc>
        <w:tc>
          <w:tcPr>
            <w:tcW w:w="1641" w:type="dxa"/>
            <w:vMerge/>
            <w:vAlign w:val="center"/>
          </w:tcPr>
          <w:p w14:paraId="15E28BDB" w14:textId="1B5DCBAC"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D95C01" w:rsidRPr="00AE1BF9" w14:paraId="34719A44" w14:textId="77777777" w:rsidTr="00D95C01">
        <w:trPr>
          <w:cantSplit/>
        </w:trPr>
        <w:tc>
          <w:tcPr>
            <w:tcW w:w="2116" w:type="dxa"/>
            <w:vAlign w:val="center"/>
          </w:tcPr>
          <w:p w14:paraId="5FF36907" w14:textId="2AD7ADC1"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8.1</w:t>
            </w:r>
          </w:p>
        </w:tc>
        <w:tc>
          <w:tcPr>
            <w:tcW w:w="6297" w:type="dxa"/>
            <w:vAlign w:val="center"/>
          </w:tcPr>
          <w:p w14:paraId="18111979"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Генеральний план і транспорт. Пояснювальна записка</w:t>
            </w:r>
          </w:p>
        </w:tc>
        <w:tc>
          <w:tcPr>
            <w:tcW w:w="1641" w:type="dxa"/>
            <w:vMerge w:val="restart"/>
          </w:tcPr>
          <w:p w14:paraId="6C02C8E6" w14:textId="2C2F5A34"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r w:rsidR="00555D35">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p>
          <w:p w14:paraId="630AE7F5" w14:textId="41E21412"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одному томі</w:t>
            </w:r>
          </w:p>
        </w:tc>
      </w:tr>
      <w:tr w:rsidR="00D95C01" w:rsidRPr="00AE1BF9" w14:paraId="43E3E1DB" w14:textId="77777777" w:rsidTr="00D95C01">
        <w:trPr>
          <w:cantSplit/>
        </w:trPr>
        <w:tc>
          <w:tcPr>
            <w:tcW w:w="2116" w:type="dxa"/>
            <w:vAlign w:val="center"/>
          </w:tcPr>
          <w:p w14:paraId="0537EAA3" w14:textId="529E6437"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8.2</w:t>
            </w:r>
          </w:p>
        </w:tc>
        <w:tc>
          <w:tcPr>
            <w:tcW w:w="6297" w:type="dxa"/>
            <w:vAlign w:val="center"/>
          </w:tcPr>
          <w:p w14:paraId="4D313114"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Генеральний план і транспорт. Креслення</w:t>
            </w:r>
          </w:p>
        </w:tc>
        <w:tc>
          <w:tcPr>
            <w:tcW w:w="1641" w:type="dxa"/>
            <w:vMerge/>
          </w:tcPr>
          <w:p w14:paraId="73349924" w14:textId="77777777"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D95C01" w:rsidRPr="00AE1BF9" w14:paraId="06A0A965" w14:textId="77777777" w:rsidTr="00D95C01">
        <w:trPr>
          <w:cantSplit/>
        </w:trPr>
        <w:tc>
          <w:tcPr>
            <w:tcW w:w="2116" w:type="dxa"/>
            <w:vAlign w:val="center"/>
          </w:tcPr>
          <w:p w14:paraId="185C5811" w14:textId="6BB4136A"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9.1</w:t>
            </w:r>
          </w:p>
        </w:tc>
        <w:tc>
          <w:tcPr>
            <w:tcW w:w="6297" w:type="dxa"/>
            <w:vAlign w:val="center"/>
          </w:tcPr>
          <w:p w14:paraId="29AB3EEC"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Технологічна частина. Пояснювальна записка</w:t>
            </w:r>
          </w:p>
        </w:tc>
        <w:tc>
          <w:tcPr>
            <w:tcW w:w="1641" w:type="dxa"/>
            <w:vMerge w:val="restart"/>
            <w:vAlign w:val="center"/>
          </w:tcPr>
          <w:p w14:paraId="1BC4D437" w14:textId="2FA45562"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r w:rsidR="00555D35">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p>
          <w:p w14:paraId="2999A6CC" w14:textId="690E11A1"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одному томі</w:t>
            </w:r>
          </w:p>
        </w:tc>
      </w:tr>
      <w:tr w:rsidR="00D95C01" w:rsidRPr="00AE1BF9" w14:paraId="7B62F69C" w14:textId="77777777" w:rsidTr="00D95C01">
        <w:trPr>
          <w:cantSplit/>
        </w:trPr>
        <w:tc>
          <w:tcPr>
            <w:tcW w:w="2116" w:type="dxa"/>
            <w:vAlign w:val="center"/>
          </w:tcPr>
          <w:p w14:paraId="5C8F2D87" w14:textId="4BE8266A"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9.2</w:t>
            </w:r>
          </w:p>
        </w:tc>
        <w:tc>
          <w:tcPr>
            <w:tcW w:w="6297" w:type="dxa"/>
            <w:vAlign w:val="center"/>
          </w:tcPr>
          <w:p w14:paraId="7BD289D4"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Технологічна частина. Креслення</w:t>
            </w:r>
          </w:p>
        </w:tc>
        <w:tc>
          <w:tcPr>
            <w:tcW w:w="1641" w:type="dxa"/>
            <w:vMerge/>
            <w:vAlign w:val="center"/>
          </w:tcPr>
          <w:p w14:paraId="56FE7889" w14:textId="77777777"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D37A73" w:rsidRPr="00AE1BF9" w14:paraId="042BD0F9" w14:textId="77777777" w:rsidTr="00D95C01">
        <w:trPr>
          <w:cantSplit/>
        </w:trPr>
        <w:tc>
          <w:tcPr>
            <w:tcW w:w="2116" w:type="dxa"/>
            <w:vAlign w:val="center"/>
          </w:tcPr>
          <w:p w14:paraId="3F5CAEE0" w14:textId="347210D3" w:rsidR="00D37A73" w:rsidRPr="00D213CC" w:rsidRDefault="00D37A73"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10</w:t>
            </w:r>
          </w:p>
        </w:tc>
        <w:tc>
          <w:tcPr>
            <w:tcW w:w="6297" w:type="dxa"/>
            <w:vAlign w:val="center"/>
          </w:tcPr>
          <w:p w14:paraId="61ADAB8D" w14:textId="17D34AFB" w:rsidR="00D37A73" w:rsidRPr="00D213CC" w:rsidRDefault="00D37A73"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val="uk-UA" w:eastAsia="ar-SA"/>
              </w:rPr>
              <w:t>І</w:t>
            </w:r>
            <w:r w:rsidRPr="00D213CC">
              <w:rPr>
                <w:rFonts w:ascii="Arial" w:eastAsia="Times New Roman" w:hAnsi="Arial" w:cs="Arial"/>
                <w:sz w:val="20"/>
                <w:szCs w:val="20"/>
                <w:lang w:eastAsia="ar-SA"/>
              </w:rPr>
              <w:t>нженерн</w:t>
            </w:r>
            <w:r w:rsidRPr="00D213CC">
              <w:rPr>
                <w:rFonts w:ascii="Arial" w:eastAsia="Times New Roman" w:hAnsi="Arial" w:cs="Arial"/>
                <w:sz w:val="20"/>
                <w:szCs w:val="20"/>
                <w:lang w:val="uk-UA" w:eastAsia="ar-SA"/>
              </w:rPr>
              <w:t>а</w:t>
            </w:r>
            <w:r w:rsidRPr="00D213CC">
              <w:rPr>
                <w:rFonts w:ascii="Arial" w:eastAsia="Times New Roman" w:hAnsi="Arial" w:cs="Arial"/>
                <w:sz w:val="20"/>
                <w:szCs w:val="20"/>
                <w:lang w:eastAsia="ar-SA"/>
              </w:rPr>
              <w:t xml:space="preserve"> підготовк</w:t>
            </w:r>
            <w:r w:rsidRPr="00D213CC">
              <w:rPr>
                <w:rFonts w:ascii="Arial" w:eastAsia="Times New Roman" w:hAnsi="Arial" w:cs="Arial"/>
                <w:sz w:val="20"/>
                <w:szCs w:val="20"/>
                <w:lang w:val="uk-UA" w:eastAsia="ar-SA"/>
              </w:rPr>
              <w:t>а</w:t>
            </w:r>
            <w:r w:rsidRPr="00D213CC">
              <w:rPr>
                <w:rFonts w:ascii="Arial" w:eastAsia="Times New Roman" w:hAnsi="Arial" w:cs="Arial"/>
                <w:sz w:val="20"/>
                <w:szCs w:val="20"/>
                <w:lang w:eastAsia="ar-SA"/>
              </w:rPr>
              <w:t xml:space="preserve"> території і захист будинків, будівель і споруд від небезпечних природних чи техногенних факторів</w:t>
            </w:r>
          </w:p>
        </w:tc>
        <w:tc>
          <w:tcPr>
            <w:tcW w:w="1641" w:type="dxa"/>
            <w:vAlign w:val="center"/>
          </w:tcPr>
          <w:p w14:paraId="5E9B3ACE" w14:textId="77777777" w:rsidR="00D37A73" w:rsidRPr="00D213CC" w:rsidRDefault="00D37A73" w:rsidP="00B62B5B">
            <w:pPr>
              <w:widowControl w:val="0"/>
              <w:snapToGrid w:val="0"/>
              <w:spacing w:after="0" w:line="300" w:lineRule="auto"/>
              <w:jc w:val="center"/>
              <w:rPr>
                <w:rFonts w:ascii="Arial" w:eastAsia="Times New Roman" w:hAnsi="Arial" w:cs="Arial"/>
                <w:sz w:val="20"/>
                <w:szCs w:val="20"/>
                <w:lang w:eastAsia="ar-SA"/>
              </w:rPr>
            </w:pPr>
          </w:p>
        </w:tc>
      </w:tr>
      <w:tr w:rsidR="00D37A73" w:rsidRPr="00AE1BF9" w14:paraId="141B19BC" w14:textId="77777777" w:rsidTr="00D95C01">
        <w:trPr>
          <w:cantSplit/>
        </w:trPr>
        <w:tc>
          <w:tcPr>
            <w:tcW w:w="2116" w:type="dxa"/>
            <w:vAlign w:val="center"/>
          </w:tcPr>
          <w:p w14:paraId="0AA7A493" w14:textId="18FAEB09" w:rsidR="00D37A73" w:rsidRPr="00D213CC" w:rsidRDefault="00D37A73"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11</w:t>
            </w:r>
          </w:p>
        </w:tc>
        <w:tc>
          <w:tcPr>
            <w:tcW w:w="6297" w:type="dxa"/>
            <w:vAlign w:val="center"/>
          </w:tcPr>
          <w:p w14:paraId="5C614476" w14:textId="25711C1E" w:rsidR="00D37A73" w:rsidRPr="00D213CC" w:rsidRDefault="00D37A73" w:rsidP="00743B46">
            <w:pPr>
              <w:widowControl w:val="0"/>
              <w:snapToGrid w:val="0"/>
              <w:spacing w:after="0" w:line="300" w:lineRule="auto"/>
              <w:ind w:left="113"/>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Енергозбереження та енергоефективність</w:t>
            </w:r>
          </w:p>
        </w:tc>
        <w:tc>
          <w:tcPr>
            <w:tcW w:w="1641" w:type="dxa"/>
            <w:vAlign w:val="center"/>
          </w:tcPr>
          <w:p w14:paraId="1A8C5164" w14:textId="77777777" w:rsidR="00D37A73" w:rsidRPr="00D213CC" w:rsidRDefault="00D37A73" w:rsidP="00B62B5B">
            <w:pPr>
              <w:widowControl w:val="0"/>
              <w:snapToGrid w:val="0"/>
              <w:spacing w:after="0" w:line="300" w:lineRule="auto"/>
              <w:jc w:val="center"/>
              <w:rPr>
                <w:rFonts w:ascii="Arial" w:eastAsia="Times New Roman" w:hAnsi="Arial" w:cs="Arial"/>
                <w:sz w:val="20"/>
                <w:szCs w:val="20"/>
                <w:lang w:eastAsia="ar-SA"/>
              </w:rPr>
            </w:pPr>
          </w:p>
        </w:tc>
      </w:tr>
      <w:tr w:rsidR="00D37A73" w:rsidRPr="00AE1BF9" w14:paraId="2222FE55" w14:textId="77777777" w:rsidTr="00D95C01">
        <w:trPr>
          <w:cantSplit/>
        </w:trPr>
        <w:tc>
          <w:tcPr>
            <w:tcW w:w="2116" w:type="dxa"/>
            <w:vAlign w:val="center"/>
          </w:tcPr>
          <w:p w14:paraId="20A145CD" w14:textId="0AA2AC73" w:rsidR="00D37A73" w:rsidRPr="00D213CC" w:rsidRDefault="00D37A73"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12</w:t>
            </w:r>
          </w:p>
        </w:tc>
        <w:tc>
          <w:tcPr>
            <w:tcW w:w="6297" w:type="dxa"/>
            <w:vAlign w:val="center"/>
          </w:tcPr>
          <w:p w14:paraId="65FF8AE2" w14:textId="232ABF26" w:rsidR="00D37A73" w:rsidRPr="00D213CC" w:rsidRDefault="00D37A73" w:rsidP="00743B46">
            <w:pPr>
              <w:widowControl w:val="0"/>
              <w:snapToGrid w:val="0"/>
              <w:spacing w:after="0" w:line="300" w:lineRule="auto"/>
              <w:ind w:left="113"/>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Інженерно-технічні заходи цивільного захисту</w:t>
            </w:r>
            <w:r w:rsidRPr="00D213CC">
              <w:rPr>
                <w:rFonts w:ascii="Arial" w:eastAsia="Times New Roman" w:hAnsi="Arial" w:cs="Arial"/>
                <w:sz w:val="20"/>
                <w:szCs w:val="20"/>
                <w:lang w:val="uk-UA" w:eastAsia="ar-SA"/>
              </w:rPr>
              <w:tab/>
            </w:r>
          </w:p>
        </w:tc>
        <w:tc>
          <w:tcPr>
            <w:tcW w:w="1641" w:type="dxa"/>
            <w:vAlign w:val="center"/>
          </w:tcPr>
          <w:p w14:paraId="177FEFE6" w14:textId="77777777" w:rsidR="00D37A73" w:rsidRPr="00D213CC" w:rsidRDefault="00D37A73"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237B0815" w14:textId="77777777" w:rsidTr="00D95C01">
        <w:trPr>
          <w:cantSplit/>
        </w:trPr>
        <w:tc>
          <w:tcPr>
            <w:tcW w:w="2116" w:type="dxa"/>
            <w:vAlign w:val="center"/>
          </w:tcPr>
          <w:p w14:paraId="1E9BAC85" w14:textId="2CE07164"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3</w:t>
            </w:r>
          </w:p>
        </w:tc>
        <w:tc>
          <w:tcPr>
            <w:tcW w:w="6297" w:type="dxa"/>
            <w:vAlign w:val="center"/>
          </w:tcPr>
          <w:p w14:paraId="553628E1"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Об’єми основних робіт. Пояснювальна записка</w:t>
            </w:r>
          </w:p>
        </w:tc>
        <w:tc>
          <w:tcPr>
            <w:tcW w:w="1641" w:type="dxa"/>
            <w:vAlign w:val="center"/>
          </w:tcPr>
          <w:p w14:paraId="19CB3348"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D37A73" w:rsidRPr="00AE1BF9" w14:paraId="60E81A45" w14:textId="77777777" w:rsidTr="00D95C01">
        <w:trPr>
          <w:cantSplit/>
        </w:trPr>
        <w:tc>
          <w:tcPr>
            <w:tcW w:w="2116" w:type="dxa"/>
            <w:vAlign w:val="center"/>
          </w:tcPr>
          <w:p w14:paraId="0B3819A8" w14:textId="521B9701" w:rsidR="00D37A73" w:rsidRPr="00D213CC" w:rsidRDefault="00D37A73"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14</w:t>
            </w:r>
          </w:p>
        </w:tc>
        <w:tc>
          <w:tcPr>
            <w:tcW w:w="6297" w:type="dxa"/>
            <w:vAlign w:val="center"/>
          </w:tcPr>
          <w:p w14:paraId="023CEBB2" w14:textId="62C046FF" w:rsidR="00D37A73" w:rsidRPr="00D213CC" w:rsidRDefault="00D37A73" w:rsidP="00743B46">
            <w:pPr>
              <w:widowControl w:val="0"/>
              <w:snapToGrid w:val="0"/>
              <w:spacing w:after="0" w:line="300" w:lineRule="auto"/>
              <w:ind w:left="113"/>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Науково-технічний супровід</w:t>
            </w:r>
          </w:p>
        </w:tc>
        <w:tc>
          <w:tcPr>
            <w:tcW w:w="1641" w:type="dxa"/>
            <w:vAlign w:val="center"/>
          </w:tcPr>
          <w:p w14:paraId="762ABED6" w14:textId="77777777" w:rsidR="00D37A73" w:rsidRPr="00D213CC" w:rsidRDefault="00D37A73" w:rsidP="00B62B5B">
            <w:pPr>
              <w:widowControl w:val="0"/>
              <w:snapToGrid w:val="0"/>
              <w:spacing w:after="0" w:line="300" w:lineRule="auto"/>
              <w:jc w:val="center"/>
              <w:rPr>
                <w:rFonts w:ascii="Arial" w:eastAsia="Times New Roman" w:hAnsi="Arial" w:cs="Arial"/>
                <w:sz w:val="20"/>
                <w:szCs w:val="20"/>
                <w:lang w:eastAsia="ar-SA"/>
              </w:rPr>
            </w:pPr>
          </w:p>
        </w:tc>
      </w:tr>
      <w:tr w:rsidR="00D95C01" w:rsidRPr="00AE1BF9" w14:paraId="5CC6F814" w14:textId="77777777" w:rsidTr="00D95C01">
        <w:trPr>
          <w:cantSplit/>
        </w:trPr>
        <w:tc>
          <w:tcPr>
            <w:tcW w:w="2116" w:type="dxa"/>
            <w:vAlign w:val="center"/>
          </w:tcPr>
          <w:p w14:paraId="41F1C693" w14:textId="5B00B66D"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5</w:t>
            </w:r>
            <w:r w:rsidRPr="00D213CC">
              <w:rPr>
                <w:rFonts w:ascii="Arial" w:eastAsia="Times New Roman" w:hAnsi="Arial" w:cs="Arial"/>
                <w:sz w:val="20"/>
                <w:szCs w:val="20"/>
                <w:lang w:val="uk-UA" w:eastAsia="ar-SA"/>
              </w:rPr>
              <w:t>.1</w:t>
            </w:r>
          </w:p>
        </w:tc>
        <w:tc>
          <w:tcPr>
            <w:tcW w:w="6297" w:type="dxa"/>
            <w:vAlign w:val="center"/>
          </w:tcPr>
          <w:p w14:paraId="735BD109"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Організація будівництва. Пояснювальна записка</w:t>
            </w:r>
          </w:p>
        </w:tc>
        <w:tc>
          <w:tcPr>
            <w:tcW w:w="1641" w:type="dxa"/>
            <w:vMerge w:val="restart"/>
            <w:vAlign w:val="center"/>
          </w:tcPr>
          <w:p w14:paraId="246F4C18" w14:textId="2D7642AB" w:rsidR="00D95C01" w:rsidRPr="00D213CC" w:rsidRDefault="00D95C01" w:rsidP="00555D35">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proofErr w:type="gramStart"/>
            <w:r w:rsidR="00555D35">
              <w:rPr>
                <w:rFonts w:ascii="Arial" w:eastAsia="Times New Roman" w:hAnsi="Arial" w:cs="Arial"/>
                <w:sz w:val="20"/>
                <w:szCs w:val="20"/>
                <w:lang w:val="uk-UA" w:eastAsia="ar-SA"/>
              </w:rPr>
              <w:t xml:space="preserve">потреби,   </w:t>
            </w:r>
            <w:proofErr w:type="gramEnd"/>
            <w:r w:rsidR="00555D35">
              <w:rPr>
                <w:rFonts w:ascii="Arial" w:eastAsia="Times New Roman" w:hAnsi="Arial" w:cs="Arial"/>
                <w:sz w:val="20"/>
                <w:szCs w:val="20"/>
                <w:lang w:val="uk-UA" w:eastAsia="ar-SA"/>
              </w:rPr>
              <w:t xml:space="preserve">     </w:t>
            </w:r>
            <w:r w:rsidRPr="00D213CC">
              <w:rPr>
                <w:rFonts w:ascii="Arial" w:eastAsia="Times New Roman" w:hAnsi="Arial" w:cs="Arial"/>
                <w:sz w:val="20"/>
                <w:szCs w:val="20"/>
                <w:lang w:eastAsia="ar-SA"/>
              </w:rPr>
              <w:t>в одному томі</w:t>
            </w:r>
          </w:p>
        </w:tc>
      </w:tr>
      <w:tr w:rsidR="00D95C01" w:rsidRPr="00AE1BF9" w14:paraId="329657BF" w14:textId="77777777" w:rsidTr="00D95C01">
        <w:trPr>
          <w:cantSplit/>
        </w:trPr>
        <w:tc>
          <w:tcPr>
            <w:tcW w:w="2116" w:type="dxa"/>
            <w:vAlign w:val="center"/>
          </w:tcPr>
          <w:p w14:paraId="5827FC6B" w14:textId="0DAFD296"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5</w:t>
            </w:r>
            <w:r w:rsidRPr="00D213CC">
              <w:rPr>
                <w:rFonts w:ascii="Arial" w:eastAsia="Times New Roman" w:hAnsi="Arial" w:cs="Arial"/>
                <w:sz w:val="20"/>
                <w:szCs w:val="20"/>
                <w:lang w:val="uk-UA" w:eastAsia="ar-SA"/>
              </w:rPr>
              <w:t>.2</w:t>
            </w:r>
          </w:p>
        </w:tc>
        <w:tc>
          <w:tcPr>
            <w:tcW w:w="6297" w:type="dxa"/>
            <w:vAlign w:val="center"/>
          </w:tcPr>
          <w:p w14:paraId="110B76F5"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Організація будівництва. Креслення</w:t>
            </w:r>
          </w:p>
        </w:tc>
        <w:tc>
          <w:tcPr>
            <w:tcW w:w="1641" w:type="dxa"/>
            <w:vMerge/>
            <w:vAlign w:val="center"/>
          </w:tcPr>
          <w:p w14:paraId="7FDF3F8F" w14:textId="77777777"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12A99937" w14:textId="77777777" w:rsidTr="00D95C01">
        <w:trPr>
          <w:cantSplit/>
        </w:trPr>
        <w:tc>
          <w:tcPr>
            <w:tcW w:w="2116" w:type="dxa"/>
            <w:vAlign w:val="center"/>
          </w:tcPr>
          <w:p w14:paraId="4CB10B89" w14:textId="6CB72000"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6</w:t>
            </w:r>
          </w:p>
        </w:tc>
        <w:tc>
          <w:tcPr>
            <w:tcW w:w="6297" w:type="dxa"/>
            <w:vAlign w:val="center"/>
          </w:tcPr>
          <w:p w14:paraId="3F1455BF"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Схема видачі потужності. Пояснювальна записка</w:t>
            </w:r>
          </w:p>
        </w:tc>
        <w:tc>
          <w:tcPr>
            <w:tcW w:w="1641" w:type="dxa"/>
            <w:vAlign w:val="center"/>
          </w:tcPr>
          <w:p w14:paraId="0A2A4519"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2D9A6116" w14:textId="77777777" w:rsidTr="00D95C01">
        <w:trPr>
          <w:cantSplit/>
        </w:trPr>
        <w:tc>
          <w:tcPr>
            <w:tcW w:w="2116" w:type="dxa"/>
            <w:vAlign w:val="center"/>
          </w:tcPr>
          <w:p w14:paraId="0F679140" w14:textId="4BAE7735"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7</w:t>
            </w:r>
          </w:p>
        </w:tc>
        <w:tc>
          <w:tcPr>
            <w:tcW w:w="6297" w:type="dxa"/>
            <w:vAlign w:val="center"/>
          </w:tcPr>
          <w:p w14:paraId="133BF58E"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Оцінка впливу на навколишнє середовище. Пояснювальна записка</w:t>
            </w:r>
          </w:p>
        </w:tc>
        <w:tc>
          <w:tcPr>
            <w:tcW w:w="1641" w:type="dxa"/>
            <w:vAlign w:val="center"/>
          </w:tcPr>
          <w:p w14:paraId="7E480FFD"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403D9501" w14:textId="77777777" w:rsidTr="00D95C01">
        <w:trPr>
          <w:cantSplit/>
        </w:trPr>
        <w:tc>
          <w:tcPr>
            <w:tcW w:w="2116" w:type="dxa"/>
            <w:vAlign w:val="center"/>
          </w:tcPr>
          <w:p w14:paraId="168B4C5B" w14:textId="089F8F07"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8</w:t>
            </w:r>
          </w:p>
        </w:tc>
        <w:tc>
          <w:tcPr>
            <w:tcW w:w="6297" w:type="dxa"/>
            <w:vAlign w:val="center"/>
          </w:tcPr>
          <w:p w14:paraId="78FCFDD8"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Визначення класу наслідків. Пояснювальна записка</w:t>
            </w:r>
          </w:p>
        </w:tc>
        <w:tc>
          <w:tcPr>
            <w:tcW w:w="1641" w:type="dxa"/>
            <w:vAlign w:val="center"/>
          </w:tcPr>
          <w:p w14:paraId="1CA34FEA"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4EA13677" w14:textId="77777777" w:rsidTr="00D95C01">
        <w:trPr>
          <w:cantSplit/>
        </w:trPr>
        <w:tc>
          <w:tcPr>
            <w:tcW w:w="2116" w:type="dxa"/>
            <w:vAlign w:val="center"/>
          </w:tcPr>
          <w:p w14:paraId="158A2EC4" w14:textId="3B302675"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9</w:t>
            </w:r>
          </w:p>
        </w:tc>
        <w:tc>
          <w:tcPr>
            <w:tcW w:w="6297" w:type="dxa"/>
            <w:vAlign w:val="center"/>
          </w:tcPr>
          <w:p w14:paraId="7130E227"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Протипожежна безпека. Пояснювальна записка</w:t>
            </w:r>
          </w:p>
        </w:tc>
        <w:tc>
          <w:tcPr>
            <w:tcW w:w="1641" w:type="dxa"/>
            <w:vAlign w:val="center"/>
          </w:tcPr>
          <w:p w14:paraId="7B60E0E9"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555D35" w:rsidRPr="00AE1BF9" w14:paraId="4F2734B1" w14:textId="77777777" w:rsidTr="00D95C01">
        <w:trPr>
          <w:cantSplit/>
        </w:trPr>
        <w:tc>
          <w:tcPr>
            <w:tcW w:w="2116" w:type="dxa"/>
            <w:vMerge w:val="restart"/>
            <w:vAlign w:val="center"/>
          </w:tcPr>
          <w:p w14:paraId="19B35BC2" w14:textId="0CB9C326" w:rsidR="00555D35" w:rsidRPr="00D213CC" w:rsidRDefault="00555D35" w:rsidP="00B62B5B">
            <w:pPr>
              <w:widowControl w:val="0"/>
              <w:snapToGrid w:val="0"/>
              <w:spacing w:after="0" w:line="300" w:lineRule="auto"/>
              <w:jc w:val="center"/>
              <w:rPr>
                <w:rFonts w:ascii="Arial" w:eastAsia="Times New Roman" w:hAnsi="Arial" w:cs="Arial"/>
                <w:sz w:val="20"/>
                <w:szCs w:val="20"/>
                <w:lang w:val="uk-UA" w:eastAsia="ru-RU"/>
              </w:rPr>
            </w:pPr>
            <w:r w:rsidRPr="00D213CC">
              <w:rPr>
                <w:rFonts w:ascii="Arial" w:eastAsia="Times New Roman" w:hAnsi="Arial" w:cs="Arial"/>
                <w:sz w:val="20"/>
                <w:szCs w:val="20"/>
                <w:lang w:val="uk-UA" w:eastAsia="ru-RU"/>
              </w:rPr>
              <w:t>ТОМ 20</w:t>
            </w:r>
          </w:p>
        </w:tc>
        <w:tc>
          <w:tcPr>
            <w:tcW w:w="6297" w:type="dxa"/>
            <w:vMerge w:val="restart"/>
            <w:vAlign w:val="center"/>
          </w:tcPr>
          <w:p w14:paraId="4E2DBF95" w14:textId="2CE8619B" w:rsidR="00555D35" w:rsidRPr="00D213CC" w:rsidRDefault="00555D35"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Зведені кошторисні розрахунки вартості</w:t>
            </w:r>
            <w:r>
              <w:rPr>
                <w:rFonts w:ascii="Arial" w:eastAsia="Times New Roman" w:hAnsi="Arial" w:cs="Arial"/>
                <w:sz w:val="20"/>
                <w:szCs w:val="20"/>
                <w:lang w:val="uk-UA" w:eastAsia="ar-SA"/>
              </w:rPr>
              <w:t>, зокрема</w:t>
            </w:r>
            <w:r w:rsidRPr="00D213CC">
              <w:rPr>
                <w:rFonts w:ascii="Arial" w:eastAsia="Times New Roman" w:hAnsi="Arial" w:cs="Arial"/>
                <w:sz w:val="20"/>
                <w:szCs w:val="20"/>
                <w:lang w:eastAsia="ar-SA"/>
              </w:rPr>
              <w:t>:</w:t>
            </w:r>
          </w:p>
          <w:p w14:paraId="4C1B92D7" w14:textId="69F535B9" w:rsidR="00555D35" w:rsidRPr="00555D35" w:rsidRDefault="00555D35" w:rsidP="00743B46">
            <w:pPr>
              <w:widowControl w:val="0"/>
              <w:snapToGrid w:val="0"/>
              <w:spacing w:after="0" w:line="300" w:lineRule="auto"/>
              <w:ind w:left="113"/>
              <w:rPr>
                <w:rFonts w:ascii="Arial" w:eastAsia="Times New Roman" w:hAnsi="Arial" w:cs="Arial"/>
                <w:sz w:val="20"/>
                <w:szCs w:val="20"/>
                <w:lang w:val="uk-UA" w:eastAsia="ru-RU"/>
              </w:rPr>
            </w:pPr>
            <w:r>
              <w:rPr>
                <w:rFonts w:ascii="Arial" w:eastAsia="Times New Roman" w:hAnsi="Arial" w:cs="Arial"/>
                <w:sz w:val="20"/>
                <w:szCs w:val="20"/>
                <w:lang w:val="uk-UA" w:eastAsia="ar-SA"/>
              </w:rPr>
              <w:t xml:space="preserve">       — о</w:t>
            </w:r>
            <w:r w:rsidRPr="009D1E02">
              <w:rPr>
                <w:rFonts w:ascii="Arial" w:eastAsia="Times New Roman" w:hAnsi="Arial" w:cs="Arial"/>
                <w:sz w:val="20"/>
                <w:szCs w:val="20"/>
                <w:lang w:val="uk-UA" w:eastAsia="ar-SA"/>
              </w:rPr>
              <w:t>б'єктні кошторисні розрахунки</w:t>
            </w:r>
            <w:r>
              <w:rPr>
                <w:rFonts w:ascii="Arial" w:eastAsia="Times New Roman" w:hAnsi="Arial" w:cs="Arial"/>
                <w:sz w:val="20"/>
                <w:szCs w:val="20"/>
                <w:lang w:val="uk-UA" w:eastAsia="ar-SA"/>
              </w:rPr>
              <w:t>;</w:t>
            </w:r>
          </w:p>
          <w:p w14:paraId="58DD2888" w14:textId="7F1ADFCE" w:rsidR="00555D35" w:rsidRPr="00555D35" w:rsidRDefault="00555D35" w:rsidP="00743B46">
            <w:pPr>
              <w:widowControl w:val="0"/>
              <w:snapToGrid w:val="0"/>
              <w:spacing w:after="0" w:line="300" w:lineRule="auto"/>
              <w:ind w:left="113"/>
              <w:rPr>
                <w:rFonts w:ascii="Arial" w:eastAsia="Times New Roman" w:hAnsi="Arial" w:cs="Arial"/>
                <w:sz w:val="20"/>
                <w:szCs w:val="20"/>
                <w:lang w:val="uk-UA" w:eastAsia="ru-RU"/>
              </w:rPr>
            </w:pPr>
            <w:r>
              <w:rPr>
                <w:rFonts w:ascii="Arial" w:eastAsia="Times New Roman" w:hAnsi="Arial" w:cs="Arial"/>
                <w:sz w:val="20"/>
                <w:szCs w:val="20"/>
                <w:lang w:val="uk-UA" w:eastAsia="ar-SA"/>
              </w:rPr>
              <w:t>— л</w:t>
            </w:r>
            <w:r w:rsidRPr="009D1E02">
              <w:rPr>
                <w:rFonts w:ascii="Arial" w:eastAsia="Times New Roman" w:hAnsi="Arial" w:cs="Arial"/>
                <w:sz w:val="20"/>
                <w:szCs w:val="20"/>
                <w:lang w:val="uk-UA" w:eastAsia="ar-SA"/>
              </w:rPr>
              <w:t>окальні кошторисні розрахунки</w:t>
            </w:r>
            <w:r>
              <w:rPr>
                <w:rFonts w:ascii="Arial" w:eastAsia="Times New Roman" w:hAnsi="Arial" w:cs="Arial"/>
                <w:sz w:val="20"/>
                <w:szCs w:val="20"/>
                <w:lang w:val="uk-UA" w:eastAsia="ar-SA"/>
              </w:rPr>
              <w:t>;</w:t>
            </w:r>
          </w:p>
          <w:p w14:paraId="3768CEDC" w14:textId="0294D735" w:rsidR="00555D35" w:rsidRPr="00555D35" w:rsidRDefault="00555D35" w:rsidP="00743B46">
            <w:pPr>
              <w:widowControl w:val="0"/>
              <w:snapToGrid w:val="0"/>
              <w:spacing w:after="0" w:line="300" w:lineRule="auto"/>
              <w:ind w:left="113"/>
              <w:rPr>
                <w:rFonts w:ascii="Arial" w:eastAsia="Times New Roman" w:hAnsi="Arial" w:cs="Arial"/>
                <w:sz w:val="20"/>
                <w:szCs w:val="20"/>
                <w:lang w:val="uk-UA" w:eastAsia="ar-SA"/>
              </w:rPr>
            </w:pPr>
            <w:r>
              <w:rPr>
                <w:rFonts w:ascii="Arial" w:eastAsia="Times New Roman" w:hAnsi="Arial" w:cs="Arial"/>
                <w:sz w:val="20"/>
                <w:szCs w:val="20"/>
                <w:lang w:val="uk-UA" w:eastAsia="ar-SA"/>
              </w:rPr>
              <w:t>— к</w:t>
            </w:r>
            <w:r w:rsidRPr="00D213CC">
              <w:rPr>
                <w:rFonts w:ascii="Arial" w:eastAsia="Times New Roman" w:hAnsi="Arial" w:cs="Arial"/>
                <w:sz w:val="20"/>
                <w:szCs w:val="20"/>
                <w:lang w:eastAsia="ar-SA"/>
              </w:rPr>
              <w:t>ошторис на про</w:t>
            </w:r>
            <w:r>
              <w:rPr>
                <w:rFonts w:ascii="Arial" w:eastAsia="Times New Roman" w:hAnsi="Arial" w:cs="Arial"/>
                <w:sz w:val="20"/>
                <w:szCs w:val="20"/>
                <w:lang w:val="uk-UA" w:eastAsia="ar-SA"/>
              </w:rPr>
              <w:t>є</w:t>
            </w:r>
            <w:r w:rsidRPr="00D213CC">
              <w:rPr>
                <w:rFonts w:ascii="Arial" w:eastAsia="Times New Roman" w:hAnsi="Arial" w:cs="Arial"/>
                <w:sz w:val="20"/>
                <w:szCs w:val="20"/>
                <w:lang w:eastAsia="ar-SA"/>
              </w:rPr>
              <w:t>ктно-вишукувальні роботи</w:t>
            </w:r>
            <w:r>
              <w:rPr>
                <w:rFonts w:ascii="Arial" w:eastAsia="Times New Roman" w:hAnsi="Arial" w:cs="Arial"/>
                <w:sz w:val="20"/>
                <w:szCs w:val="20"/>
                <w:lang w:val="uk-UA" w:eastAsia="ar-SA"/>
              </w:rPr>
              <w:t>;</w:t>
            </w:r>
          </w:p>
          <w:p w14:paraId="4AD4A583" w14:textId="7CCF44EA" w:rsidR="00555D35" w:rsidRPr="00555D35" w:rsidRDefault="00555D35" w:rsidP="00743B46">
            <w:pPr>
              <w:widowControl w:val="0"/>
              <w:snapToGrid w:val="0"/>
              <w:spacing w:after="0" w:line="300" w:lineRule="auto"/>
              <w:ind w:left="113" w:hanging="12"/>
              <w:rPr>
                <w:rFonts w:ascii="Arial" w:eastAsia="Times New Roman" w:hAnsi="Arial" w:cs="Arial"/>
                <w:sz w:val="20"/>
                <w:szCs w:val="20"/>
                <w:lang w:val="uk-UA" w:eastAsia="ar-SA"/>
              </w:rPr>
            </w:pPr>
            <w:r>
              <w:rPr>
                <w:rFonts w:ascii="Arial" w:eastAsia="Times New Roman" w:hAnsi="Arial" w:cs="Arial"/>
                <w:sz w:val="20"/>
                <w:szCs w:val="20"/>
                <w:lang w:val="uk-UA" w:eastAsia="ar-SA"/>
              </w:rPr>
              <w:t>— к</w:t>
            </w:r>
            <w:r w:rsidRPr="00D213CC">
              <w:rPr>
                <w:rFonts w:ascii="Arial" w:eastAsia="Times New Roman" w:hAnsi="Arial" w:cs="Arial"/>
                <w:sz w:val="20"/>
                <w:szCs w:val="20"/>
                <w:lang w:eastAsia="ar-SA"/>
              </w:rPr>
              <w:t>ошториси на розробку конструкторської документації</w:t>
            </w:r>
            <w:r w:rsidR="00743B46">
              <w:rPr>
                <w:rFonts w:ascii="Arial" w:eastAsia="Times New Roman" w:hAnsi="Arial" w:cs="Arial"/>
                <w:sz w:val="20"/>
                <w:szCs w:val="20"/>
                <w:lang w:val="uk-UA" w:eastAsia="ar-SA"/>
              </w:rPr>
              <w:t xml:space="preserve"> </w:t>
            </w:r>
            <w:r w:rsidRPr="00D213CC">
              <w:rPr>
                <w:rFonts w:ascii="Arial" w:eastAsia="Times New Roman" w:hAnsi="Arial" w:cs="Arial"/>
                <w:sz w:val="20"/>
                <w:szCs w:val="20"/>
                <w:lang w:eastAsia="ar-SA"/>
              </w:rPr>
              <w:t>нестандартизованого устаткування індивідуального виконання</w:t>
            </w:r>
            <w:r>
              <w:rPr>
                <w:rFonts w:ascii="Arial" w:eastAsia="Times New Roman" w:hAnsi="Arial" w:cs="Arial"/>
                <w:sz w:val="20"/>
                <w:szCs w:val="20"/>
                <w:lang w:val="uk-UA" w:eastAsia="ar-SA"/>
              </w:rPr>
              <w:t>;</w:t>
            </w:r>
          </w:p>
          <w:p w14:paraId="10D3E3DE" w14:textId="56F6BF52" w:rsidR="00555D35" w:rsidRPr="00D213CC" w:rsidRDefault="00555D35" w:rsidP="00743B46">
            <w:pPr>
              <w:widowControl w:val="0"/>
              <w:snapToGrid w:val="0"/>
              <w:spacing w:after="0" w:line="300" w:lineRule="auto"/>
              <w:ind w:left="113"/>
              <w:rPr>
                <w:rFonts w:ascii="Arial" w:eastAsia="Times New Roman" w:hAnsi="Arial" w:cs="Arial"/>
                <w:sz w:val="20"/>
                <w:szCs w:val="20"/>
                <w:lang w:eastAsia="ar-SA"/>
              </w:rPr>
            </w:pPr>
            <w:r>
              <w:rPr>
                <w:rFonts w:ascii="Arial" w:eastAsia="Times New Roman" w:hAnsi="Arial" w:cs="Arial"/>
                <w:sz w:val="20"/>
                <w:szCs w:val="20"/>
                <w:lang w:val="uk-UA" w:eastAsia="ar-SA"/>
              </w:rPr>
              <w:t>— к</w:t>
            </w:r>
            <w:r w:rsidRPr="00D213CC">
              <w:rPr>
                <w:rFonts w:ascii="Arial" w:eastAsia="Times New Roman" w:hAnsi="Arial" w:cs="Arial"/>
                <w:sz w:val="20"/>
                <w:szCs w:val="20"/>
                <w:lang w:eastAsia="ar-SA"/>
              </w:rPr>
              <w:t>ошториси на проведення науково технічного супроводу</w:t>
            </w:r>
          </w:p>
        </w:tc>
        <w:tc>
          <w:tcPr>
            <w:tcW w:w="1641" w:type="dxa"/>
            <w:vAlign w:val="center"/>
          </w:tcPr>
          <w:p w14:paraId="2BD96C94"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ru-RU"/>
              </w:rPr>
            </w:pPr>
          </w:p>
        </w:tc>
      </w:tr>
      <w:tr w:rsidR="00555D35" w:rsidRPr="00AE1BF9" w14:paraId="2D6E72D0" w14:textId="77777777" w:rsidTr="00D95C01">
        <w:trPr>
          <w:cantSplit/>
        </w:trPr>
        <w:tc>
          <w:tcPr>
            <w:tcW w:w="2116" w:type="dxa"/>
            <w:vMerge/>
            <w:vAlign w:val="center"/>
          </w:tcPr>
          <w:p w14:paraId="2E1D5CB8"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ru-RU"/>
              </w:rPr>
            </w:pPr>
          </w:p>
        </w:tc>
        <w:tc>
          <w:tcPr>
            <w:tcW w:w="6297" w:type="dxa"/>
            <w:vMerge/>
            <w:vAlign w:val="center"/>
          </w:tcPr>
          <w:p w14:paraId="377AC055" w14:textId="42C301ED" w:rsidR="00555D35" w:rsidRPr="009D1E02" w:rsidRDefault="00555D35" w:rsidP="00743B46">
            <w:pPr>
              <w:widowControl w:val="0"/>
              <w:snapToGrid w:val="0"/>
              <w:spacing w:after="0" w:line="300" w:lineRule="auto"/>
              <w:ind w:left="113"/>
              <w:rPr>
                <w:rFonts w:ascii="Arial" w:eastAsia="Times New Roman" w:hAnsi="Arial" w:cs="Arial"/>
                <w:sz w:val="20"/>
                <w:szCs w:val="20"/>
                <w:lang w:val="uk-UA" w:eastAsia="ru-RU"/>
              </w:rPr>
            </w:pPr>
          </w:p>
        </w:tc>
        <w:tc>
          <w:tcPr>
            <w:tcW w:w="1641" w:type="dxa"/>
            <w:vAlign w:val="center"/>
          </w:tcPr>
          <w:p w14:paraId="7B314D46"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ru-RU"/>
              </w:rPr>
            </w:pPr>
          </w:p>
        </w:tc>
      </w:tr>
      <w:tr w:rsidR="00555D35" w:rsidRPr="00AE1BF9" w14:paraId="2C737A9A" w14:textId="77777777" w:rsidTr="00D95C01">
        <w:trPr>
          <w:cantSplit/>
        </w:trPr>
        <w:tc>
          <w:tcPr>
            <w:tcW w:w="2116" w:type="dxa"/>
            <w:vMerge/>
            <w:vAlign w:val="center"/>
          </w:tcPr>
          <w:p w14:paraId="01375D20"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ru-RU"/>
              </w:rPr>
            </w:pPr>
          </w:p>
        </w:tc>
        <w:tc>
          <w:tcPr>
            <w:tcW w:w="6297" w:type="dxa"/>
            <w:vMerge/>
            <w:vAlign w:val="center"/>
          </w:tcPr>
          <w:p w14:paraId="43FC33A5" w14:textId="0DBF64F1" w:rsidR="00555D35" w:rsidRPr="009D1E02" w:rsidRDefault="00555D35" w:rsidP="00743B46">
            <w:pPr>
              <w:widowControl w:val="0"/>
              <w:snapToGrid w:val="0"/>
              <w:spacing w:after="0" w:line="300" w:lineRule="auto"/>
              <w:ind w:left="113"/>
              <w:rPr>
                <w:rFonts w:ascii="Arial" w:eastAsia="Times New Roman" w:hAnsi="Arial" w:cs="Arial"/>
                <w:sz w:val="20"/>
                <w:szCs w:val="20"/>
                <w:lang w:val="uk-UA" w:eastAsia="ru-RU"/>
              </w:rPr>
            </w:pPr>
          </w:p>
        </w:tc>
        <w:tc>
          <w:tcPr>
            <w:tcW w:w="1641" w:type="dxa"/>
            <w:vAlign w:val="center"/>
          </w:tcPr>
          <w:p w14:paraId="3D56226D"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ru-RU"/>
              </w:rPr>
            </w:pPr>
          </w:p>
        </w:tc>
      </w:tr>
      <w:tr w:rsidR="00555D35" w:rsidRPr="00AE1BF9" w14:paraId="2C8D003A" w14:textId="77777777" w:rsidTr="00D95C01">
        <w:trPr>
          <w:cantSplit/>
        </w:trPr>
        <w:tc>
          <w:tcPr>
            <w:tcW w:w="2116" w:type="dxa"/>
            <w:vMerge/>
            <w:vAlign w:val="center"/>
          </w:tcPr>
          <w:p w14:paraId="653338F7"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p>
        </w:tc>
        <w:tc>
          <w:tcPr>
            <w:tcW w:w="6297" w:type="dxa"/>
            <w:vMerge/>
            <w:vAlign w:val="center"/>
          </w:tcPr>
          <w:p w14:paraId="791D3F75" w14:textId="76B9760C" w:rsidR="00555D35" w:rsidRPr="009D1E02" w:rsidRDefault="00555D35" w:rsidP="00743B46">
            <w:pPr>
              <w:widowControl w:val="0"/>
              <w:snapToGrid w:val="0"/>
              <w:spacing w:after="0" w:line="300" w:lineRule="auto"/>
              <w:ind w:left="113"/>
              <w:rPr>
                <w:rFonts w:ascii="Arial" w:eastAsia="Times New Roman" w:hAnsi="Arial" w:cs="Arial"/>
                <w:sz w:val="20"/>
                <w:szCs w:val="20"/>
                <w:lang w:val="uk-UA" w:eastAsia="ar-SA"/>
              </w:rPr>
            </w:pPr>
          </w:p>
        </w:tc>
        <w:tc>
          <w:tcPr>
            <w:tcW w:w="1641" w:type="dxa"/>
            <w:vAlign w:val="center"/>
          </w:tcPr>
          <w:p w14:paraId="76D52542" w14:textId="531683A1" w:rsidR="00555D35" w:rsidRPr="00D213CC" w:rsidRDefault="00555D35"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eastAsia="ar-SA"/>
              </w:rPr>
              <w:t xml:space="preserve">За </w:t>
            </w:r>
            <w:r>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p>
          <w:p w14:paraId="721862A3" w14:textId="749798FD"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окремому томі</w:t>
            </w:r>
          </w:p>
        </w:tc>
      </w:tr>
      <w:tr w:rsidR="00555D35" w:rsidRPr="00AE1BF9" w14:paraId="6F4EF6D4" w14:textId="77777777" w:rsidTr="00D95C01">
        <w:trPr>
          <w:cantSplit/>
        </w:trPr>
        <w:tc>
          <w:tcPr>
            <w:tcW w:w="2116" w:type="dxa"/>
            <w:vMerge/>
            <w:vAlign w:val="center"/>
          </w:tcPr>
          <w:p w14:paraId="384E7209"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p>
        </w:tc>
        <w:tc>
          <w:tcPr>
            <w:tcW w:w="6297" w:type="dxa"/>
            <w:vMerge/>
            <w:vAlign w:val="center"/>
          </w:tcPr>
          <w:p w14:paraId="34798941" w14:textId="5310915B" w:rsidR="00555D35" w:rsidRPr="009D1E02" w:rsidRDefault="00555D35" w:rsidP="00743B46">
            <w:pPr>
              <w:widowControl w:val="0"/>
              <w:snapToGrid w:val="0"/>
              <w:spacing w:after="0" w:line="300" w:lineRule="auto"/>
              <w:ind w:left="113"/>
              <w:rPr>
                <w:rFonts w:ascii="Arial" w:eastAsia="Times New Roman" w:hAnsi="Arial" w:cs="Arial"/>
                <w:sz w:val="20"/>
                <w:szCs w:val="20"/>
                <w:lang w:val="uk-UA" w:eastAsia="ar-SA"/>
              </w:rPr>
            </w:pPr>
          </w:p>
        </w:tc>
        <w:tc>
          <w:tcPr>
            <w:tcW w:w="1641" w:type="dxa"/>
            <w:vAlign w:val="center"/>
          </w:tcPr>
          <w:p w14:paraId="198EFE00" w14:textId="21C4A556" w:rsidR="00555D35" w:rsidRPr="00D213CC" w:rsidRDefault="00555D35"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eastAsia="ar-SA"/>
              </w:rPr>
              <w:t xml:space="preserve">За </w:t>
            </w:r>
            <w:r>
              <w:rPr>
                <w:rFonts w:ascii="Arial" w:eastAsia="Times New Roman" w:hAnsi="Arial" w:cs="Arial"/>
                <w:sz w:val="20"/>
                <w:szCs w:val="20"/>
                <w:lang w:val="uk-UA" w:eastAsia="ar-SA"/>
              </w:rPr>
              <w:t>потреби,</w:t>
            </w:r>
            <w:r w:rsidRPr="00D213CC">
              <w:rPr>
                <w:rFonts w:ascii="Arial" w:eastAsia="Times New Roman" w:hAnsi="Arial" w:cs="Arial"/>
                <w:sz w:val="20"/>
                <w:szCs w:val="20"/>
                <w:lang w:eastAsia="ar-SA"/>
              </w:rPr>
              <w:t xml:space="preserve"> </w:t>
            </w:r>
          </w:p>
          <w:p w14:paraId="35934F1E" w14:textId="6A033ED9"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окремому томі</w:t>
            </w:r>
          </w:p>
        </w:tc>
      </w:tr>
      <w:tr w:rsidR="00555D35" w:rsidRPr="00AE1BF9" w14:paraId="10B1A0F1" w14:textId="77777777" w:rsidTr="00D95C01">
        <w:trPr>
          <w:cantSplit/>
        </w:trPr>
        <w:tc>
          <w:tcPr>
            <w:tcW w:w="2116" w:type="dxa"/>
            <w:vMerge/>
            <w:vAlign w:val="center"/>
          </w:tcPr>
          <w:p w14:paraId="4360276A"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p>
        </w:tc>
        <w:tc>
          <w:tcPr>
            <w:tcW w:w="6297" w:type="dxa"/>
            <w:vMerge/>
            <w:vAlign w:val="center"/>
          </w:tcPr>
          <w:p w14:paraId="5AD4E5D9" w14:textId="6054CF5B" w:rsidR="00555D35" w:rsidRPr="00D213CC" w:rsidRDefault="00555D35" w:rsidP="00743B46">
            <w:pPr>
              <w:widowControl w:val="0"/>
              <w:snapToGrid w:val="0"/>
              <w:spacing w:after="0" w:line="300" w:lineRule="auto"/>
              <w:ind w:left="113"/>
              <w:rPr>
                <w:rFonts w:ascii="Arial" w:eastAsia="Times New Roman" w:hAnsi="Arial" w:cs="Arial"/>
                <w:sz w:val="20"/>
                <w:szCs w:val="20"/>
                <w:lang w:eastAsia="ar-SA"/>
              </w:rPr>
            </w:pPr>
          </w:p>
        </w:tc>
        <w:tc>
          <w:tcPr>
            <w:tcW w:w="1641" w:type="dxa"/>
            <w:vAlign w:val="center"/>
          </w:tcPr>
          <w:p w14:paraId="7724E2F6" w14:textId="100792A9" w:rsidR="00555D35" w:rsidRPr="00D213CC" w:rsidRDefault="00555D35"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eastAsia="ar-SA"/>
              </w:rPr>
              <w:t xml:space="preserve">За </w:t>
            </w:r>
            <w:r>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p>
          <w:p w14:paraId="34829597" w14:textId="1DB30072"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окремому томі</w:t>
            </w:r>
          </w:p>
        </w:tc>
      </w:tr>
      <w:tr w:rsidR="00D95C01" w:rsidRPr="00AE1BF9" w14:paraId="0633ECDA" w14:textId="77777777" w:rsidTr="00D95C01">
        <w:trPr>
          <w:cantSplit/>
        </w:trPr>
        <w:tc>
          <w:tcPr>
            <w:tcW w:w="2116" w:type="dxa"/>
            <w:vAlign w:val="center"/>
          </w:tcPr>
          <w:p w14:paraId="09780449" w14:textId="4A62CC9E"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 xml:space="preserve">ТОМ </w:t>
            </w:r>
            <w:r w:rsidR="00D37A73" w:rsidRPr="00D213CC">
              <w:rPr>
                <w:rFonts w:ascii="Arial" w:eastAsia="Times New Roman" w:hAnsi="Arial" w:cs="Arial"/>
                <w:sz w:val="20"/>
                <w:szCs w:val="20"/>
                <w:lang w:val="uk-UA" w:eastAsia="ar-SA"/>
              </w:rPr>
              <w:t>21</w:t>
            </w:r>
            <w:r w:rsidRPr="00D213CC">
              <w:rPr>
                <w:rFonts w:ascii="Arial" w:eastAsia="Times New Roman" w:hAnsi="Arial" w:cs="Arial"/>
                <w:sz w:val="20"/>
                <w:szCs w:val="20"/>
                <w:lang w:val="uk-UA" w:eastAsia="ar-SA"/>
              </w:rPr>
              <w:t>.1</w:t>
            </w:r>
          </w:p>
        </w:tc>
        <w:tc>
          <w:tcPr>
            <w:tcW w:w="6297" w:type="dxa"/>
            <w:vAlign w:val="center"/>
          </w:tcPr>
          <w:p w14:paraId="5C4929FA" w14:textId="786FB5F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Пускові комплекси. Пояснювальна записка</w:t>
            </w:r>
          </w:p>
        </w:tc>
        <w:tc>
          <w:tcPr>
            <w:tcW w:w="1641" w:type="dxa"/>
            <w:vMerge w:val="restart"/>
            <w:vAlign w:val="center"/>
          </w:tcPr>
          <w:p w14:paraId="7DDC4444" w14:textId="0D921CA3" w:rsidR="00D95C01" w:rsidRPr="00D213CC" w:rsidRDefault="00D95C01" w:rsidP="00555D35">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r w:rsidR="00555D35">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r w:rsidRPr="00D213CC">
              <w:rPr>
                <w:rFonts w:ascii="Arial" w:eastAsia="Times New Roman" w:hAnsi="Arial" w:cs="Arial"/>
                <w:sz w:val="20"/>
                <w:szCs w:val="20"/>
                <w:lang w:val="uk-UA" w:eastAsia="ar-SA"/>
              </w:rPr>
              <w:br/>
            </w:r>
            <w:r w:rsidRPr="00D213CC">
              <w:rPr>
                <w:rFonts w:ascii="Arial" w:eastAsia="Times New Roman" w:hAnsi="Arial" w:cs="Arial"/>
                <w:sz w:val="20"/>
                <w:szCs w:val="20"/>
                <w:lang w:eastAsia="ar-SA"/>
              </w:rPr>
              <w:t>в о</w:t>
            </w:r>
            <w:r w:rsidRPr="00D213CC">
              <w:rPr>
                <w:rFonts w:ascii="Arial" w:eastAsia="Times New Roman" w:hAnsi="Arial" w:cs="Arial"/>
                <w:sz w:val="20"/>
                <w:szCs w:val="20"/>
                <w:lang w:val="uk-UA" w:eastAsia="ar-SA"/>
              </w:rPr>
              <w:t>дному</w:t>
            </w:r>
            <w:r w:rsidRPr="00D213CC">
              <w:rPr>
                <w:rFonts w:ascii="Arial" w:eastAsia="Times New Roman" w:hAnsi="Arial" w:cs="Arial"/>
                <w:sz w:val="20"/>
                <w:szCs w:val="20"/>
                <w:lang w:eastAsia="ar-SA"/>
              </w:rPr>
              <w:t xml:space="preserve"> томі</w:t>
            </w:r>
          </w:p>
        </w:tc>
      </w:tr>
      <w:tr w:rsidR="00D95C01" w:rsidRPr="00AE1BF9" w14:paraId="24B1057F" w14:textId="77777777" w:rsidTr="00D95C01">
        <w:trPr>
          <w:cantSplit/>
        </w:trPr>
        <w:tc>
          <w:tcPr>
            <w:tcW w:w="2116" w:type="dxa"/>
            <w:vAlign w:val="center"/>
          </w:tcPr>
          <w:p w14:paraId="11121C53" w14:textId="677CC627" w:rsidR="00D95C01" w:rsidRPr="00D213CC" w:rsidRDefault="00D95C01" w:rsidP="00B62B5B">
            <w:pPr>
              <w:widowControl w:val="0"/>
              <w:spacing w:after="0" w:line="300" w:lineRule="auto"/>
              <w:jc w:val="center"/>
              <w:rPr>
                <w:rFonts w:ascii="Arial" w:eastAsia="Times New Roman" w:hAnsi="Arial" w:cs="Arial"/>
                <w:sz w:val="20"/>
                <w:szCs w:val="20"/>
                <w:lang w:val="uk-UA" w:eastAsia="ru-RU"/>
              </w:rPr>
            </w:pPr>
            <w:r w:rsidRPr="00D213CC">
              <w:rPr>
                <w:rFonts w:ascii="Arial" w:eastAsia="Times New Roman" w:hAnsi="Arial" w:cs="Arial"/>
                <w:sz w:val="20"/>
                <w:szCs w:val="20"/>
                <w:lang w:val="uk-UA" w:eastAsia="ru-RU"/>
              </w:rPr>
              <w:t xml:space="preserve">ТОМ </w:t>
            </w:r>
            <w:r w:rsidR="00D37A73" w:rsidRPr="00D213CC">
              <w:rPr>
                <w:rFonts w:ascii="Arial" w:eastAsia="Times New Roman" w:hAnsi="Arial" w:cs="Arial"/>
                <w:sz w:val="20"/>
                <w:szCs w:val="20"/>
                <w:lang w:val="uk-UA" w:eastAsia="ru-RU"/>
              </w:rPr>
              <w:t>21</w:t>
            </w:r>
            <w:r w:rsidRPr="00D213CC">
              <w:rPr>
                <w:rFonts w:ascii="Arial" w:eastAsia="Times New Roman" w:hAnsi="Arial" w:cs="Arial"/>
                <w:sz w:val="20"/>
                <w:szCs w:val="20"/>
                <w:lang w:val="uk-UA" w:eastAsia="ru-RU"/>
              </w:rPr>
              <w:t>.2</w:t>
            </w:r>
          </w:p>
        </w:tc>
        <w:tc>
          <w:tcPr>
            <w:tcW w:w="6297" w:type="dxa"/>
            <w:vAlign w:val="center"/>
          </w:tcPr>
          <w:p w14:paraId="7ED5474F" w14:textId="4C84347C" w:rsidR="00D95C01" w:rsidRPr="00D213CC" w:rsidRDefault="00D95C01" w:rsidP="00743B46">
            <w:pPr>
              <w:widowControl w:val="0"/>
              <w:spacing w:after="0" w:line="300" w:lineRule="auto"/>
              <w:ind w:left="113"/>
              <w:rPr>
                <w:rFonts w:ascii="Arial" w:eastAsia="Times New Roman" w:hAnsi="Arial" w:cs="Arial"/>
                <w:sz w:val="20"/>
                <w:szCs w:val="20"/>
                <w:lang w:val="uk-UA" w:eastAsia="ru-RU"/>
              </w:rPr>
            </w:pPr>
            <w:r w:rsidRPr="00D213CC">
              <w:rPr>
                <w:rFonts w:ascii="Arial" w:eastAsia="Times New Roman" w:hAnsi="Arial" w:cs="Arial"/>
                <w:sz w:val="20"/>
                <w:szCs w:val="20"/>
                <w:lang w:eastAsia="ar-SA"/>
              </w:rPr>
              <w:t xml:space="preserve">Пускові комплекси. </w:t>
            </w:r>
            <w:r w:rsidRPr="00D213CC">
              <w:rPr>
                <w:rFonts w:ascii="Arial" w:eastAsia="Times New Roman" w:hAnsi="Arial" w:cs="Arial"/>
                <w:sz w:val="20"/>
                <w:szCs w:val="20"/>
                <w:lang w:val="uk-UA" w:eastAsia="ar-SA"/>
              </w:rPr>
              <w:t>Креслення</w:t>
            </w:r>
          </w:p>
        </w:tc>
        <w:tc>
          <w:tcPr>
            <w:tcW w:w="1641" w:type="dxa"/>
            <w:vMerge/>
            <w:vAlign w:val="center"/>
          </w:tcPr>
          <w:p w14:paraId="571D9384" w14:textId="5263025B"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32A12532" w14:textId="77777777" w:rsidTr="00D95C01">
        <w:trPr>
          <w:cantSplit/>
        </w:trPr>
        <w:tc>
          <w:tcPr>
            <w:tcW w:w="2116" w:type="dxa"/>
            <w:vAlign w:val="center"/>
          </w:tcPr>
          <w:p w14:paraId="362CAB1C" w14:textId="0B3DC0B6" w:rsidR="00B62B5B" w:rsidRPr="00D213CC" w:rsidRDefault="00B62B5B" w:rsidP="00B62B5B">
            <w:pPr>
              <w:widowControl w:val="0"/>
              <w:spacing w:after="0" w:line="300" w:lineRule="auto"/>
              <w:jc w:val="center"/>
              <w:rPr>
                <w:rFonts w:ascii="Arial" w:eastAsia="Times New Roman" w:hAnsi="Arial" w:cs="Arial"/>
                <w:sz w:val="20"/>
                <w:szCs w:val="20"/>
                <w:lang w:val="uk-UA" w:eastAsia="ru-RU"/>
              </w:rPr>
            </w:pPr>
            <w:r w:rsidRPr="00D213CC">
              <w:rPr>
                <w:rFonts w:ascii="Arial" w:eastAsia="Times New Roman" w:hAnsi="Arial" w:cs="Arial"/>
                <w:sz w:val="20"/>
                <w:szCs w:val="20"/>
                <w:lang w:val="uk-UA" w:eastAsia="ru-RU"/>
              </w:rPr>
              <w:t xml:space="preserve">ТОМ </w:t>
            </w:r>
            <w:r w:rsidR="00D37A73" w:rsidRPr="00D213CC">
              <w:rPr>
                <w:rFonts w:ascii="Arial" w:eastAsia="Times New Roman" w:hAnsi="Arial" w:cs="Arial"/>
                <w:sz w:val="20"/>
                <w:szCs w:val="20"/>
                <w:lang w:val="uk-UA" w:eastAsia="ru-RU"/>
              </w:rPr>
              <w:t>22</w:t>
            </w:r>
          </w:p>
        </w:tc>
        <w:tc>
          <w:tcPr>
            <w:tcW w:w="6297" w:type="dxa"/>
            <w:vAlign w:val="center"/>
          </w:tcPr>
          <w:p w14:paraId="6AAD2012" w14:textId="77777777" w:rsidR="00B62B5B" w:rsidRPr="00D213CC" w:rsidRDefault="00B62B5B" w:rsidP="00743B46">
            <w:pPr>
              <w:widowControl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Економічна ефективність</w:t>
            </w:r>
          </w:p>
        </w:tc>
        <w:tc>
          <w:tcPr>
            <w:tcW w:w="1641" w:type="dxa"/>
            <w:vAlign w:val="center"/>
          </w:tcPr>
          <w:p w14:paraId="0EB436A6"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bl>
    <w:p w14:paraId="701ED1C1" w14:textId="77777777" w:rsidR="00B62B5B" w:rsidRDefault="00B62B5B" w:rsidP="008808BC">
      <w:pPr>
        <w:rPr>
          <w:lang w:val="uk-UA" w:eastAsia="ru-RU"/>
        </w:rPr>
      </w:pPr>
    </w:p>
    <w:p w14:paraId="693F9127" w14:textId="77777777" w:rsidR="00B62B5B" w:rsidRDefault="00B62B5B" w:rsidP="008808BC">
      <w:pPr>
        <w:rPr>
          <w:lang w:val="uk-UA" w:eastAsia="ru-RU"/>
        </w:rPr>
      </w:pPr>
    </w:p>
    <w:p w14:paraId="13CC1785" w14:textId="77777777" w:rsidR="00D37A73" w:rsidRPr="008808BC" w:rsidRDefault="00D37A73" w:rsidP="008808BC">
      <w:pPr>
        <w:rPr>
          <w:lang w:val="uk-UA" w:eastAsia="ru-RU"/>
        </w:rPr>
      </w:pPr>
    </w:p>
    <w:p w14:paraId="6D96070D" w14:textId="6664131B" w:rsidR="008808BC" w:rsidRPr="007314EB" w:rsidRDefault="008808BC" w:rsidP="008808BC">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color w:val="000000"/>
          <w:sz w:val="21"/>
          <w:szCs w:val="21"/>
          <w:lang w:val="uk-UA" w:eastAsia="ru-RU"/>
        </w:rPr>
      </w:pPr>
      <w:bookmarkStart w:id="105" w:name="_Toc167123713"/>
      <w:r w:rsidRPr="007314EB">
        <w:rPr>
          <w:rFonts w:ascii="Arial" w:eastAsia="Times New Roman" w:hAnsi="Arial" w:cs="Arial"/>
          <w:color w:val="000000"/>
          <w:sz w:val="21"/>
          <w:szCs w:val="21"/>
          <w:lang w:val="uk-UA" w:eastAsia="ru-RU"/>
        </w:rPr>
        <w:t xml:space="preserve">ДОДАТОК </w:t>
      </w:r>
      <w:r w:rsidR="00657FEA" w:rsidRPr="007314EB">
        <w:rPr>
          <w:rFonts w:ascii="Arial" w:eastAsia="Times New Roman" w:hAnsi="Arial" w:cs="Arial"/>
          <w:color w:val="000000"/>
          <w:sz w:val="21"/>
          <w:szCs w:val="21"/>
          <w:lang w:val="uk-UA" w:eastAsia="ru-RU"/>
        </w:rPr>
        <w:t>Е</w:t>
      </w:r>
      <w:bookmarkEnd w:id="105"/>
      <w:r w:rsidRPr="007314EB">
        <w:rPr>
          <w:rFonts w:ascii="Arial" w:eastAsia="Times New Roman" w:hAnsi="Arial" w:cs="Arial"/>
          <w:color w:val="000000"/>
          <w:sz w:val="21"/>
          <w:szCs w:val="21"/>
          <w:lang w:val="uk-UA" w:eastAsia="ru-RU"/>
        </w:rPr>
        <w:t xml:space="preserve"> </w:t>
      </w:r>
    </w:p>
    <w:p w14:paraId="2F995E75" w14:textId="77777777" w:rsidR="008808BC" w:rsidRPr="007314EB" w:rsidRDefault="008808BC" w:rsidP="008808BC">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06" w:name="_Toc167123714"/>
      <w:r w:rsidRPr="007314EB">
        <w:rPr>
          <w:rFonts w:ascii="Arial" w:eastAsia="Times New Roman" w:hAnsi="Arial" w:cs="Arial"/>
          <w:bCs/>
          <w:color w:val="000000"/>
          <w:sz w:val="21"/>
          <w:szCs w:val="21"/>
          <w:lang w:val="uk-UA" w:eastAsia="ru-RU"/>
        </w:rPr>
        <w:t>(довідковий)</w:t>
      </w:r>
      <w:bookmarkEnd w:id="106"/>
    </w:p>
    <w:p w14:paraId="29C9752A" w14:textId="77777777" w:rsidR="008808BC" w:rsidRPr="007314EB" w:rsidRDefault="008808BC" w:rsidP="008808BC">
      <w:pPr>
        <w:spacing w:after="0" w:line="240" w:lineRule="auto"/>
        <w:jc w:val="center"/>
        <w:rPr>
          <w:rFonts w:ascii="Arial" w:eastAsia="Times New Roman" w:hAnsi="Arial" w:cs="Arial"/>
          <w:b/>
          <w:bCs/>
          <w:color w:val="000000"/>
          <w:sz w:val="21"/>
          <w:szCs w:val="21"/>
          <w:lang w:val="uk-UA" w:eastAsia="ru-RU"/>
        </w:rPr>
      </w:pPr>
    </w:p>
    <w:p w14:paraId="30A08AC0" w14:textId="39615861" w:rsidR="008808BC" w:rsidRPr="007314EB" w:rsidRDefault="008808BC" w:rsidP="008808BC">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07" w:name="_Toc167123715"/>
      <w:r w:rsidRPr="007314EB">
        <w:rPr>
          <w:rFonts w:ascii="Arial" w:eastAsia="Times New Roman" w:hAnsi="Arial" w:cs="Arial"/>
          <w:b/>
          <w:bCs/>
          <w:color w:val="000000"/>
          <w:sz w:val="21"/>
          <w:szCs w:val="21"/>
          <w:lang w:val="uk-UA" w:eastAsia="ru-RU"/>
        </w:rPr>
        <w:t>ОРІЄНТОВНИЙ ЗМІСТ ПРО</w:t>
      </w:r>
      <w:r w:rsidR="003F257B">
        <w:rPr>
          <w:rFonts w:ascii="Arial" w:eastAsia="Times New Roman" w:hAnsi="Arial" w:cs="Arial"/>
          <w:b/>
          <w:bCs/>
          <w:color w:val="000000"/>
          <w:sz w:val="21"/>
          <w:szCs w:val="21"/>
          <w:lang w:val="uk-UA" w:eastAsia="ru-RU"/>
        </w:rPr>
        <w:t>Є</w:t>
      </w:r>
      <w:r w:rsidRPr="007314EB">
        <w:rPr>
          <w:rFonts w:ascii="Arial" w:eastAsia="Times New Roman" w:hAnsi="Arial" w:cs="Arial"/>
          <w:b/>
          <w:bCs/>
          <w:color w:val="000000"/>
          <w:sz w:val="21"/>
          <w:szCs w:val="21"/>
          <w:lang w:val="uk-UA" w:eastAsia="ru-RU"/>
        </w:rPr>
        <w:t>КТУ ОРГАНІЗАЦІЇ БУДІВНИЦТВА ГТС</w:t>
      </w:r>
      <w:bookmarkEnd w:id="107"/>
    </w:p>
    <w:p w14:paraId="7569D34F" w14:textId="77777777" w:rsidR="008808BC" w:rsidRDefault="008808BC" w:rsidP="008808BC">
      <w:pPr>
        <w:rPr>
          <w:lang w:val="uk-UA" w:eastAsia="ru-RU"/>
        </w:rPr>
      </w:pPr>
    </w:p>
    <w:p w14:paraId="07EF74AD" w14:textId="03C93839"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Загальні відомості</w:t>
      </w:r>
    </w:p>
    <w:p w14:paraId="085BC36E"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1 Характеристика умов будівництва</w:t>
      </w:r>
    </w:p>
    <w:p w14:paraId="4364F760"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1.1 Кліматичні умови</w:t>
      </w:r>
    </w:p>
    <w:p w14:paraId="1373025B"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1.2 Будівельно-господарські умови</w:t>
      </w:r>
      <w:r w:rsidRPr="007314EB">
        <w:rPr>
          <w:rFonts w:ascii="Arial" w:hAnsi="Arial" w:cs="Arial"/>
          <w:b w:val="0"/>
          <w:bCs/>
          <w:sz w:val="21"/>
          <w:szCs w:val="21"/>
          <w:lang w:val="uk-UA"/>
        </w:rPr>
        <w:tab/>
      </w:r>
    </w:p>
    <w:p w14:paraId="3E2E26CA"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2 Обґрунтування прийнятої тривалості будівництва</w:t>
      </w:r>
      <w:r w:rsidRPr="007314EB">
        <w:rPr>
          <w:rFonts w:ascii="Arial" w:hAnsi="Arial" w:cs="Arial"/>
          <w:b w:val="0"/>
          <w:bCs/>
          <w:sz w:val="21"/>
          <w:szCs w:val="21"/>
          <w:lang w:val="uk-UA"/>
        </w:rPr>
        <w:tab/>
      </w:r>
    </w:p>
    <w:p w14:paraId="0B92E309"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 xml:space="preserve">3 Обґрунтування методів виконання і можливість суміщення будівельних, </w:t>
      </w:r>
    </w:p>
    <w:p w14:paraId="1D1C86F8"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монтажних і спеціальних будівельних робіт</w:t>
      </w:r>
      <w:r w:rsidRPr="007314EB">
        <w:rPr>
          <w:rFonts w:ascii="Arial" w:hAnsi="Arial" w:cs="Arial"/>
          <w:b w:val="0"/>
          <w:bCs/>
          <w:sz w:val="21"/>
          <w:szCs w:val="21"/>
          <w:lang w:val="uk-UA"/>
        </w:rPr>
        <w:tab/>
      </w:r>
    </w:p>
    <w:p w14:paraId="6A72A27F"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3.1 Підготовчий період будівництва</w:t>
      </w:r>
      <w:r w:rsidRPr="007314EB">
        <w:rPr>
          <w:rFonts w:ascii="Arial" w:hAnsi="Arial" w:cs="Arial"/>
          <w:b w:val="0"/>
          <w:bCs/>
          <w:sz w:val="21"/>
          <w:szCs w:val="21"/>
          <w:lang w:val="uk-UA"/>
        </w:rPr>
        <w:tab/>
      </w:r>
    </w:p>
    <w:p w14:paraId="4AD0CA23"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3.2 Геодезичні  роботи</w:t>
      </w:r>
      <w:r w:rsidRPr="007314EB">
        <w:rPr>
          <w:rFonts w:ascii="Arial" w:hAnsi="Arial" w:cs="Arial"/>
          <w:b w:val="0"/>
          <w:bCs/>
          <w:sz w:val="21"/>
          <w:szCs w:val="21"/>
          <w:lang w:val="uk-UA"/>
        </w:rPr>
        <w:tab/>
      </w:r>
    </w:p>
    <w:p w14:paraId="46E77F0D"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3.3 Земляні роботи</w:t>
      </w:r>
      <w:r w:rsidRPr="007314EB">
        <w:rPr>
          <w:rFonts w:ascii="Arial" w:hAnsi="Arial" w:cs="Arial"/>
          <w:b w:val="0"/>
          <w:bCs/>
          <w:sz w:val="21"/>
          <w:szCs w:val="21"/>
          <w:lang w:val="uk-UA"/>
        </w:rPr>
        <w:tab/>
      </w:r>
    </w:p>
    <w:p w14:paraId="3A01E380"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3.4 Бетонні роботи</w:t>
      </w:r>
      <w:r w:rsidRPr="007314EB">
        <w:rPr>
          <w:rFonts w:ascii="Arial" w:hAnsi="Arial" w:cs="Arial"/>
          <w:b w:val="0"/>
          <w:bCs/>
          <w:sz w:val="21"/>
          <w:szCs w:val="21"/>
          <w:lang w:val="uk-UA"/>
        </w:rPr>
        <w:tab/>
      </w:r>
    </w:p>
    <w:p w14:paraId="75816DCE"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3.5 Монтажні роботи</w:t>
      </w:r>
      <w:r w:rsidRPr="007314EB">
        <w:rPr>
          <w:rFonts w:ascii="Arial" w:hAnsi="Arial" w:cs="Arial"/>
          <w:b w:val="0"/>
          <w:bCs/>
          <w:sz w:val="21"/>
          <w:szCs w:val="21"/>
          <w:lang w:val="uk-UA"/>
        </w:rPr>
        <w:tab/>
      </w:r>
    </w:p>
    <w:p w14:paraId="015E5C8B"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3.6 Спеціальні роботи</w:t>
      </w:r>
      <w:r w:rsidRPr="007314EB">
        <w:rPr>
          <w:rFonts w:ascii="Arial" w:hAnsi="Arial" w:cs="Arial"/>
          <w:b w:val="0"/>
          <w:bCs/>
          <w:sz w:val="21"/>
          <w:szCs w:val="21"/>
          <w:lang w:val="uk-UA"/>
        </w:rPr>
        <w:tab/>
      </w:r>
    </w:p>
    <w:p w14:paraId="1C10F8C5"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3.7 Виконання основних будівельних робіт у зимовий період</w:t>
      </w:r>
      <w:r w:rsidRPr="007314EB">
        <w:rPr>
          <w:rFonts w:ascii="Arial" w:hAnsi="Arial" w:cs="Arial"/>
          <w:b w:val="0"/>
          <w:bCs/>
          <w:sz w:val="21"/>
          <w:szCs w:val="21"/>
          <w:lang w:val="uk-UA"/>
        </w:rPr>
        <w:tab/>
      </w:r>
    </w:p>
    <w:p w14:paraId="522460DA"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3.7.1 Земляні роботи</w:t>
      </w:r>
      <w:r w:rsidRPr="007314EB">
        <w:rPr>
          <w:rFonts w:ascii="Arial" w:hAnsi="Arial" w:cs="Arial"/>
          <w:b w:val="0"/>
          <w:bCs/>
          <w:sz w:val="21"/>
          <w:szCs w:val="21"/>
          <w:lang w:val="uk-UA"/>
        </w:rPr>
        <w:tab/>
      </w:r>
    </w:p>
    <w:p w14:paraId="58A474E1"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3.7.2 Бетонні роботи</w:t>
      </w:r>
      <w:r w:rsidRPr="007314EB">
        <w:rPr>
          <w:rFonts w:ascii="Arial" w:hAnsi="Arial" w:cs="Arial"/>
          <w:b w:val="0"/>
          <w:bCs/>
          <w:sz w:val="21"/>
          <w:szCs w:val="21"/>
          <w:lang w:val="uk-UA"/>
        </w:rPr>
        <w:tab/>
      </w:r>
    </w:p>
    <w:p w14:paraId="3824D0A1"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3.7.3 Монтажні роботи</w:t>
      </w:r>
      <w:r w:rsidRPr="007314EB">
        <w:rPr>
          <w:rFonts w:ascii="Arial" w:hAnsi="Arial" w:cs="Arial"/>
          <w:b w:val="0"/>
          <w:bCs/>
          <w:sz w:val="21"/>
          <w:szCs w:val="21"/>
          <w:lang w:val="uk-UA"/>
        </w:rPr>
        <w:tab/>
      </w:r>
    </w:p>
    <w:p w14:paraId="776471BF"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3.7.4 Додаткові фактори, роботи і витрати</w:t>
      </w:r>
      <w:r w:rsidRPr="007314EB">
        <w:rPr>
          <w:rFonts w:ascii="Arial" w:hAnsi="Arial" w:cs="Arial"/>
          <w:b w:val="0"/>
          <w:bCs/>
          <w:sz w:val="21"/>
          <w:szCs w:val="21"/>
          <w:lang w:val="uk-UA"/>
        </w:rPr>
        <w:tab/>
      </w:r>
    </w:p>
    <w:p w14:paraId="636CB49B" w14:textId="1162B068"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 xml:space="preserve">3.8 Виконання будівельних робіт у літній період просто неба </w:t>
      </w:r>
      <w:r w:rsidR="003F257B">
        <w:rPr>
          <w:rFonts w:ascii="Arial" w:hAnsi="Arial" w:cs="Arial"/>
          <w:b w:val="0"/>
          <w:bCs/>
          <w:sz w:val="21"/>
          <w:szCs w:val="21"/>
          <w:lang w:val="uk-UA"/>
        </w:rPr>
        <w:t>за</w:t>
      </w:r>
      <w:r w:rsidRPr="007314EB">
        <w:rPr>
          <w:rFonts w:ascii="Arial" w:hAnsi="Arial" w:cs="Arial"/>
          <w:b w:val="0"/>
          <w:bCs/>
          <w:sz w:val="21"/>
          <w:szCs w:val="21"/>
          <w:lang w:val="uk-UA"/>
        </w:rPr>
        <w:t xml:space="preserve"> температур</w:t>
      </w:r>
      <w:r w:rsidR="003F257B">
        <w:rPr>
          <w:rFonts w:ascii="Arial" w:hAnsi="Arial" w:cs="Arial"/>
          <w:b w:val="0"/>
          <w:bCs/>
          <w:sz w:val="21"/>
          <w:szCs w:val="21"/>
          <w:lang w:val="uk-UA"/>
        </w:rPr>
        <w:t>и</w:t>
      </w:r>
      <w:r w:rsidRPr="007314EB">
        <w:rPr>
          <w:rFonts w:ascii="Arial" w:hAnsi="Arial" w:cs="Arial"/>
          <w:b w:val="0"/>
          <w:bCs/>
          <w:sz w:val="21"/>
          <w:szCs w:val="21"/>
          <w:lang w:val="uk-UA"/>
        </w:rPr>
        <w:t xml:space="preserve"> зовнішнього </w:t>
      </w:r>
      <w:r w:rsidR="0064494F" w:rsidRPr="007314EB">
        <w:rPr>
          <w:rFonts w:ascii="Arial" w:hAnsi="Arial" w:cs="Arial"/>
          <w:b w:val="0"/>
          <w:bCs/>
          <w:sz w:val="21"/>
          <w:szCs w:val="21"/>
          <w:lang w:val="uk-UA"/>
        </w:rPr>
        <w:t xml:space="preserve">атмосферного </w:t>
      </w:r>
      <w:r w:rsidRPr="007314EB">
        <w:rPr>
          <w:rFonts w:ascii="Arial" w:hAnsi="Arial" w:cs="Arial"/>
          <w:b w:val="0"/>
          <w:bCs/>
          <w:sz w:val="21"/>
          <w:szCs w:val="21"/>
          <w:lang w:val="uk-UA"/>
        </w:rPr>
        <w:t>повітря більше ніж 27 °С</w:t>
      </w:r>
      <w:r w:rsidRPr="007314EB">
        <w:rPr>
          <w:rFonts w:ascii="Arial" w:hAnsi="Arial" w:cs="Arial"/>
          <w:b w:val="0"/>
          <w:bCs/>
          <w:sz w:val="21"/>
          <w:szCs w:val="21"/>
          <w:lang w:val="uk-UA"/>
        </w:rPr>
        <w:tab/>
      </w:r>
    </w:p>
    <w:p w14:paraId="5C5980D7"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4 Обґрунтування обсягів потреби у тимчасовому електро- та  водопостачанні</w:t>
      </w:r>
      <w:r w:rsidRPr="007314EB">
        <w:rPr>
          <w:rFonts w:ascii="Arial" w:hAnsi="Arial" w:cs="Arial"/>
          <w:b w:val="0"/>
          <w:bCs/>
          <w:sz w:val="21"/>
          <w:szCs w:val="21"/>
          <w:lang w:val="uk-UA"/>
        </w:rPr>
        <w:tab/>
      </w:r>
    </w:p>
    <w:p w14:paraId="70B08C79"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4.1 Потреба будівництва в електроенергії</w:t>
      </w:r>
      <w:r w:rsidRPr="007314EB">
        <w:rPr>
          <w:rFonts w:ascii="Arial" w:hAnsi="Arial" w:cs="Arial"/>
          <w:b w:val="0"/>
          <w:bCs/>
          <w:sz w:val="21"/>
          <w:szCs w:val="21"/>
          <w:lang w:val="uk-UA"/>
        </w:rPr>
        <w:tab/>
      </w:r>
    </w:p>
    <w:p w14:paraId="4009EC07"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4.2 Потреба будівництва у воді</w:t>
      </w:r>
      <w:r w:rsidRPr="007314EB">
        <w:rPr>
          <w:rFonts w:ascii="Arial" w:hAnsi="Arial" w:cs="Arial"/>
          <w:b w:val="0"/>
          <w:bCs/>
          <w:sz w:val="21"/>
          <w:szCs w:val="21"/>
          <w:lang w:val="uk-UA"/>
        </w:rPr>
        <w:tab/>
      </w:r>
    </w:p>
    <w:p w14:paraId="57B09BF0"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4.2.1 Витрати води на виробничі потреби</w:t>
      </w:r>
      <w:r w:rsidRPr="007314EB">
        <w:rPr>
          <w:rFonts w:ascii="Arial" w:hAnsi="Arial" w:cs="Arial"/>
          <w:b w:val="0"/>
          <w:bCs/>
          <w:sz w:val="21"/>
          <w:szCs w:val="21"/>
          <w:lang w:val="uk-UA"/>
        </w:rPr>
        <w:tab/>
      </w:r>
    </w:p>
    <w:p w14:paraId="2D5B2666"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4.2.2 Витрати води на господарчо-побутові потреби</w:t>
      </w:r>
      <w:r w:rsidRPr="007314EB">
        <w:rPr>
          <w:rFonts w:ascii="Arial" w:hAnsi="Arial" w:cs="Arial"/>
          <w:b w:val="0"/>
          <w:bCs/>
          <w:sz w:val="21"/>
          <w:szCs w:val="21"/>
          <w:lang w:val="uk-UA"/>
        </w:rPr>
        <w:tab/>
      </w:r>
    </w:p>
    <w:p w14:paraId="1CDCD339"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4.2.3 Витрати води для зовнішнього пожежогасіння</w:t>
      </w:r>
      <w:r w:rsidRPr="007314EB">
        <w:rPr>
          <w:rFonts w:ascii="Arial" w:hAnsi="Arial" w:cs="Arial"/>
          <w:b w:val="0"/>
          <w:bCs/>
          <w:sz w:val="21"/>
          <w:szCs w:val="21"/>
          <w:lang w:val="uk-UA"/>
        </w:rPr>
        <w:tab/>
      </w:r>
    </w:p>
    <w:p w14:paraId="5EA00613"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4.3 Заходи щодо збереження енергоресурсів</w:t>
      </w:r>
      <w:r w:rsidRPr="007314EB">
        <w:rPr>
          <w:rFonts w:ascii="Arial" w:hAnsi="Arial" w:cs="Arial"/>
          <w:b w:val="0"/>
          <w:bCs/>
          <w:sz w:val="21"/>
          <w:szCs w:val="21"/>
          <w:lang w:val="uk-UA"/>
        </w:rPr>
        <w:tab/>
      </w:r>
    </w:p>
    <w:p w14:paraId="3C15F4F9"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5 Потреба будівництва в основних матеріально-технічних ресурсах</w:t>
      </w:r>
      <w:r w:rsidRPr="007314EB">
        <w:rPr>
          <w:rFonts w:ascii="Arial" w:hAnsi="Arial" w:cs="Arial"/>
          <w:b w:val="0"/>
          <w:bCs/>
          <w:sz w:val="21"/>
          <w:szCs w:val="21"/>
          <w:lang w:val="uk-UA"/>
        </w:rPr>
        <w:tab/>
      </w:r>
    </w:p>
    <w:p w14:paraId="3163C7C7"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5.1 Потреба в основних будівельних матеріалах</w:t>
      </w:r>
      <w:r w:rsidRPr="007314EB">
        <w:rPr>
          <w:rFonts w:ascii="Arial" w:hAnsi="Arial" w:cs="Arial"/>
          <w:b w:val="0"/>
          <w:bCs/>
          <w:sz w:val="21"/>
          <w:szCs w:val="21"/>
          <w:lang w:val="uk-UA"/>
        </w:rPr>
        <w:tab/>
      </w:r>
    </w:p>
    <w:p w14:paraId="5BF3F688"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5.2 Обсяги основних будівельних робіт</w:t>
      </w:r>
      <w:r w:rsidRPr="007314EB">
        <w:rPr>
          <w:rFonts w:ascii="Arial" w:hAnsi="Arial" w:cs="Arial"/>
          <w:b w:val="0"/>
          <w:bCs/>
          <w:sz w:val="21"/>
          <w:szCs w:val="21"/>
          <w:lang w:val="uk-UA"/>
        </w:rPr>
        <w:tab/>
      </w:r>
    </w:p>
    <w:p w14:paraId="3945A60F"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 xml:space="preserve">5.3 Потреба в основних будівельних машинах, механізмах і транспортних </w:t>
      </w:r>
    </w:p>
    <w:p w14:paraId="40006172"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засобах</w:t>
      </w:r>
      <w:r w:rsidRPr="007314EB">
        <w:rPr>
          <w:rFonts w:ascii="Arial" w:hAnsi="Arial" w:cs="Arial"/>
          <w:b w:val="0"/>
          <w:bCs/>
          <w:sz w:val="21"/>
          <w:szCs w:val="21"/>
          <w:lang w:val="uk-UA"/>
        </w:rPr>
        <w:tab/>
      </w:r>
    </w:p>
    <w:p w14:paraId="69A71DA4"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6 Потреба в кадрах будiвельникiв за  основними  категоріями</w:t>
      </w:r>
      <w:r w:rsidRPr="007314EB">
        <w:rPr>
          <w:rFonts w:ascii="Arial" w:hAnsi="Arial" w:cs="Arial"/>
          <w:b w:val="0"/>
          <w:bCs/>
          <w:sz w:val="21"/>
          <w:szCs w:val="21"/>
          <w:lang w:val="uk-UA"/>
        </w:rPr>
        <w:tab/>
      </w:r>
    </w:p>
    <w:p w14:paraId="4B290481"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6.1 Розрахунок потреби в будівельних кадрах</w:t>
      </w:r>
      <w:r w:rsidRPr="007314EB">
        <w:rPr>
          <w:rFonts w:ascii="Arial" w:hAnsi="Arial" w:cs="Arial"/>
          <w:b w:val="0"/>
          <w:bCs/>
          <w:sz w:val="21"/>
          <w:szCs w:val="21"/>
          <w:lang w:val="uk-UA"/>
        </w:rPr>
        <w:tab/>
      </w:r>
    </w:p>
    <w:p w14:paraId="7F9EA03A"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6.2 Чисельність відряджених працівників</w:t>
      </w:r>
      <w:r w:rsidRPr="007314EB">
        <w:rPr>
          <w:rFonts w:ascii="Arial" w:hAnsi="Arial" w:cs="Arial"/>
          <w:b w:val="0"/>
          <w:bCs/>
          <w:sz w:val="21"/>
          <w:szCs w:val="21"/>
          <w:lang w:val="uk-UA"/>
        </w:rPr>
        <w:tab/>
      </w:r>
    </w:p>
    <w:p w14:paraId="0375C956" w14:textId="121650A3"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 xml:space="preserve">6.2.1 Порядок перевезень </w:t>
      </w:r>
      <w:r w:rsidR="003F257B">
        <w:rPr>
          <w:rFonts w:ascii="Arial" w:hAnsi="Arial" w:cs="Arial"/>
          <w:b w:val="0"/>
          <w:bCs/>
          <w:sz w:val="21"/>
          <w:szCs w:val="21"/>
          <w:lang w:val="uk-UA"/>
        </w:rPr>
        <w:t xml:space="preserve">працівників </w:t>
      </w:r>
      <w:r w:rsidRPr="007314EB">
        <w:rPr>
          <w:rFonts w:ascii="Arial" w:hAnsi="Arial" w:cs="Arial"/>
          <w:b w:val="0"/>
          <w:bCs/>
          <w:sz w:val="21"/>
          <w:szCs w:val="21"/>
          <w:lang w:val="uk-UA"/>
        </w:rPr>
        <w:t>на будівельний майданчик</w:t>
      </w:r>
      <w:r w:rsidRPr="007314EB">
        <w:rPr>
          <w:rFonts w:ascii="Arial" w:hAnsi="Arial" w:cs="Arial"/>
          <w:b w:val="0"/>
          <w:bCs/>
          <w:sz w:val="21"/>
          <w:szCs w:val="21"/>
          <w:lang w:val="uk-UA"/>
        </w:rPr>
        <w:tab/>
      </w:r>
    </w:p>
    <w:p w14:paraId="58B989E2" w14:textId="2A2D76F9"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6.3 Розрахунок потреби будівництва в тимчасових приміщеннях</w:t>
      </w:r>
    </w:p>
    <w:p w14:paraId="60EB924B" w14:textId="59E94DDC"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6.3.1 Тимчасові приміщення санітарно-побутового призначення</w:t>
      </w:r>
      <w:r w:rsidRPr="007314EB">
        <w:rPr>
          <w:rFonts w:ascii="Arial" w:hAnsi="Arial" w:cs="Arial"/>
          <w:b w:val="0"/>
          <w:bCs/>
          <w:sz w:val="21"/>
          <w:szCs w:val="21"/>
          <w:lang w:val="uk-UA"/>
        </w:rPr>
        <w:tab/>
      </w:r>
    </w:p>
    <w:p w14:paraId="7233C334" w14:textId="77777777" w:rsidR="00B53014"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6.3.2 Тимчасові приміщення адміністративного призначення</w:t>
      </w:r>
    </w:p>
    <w:p w14:paraId="4858365D" w14:textId="08C11448"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ab/>
      </w:r>
    </w:p>
    <w:p w14:paraId="6494DE0D" w14:textId="62CBF693" w:rsidR="00CC28D1" w:rsidRPr="009D1E02" w:rsidRDefault="008A496E" w:rsidP="00B53014">
      <w:pPr>
        <w:spacing w:after="0"/>
        <w:rPr>
          <w:b/>
          <w:lang w:val="uk-UA"/>
        </w:rPr>
      </w:pPr>
      <w:r w:rsidRPr="007314EB">
        <w:rPr>
          <w:rFonts w:ascii="Arial" w:hAnsi="Arial" w:cs="Arial"/>
          <w:bCs/>
          <w:sz w:val="21"/>
          <w:szCs w:val="21"/>
          <w:lang w:val="uk-UA"/>
        </w:rPr>
        <w:lastRenderedPageBreak/>
        <w:t xml:space="preserve">7 </w:t>
      </w:r>
      <w:r w:rsidR="003F257B">
        <w:rPr>
          <w:rFonts w:ascii="Arial" w:hAnsi="Arial" w:cs="Arial"/>
          <w:bCs/>
          <w:sz w:val="21"/>
          <w:szCs w:val="21"/>
          <w:lang w:val="uk-UA"/>
        </w:rPr>
        <w:t xml:space="preserve">Настанови </w:t>
      </w:r>
      <w:r w:rsidRPr="007314EB">
        <w:rPr>
          <w:rFonts w:ascii="Arial" w:hAnsi="Arial" w:cs="Arial"/>
          <w:bCs/>
          <w:sz w:val="21"/>
          <w:szCs w:val="21"/>
          <w:lang w:val="uk-UA"/>
        </w:rPr>
        <w:t xml:space="preserve"> щодо методів контролю за якістю будів</w:t>
      </w:r>
      <w:r w:rsidR="003F257B">
        <w:rPr>
          <w:rFonts w:ascii="Arial" w:hAnsi="Arial" w:cs="Arial"/>
          <w:bCs/>
          <w:sz w:val="21"/>
          <w:szCs w:val="21"/>
          <w:lang w:val="uk-UA"/>
        </w:rPr>
        <w:t xml:space="preserve">ельних робіт </w:t>
      </w:r>
    </w:p>
    <w:p w14:paraId="26FB3E19" w14:textId="6DE4CAC2" w:rsidR="008A496E" w:rsidRPr="007314EB" w:rsidRDefault="008A496E" w:rsidP="00B53014">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 xml:space="preserve">8 </w:t>
      </w:r>
      <w:r w:rsidR="003F257B">
        <w:rPr>
          <w:rFonts w:ascii="Arial" w:hAnsi="Arial" w:cs="Arial"/>
          <w:b w:val="0"/>
          <w:bCs/>
          <w:sz w:val="21"/>
          <w:szCs w:val="21"/>
          <w:lang w:val="uk-UA"/>
        </w:rPr>
        <w:t>П</w:t>
      </w:r>
      <w:r w:rsidRPr="007314EB">
        <w:rPr>
          <w:rFonts w:ascii="Arial" w:hAnsi="Arial" w:cs="Arial"/>
          <w:b w:val="0"/>
          <w:bCs/>
          <w:sz w:val="21"/>
          <w:szCs w:val="21"/>
          <w:lang w:val="uk-UA"/>
        </w:rPr>
        <w:t>орядок збирання</w:t>
      </w:r>
      <w:r w:rsidR="003F257B">
        <w:rPr>
          <w:rFonts w:ascii="Arial" w:hAnsi="Arial" w:cs="Arial"/>
          <w:b w:val="0"/>
          <w:bCs/>
          <w:sz w:val="21"/>
          <w:szCs w:val="21"/>
          <w:lang w:val="uk-UA"/>
        </w:rPr>
        <w:t xml:space="preserve">, тимчасового </w:t>
      </w:r>
      <w:r w:rsidRPr="007314EB">
        <w:rPr>
          <w:rFonts w:ascii="Arial" w:hAnsi="Arial" w:cs="Arial"/>
          <w:b w:val="0"/>
          <w:bCs/>
          <w:sz w:val="21"/>
          <w:szCs w:val="21"/>
          <w:lang w:val="uk-UA"/>
        </w:rPr>
        <w:t xml:space="preserve"> зберігання та </w:t>
      </w:r>
      <w:r w:rsidR="003F257B">
        <w:rPr>
          <w:rFonts w:ascii="Arial" w:hAnsi="Arial" w:cs="Arial"/>
          <w:b w:val="0"/>
          <w:bCs/>
          <w:sz w:val="21"/>
          <w:szCs w:val="21"/>
          <w:lang w:val="uk-UA"/>
        </w:rPr>
        <w:t xml:space="preserve">транспортування </w:t>
      </w:r>
      <w:r w:rsidRPr="007314EB">
        <w:rPr>
          <w:rFonts w:ascii="Arial" w:hAnsi="Arial" w:cs="Arial"/>
          <w:b w:val="0"/>
          <w:bCs/>
          <w:sz w:val="21"/>
          <w:szCs w:val="21"/>
          <w:lang w:val="uk-UA"/>
        </w:rPr>
        <w:t xml:space="preserve"> відход</w:t>
      </w:r>
      <w:r w:rsidR="003F257B">
        <w:rPr>
          <w:rFonts w:ascii="Arial" w:hAnsi="Arial" w:cs="Arial"/>
          <w:b w:val="0"/>
          <w:bCs/>
          <w:sz w:val="21"/>
          <w:szCs w:val="21"/>
          <w:lang w:val="uk-UA"/>
        </w:rPr>
        <w:t xml:space="preserve">ів </w:t>
      </w:r>
      <w:r w:rsidRPr="007314EB">
        <w:rPr>
          <w:rFonts w:ascii="Arial" w:hAnsi="Arial" w:cs="Arial"/>
          <w:b w:val="0"/>
          <w:bCs/>
          <w:sz w:val="21"/>
          <w:szCs w:val="21"/>
          <w:lang w:val="uk-UA"/>
        </w:rPr>
        <w:tab/>
      </w:r>
    </w:p>
    <w:p w14:paraId="0F8A0AB2"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9 Заходи щодо охорони праці і пожежної безпеки</w:t>
      </w:r>
      <w:r w:rsidRPr="007314EB">
        <w:rPr>
          <w:rFonts w:ascii="Arial" w:hAnsi="Arial" w:cs="Arial"/>
          <w:b w:val="0"/>
          <w:bCs/>
          <w:sz w:val="21"/>
          <w:szCs w:val="21"/>
          <w:lang w:val="uk-UA"/>
        </w:rPr>
        <w:tab/>
      </w:r>
    </w:p>
    <w:p w14:paraId="3DC8F853"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9.1 Вантажно-розвантажувальні роботи</w:t>
      </w:r>
      <w:r w:rsidRPr="007314EB">
        <w:rPr>
          <w:rFonts w:ascii="Arial" w:hAnsi="Arial" w:cs="Arial"/>
          <w:b w:val="0"/>
          <w:bCs/>
          <w:sz w:val="21"/>
          <w:szCs w:val="21"/>
          <w:lang w:val="uk-UA"/>
        </w:rPr>
        <w:tab/>
      </w:r>
    </w:p>
    <w:p w14:paraId="61EB61B1" w14:textId="7D436E62"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 xml:space="preserve">9.2 Застосування риштовань, помостів і монтажних </w:t>
      </w:r>
      <w:r w:rsidR="003F257B">
        <w:rPr>
          <w:rFonts w:ascii="Arial" w:hAnsi="Arial" w:cs="Arial"/>
          <w:b w:val="0"/>
          <w:bCs/>
          <w:sz w:val="21"/>
          <w:szCs w:val="21"/>
          <w:lang w:val="uk-UA"/>
        </w:rPr>
        <w:t xml:space="preserve">майданчиків </w:t>
      </w:r>
      <w:r w:rsidRPr="007314EB">
        <w:rPr>
          <w:rFonts w:ascii="Arial" w:hAnsi="Arial" w:cs="Arial"/>
          <w:b w:val="0"/>
          <w:bCs/>
          <w:sz w:val="21"/>
          <w:szCs w:val="21"/>
          <w:lang w:val="uk-UA"/>
        </w:rPr>
        <w:tab/>
      </w:r>
    </w:p>
    <w:p w14:paraId="1E0F9F77"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9.3 Електрозварювальні і газополуменеві роботи</w:t>
      </w:r>
      <w:r w:rsidRPr="007314EB">
        <w:rPr>
          <w:rFonts w:ascii="Arial" w:hAnsi="Arial" w:cs="Arial"/>
          <w:b w:val="0"/>
          <w:bCs/>
          <w:sz w:val="21"/>
          <w:szCs w:val="21"/>
          <w:lang w:val="uk-UA"/>
        </w:rPr>
        <w:tab/>
      </w:r>
    </w:p>
    <w:p w14:paraId="58655BBD" w14:textId="41A9C09F"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9.4 Правила безпеки п</w:t>
      </w:r>
      <w:r w:rsidR="003F257B">
        <w:rPr>
          <w:rFonts w:ascii="Arial" w:hAnsi="Arial" w:cs="Arial"/>
          <w:b w:val="0"/>
          <w:bCs/>
          <w:sz w:val="21"/>
          <w:szCs w:val="21"/>
          <w:lang w:val="uk-UA"/>
        </w:rPr>
        <w:t xml:space="preserve">ід час </w:t>
      </w:r>
      <w:r w:rsidRPr="007314EB">
        <w:rPr>
          <w:rFonts w:ascii="Arial" w:hAnsi="Arial" w:cs="Arial"/>
          <w:b w:val="0"/>
          <w:bCs/>
          <w:sz w:val="21"/>
          <w:szCs w:val="21"/>
          <w:lang w:val="uk-UA"/>
        </w:rPr>
        <w:t>робот</w:t>
      </w:r>
      <w:r w:rsidR="003F257B">
        <w:rPr>
          <w:rFonts w:ascii="Arial" w:hAnsi="Arial" w:cs="Arial"/>
          <w:b w:val="0"/>
          <w:bCs/>
          <w:sz w:val="21"/>
          <w:szCs w:val="21"/>
          <w:lang w:val="uk-UA"/>
        </w:rPr>
        <w:t>и</w:t>
      </w:r>
      <w:r w:rsidRPr="007314EB">
        <w:rPr>
          <w:rFonts w:ascii="Arial" w:hAnsi="Arial" w:cs="Arial"/>
          <w:b w:val="0"/>
          <w:bCs/>
          <w:sz w:val="21"/>
          <w:szCs w:val="21"/>
          <w:lang w:val="uk-UA"/>
        </w:rPr>
        <w:t xml:space="preserve"> з ручним інструментом</w:t>
      </w:r>
      <w:r w:rsidRPr="007314EB">
        <w:rPr>
          <w:rFonts w:ascii="Arial" w:hAnsi="Arial" w:cs="Arial"/>
          <w:b w:val="0"/>
          <w:bCs/>
          <w:sz w:val="21"/>
          <w:szCs w:val="21"/>
          <w:lang w:val="uk-UA"/>
        </w:rPr>
        <w:tab/>
      </w:r>
    </w:p>
    <w:p w14:paraId="437D54C0"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9.5 Земляні роботи</w:t>
      </w:r>
      <w:r w:rsidRPr="007314EB">
        <w:rPr>
          <w:rFonts w:ascii="Arial" w:hAnsi="Arial" w:cs="Arial"/>
          <w:b w:val="0"/>
          <w:bCs/>
          <w:sz w:val="21"/>
          <w:szCs w:val="21"/>
          <w:lang w:val="uk-UA"/>
        </w:rPr>
        <w:tab/>
      </w:r>
    </w:p>
    <w:p w14:paraId="3A292397"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9.6 Бетонні роботи</w:t>
      </w:r>
      <w:r w:rsidRPr="007314EB">
        <w:rPr>
          <w:rFonts w:ascii="Arial" w:hAnsi="Arial" w:cs="Arial"/>
          <w:b w:val="0"/>
          <w:bCs/>
          <w:sz w:val="21"/>
          <w:szCs w:val="21"/>
          <w:lang w:val="uk-UA"/>
        </w:rPr>
        <w:tab/>
      </w:r>
    </w:p>
    <w:p w14:paraId="57472987"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9.7 Монтажні роботи</w:t>
      </w:r>
      <w:r w:rsidRPr="007314EB">
        <w:rPr>
          <w:rFonts w:ascii="Arial" w:hAnsi="Arial" w:cs="Arial"/>
          <w:b w:val="0"/>
          <w:bCs/>
          <w:sz w:val="21"/>
          <w:szCs w:val="21"/>
          <w:lang w:val="uk-UA"/>
        </w:rPr>
        <w:tab/>
      </w:r>
    </w:p>
    <w:p w14:paraId="6010F96E"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9.8 Пожежна безпека</w:t>
      </w:r>
      <w:r w:rsidRPr="007314EB">
        <w:rPr>
          <w:rFonts w:ascii="Arial" w:hAnsi="Arial" w:cs="Arial"/>
          <w:b w:val="0"/>
          <w:bCs/>
          <w:sz w:val="21"/>
          <w:szCs w:val="21"/>
          <w:lang w:val="uk-UA"/>
        </w:rPr>
        <w:tab/>
      </w:r>
    </w:p>
    <w:p w14:paraId="36B8D77F" w14:textId="2321F586" w:rsidR="003F257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10 Оцінка впливів на навколишнє середовище п</w:t>
      </w:r>
      <w:r w:rsidR="003F257B">
        <w:rPr>
          <w:rFonts w:ascii="Arial" w:hAnsi="Arial" w:cs="Arial"/>
          <w:b w:val="0"/>
          <w:bCs/>
          <w:sz w:val="21"/>
          <w:szCs w:val="21"/>
          <w:lang w:val="uk-UA"/>
        </w:rPr>
        <w:t xml:space="preserve">ід час </w:t>
      </w:r>
      <w:r w:rsidRPr="007314EB">
        <w:rPr>
          <w:rFonts w:ascii="Arial" w:hAnsi="Arial" w:cs="Arial"/>
          <w:b w:val="0"/>
          <w:bCs/>
          <w:sz w:val="21"/>
          <w:szCs w:val="21"/>
          <w:lang w:val="uk-UA"/>
        </w:rPr>
        <w:t>будівництв</w:t>
      </w:r>
      <w:r w:rsidR="003F257B">
        <w:rPr>
          <w:rFonts w:ascii="Arial" w:hAnsi="Arial" w:cs="Arial"/>
          <w:b w:val="0"/>
          <w:bCs/>
          <w:sz w:val="21"/>
          <w:szCs w:val="21"/>
          <w:lang w:val="uk-UA"/>
        </w:rPr>
        <w:t>а</w:t>
      </w:r>
      <w:r w:rsidRPr="007314EB">
        <w:rPr>
          <w:rFonts w:ascii="Arial" w:hAnsi="Arial" w:cs="Arial"/>
          <w:b w:val="0"/>
          <w:bCs/>
          <w:sz w:val="21"/>
          <w:szCs w:val="21"/>
          <w:lang w:val="uk-UA"/>
        </w:rPr>
        <w:tab/>
      </w:r>
    </w:p>
    <w:p w14:paraId="0F9C1DFA"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11 Техніко-економічні показники</w:t>
      </w:r>
      <w:r w:rsidRPr="007314EB">
        <w:rPr>
          <w:rFonts w:ascii="Arial" w:hAnsi="Arial" w:cs="Arial"/>
          <w:b w:val="0"/>
          <w:bCs/>
          <w:sz w:val="21"/>
          <w:szCs w:val="21"/>
          <w:lang w:val="uk-UA"/>
        </w:rPr>
        <w:tab/>
      </w:r>
    </w:p>
    <w:p w14:paraId="7336CBCB"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Перелік прийнятих скорочень</w:t>
      </w:r>
      <w:r w:rsidRPr="007314EB">
        <w:rPr>
          <w:rFonts w:ascii="Arial" w:hAnsi="Arial" w:cs="Arial"/>
          <w:b w:val="0"/>
          <w:bCs/>
          <w:sz w:val="21"/>
          <w:szCs w:val="21"/>
          <w:lang w:val="uk-UA"/>
        </w:rPr>
        <w:tab/>
      </w:r>
    </w:p>
    <w:p w14:paraId="183531FF"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Нормативні посилання</w:t>
      </w:r>
      <w:r w:rsidRPr="007314EB">
        <w:rPr>
          <w:rFonts w:ascii="Arial" w:hAnsi="Arial" w:cs="Arial"/>
          <w:b w:val="0"/>
          <w:bCs/>
          <w:sz w:val="21"/>
          <w:szCs w:val="21"/>
          <w:lang w:val="uk-UA"/>
        </w:rPr>
        <w:tab/>
      </w:r>
    </w:p>
    <w:p w14:paraId="5ADB23D9" w14:textId="284325EF" w:rsidR="00EE1572"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Додатки</w:t>
      </w:r>
    </w:p>
    <w:p w14:paraId="75C85322" w14:textId="77777777" w:rsidR="00EE1572" w:rsidRPr="007314EB" w:rsidRDefault="00EE1572" w:rsidP="00CA2EF6">
      <w:pPr>
        <w:pStyle w:val="af5"/>
        <w:spacing w:line="360" w:lineRule="auto"/>
        <w:jc w:val="both"/>
        <w:rPr>
          <w:rFonts w:ascii="Arial" w:hAnsi="Arial" w:cs="Arial"/>
          <w:sz w:val="21"/>
          <w:szCs w:val="21"/>
          <w:lang w:val="uk-UA"/>
        </w:rPr>
      </w:pPr>
    </w:p>
    <w:p w14:paraId="696B23A5" w14:textId="77777777" w:rsidR="00EE1572" w:rsidRDefault="00EE1572" w:rsidP="00CA2EF6">
      <w:pPr>
        <w:pStyle w:val="af5"/>
        <w:spacing w:line="360" w:lineRule="auto"/>
        <w:jc w:val="both"/>
        <w:rPr>
          <w:sz w:val="28"/>
          <w:szCs w:val="28"/>
          <w:lang w:val="uk-UA"/>
        </w:rPr>
      </w:pPr>
    </w:p>
    <w:p w14:paraId="0B5895A0" w14:textId="77777777" w:rsidR="00EE1572" w:rsidRDefault="00EE1572" w:rsidP="00CA2EF6">
      <w:pPr>
        <w:pStyle w:val="af5"/>
        <w:spacing w:line="360" w:lineRule="auto"/>
        <w:jc w:val="both"/>
        <w:rPr>
          <w:sz w:val="28"/>
          <w:szCs w:val="28"/>
          <w:lang w:val="uk-UA"/>
        </w:rPr>
      </w:pPr>
    </w:p>
    <w:p w14:paraId="65DA7746" w14:textId="77777777" w:rsidR="00EE1572" w:rsidRDefault="00EE1572" w:rsidP="00CA2EF6">
      <w:pPr>
        <w:pStyle w:val="af5"/>
        <w:spacing w:line="360" w:lineRule="auto"/>
        <w:jc w:val="both"/>
        <w:rPr>
          <w:sz w:val="28"/>
          <w:szCs w:val="28"/>
          <w:lang w:val="uk-UA"/>
        </w:rPr>
      </w:pPr>
    </w:p>
    <w:p w14:paraId="6B1971D6" w14:textId="77777777" w:rsidR="00657FEA" w:rsidRDefault="00657FEA" w:rsidP="00657FEA">
      <w:pPr>
        <w:rPr>
          <w:lang w:val="uk-UA" w:eastAsia="ru-RU"/>
        </w:rPr>
      </w:pPr>
    </w:p>
    <w:p w14:paraId="59B39947" w14:textId="77777777" w:rsidR="00657FEA" w:rsidRDefault="00657FEA" w:rsidP="00657FEA">
      <w:pPr>
        <w:rPr>
          <w:lang w:val="uk-UA" w:eastAsia="ru-RU"/>
        </w:rPr>
      </w:pPr>
    </w:p>
    <w:p w14:paraId="1DFCADF7" w14:textId="77777777" w:rsidR="00657FEA" w:rsidRDefault="00657FEA" w:rsidP="00657FEA">
      <w:pPr>
        <w:rPr>
          <w:lang w:val="uk-UA" w:eastAsia="ru-RU"/>
        </w:rPr>
      </w:pPr>
    </w:p>
    <w:p w14:paraId="06E3F902" w14:textId="77777777" w:rsidR="00657FEA" w:rsidRDefault="00657FEA" w:rsidP="00657FEA">
      <w:pPr>
        <w:rPr>
          <w:lang w:val="uk-UA" w:eastAsia="ru-RU"/>
        </w:rPr>
      </w:pPr>
    </w:p>
    <w:p w14:paraId="5BD7D219" w14:textId="77777777" w:rsidR="00657FEA" w:rsidRDefault="00657FEA" w:rsidP="00657FEA">
      <w:pPr>
        <w:rPr>
          <w:lang w:val="uk-UA" w:eastAsia="ru-RU"/>
        </w:rPr>
      </w:pPr>
    </w:p>
    <w:p w14:paraId="0916F476" w14:textId="77777777" w:rsidR="00657FEA" w:rsidRDefault="00657FEA" w:rsidP="00657FEA">
      <w:pPr>
        <w:rPr>
          <w:lang w:val="uk-UA" w:eastAsia="ru-RU"/>
        </w:rPr>
      </w:pPr>
    </w:p>
    <w:p w14:paraId="1677D690" w14:textId="77777777" w:rsidR="00657FEA" w:rsidRDefault="00657FEA" w:rsidP="00657FEA">
      <w:pPr>
        <w:rPr>
          <w:lang w:val="uk-UA" w:eastAsia="ru-RU"/>
        </w:rPr>
      </w:pPr>
    </w:p>
    <w:p w14:paraId="550FBE9D" w14:textId="77777777" w:rsidR="00657FEA" w:rsidRDefault="00657FEA" w:rsidP="00657FEA">
      <w:pPr>
        <w:rPr>
          <w:lang w:val="uk-UA" w:eastAsia="ru-RU"/>
        </w:rPr>
      </w:pPr>
    </w:p>
    <w:p w14:paraId="091F075A" w14:textId="77777777" w:rsidR="00657FEA" w:rsidRDefault="00657FEA" w:rsidP="00657FEA">
      <w:pPr>
        <w:rPr>
          <w:lang w:val="uk-UA" w:eastAsia="ru-RU"/>
        </w:rPr>
      </w:pPr>
    </w:p>
    <w:p w14:paraId="20D9BD2F" w14:textId="77777777" w:rsidR="00657FEA" w:rsidRDefault="00657FEA" w:rsidP="00657FEA">
      <w:pPr>
        <w:rPr>
          <w:lang w:val="uk-UA" w:eastAsia="ru-RU"/>
        </w:rPr>
      </w:pPr>
    </w:p>
    <w:p w14:paraId="724D4C5C" w14:textId="77777777" w:rsidR="00657FEA" w:rsidRDefault="00657FEA" w:rsidP="00657FEA">
      <w:pPr>
        <w:rPr>
          <w:lang w:val="uk-UA" w:eastAsia="ru-RU"/>
        </w:rPr>
      </w:pPr>
    </w:p>
    <w:p w14:paraId="709F6703" w14:textId="170D7A84" w:rsidR="00D213CC" w:rsidRDefault="00D213CC" w:rsidP="00657FEA">
      <w:pPr>
        <w:rPr>
          <w:lang w:val="uk-UA" w:eastAsia="ru-RU"/>
        </w:rPr>
      </w:pPr>
      <w:r>
        <w:rPr>
          <w:lang w:val="uk-UA" w:eastAsia="ru-RU"/>
        </w:rPr>
        <w:br w:type="page"/>
      </w:r>
    </w:p>
    <w:p w14:paraId="73F673F9" w14:textId="7793566C" w:rsidR="00657FEA" w:rsidRPr="00D213CC" w:rsidRDefault="00657FEA" w:rsidP="00657FEA">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color w:val="000000"/>
          <w:sz w:val="21"/>
          <w:szCs w:val="21"/>
          <w:lang w:val="uk-UA" w:eastAsia="ru-RU"/>
        </w:rPr>
      </w:pPr>
      <w:bookmarkStart w:id="108" w:name="_Toc167123716"/>
      <w:r w:rsidRPr="00D213CC">
        <w:rPr>
          <w:rFonts w:ascii="Arial" w:eastAsia="Times New Roman" w:hAnsi="Arial" w:cs="Arial"/>
          <w:color w:val="000000"/>
          <w:sz w:val="21"/>
          <w:szCs w:val="21"/>
          <w:lang w:val="uk-UA" w:eastAsia="ru-RU"/>
        </w:rPr>
        <w:lastRenderedPageBreak/>
        <w:t>ДОДАТОК Ж</w:t>
      </w:r>
      <w:bookmarkEnd w:id="108"/>
      <w:r w:rsidRPr="00D213CC">
        <w:rPr>
          <w:rFonts w:ascii="Arial" w:eastAsia="Times New Roman" w:hAnsi="Arial" w:cs="Arial"/>
          <w:color w:val="000000"/>
          <w:sz w:val="21"/>
          <w:szCs w:val="21"/>
          <w:lang w:val="uk-UA" w:eastAsia="ru-RU"/>
        </w:rPr>
        <w:t xml:space="preserve"> </w:t>
      </w:r>
    </w:p>
    <w:p w14:paraId="50CC1962" w14:textId="77777777" w:rsidR="00657FEA" w:rsidRPr="00D213CC" w:rsidRDefault="00657FEA" w:rsidP="00657FEA">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09" w:name="_Toc167123717"/>
      <w:r w:rsidRPr="00D213CC">
        <w:rPr>
          <w:rFonts w:ascii="Arial" w:eastAsia="Times New Roman" w:hAnsi="Arial" w:cs="Arial"/>
          <w:bCs/>
          <w:color w:val="000000"/>
          <w:sz w:val="21"/>
          <w:szCs w:val="21"/>
          <w:lang w:val="uk-UA" w:eastAsia="ru-RU"/>
        </w:rPr>
        <w:t>(довідковий)</w:t>
      </w:r>
      <w:bookmarkEnd w:id="109"/>
    </w:p>
    <w:p w14:paraId="40F69D3E" w14:textId="77777777" w:rsidR="00657FEA" w:rsidRPr="00D213CC" w:rsidRDefault="00657FEA" w:rsidP="00657FEA">
      <w:pPr>
        <w:spacing w:after="0" w:line="240" w:lineRule="auto"/>
        <w:jc w:val="center"/>
        <w:rPr>
          <w:rFonts w:ascii="Arial" w:eastAsia="Times New Roman" w:hAnsi="Arial" w:cs="Arial"/>
          <w:b/>
          <w:bCs/>
          <w:color w:val="000000"/>
          <w:sz w:val="21"/>
          <w:szCs w:val="21"/>
          <w:lang w:val="uk-UA" w:eastAsia="ru-RU"/>
        </w:rPr>
      </w:pPr>
    </w:p>
    <w:p w14:paraId="4FFB28CB" w14:textId="68D4DA89" w:rsidR="00657FEA" w:rsidRPr="00D213CC" w:rsidRDefault="00657FEA" w:rsidP="00657FEA">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10" w:name="_Toc167123718"/>
      <w:r w:rsidRPr="00D213CC">
        <w:rPr>
          <w:rFonts w:ascii="Arial" w:eastAsia="Times New Roman" w:hAnsi="Arial" w:cs="Arial"/>
          <w:b/>
          <w:bCs/>
          <w:color w:val="000000"/>
          <w:sz w:val="21"/>
          <w:szCs w:val="21"/>
          <w:lang w:val="uk-UA" w:eastAsia="ru-RU"/>
        </w:rPr>
        <w:t>ОРІЄНТОВНИЙ ЗМІСТ ЗАГАЛЬНОЇ ПОЯСНЮВАЛЬНОЇ ЗАПИСКИ ПРО</w:t>
      </w:r>
      <w:r w:rsidR="003F257B">
        <w:rPr>
          <w:rFonts w:ascii="Arial" w:eastAsia="Times New Roman" w:hAnsi="Arial" w:cs="Arial"/>
          <w:b/>
          <w:bCs/>
          <w:color w:val="000000"/>
          <w:sz w:val="21"/>
          <w:szCs w:val="21"/>
          <w:lang w:val="uk-UA" w:eastAsia="ru-RU"/>
        </w:rPr>
        <w:t>Є</w:t>
      </w:r>
      <w:r w:rsidRPr="00D213CC">
        <w:rPr>
          <w:rFonts w:ascii="Arial" w:eastAsia="Times New Roman" w:hAnsi="Arial" w:cs="Arial"/>
          <w:b/>
          <w:bCs/>
          <w:color w:val="000000"/>
          <w:sz w:val="21"/>
          <w:szCs w:val="21"/>
          <w:lang w:val="uk-UA" w:eastAsia="ru-RU"/>
        </w:rPr>
        <w:t>КТУ РЕКОНСТРУКЦІЇ ГТС</w:t>
      </w:r>
      <w:bookmarkEnd w:id="110"/>
    </w:p>
    <w:p w14:paraId="7524988F" w14:textId="77777777" w:rsidR="00657FEA" w:rsidRPr="009D1E02" w:rsidRDefault="00657FEA" w:rsidP="009D1E02">
      <w:pPr>
        <w:spacing w:after="0" w:line="288" w:lineRule="auto"/>
        <w:ind w:firstLine="709"/>
        <w:rPr>
          <w:rFonts w:ascii="Arial" w:hAnsi="Arial" w:cs="Arial"/>
          <w:sz w:val="21"/>
          <w:szCs w:val="21"/>
          <w:lang w:val="uk-UA"/>
        </w:rPr>
      </w:pPr>
      <w:r w:rsidRPr="009D1E02">
        <w:rPr>
          <w:rFonts w:ascii="Arial" w:hAnsi="Arial" w:cs="Arial"/>
          <w:sz w:val="21"/>
          <w:szCs w:val="21"/>
          <w:lang w:val="uk-UA"/>
        </w:rPr>
        <w:t xml:space="preserve">Загальні </w:t>
      </w:r>
      <w:r w:rsidRPr="00D213CC">
        <w:rPr>
          <w:rFonts w:ascii="Arial" w:hAnsi="Arial" w:cs="Arial"/>
          <w:sz w:val="21"/>
          <w:szCs w:val="21"/>
          <w:lang w:val="uk-UA"/>
        </w:rPr>
        <w:t>відомості</w:t>
      </w:r>
      <w:r w:rsidRPr="009D1E02">
        <w:rPr>
          <w:rFonts w:ascii="Arial" w:hAnsi="Arial" w:cs="Arial"/>
          <w:sz w:val="21"/>
          <w:szCs w:val="21"/>
          <w:lang w:val="uk-UA"/>
        </w:rPr>
        <w:tab/>
      </w:r>
    </w:p>
    <w:p w14:paraId="17FDAA0D" w14:textId="1FACBBD9" w:rsidR="00657FEA" w:rsidRPr="009D1E02" w:rsidRDefault="00657FEA" w:rsidP="009D1E02">
      <w:pPr>
        <w:spacing w:after="0" w:line="288" w:lineRule="auto"/>
        <w:ind w:firstLine="709"/>
        <w:rPr>
          <w:rFonts w:ascii="Arial" w:hAnsi="Arial" w:cs="Arial"/>
          <w:sz w:val="21"/>
          <w:szCs w:val="21"/>
          <w:lang w:val="uk-UA"/>
        </w:rPr>
      </w:pPr>
      <w:r w:rsidRPr="009D1E02">
        <w:rPr>
          <w:rFonts w:ascii="Arial" w:hAnsi="Arial" w:cs="Arial"/>
          <w:sz w:val="21"/>
          <w:szCs w:val="21"/>
          <w:lang w:val="uk-UA"/>
        </w:rPr>
        <w:t>1 Вихідні дані для про</w:t>
      </w:r>
      <w:r w:rsidR="00FA67FC">
        <w:rPr>
          <w:rFonts w:ascii="Arial" w:hAnsi="Arial" w:cs="Arial"/>
          <w:sz w:val="21"/>
          <w:szCs w:val="21"/>
          <w:lang w:val="uk-UA"/>
        </w:rPr>
        <w:t>є</w:t>
      </w:r>
      <w:r w:rsidRPr="009D1E02">
        <w:rPr>
          <w:rFonts w:ascii="Arial" w:hAnsi="Arial" w:cs="Arial"/>
          <w:sz w:val="21"/>
          <w:szCs w:val="21"/>
          <w:lang w:val="uk-UA"/>
        </w:rPr>
        <w:t>ктування</w:t>
      </w:r>
    </w:p>
    <w:p w14:paraId="79717130" w14:textId="77777777" w:rsidR="00657FEA" w:rsidRPr="00D213CC" w:rsidRDefault="00657FEA" w:rsidP="009D1E02">
      <w:pPr>
        <w:spacing w:after="0" w:line="288" w:lineRule="auto"/>
        <w:ind w:firstLine="709"/>
        <w:rPr>
          <w:rFonts w:ascii="Arial" w:hAnsi="Arial" w:cs="Arial"/>
          <w:sz w:val="21"/>
          <w:szCs w:val="21"/>
        </w:rPr>
      </w:pPr>
      <w:r w:rsidRPr="00D213CC">
        <w:rPr>
          <w:rFonts w:ascii="Arial" w:hAnsi="Arial" w:cs="Arial"/>
          <w:sz w:val="21"/>
          <w:szCs w:val="21"/>
        </w:rPr>
        <w:t>2 Узагальнена характеристика стану споруд</w:t>
      </w:r>
    </w:p>
    <w:p w14:paraId="10102EAF" w14:textId="77777777" w:rsidR="00657FEA" w:rsidRPr="00D213CC" w:rsidRDefault="00657FEA" w:rsidP="009D1E02">
      <w:pPr>
        <w:spacing w:after="0" w:line="288" w:lineRule="auto"/>
        <w:ind w:firstLine="993"/>
        <w:rPr>
          <w:rFonts w:ascii="Arial" w:hAnsi="Arial" w:cs="Arial"/>
          <w:sz w:val="21"/>
          <w:szCs w:val="21"/>
        </w:rPr>
      </w:pPr>
      <w:r w:rsidRPr="00D213CC">
        <w:rPr>
          <w:rFonts w:ascii="Arial" w:hAnsi="Arial" w:cs="Arial"/>
          <w:sz w:val="21"/>
          <w:szCs w:val="21"/>
        </w:rPr>
        <w:t>2.1 Гідротехнічні споруди</w:t>
      </w:r>
    </w:p>
    <w:p w14:paraId="57DBA6F2" w14:textId="77777777" w:rsidR="00657FEA" w:rsidRPr="00D213CC" w:rsidRDefault="00657FEA" w:rsidP="009D1E02">
      <w:pPr>
        <w:spacing w:after="0" w:line="288" w:lineRule="auto"/>
        <w:ind w:firstLine="993"/>
        <w:rPr>
          <w:rFonts w:ascii="Arial" w:hAnsi="Arial" w:cs="Arial"/>
          <w:sz w:val="21"/>
          <w:szCs w:val="21"/>
        </w:rPr>
      </w:pPr>
      <w:r w:rsidRPr="00D213CC">
        <w:rPr>
          <w:rFonts w:ascii="Arial" w:hAnsi="Arial" w:cs="Arial"/>
          <w:sz w:val="21"/>
          <w:szCs w:val="21"/>
        </w:rPr>
        <w:t>2.2 Гідросилове обладнання</w:t>
      </w:r>
      <w:r w:rsidRPr="00D213CC">
        <w:rPr>
          <w:rFonts w:ascii="Arial" w:hAnsi="Arial" w:cs="Arial"/>
          <w:sz w:val="21"/>
          <w:szCs w:val="21"/>
        </w:rPr>
        <w:tab/>
      </w:r>
    </w:p>
    <w:p w14:paraId="20A074AC" w14:textId="77777777" w:rsidR="00657FEA" w:rsidRPr="00D213CC" w:rsidRDefault="00657FEA" w:rsidP="009D1E02">
      <w:pPr>
        <w:spacing w:after="0" w:line="288" w:lineRule="auto"/>
        <w:ind w:firstLine="1134"/>
        <w:rPr>
          <w:rFonts w:ascii="Arial" w:hAnsi="Arial" w:cs="Arial"/>
          <w:sz w:val="21"/>
          <w:szCs w:val="21"/>
        </w:rPr>
      </w:pPr>
      <w:r w:rsidRPr="00D213CC">
        <w:rPr>
          <w:rFonts w:ascii="Arial" w:hAnsi="Arial" w:cs="Arial"/>
          <w:sz w:val="21"/>
          <w:szCs w:val="21"/>
        </w:rPr>
        <w:t>2.2.1 Гідротурбіни</w:t>
      </w:r>
      <w:r w:rsidRPr="00D213CC">
        <w:rPr>
          <w:rFonts w:ascii="Arial" w:hAnsi="Arial" w:cs="Arial"/>
          <w:sz w:val="21"/>
          <w:szCs w:val="21"/>
        </w:rPr>
        <w:tab/>
      </w:r>
    </w:p>
    <w:p w14:paraId="46A8AD65" w14:textId="77777777" w:rsidR="00657FEA" w:rsidRPr="00D213CC" w:rsidRDefault="00657FEA" w:rsidP="009D1E02">
      <w:pPr>
        <w:spacing w:after="0" w:line="288" w:lineRule="auto"/>
        <w:ind w:firstLine="1134"/>
        <w:rPr>
          <w:rFonts w:ascii="Arial" w:hAnsi="Arial" w:cs="Arial"/>
          <w:sz w:val="21"/>
          <w:szCs w:val="21"/>
        </w:rPr>
      </w:pPr>
      <w:r w:rsidRPr="00D213CC">
        <w:rPr>
          <w:rFonts w:ascii="Arial" w:hAnsi="Arial" w:cs="Arial"/>
          <w:sz w:val="21"/>
          <w:szCs w:val="21"/>
        </w:rPr>
        <w:t>2.2.2 Гідрогенератори</w:t>
      </w:r>
      <w:r w:rsidRPr="00D213CC">
        <w:rPr>
          <w:rFonts w:ascii="Arial" w:hAnsi="Arial" w:cs="Arial"/>
          <w:sz w:val="21"/>
          <w:szCs w:val="21"/>
        </w:rPr>
        <w:tab/>
      </w:r>
    </w:p>
    <w:p w14:paraId="5010DD66" w14:textId="77777777" w:rsidR="00657FEA" w:rsidRPr="00D213CC" w:rsidRDefault="00657FEA" w:rsidP="009D1E02">
      <w:pPr>
        <w:spacing w:after="0" w:line="288" w:lineRule="auto"/>
        <w:ind w:firstLine="993"/>
        <w:rPr>
          <w:rFonts w:ascii="Arial" w:hAnsi="Arial" w:cs="Arial"/>
          <w:sz w:val="21"/>
          <w:szCs w:val="21"/>
        </w:rPr>
      </w:pPr>
      <w:r w:rsidRPr="00D213CC">
        <w:rPr>
          <w:rFonts w:ascii="Arial" w:hAnsi="Arial" w:cs="Arial"/>
          <w:sz w:val="21"/>
          <w:szCs w:val="21"/>
        </w:rPr>
        <w:t>2.3 Механічне і кранове обладнання</w:t>
      </w:r>
      <w:r w:rsidRPr="00D213CC">
        <w:rPr>
          <w:rFonts w:ascii="Arial" w:hAnsi="Arial" w:cs="Arial"/>
          <w:sz w:val="21"/>
          <w:szCs w:val="21"/>
        </w:rPr>
        <w:tab/>
      </w:r>
    </w:p>
    <w:p w14:paraId="320A6680" w14:textId="77777777" w:rsidR="00657FEA" w:rsidRPr="00D213CC" w:rsidRDefault="00657FEA" w:rsidP="009D1E02">
      <w:pPr>
        <w:spacing w:after="0" w:line="288" w:lineRule="auto"/>
        <w:ind w:firstLine="993"/>
        <w:rPr>
          <w:rFonts w:ascii="Arial" w:hAnsi="Arial" w:cs="Arial"/>
          <w:sz w:val="21"/>
          <w:szCs w:val="21"/>
        </w:rPr>
      </w:pPr>
      <w:r w:rsidRPr="00D213CC">
        <w:rPr>
          <w:rFonts w:ascii="Arial" w:hAnsi="Arial" w:cs="Arial"/>
          <w:sz w:val="21"/>
          <w:szCs w:val="21"/>
        </w:rPr>
        <w:t>2.4 Допоміжне обладнання</w:t>
      </w:r>
      <w:r w:rsidRPr="00D213CC">
        <w:rPr>
          <w:rFonts w:ascii="Arial" w:hAnsi="Arial" w:cs="Arial"/>
          <w:sz w:val="21"/>
          <w:szCs w:val="21"/>
        </w:rPr>
        <w:tab/>
      </w:r>
    </w:p>
    <w:p w14:paraId="540B0B2C" w14:textId="77777777" w:rsidR="00657FEA" w:rsidRPr="00D213CC" w:rsidRDefault="00657FEA" w:rsidP="009D1E02">
      <w:pPr>
        <w:spacing w:after="0" w:line="288" w:lineRule="auto"/>
        <w:ind w:firstLine="993"/>
        <w:rPr>
          <w:rFonts w:ascii="Arial" w:hAnsi="Arial" w:cs="Arial"/>
          <w:sz w:val="21"/>
          <w:szCs w:val="21"/>
        </w:rPr>
      </w:pPr>
      <w:r w:rsidRPr="00D213CC">
        <w:rPr>
          <w:rFonts w:ascii="Arial" w:hAnsi="Arial" w:cs="Arial"/>
          <w:sz w:val="21"/>
          <w:szCs w:val="21"/>
        </w:rPr>
        <w:t>2.5 Електротехнічне обладнання</w:t>
      </w:r>
      <w:r w:rsidRPr="00D213CC">
        <w:rPr>
          <w:rFonts w:ascii="Arial" w:hAnsi="Arial" w:cs="Arial"/>
          <w:sz w:val="21"/>
          <w:szCs w:val="21"/>
        </w:rPr>
        <w:tab/>
      </w:r>
    </w:p>
    <w:p w14:paraId="46B88C8C" w14:textId="77777777" w:rsidR="00657FEA" w:rsidRPr="00D213CC" w:rsidRDefault="00657FEA" w:rsidP="009D1E02">
      <w:pPr>
        <w:spacing w:after="0" w:line="288" w:lineRule="auto"/>
        <w:ind w:firstLine="1276"/>
        <w:rPr>
          <w:rFonts w:ascii="Arial" w:hAnsi="Arial" w:cs="Arial"/>
          <w:sz w:val="21"/>
          <w:szCs w:val="21"/>
        </w:rPr>
      </w:pPr>
      <w:r w:rsidRPr="00D213CC">
        <w:rPr>
          <w:rFonts w:ascii="Arial" w:hAnsi="Arial" w:cs="Arial"/>
          <w:sz w:val="21"/>
          <w:szCs w:val="21"/>
        </w:rPr>
        <w:t>2.5.1 Силове електроустаткування</w:t>
      </w:r>
      <w:r w:rsidRPr="00D213CC">
        <w:rPr>
          <w:rFonts w:ascii="Arial" w:hAnsi="Arial" w:cs="Arial"/>
          <w:sz w:val="21"/>
          <w:szCs w:val="21"/>
        </w:rPr>
        <w:tab/>
      </w:r>
    </w:p>
    <w:p w14:paraId="30F4B07A" w14:textId="77777777" w:rsidR="00657FEA" w:rsidRPr="00D213CC" w:rsidRDefault="00657FEA" w:rsidP="009D1E02">
      <w:pPr>
        <w:spacing w:after="0" w:line="288" w:lineRule="auto"/>
        <w:ind w:firstLine="1276"/>
        <w:rPr>
          <w:rFonts w:ascii="Arial" w:hAnsi="Arial" w:cs="Arial"/>
          <w:sz w:val="21"/>
          <w:szCs w:val="21"/>
        </w:rPr>
      </w:pPr>
      <w:r w:rsidRPr="00D213CC">
        <w:rPr>
          <w:rFonts w:ascii="Arial" w:hAnsi="Arial" w:cs="Arial"/>
          <w:sz w:val="21"/>
          <w:szCs w:val="21"/>
        </w:rPr>
        <w:t>2.5.2 Електричні захисти</w:t>
      </w:r>
      <w:r w:rsidRPr="00D213CC">
        <w:rPr>
          <w:rFonts w:ascii="Arial" w:hAnsi="Arial" w:cs="Arial"/>
          <w:sz w:val="21"/>
          <w:szCs w:val="21"/>
        </w:rPr>
        <w:tab/>
      </w:r>
    </w:p>
    <w:p w14:paraId="3622F517" w14:textId="77777777" w:rsidR="00657FEA" w:rsidRPr="00D213CC" w:rsidRDefault="00657FEA" w:rsidP="009D1E02">
      <w:pPr>
        <w:spacing w:after="0" w:line="288" w:lineRule="auto"/>
        <w:ind w:firstLine="1276"/>
        <w:rPr>
          <w:rFonts w:ascii="Arial" w:hAnsi="Arial" w:cs="Arial"/>
          <w:sz w:val="21"/>
          <w:szCs w:val="21"/>
        </w:rPr>
      </w:pPr>
      <w:r w:rsidRPr="00D213CC">
        <w:rPr>
          <w:rFonts w:ascii="Arial" w:hAnsi="Arial" w:cs="Arial"/>
          <w:sz w:val="21"/>
          <w:szCs w:val="21"/>
        </w:rPr>
        <w:t>2.5.3 Технологічна автоматика</w:t>
      </w:r>
      <w:r w:rsidRPr="00D213CC">
        <w:rPr>
          <w:rFonts w:ascii="Arial" w:hAnsi="Arial" w:cs="Arial"/>
          <w:sz w:val="21"/>
          <w:szCs w:val="21"/>
        </w:rPr>
        <w:tab/>
      </w:r>
    </w:p>
    <w:p w14:paraId="762132BE" w14:textId="77777777" w:rsidR="00657FEA" w:rsidRPr="00D213CC" w:rsidRDefault="00657FEA" w:rsidP="009D1E02">
      <w:pPr>
        <w:spacing w:after="0" w:line="288" w:lineRule="auto"/>
        <w:ind w:firstLine="709"/>
        <w:rPr>
          <w:rFonts w:ascii="Arial" w:hAnsi="Arial" w:cs="Arial"/>
          <w:sz w:val="21"/>
          <w:szCs w:val="21"/>
        </w:rPr>
      </w:pPr>
      <w:r w:rsidRPr="00D213CC">
        <w:rPr>
          <w:rFonts w:ascii="Arial" w:hAnsi="Arial" w:cs="Arial"/>
          <w:sz w:val="21"/>
          <w:szCs w:val="21"/>
        </w:rPr>
        <w:t>2.6 Сантехнічне обладнання</w:t>
      </w:r>
      <w:r w:rsidRPr="00D213CC">
        <w:rPr>
          <w:rFonts w:ascii="Arial" w:hAnsi="Arial" w:cs="Arial"/>
          <w:sz w:val="21"/>
          <w:szCs w:val="21"/>
        </w:rPr>
        <w:tab/>
      </w:r>
    </w:p>
    <w:p w14:paraId="72A4967C" w14:textId="77777777" w:rsidR="00657FEA" w:rsidRPr="00D213CC" w:rsidRDefault="00657FEA" w:rsidP="009D1E02">
      <w:pPr>
        <w:spacing w:after="0" w:line="288" w:lineRule="auto"/>
        <w:ind w:firstLine="1134"/>
        <w:rPr>
          <w:rFonts w:ascii="Arial" w:hAnsi="Arial" w:cs="Arial"/>
          <w:sz w:val="21"/>
          <w:szCs w:val="21"/>
        </w:rPr>
      </w:pPr>
      <w:r w:rsidRPr="00D213CC">
        <w:rPr>
          <w:rFonts w:ascii="Arial" w:hAnsi="Arial" w:cs="Arial"/>
          <w:sz w:val="21"/>
          <w:szCs w:val="21"/>
        </w:rPr>
        <w:t>2.6.1 Опалення, вентиляція та кондиціонування</w:t>
      </w:r>
      <w:r w:rsidRPr="00D213CC">
        <w:rPr>
          <w:rFonts w:ascii="Arial" w:hAnsi="Arial" w:cs="Arial"/>
          <w:sz w:val="21"/>
          <w:szCs w:val="21"/>
        </w:rPr>
        <w:tab/>
      </w:r>
    </w:p>
    <w:p w14:paraId="2F2E0FCE" w14:textId="77777777" w:rsidR="00657FEA" w:rsidRPr="00D213CC" w:rsidRDefault="00657FEA" w:rsidP="009D1E02">
      <w:pPr>
        <w:spacing w:after="0" w:line="288" w:lineRule="auto"/>
        <w:ind w:firstLine="1134"/>
        <w:rPr>
          <w:rFonts w:ascii="Arial" w:hAnsi="Arial" w:cs="Arial"/>
          <w:sz w:val="21"/>
          <w:szCs w:val="21"/>
        </w:rPr>
      </w:pPr>
      <w:r w:rsidRPr="00D213CC">
        <w:rPr>
          <w:rFonts w:ascii="Arial" w:hAnsi="Arial" w:cs="Arial"/>
          <w:sz w:val="21"/>
          <w:szCs w:val="21"/>
        </w:rPr>
        <w:t>2.6.2 Водопостачання, каналізація</w:t>
      </w:r>
      <w:r w:rsidRPr="00D213CC">
        <w:rPr>
          <w:rFonts w:ascii="Arial" w:hAnsi="Arial" w:cs="Arial"/>
          <w:sz w:val="21"/>
          <w:szCs w:val="21"/>
        </w:rPr>
        <w:tab/>
      </w:r>
    </w:p>
    <w:p w14:paraId="152115F3" w14:textId="77777777" w:rsidR="00657FEA" w:rsidRPr="00D213CC" w:rsidRDefault="00657FEA" w:rsidP="009D1E02">
      <w:pPr>
        <w:spacing w:after="0" w:line="288" w:lineRule="auto"/>
        <w:ind w:firstLine="1134"/>
        <w:rPr>
          <w:rFonts w:ascii="Arial" w:hAnsi="Arial" w:cs="Arial"/>
          <w:sz w:val="21"/>
          <w:szCs w:val="21"/>
        </w:rPr>
      </w:pPr>
      <w:r w:rsidRPr="00D213CC">
        <w:rPr>
          <w:rFonts w:ascii="Arial" w:hAnsi="Arial" w:cs="Arial"/>
          <w:sz w:val="21"/>
          <w:szCs w:val="21"/>
        </w:rPr>
        <w:t>2.6.3 Пожежогасіння</w:t>
      </w:r>
      <w:r w:rsidRPr="00D213CC">
        <w:rPr>
          <w:rFonts w:ascii="Arial" w:hAnsi="Arial" w:cs="Arial"/>
          <w:sz w:val="21"/>
          <w:szCs w:val="21"/>
        </w:rPr>
        <w:tab/>
      </w:r>
    </w:p>
    <w:p w14:paraId="3153C306" w14:textId="77777777" w:rsidR="00657FEA" w:rsidRPr="00D213CC" w:rsidRDefault="00657FEA" w:rsidP="009D1E02">
      <w:pPr>
        <w:spacing w:after="0" w:line="288" w:lineRule="auto"/>
        <w:ind w:firstLine="709"/>
        <w:rPr>
          <w:rFonts w:ascii="Arial" w:hAnsi="Arial" w:cs="Arial"/>
          <w:sz w:val="21"/>
          <w:szCs w:val="21"/>
        </w:rPr>
      </w:pPr>
      <w:r w:rsidRPr="00D213CC">
        <w:rPr>
          <w:rFonts w:ascii="Arial" w:hAnsi="Arial" w:cs="Arial"/>
          <w:sz w:val="21"/>
          <w:szCs w:val="21"/>
        </w:rPr>
        <w:t>2.7 Архітектурно-будівельні рішення</w:t>
      </w:r>
      <w:r w:rsidRPr="00D213CC">
        <w:rPr>
          <w:rFonts w:ascii="Arial" w:hAnsi="Arial" w:cs="Arial"/>
          <w:sz w:val="21"/>
          <w:szCs w:val="21"/>
        </w:rPr>
        <w:tab/>
      </w:r>
    </w:p>
    <w:p w14:paraId="756D9C69" w14:textId="43CE1607" w:rsidR="00657FEA" w:rsidRPr="00FE1B5C" w:rsidRDefault="00657FEA" w:rsidP="00FE1B5C">
      <w:pPr>
        <w:spacing w:after="0" w:line="288" w:lineRule="auto"/>
        <w:ind w:firstLine="709"/>
        <w:rPr>
          <w:rFonts w:ascii="Arial" w:hAnsi="Arial" w:cs="Arial"/>
          <w:sz w:val="21"/>
          <w:szCs w:val="21"/>
          <w:lang w:val="uk-UA"/>
        </w:rPr>
      </w:pPr>
      <w:r w:rsidRPr="00D213CC">
        <w:rPr>
          <w:rFonts w:ascii="Arial" w:hAnsi="Arial" w:cs="Arial"/>
          <w:sz w:val="21"/>
          <w:szCs w:val="21"/>
        </w:rPr>
        <w:t>2.8 Водне господарство</w:t>
      </w:r>
      <w:r w:rsidR="00D213CC">
        <w:rPr>
          <w:rFonts w:ascii="Arial" w:hAnsi="Arial" w:cs="Arial"/>
          <w:sz w:val="21"/>
          <w:szCs w:val="21"/>
          <w:lang w:val="uk-UA"/>
        </w:rPr>
        <w:t xml:space="preserve"> </w:t>
      </w:r>
    </w:p>
    <w:p w14:paraId="0916632E" w14:textId="78FA46FB"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 xml:space="preserve"> Протипожежні заходи</w:t>
      </w:r>
      <w:r w:rsidRPr="00D213CC">
        <w:rPr>
          <w:rFonts w:ascii="Arial" w:hAnsi="Arial" w:cs="Arial"/>
          <w:sz w:val="21"/>
          <w:szCs w:val="21"/>
        </w:rPr>
        <w:tab/>
      </w:r>
    </w:p>
    <w:p w14:paraId="3AE79914" w14:textId="2F52334B" w:rsidR="00657FEA" w:rsidRPr="00D213CC" w:rsidRDefault="00657FEA" w:rsidP="00D213CC">
      <w:pPr>
        <w:spacing w:after="0" w:line="293" w:lineRule="auto"/>
        <w:ind w:firstLine="1134"/>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.1 Архітектурно</w:t>
      </w:r>
      <w:r w:rsidR="00FA67FC">
        <w:rPr>
          <w:rFonts w:ascii="Arial" w:hAnsi="Arial" w:cs="Arial"/>
          <w:sz w:val="21"/>
          <w:szCs w:val="21"/>
          <w:lang w:val="uk-UA"/>
        </w:rPr>
        <w:t>-</w:t>
      </w:r>
      <w:r w:rsidRPr="00D213CC">
        <w:rPr>
          <w:rFonts w:ascii="Arial" w:hAnsi="Arial" w:cs="Arial"/>
          <w:sz w:val="21"/>
          <w:szCs w:val="21"/>
        </w:rPr>
        <w:t>будівельна частина</w:t>
      </w:r>
      <w:r w:rsidRPr="00D213CC">
        <w:rPr>
          <w:rFonts w:ascii="Arial" w:hAnsi="Arial" w:cs="Arial"/>
          <w:sz w:val="21"/>
          <w:szCs w:val="21"/>
        </w:rPr>
        <w:tab/>
      </w:r>
    </w:p>
    <w:p w14:paraId="61E86509" w14:textId="7F22D318" w:rsidR="00657FEA" w:rsidRPr="00D213CC" w:rsidRDefault="00657FEA" w:rsidP="00D213CC">
      <w:pPr>
        <w:spacing w:after="0" w:line="293" w:lineRule="auto"/>
        <w:ind w:firstLine="1134"/>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.2 Гідромеханічне обладнання</w:t>
      </w:r>
      <w:r w:rsidRPr="00D213CC">
        <w:rPr>
          <w:rFonts w:ascii="Arial" w:hAnsi="Arial" w:cs="Arial"/>
          <w:sz w:val="21"/>
          <w:szCs w:val="21"/>
        </w:rPr>
        <w:tab/>
      </w:r>
    </w:p>
    <w:p w14:paraId="59A3257B" w14:textId="00D06FAA" w:rsidR="00537998" w:rsidRDefault="00657FEA" w:rsidP="00D213CC">
      <w:pPr>
        <w:spacing w:after="0" w:line="293" w:lineRule="auto"/>
        <w:ind w:firstLine="1134"/>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.3 Протипожежні заходи</w:t>
      </w:r>
      <w:r w:rsidR="00537998">
        <w:rPr>
          <w:rFonts w:ascii="Arial" w:hAnsi="Arial" w:cs="Arial"/>
          <w:sz w:val="21"/>
          <w:szCs w:val="21"/>
          <w:lang w:val="uk-UA"/>
        </w:rPr>
        <w:t xml:space="preserve"> в </w:t>
      </w:r>
      <w:proofErr w:type="gramStart"/>
      <w:r w:rsidRPr="00D213CC">
        <w:rPr>
          <w:rFonts w:ascii="Arial" w:hAnsi="Arial" w:cs="Arial"/>
          <w:sz w:val="21"/>
          <w:szCs w:val="21"/>
        </w:rPr>
        <w:t>про</w:t>
      </w:r>
      <w:r w:rsidR="00537998">
        <w:rPr>
          <w:rFonts w:ascii="Arial" w:hAnsi="Arial" w:cs="Arial"/>
          <w:sz w:val="21"/>
          <w:szCs w:val="21"/>
          <w:lang w:val="uk-UA"/>
        </w:rPr>
        <w:t>є</w:t>
      </w:r>
      <w:r w:rsidRPr="00D213CC">
        <w:rPr>
          <w:rFonts w:ascii="Arial" w:hAnsi="Arial" w:cs="Arial"/>
          <w:sz w:val="21"/>
          <w:szCs w:val="21"/>
        </w:rPr>
        <w:t>кт</w:t>
      </w:r>
      <w:r w:rsidR="00537998">
        <w:rPr>
          <w:rFonts w:ascii="Arial" w:hAnsi="Arial" w:cs="Arial"/>
          <w:sz w:val="21"/>
          <w:szCs w:val="21"/>
          <w:lang w:val="uk-UA"/>
        </w:rPr>
        <w:t xml:space="preserve">ах </w:t>
      </w:r>
      <w:r w:rsidRPr="00D213CC">
        <w:rPr>
          <w:rFonts w:ascii="Arial" w:hAnsi="Arial" w:cs="Arial"/>
          <w:sz w:val="21"/>
          <w:szCs w:val="21"/>
        </w:rPr>
        <w:t xml:space="preserve"> електротехнічного</w:t>
      </w:r>
      <w:proofErr w:type="gramEnd"/>
      <w:r w:rsidRPr="00D213CC">
        <w:rPr>
          <w:rFonts w:ascii="Arial" w:hAnsi="Arial" w:cs="Arial"/>
          <w:sz w:val="21"/>
          <w:szCs w:val="21"/>
        </w:rPr>
        <w:t xml:space="preserve"> обладнання</w:t>
      </w:r>
      <w:r w:rsidRPr="00D213CC">
        <w:rPr>
          <w:rFonts w:ascii="Arial" w:hAnsi="Arial" w:cs="Arial"/>
          <w:sz w:val="21"/>
          <w:szCs w:val="21"/>
        </w:rPr>
        <w:tab/>
      </w:r>
    </w:p>
    <w:p w14:paraId="5C79E24D" w14:textId="5096FFA0" w:rsidR="00657FEA" w:rsidRPr="00D213CC" w:rsidRDefault="00657FEA" w:rsidP="00D213CC">
      <w:pPr>
        <w:spacing w:after="0" w:line="293" w:lineRule="auto"/>
        <w:ind w:firstLine="1134"/>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.4 Пожежна сигналізація та оповіщення про пожежу</w:t>
      </w:r>
      <w:r w:rsidRPr="00D213CC">
        <w:rPr>
          <w:rFonts w:ascii="Arial" w:hAnsi="Arial" w:cs="Arial"/>
          <w:sz w:val="21"/>
          <w:szCs w:val="21"/>
        </w:rPr>
        <w:tab/>
      </w:r>
    </w:p>
    <w:p w14:paraId="4AEB9198" w14:textId="1D3DAF38" w:rsidR="00657FEA" w:rsidRPr="00D213CC" w:rsidRDefault="00657FEA" w:rsidP="00D213CC">
      <w:pPr>
        <w:spacing w:after="0" w:line="293" w:lineRule="auto"/>
        <w:ind w:firstLine="1134"/>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.5 Протипожежна автоматика</w:t>
      </w:r>
      <w:r w:rsidRPr="00D213CC">
        <w:rPr>
          <w:rFonts w:ascii="Arial" w:hAnsi="Arial" w:cs="Arial"/>
          <w:sz w:val="21"/>
          <w:szCs w:val="21"/>
        </w:rPr>
        <w:tab/>
      </w:r>
    </w:p>
    <w:p w14:paraId="4A3D4418"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3 Дані інженерних вишукувань</w:t>
      </w:r>
      <w:r w:rsidRPr="00D213CC">
        <w:rPr>
          <w:rFonts w:ascii="Arial" w:hAnsi="Arial" w:cs="Arial"/>
          <w:sz w:val="21"/>
          <w:szCs w:val="21"/>
        </w:rPr>
        <w:tab/>
      </w:r>
    </w:p>
    <w:p w14:paraId="2B6A1853" w14:textId="53A444B9"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4 Рішення щодо енергозбереження і впровадження енерго</w:t>
      </w:r>
      <w:r w:rsidR="00537998">
        <w:rPr>
          <w:rFonts w:ascii="Arial" w:hAnsi="Arial" w:cs="Arial"/>
          <w:sz w:val="21"/>
          <w:szCs w:val="21"/>
          <w:lang w:val="uk-UA"/>
        </w:rPr>
        <w:t xml:space="preserve">ощадних </w:t>
      </w:r>
      <w:r w:rsidRPr="00D213CC">
        <w:rPr>
          <w:rFonts w:ascii="Arial" w:hAnsi="Arial" w:cs="Arial"/>
          <w:sz w:val="21"/>
          <w:szCs w:val="21"/>
        </w:rPr>
        <w:t>технологій</w:t>
      </w:r>
    </w:p>
    <w:p w14:paraId="2033E632"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5 Відомості про черговість будівництва та пускові комплекси</w:t>
      </w:r>
      <w:r w:rsidRPr="00D213CC">
        <w:rPr>
          <w:rFonts w:ascii="Arial" w:hAnsi="Arial" w:cs="Arial"/>
          <w:sz w:val="21"/>
          <w:szCs w:val="21"/>
        </w:rPr>
        <w:tab/>
      </w:r>
    </w:p>
    <w:p w14:paraId="0212CEEE"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6 Економічна ефективність та основні техніко-економічні показники</w:t>
      </w:r>
      <w:r w:rsidRPr="00D213CC">
        <w:rPr>
          <w:rFonts w:ascii="Arial" w:hAnsi="Arial" w:cs="Arial"/>
          <w:sz w:val="21"/>
          <w:szCs w:val="21"/>
        </w:rPr>
        <w:tab/>
      </w:r>
    </w:p>
    <w:p w14:paraId="26992DDF"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7 Основні рішення та показники генерального плану</w:t>
      </w:r>
      <w:r w:rsidRPr="00D213CC">
        <w:rPr>
          <w:rFonts w:ascii="Arial" w:hAnsi="Arial" w:cs="Arial"/>
          <w:sz w:val="21"/>
          <w:szCs w:val="21"/>
        </w:rPr>
        <w:tab/>
      </w:r>
    </w:p>
    <w:p w14:paraId="5D817A56"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8 Рішення з інженерної підготовки території і захисту будинків, будівель і споруд від небезпечних природних чи техногенних факторів</w:t>
      </w:r>
      <w:r w:rsidRPr="00D213CC">
        <w:rPr>
          <w:rFonts w:ascii="Arial" w:hAnsi="Arial" w:cs="Arial"/>
          <w:sz w:val="21"/>
          <w:szCs w:val="21"/>
        </w:rPr>
        <w:tab/>
      </w:r>
    </w:p>
    <w:p w14:paraId="4B3F1A2C"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9 Охорона праці</w:t>
      </w:r>
      <w:r w:rsidRPr="00D213CC">
        <w:rPr>
          <w:rFonts w:ascii="Arial" w:hAnsi="Arial" w:cs="Arial"/>
          <w:sz w:val="21"/>
          <w:szCs w:val="21"/>
        </w:rPr>
        <w:tab/>
      </w:r>
    </w:p>
    <w:p w14:paraId="4EDBD729"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10 Інженерно-технічні заходи цивільного захисту</w:t>
      </w:r>
      <w:r w:rsidRPr="00D213CC">
        <w:rPr>
          <w:rFonts w:ascii="Arial" w:hAnsi="Arial" w:cs="Arial"/>
          <w:sz w:val="21"/>
          <w:szCs w:val="21"/>
        </w:rPr>
        <w:tab/>
      </w:r>
    </w:p>
    <w:p w14:paraId="62DA1D2E"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11 Забезпечення надійності та безпеки</w:t>
      </w:r>
      <w:r w:rsidRPr="00D213CC">
        <w:rPr>
          <w:rFonts w:ascii="Arial" w:hAnsi="Arial" w:cs="Arial"/>
          <w:sz w:val="21"/>
          <w:szCs w:val="21"/>
        </w:rPr>
        <w:tab/>
      </w:r>
    </w:p>
    <w:p w14:paraId="649E4D05" w14:textId="5FED51AF"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12 Оцін</w:t>
      </w:r>
      <w:r w:rsidR="00741ED4">
        <w:rPr>
          <w:rFonts w:ascii="Arial" w:hAnsi="Arial" w:cs="Arial"/>
          <w:sz w:val="21"/>
          <w:szCs w:val="21"/>
          <w:lang w:val="uk-UA"/>
        </w:rPr>
        <w:t xml:space="preserve">ювання </w:t>
      </w:r>
      <w:r w:rsidRPr="00D213CC">
        <w:rPr>
          <w:rFonts w:ascii="Arial" w:hAnsi="Arial" w:cs="Arial"/>
          <w:sz w:val="21"/>
          <w:szCs w:val="21"/>
        </w:rPr>
        <w:t>впливу на навколишнє середовище</w:t>
      </w:r>
      <w:r w:rsidRPr="00D213CC">
        <w:rPr>
          <w:rFonts w:ascii="Arial" w:hAnsi="Arial" w:cs="Arial"/>
          <w:sz w:val="21"/>
          <w:szCs w:val="21"/>
        </w:rPr>
        <w:tab/>
      </w:r>
    </w:p>
    <w:p w14:paraId="27FD9475"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13 Науково-технічний супровід</w:t>
      </w:r>
      <w:r w:rsidRPr="00D213CC">
        <w:rPr>
          <w:rFonts w:ascii="Arial" w:hAnsi="Arial" w:cs="Arial"/>
          <w:sz w:val="21"/>
          <w:szCs w:val="21"/>
        </w:rPr>
        <w:tab/>
      </w:r>
    </w:p>
    <w:p w14:paraId="46350599"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14 Відомості з обсягами робіт</w:t>
      </w:r>
      <w:r w:rsidRPr="00D213CC">
        <w:rPr>
          <w:rFonts w:ascii="Arial" w:hAnsi="Arial" w:cs="Arial"/>
          <w:sz w:val="21"/>
          <w:szCs w:val="21"/>
        </w:rPr>
        <w:tab/>
      </w:r>
    </w:p>
    <w:p w14:paraId="7B24A827"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15 Розрахунок класу наслідків (відповідальності)</w:t>
      </w:r>
      <w:r w:rsidRPr="00D213CC">
        <w:rPr>
          <w:rFonts w:ascii="Arial" w:hAnsi="Arial" w:cs="Arial"/>
          <w:sz w:val="21"/>
          <w:szCs w:val="21"/>
        </w:rPr>
        <w:tab/>
      </w:r>
    </w:p>
    <w:p w14:paraId="4853DDBF"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16 Організація будівництва</w:t>
      </w:r>
      <w:r w:rsidRPr="00D213CC">
        <w:rPr>
          <w:rFonts w:ascii="Arial" w:hAnsi="Arial" w:cs="Arial"/>
          <w:sz w:val="21"/>
          <w:szCs w:val="21"/>
        </w:rPr>
        <w:tab/>
      </w:r>
      <w:r w:rsidRPr="00D213CC">
        <w:rPr>
          <w:rFonts w:ascii="Arial" w:hAnsi="Arial" w:cs="Arial"/>
          <w:sz w:val="21"/>
          <w:szCs w:val="21"/>
        </w:rPr>
        <w:tab/>
      </w:r>
    </w:p>
    <w:p w14:paraId="546ED2B6"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w:t>
      </w:r>
      <w:r w:rsidRPr="00D213CC">
        <w:rPr>
          <w:rFonts w:ascii="Arial" w:hAnsi="Arial" w:cs="Arial"/>
          <w:sz w:val="21"/>
          <w:szCs w:val="21"/>
          <w:lang w:val="uk-UA"/>
        </w:rPr>
        <w:t>7</w:t>
      </w:r>
      <w:r w:rsidRPr="00D213CC">
        <w:rPr>
          <w:rFonts w:ascii="Arial" w:hAnsi="Arial" w:cs="Arial"/>
          <w:sz w:val="21"/>
          <w:szCs w:val="21"/>
        </w:rPr>
        <w:t xml:space="preserve"> Вартість реконструкції</w:t>
      </w:r>
      <w:r w:rsidRPr="00D213CC">
        <w:rPr>
          <w:rFonts w:ascii="Arial" w:hAnsi="Arial" w:cs="Arial"/>
          <w:sz w:val="21"/>
          <w:szCs w:val="21"/>
        </w:rPr>
        <w:tab/>
      </w:r>
    </w:p>
    <w:p w14:paraId="3A96604B"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Перелік скорочень та умовних познак</w:t>
      </w:r>
      <w:r w:rsidRPr="00D213CC">
        <w:rPr>
          <w:rFonts w:ascii="Arial" w:hAnsi="Arial" w:cs="Arial"/>
          <w:sz w:val="21"/>
          <w:szCs w:val="21"/>
        </w:rPr>
        <w:tab/>
      </w:r>
    </w:p>
    <w:p w14:paraId="35F8DE5C"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Перелік джерел посилання</w:t>
      </w:r>
      <w:r w:rsidRPr="00D213CC">
        <w:rPr>
          <w:rFonts w:ascii="Arial" w:hAnsi="Arial" w:cs="Arial"/>
          <w:sz w:val="21"/>
          <w:szCs w:val="21"/>
        </w:rPr>
        <w:tab/>
      </w:r>
    </w:p>
    <w:p w14:paraId="27774358"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Додатки</w:t>
      </w:r>
    </w:p>
    <w:p w14:paraId="79DB6690" w14:textId="77777777" w:rsidR="009E4B8B" w:rsidRPr="00D95C01" w:rsidRDefault="009E4B8B" w:rsidP="00D95C01">
      <w:pPr>
        <w:rPr>
          <w:lang w:val="uk-UA" w:eastAsia="ru-RU"/>
        </w:rPr>
      </w:pPr>
    </w:p>
    <w:p w14:paraId="4EC27AFF" w14:textId="2E6396AB" w:rsidR="00432D44" w:rsidRPr="00D213CC" w:rsidRDefault="00432D44" w:rsidP="009D1E02">
      <w:pPr>
        <w:pStyle w:val="af5"/>
        <w:spacing w:before="0" w:after="0" w:line="293" w:lineRule="auto"/>
        <w:ind w:firstLine="709"/>
        <w:jc w:val="both"/>
        <w:rPr>
          <w:rFonts w:ascii="Arial" w:hAnsi="Arial" w:cs="Arial"/>
          <w:b w:val="0"/>
          <w:sz w:val="21"/>
          <w:szCs w:val="21"/>
          <w:lang w:val="uk-UA"/>
        </w:rPr>
      </w:pPr>
      <w:r w:rsidRPr="00D213CC">
        <w:rPr>
          <w:rFonts w:ascii="Arial" w:hAnsi="Arial" w:cs="Arial"/>
          <w:sz w:val="21"/>
          <w:szCs w:val="21"/>
          <w:lang w:val="uk-UA"/>
        </w:rPr>
        <w:lastRenderedPageBreak/>
        <w:t>Ключові слова:</w:t>
      </w:r>
      <w:r w:rsidRPr="00D213CC">
        <w:rPr>
          <w:rFonts w:ascii="Arial" w:hAnsi="Arial" w:cs="Arial"/>
          <w:b w:val="0"/>
          <w:sz w:val="21"/>
          <w:szCs w:val="21"/>
          <w:lang w:val="uk-UA"/>
        </w:rPr>
        <w:t xml:space="preserve"> безпека, будівництво, </w:t>
      </w:r>
      <w:r w:rsidR="002C1372" w:rsidRPr="00D213CC">
        <w:rPr>
          <w:rFonts w:ascii="Arial" w:hAnsi="Arial" w:cs="Arial"/>
          <w:b w:val="0"/>
          <w:sz w:val="21"/>
          <w:szCs w:val="21"/>
          <w:lang w:val="uk-UA"/>
        </w:rPr>
        <w:t xml:space="preserve">водоскиди, </w:t>
      </w:r>
      <w:r w:rsidRPr="00D213CC">
        <w:rPr>
          <w:rFonts w:ascii="Arial" w:hAnsi="Arial" w:cs="Arial"/>
          <w:b w:val="0"/>
          <w:sz w:val="21"/>
          <w:szCs w:val="21"/>
          <w:lang w:val="uk-UA"/>
        </w:rPr>
        <w:t xml:space="preserve">впливи, гідротехнічні споруди, граничні стани, греблі, дії, довговічність, експлуатація, матеріали, навантаження, надійність, </w:t>
      </w:r>
      <w:r w:rsidR="005124B9" w:rsidRPr="00D213CC">
        <w:rPr>
          <w:rFonts w:ascii="Arial" w:hAnsi="Arial" w:cs="Arial"/>
          <w:b w:val="0"/>
          <w:sz w:val="21"/>
          <w:szCs w:val="21"/>
          <w:lang w:val="uk-UA"/>
        </w:rPr>
        <w:t xml:space="preserve">науково-технічний супровід, </w:t>
      </w:r>
      <w:r w:rsidRPr="00D213CC">
        <w:rPr>
          <w:rFonts w:ascii="Arial" w:hAnsi="Arial" w:cs="Arial"/>
          <w:b w:val="0"/>
          <w:sz w:val="21"/>
          <w:szCs w:val="21"/>
          <w:lang w:val="uk-UA"/>
        </w:rPr>
        <w:t>про</w:t>
      </w:r>
      <w:r w:rsidR="00537998">
        <w:rPr>
          <w:rFonts w:ascii="Arial" w:hAnsi="Arial" w:cs="Arial"/>
          <w:b w:val="0"/>
          <w:sz w:val="21"/>
          <w:szCs w:val="21"/>
          <w:lang w:val="uk-UA"/>
        </w:rPr>
        <w:t>є</w:t>
      </w:r>
      <w:r w:rsidRPr="00D213CC">
        <w:rPr>
          <w:rFonts w:ascii="Arial" w:hAnsi="Arial" w:cs="Arial"/>
          <w:b w:val="0"/>
          <w:sz w:val="21"/>
          <w:szCs w:val="21"/>
          <w:lang w:val="uk-UA"/>
        </w:rPr>
        <w:t>ктування, розрахунок.</w:t>
      </w:r>
    </w:p>
    <w:p w14:paraId="15F56793" w14:textId="77777777" w:rsidR="00432D44" w:rsidRPr="0074015A" w:rsidRDefault="00432D44" w:rsidP="00CA2EF6">
      <w:pPr>
        <w:spacing w:after="0" w:line="240" w:lineRule="auto"/>
        <w:ind w:firstLine="425"/>
        <w:jc w:val="both"/>
        <w:rPr>
          <w:rFonts w:ascii="Times New Roman" w:eastAsia="Times New Roman" w:hAnsi="Times New Roman"/>
          <w:sz w:val="28"/>
          <w:szCs w:val="28"/>
          <w:lang w:val="uk-UA" w:eastAsia="ru-RU"/>
        </w:rPr>
      </w:pPr>
    </w:p>
    <w:p w14:paraId="02932B34" w14:textId="77777777" w:rsidR="00432D44" w:rsidRPr="0074015A" w:rsidRDefault="00432D44" w:rsidP="00CA2EF6">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uk-UA" w:eastAsia="ru-RU"/>
        </w:rPr>
      </w:pPr>
    </w:p>
    <w:p w14:paraId="62ED113A" w14:textId="77777777" w:rsidR="00432D44" w:rsidRPr="0074015A" w:rsidRDefault="00432D44" w:rsidP="00CA2EF6">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uk-UA" w:eastAsia="ru-RU"/>
        </w:rPr>
      </w:pPr>
    </w:p>
    <w:p w14:paraId="3BBAC5C6" w14:textId="77777777" w:rsidR="00432D44" w:rsidRPr="0074015A" w:rsidRDefault="00432D44" w:rsidP="00CA2EF6">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uk-UA" w:eastAsia="ru-RU"/>
        </w:rPr>
      </w:pPr>
    </w:p>
    <w:p w14:paraId="07421666" w14:textId="77777777" w:rsidR="00432D44" w:rsidRPr="0074015A" w:rsidRDefault="00432D44" w:rsidP="00CA2EF6">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uk-UA" w:eastAsia="ru-RU"/>
        </w:rPr>
      </w:pPr>
    </w:p>
    <w:p w14:paraId="0D61F5E3" w14:textId="77777777" w:rsidR="00432D44" w:rsidRPr="0074015A" w:rsidRDefault="00432D44" w:rsidP="00CA2EF6">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uk-UA" w:eastAsia="ru-RU"/>
        </w:rPr>
      </w:pPr>
    </w:p>
    <w:p w14:paraId="4E3BF2AB" w14:textId="77777777" w:rsidR="00A53438" w:rsidRDefault="00A53438" w:rsidP="00CA2EF6">
      <w:pPr>
        <w:spacing w:after="0" w:line="240" w:lineRule="auto"/>
        <w:jc w:val="center"/>
        <w:rPr>
          <w:rFonts w:ascii="Arial" w:hAnsi="Arial" w:cs="Arial"/>
          <w:lang w:val="uk-UA"/>
        </w:rPr>
      </w:pPr>
    </w:p>
    <w:p w14:paraId="0895C6B8" w14:textId="01A40B70" w:rsidR="008C1DF7" w:rsidRDefault="00B03DBA" w:rsidP="00B03DBA">
      <w:pPr>
        <w:tabs>
          <w:tab w:val="left" w:pos="4200"/>
        </w:tabs>
        <w:spacing w:after="0" w:line="240" w:lineRule="auto"/>
        <w:rPr>
          <w:rFonts w:ascii="Arial" w:hAnsi="Arial" w:cs="Arial"/>
          <w:lang w:val="uk-UA"/>
        </w:rPr>
      </w:pPr>
      <w:r>
        <w:rPr>
          <w:rFonts w:ascii="Arial" w:hAnsi="Arial" w:cs="Arial"/>
          <w:lang w:val="uk-UA"/>
        </w:rPr>
        <w:tab/>
      </w:r>
    </w:p>
    <w:p w14:paraId="3D6BA962" w14:textId="7A8E5003" w:rsidR="008C1DF7" w:rsidRPr="0074015A" w:rsidRDefault="000270CC" w:rsidP="00D213CC">
      <w:pPr>
        <w:spacing w:after="0" w:line="240" w:lineRule="auto"/>
        <w:jc w:val="center"/>
        <w:rPr>
          <w:rFonts w:ascii="Arial" w:hAnsi="Arial" w:cs="Arial"/>
          <w:lang w:val="uk-UA"/>
        </w:rPr>
      </w:pPr>
      <w:r>
        <w:rPr>
          <w:rFonts w:ascii="Arial" w:hAnsi="Arial" w:cs="Arial"/>
          <w:lang w:val="uk-UA"/>
        </w:rPr>
        <w:t>_________________________________________________</w:t>
      </w:r>
    </w:p>
    <w:sectPr w:rsidR="008C1DF7" w:rsidRPr="0074015A" w:rsidSect="0065329E">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1FF5" w14:textId="77777777" w:rsidR="0076784A" w:rsidRDefault="0076784A" w:rsidP="00D769EA">
      <w:pPr>
        <w:spacing w:after="0" w:line="240" w:lineRule="auto"/>
      </w:pPr>
      <w:r>
        <w:separator/>
      </w:r>
    </w:p>
  </w:endnote>
  <w:endnote w:type="continuationSeparator" w:id="0">
    <w:p w14:paraId="18551115" w14:textId="77777777" w:rsidR="0076784A" w:rsidRDefault="0076784A" w:rsidP="00D7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Journal">
    <w:altName w:val="Times New Roman"/>
    <w:charset w:val="00"/>
    <w:family w:val="auto"/>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1751"/>
      <w:docPartObj>
        <w:docPartGallery w:val="Page Numbers (Bottom of Page)"/>
        <w:docPartUnique/>
      </w:docPartObj>
    </w:sdtPr>
    <w:sdtContent>
      <w:p w14:paraId="55CD1A02" w14:textId="77777777" w:rsidR="00FA67FC" w:rsidRDefault="00FA67FC">
        <w:pPr>
          <w:pStyle w:val="a6"/>
        </w:pPr>
        <w:r>
          <w:fldChar w:fldCharType="begin"/>
        </w:r>
        <w:r>
          <w:instrText>PAGE   \* MERGEFORMAT</w:instrText>
        </w:r>
        <w:r>
          <w:fldChar w:fldCharType="separate"/>
        </w:r>
        <w:r w:rsidR="00246659">
          <w:rPr>
            <w:noProof/>
          </w:rPr>
          <w:t>14</w:t>
        </w:r>
        <w:r>
          <w:fldChar w:fldCharType="end"/>
        </w:r>
      </w:p>
    </w:sdtContent>
  </w:sdt>
  <w:p w14:paraId="70614B55" w14:textId="5404C381" w:rsidR="00FA67FC" w:rsidRPr="001D26FC" w:rsidRDefault="00FA67FC" w:rsidP="001D26FC">
    <w:pPr>
      <w:pStyle w:val="a6"/>
      <w:rPr>
        <w:rFonts w:ascii="Arial" w:hAnsi="Arial" w:cs="Arial"/>
        <w:sz w:val="24"/>
        <w:szCs w:val="24"/>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0C2B" w14:textId="77777777" w:rsidR="00FA67FC" w:rsidRPr="009D1E02" w:rsidRDefault="00FA67FC" w:rsidP="00DF4058">
    <w:pPr>
      <w:pStyle w:val="a6"/>
      <w:jc w:val="right"/>
      <w:rPr>
        <w:rFonts w:ascii="Arial" w:hAnsi="Arial" w:cs="Arial"/>
        <w:sz w:val="20"/>
        <w:szCs w:val="20"/>
        <w:lang w:val="uk-UA"/>
      </w:rPr>
    </w:pPr>
    <w:r w:rsidRPr="009D1E02">
      <w:rPr>
        <w:rFonts w:ascii="Arial" w:hAnsi="Arial" w:cs="Arial"/>
        <w:sz w:val="20"/>
        <w:szCs w:val="20"/>
        <w:lang w:val="uk-UA"/>
      </w:rPr>
      <w:fldChar w:fldCharType="begin"/>
    </w:r>
    <w:r w:rsidRPr="009D1E02">
      <w:rPr>
        <w:rFonts w:ascii="Arial" w:hAnsi="Arial" w:cs="Arial"/>
        <w:sz w:val="20"/>
        <w:szCs w:val="20"/>
        <w:lang w:val="uk-UA"/>
      </w:rPr>
      <w:instrText>PAGE   \* MERGEFORMAT</w:instrText>
    </w:r>
    <w:r w:rsidRPr="009D1E02">
      <w:rPr>
        <w:rFonts w:ascii="Arial" w:hAnsi="Arial" w:cs="Arial"/>
        <w:sz w:val="20"/>
        <w:szCs w:val="20"/>
        <w:lang w:val="uk-UA"/>
      </w:rPr>
      <w:fldChar w:fldCharType="separate"/>
    </w:r>
    <w:r w:rsidR="00246659" w:rsidRPr="009D1E02">
      <w:rPr>
        <w:rFonts w:ascii="Arial" w:hAnsi="Arial" w:cs="Arial"/>
        <w:noProof/>
        <w:sz w:val="20"/>
        <w:szCs w:val="20"/>
        <w:lang w:val="uk-UA"/>
      </w:rPr>
      <w:t>1</w:t>
    </w:r>
    <w:r w:rsidR="00246659" w:rsidRPr="009D1E02">
      <w:rPr>
        <w:rFonts w:ascii="Arial" w:hAnsi="Arial" w:cs="Arial"/>
        <w:noProof/>
        <w:sz w:val="20"/>
        <w:szCs w:val="20"/>
        <w:lang w:val="uk-UA"/>
      </w:rPr>
      <w:t>5</w:t>
    </w:r>
    <w:r w:rsidRPr="009D1E02">
      <w:rPr>
        <w:rFonts w:ascii="Arial" w:hAnsi="Arial" w:cs="Arial"/>
        <w:sz w:val="20"/>
        <w:szCs w:val="20"/>
        <w:lang w:val="uk-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D22C" w14:textId="2D217099" w:rsidR="00FA67FC" w:rsidRPr="00363D2C" w:rsidRDefault="00FA67FC" w:rsidP="007F5C10">
    <w:pPr>
      <w:pStyle w:val="a6"/>
      <w:rPr>
        <w:lang w:val="uk-U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25EA" w14:textId="77777777" w:rsidR="00EF50D1" w:rsidRPr="009D1E02" w:rsidRDefault="00EF50D1" w:rsidP="00DF4058">
    <w:pPr>
      <w:pStyle w:val="a6"/>
      <w:jc w:val="right"/>
      <w:rPr>
        <w:rFonts w:ascii="Arial" w:hAnsi="Arial" w:cs="Arial"/>
        <w:sz w:val="20"/>
        <w:szCs w:val="20"/>
        <w:lang w:val="uk-UA"/>
      </w:rPr>
    </w:pPr>
    <w:r w:rsidRPr="009D1E02">
      <w:rPr>
        <w:rFonts w:ascii="Arial" w:hAnsi="Arial" w:cs="Arial"/>
        <w:sz w:val="20"/>
        <w:szCs w:val="20"/>
        <w:lang w:val="uk-UA"/>
      </w:rPr>
      <w:fldChar w:fldCharType="begin"/>
    </w:r>
    <w:r w:rsidRPr="009D1E02">
      <w:rPr>
        <w:rFonts w:ascii="Arial" w:hAnsi="Arial" w:cs="Arial"/>
        <w:sz w:val="20"/>
        <w:szCs w:val="20"/>
        <w:lang w:val="uk-UA"/>
      </w:rPr>
      <w:instrText>PAGE   \* MERGEFORMAT</w:instrText>
    </w:r>
    <w:r w:rsidRPr="009D1E02">
      <w:rPr>
        <w:rFonts w:ascii="Arial" w:hAnsi="Arial" w:cs="Arial"/>
        <w:sz w:val="20"/>
        <w:szCs w:val="20"/>
        <w:lang w:val="uk-UA"/>
      </w:rPr>
      <w:fldChar w:fldCharType="separate"/>
    </w:r>
    <w:r w:rsidRPr="009D1E02">
      <w:rPr>
        <w:rFonts w:ascii="Arial" w:hAnsi="Arial" w:cs="Arial"/>
        <w:noProof/>
        <w:sz w:val="20"/>
        <w:szCs w:val="20"/>
        <w:lang w:val="uk-UA"/>
      </w:rPr>
      <w:t>1</w:t>
    </w:r>
    <w:r w:rsidRPr="009D1E02">
      <w:rPr>
        <w:rFonts w:ascii="Arial" w:hAnsi="Arial" w:cs="Arial"/>
        <w:noProof/>
        <w:sz w:val="20"/>
        <w:szCs w:val="20"/>
        <w:lang w:val="uk-UA"/>
      </w:rPr>
      <w:t>5</w:t>
    </w:r>
    <w:r w:rsidRPr="009D1E02">
      <w:rPr>
        <w:rFonts w:ascii="Arial" w:hAnsi="Arial" w:cs="Arial"/>
        <w:sz w:val="20"/>
        <w:szCs w:val="20"/>
        <w:lang w:val="uk-U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9951" w14:textId="76E95B65" w:rsidR="00FA67FC" w:rsidRPr="00363D2C" w:rsidRDefault="00FA67FC" w:rsidP="007F5C10">
    <w:pPr>
      <w:pStyle w:val="a6"/>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BB6E" w14:textId="77777777" w:rsidR="0076784A" w:rsidRDefault="0076784A" w:rsidP="00D769EA">
      <w:pPr>
        <w:spacing w:after="0" w:line="240" w:lineRule="auto"/>
      </w:pPr>
      <w:r>
        <w:separator/>
      </w:r>
    </w:p>
  </w:footnote>
  <w:footnote w:type="continuationSeparator" w:id="0">
    <w:p w14:paraId="5BC3F899" w14:textId="77777777" w:rsidR="0076784A" w:rsidRDefault="0076784A" w:rsidP="00D76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3D40" w14:textId="5926178D" w:rsidR="00FA67FC" w:rsidRPr="007F5C10" w:rsidRDefault="00FA67FC" w:rsidP="007F5C10">
    <w:pPr>
      <w:pStyle w:val="a4"/>
      <w:rPr>
        <w:rFonts w:ascii="Arial" w:hAnsi="Arial" w:cs="Arial"/>
        <w:sz w:val="21"/>
        <w:szCs w:val="21"/>
        <w:lang w:val="uk-UA"/>
      </w:rPr>
    </w:pPr>
    <w:r w:rsidRPr="007F5C10">
      <w:rPr>
        <w:rFonts w:ascii="Arial" w:hAnsi="Arial" w:cs="Arial"/>
        <w:sz w:val="21"/>
        <w:szCs w:val="21"/>
        <w:lang w:val="uk-UA"/>
      </w:rPr>
      <w:t>ДБН В.2.4-3:2025</w:t>
    </w:r>
  </w:p>
  <w:p w14:paraId="14C5E60D" w14:textId="77777777" w:rsidR="00FA67FC" w:rsidRDefault="00FA67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8016" w14:textId="2AF37138" w:rsidR="00FA67FC" w:rsidRPr="007F5C10" w:rsidRDefault="00FA67FC" w:rsidP="007F5C10">
    <w:pPr>
      <w:pStyle w:val="a4"/>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r w:rsidRPr="007F5C10">
      <w:rPr>
        <w:rFonts w:ascii="Arial" w:hAnsi="Arial" w:cs="Arial"/>
        <w:sz w:val="21"/>
        <w:szCs w:val="21"/>
        <w:lang w:val="uk-UA"/>
      </w:rPr>
      <w:t>ДБН В.2.4-3:2025</w:t>
    </w:r>
  </w:p>
  <w:p w14:paraId="57C64553" w14:textId="3EF0C6EE" w:rsidR="00FA67FC" w:rsidRPr="007F5C10" w:rsidRDefault="00FA67FC" w:rsidP="007F5C1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C152" w14:textId="385378A7" w:rsidR="00FA67FC" w:rsidRPr="00C45BB4" w:rsidRDefault="00FA67FC" w:rsidP="00C45BB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87A9" w14:textId="77777777" w:rsidR="00FA67FC" w:rsidRPr="007F5C10" w:rsidRDefault="00FA67FC" w:rsidP="007F5C10">
    <w:pPr>
      <w:pStyle w:val="a4"/>
      <w:rPr>
        <w:rFonts w:ascii="Arial" w:hAnsi="Arial" w:cs="Arial"/>
        <w:sz w:val="21"/>
        <w:szCs w:val="21"/>
        <w:lang w:val="uk-UA"/>
      </w:rPr>
    </w:pPr>
    <w:r w:rsidRPr="007F5C10">
      <w:rPr>
        <w:rFonts w:ascii="Arial" w:hAnsi="Arial" w:cs="Arial"/>
        <w:sz w:val="21"/>
        <w:szCs w:val="21"/>
        <w:lang w:val="uk-UA"/>
      </w:rPr>
      <w:t>ДБН В.2.4-3:2025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1D6"/>
    <w:multiLevelType w:val="multilevel"/>
    <w:tmpl w:val="B970766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1174"/>
        </w:tabs>
        <w:ind w:left="1174" w:hanging="46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1D61C90"/>
    <w:multiLevelType w:val="multilevel"/>
    <w:tmpl w:val="14148B0A"/>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1174"/>
        </w:tabs>
        <w:ind w:left="1174" w:hanging="46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036B60F1"/>
    <w:multiLevelType w:val="multilevel"/>
    <w:tmpl w:val="9312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07922"/>
    <w:multiLevelType w:val="singleLevel"/>
    <w:tmpl w:val="51EA157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A0A5FCA"/>
    <w:multiLevelType w:val="hybridMultilevel"/>
    <w:tmpl w:val="25488B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F06C7C"/>
    <w:multiLevelType w:val="hybridMultilevel"/>
    <w:tmpl w:val="5552ABD4"/>
    <w:lvl w:ilvl="0" w:tplc="8AB6FF32">
      <w:start w:val="1"/>
      <w:numFmt w:val="bullet"/>
      <w:lvlText w:val=""/>
      <w:lvlJc w:val="left"/>
      <w:pPr>
        <w:tabs>
          <w:tab w:val="num" w:pos="720"/>
        </w:tabs>
        <w:ind w:left="720" w:hanging="360"/>
      </w:pPr>
      <w:rPr>
        <w:rFonts w:ascii="Symbol" w:hAnsi="Symbol" w:hint="default"/>
        <w:lang w:val="en-US"/>
      </w:rPr>
    </w:lvl>
    <w:lvl w:ilvl="1" w:tplc="AA5656AA" w:tentative="1">
      <w:start w:val="1"/>
      <w:numFmt w:val="decimal"/>
      <w:lvlText w:val="%2."/>
      <w:lvlJc w:val="left"/>
      <w:pPr>
        <w:tabs>
          <w:tab w:val="num" w:pos="1440"/>
        </w:tabs>
        <w:ind w:left="1440" w:hanging="360"/>
      </w:pPr>
      <w:rPr>
        <w:rFonts w:cs="Times New Roman"/>
      </w:rPr>
    </w:lvl>
    <w:lvl w:ilvl="2" w:tplc="3F783686" w:tentative="1">
      <w:start w:val="1"/>
      <w:numFmt w:val="decimal"/>
      <w:lvlText w:val="%3."/>
      <w:lvlJc w:val="left"/>
      <w:pPr>
        <w:tabs>
          <w:tab w:val="num" w:pos="2160"/>
        </w:tabs>
        <w:ind w:left="2160" w:hanging="360"/>
      </w:pPr>
      <w:rPr>
        <w:rFonts w:cs="Times New Roman"/>
      </w:rPr>
    </w:lvl>
    <w:lvl w:ilvl="3" w:tplc="FA66E36E" w:tentative="1">
      <w:start w:val="1"/>
      <w:numFmt w:val="decimal"/>
      <w:lvlText w:val="%4."/>
      <w:lvlJc w:val="left"/>
      <w:pPr>
        <w:tabs>
          <w:tab w:val="num" w:pos="2880"/>
        </w:tabs>
        <w:ind w:left="2880" w:hanging="360"/>
      </w:pPr>
      <w:rPr>
        <w:rFonts w:cs="Times New Roman"/>
      </w:rPr>
    </w:lvl>
    <w:lvl w:ilvl="4" w:tplc="7BC0F32A" w:tentative="1">
      <w:start w:val="1"/>
      <w:numFmt w:val="decimal"/>
      <w:lvlText w:val="%5."/>
      <w:lvlJc w:val="left"/>
      <w:pPr>
        <w:tabs>
          <w:tab w:val="num" w:pos="3600"/>
        </w:tabs>
        <w:ind w:left="3600" w:hanging="360"/>
      </w:pPr>
      <w:rPr>
        <w:rFonts w:cs="Times New Roman"/>
      </w:rPr>
    </w:lvl>
    <w:lvl w:ilvl="5" w:tplc="3F6A51AE" w:tentative="1">
      <w:start w:val="1"/>
      <w:numFmt w:val="decimal"/>
      <w:lvlText w:val="%6."/>
      <w:lvlJc w:val="left"/>
      <w:pPr>
        <w:tabs>
          <w:tab w:val="num" w:pos="4320"/>
        </w:tabs>
        <w:ind w:left="4320" w:hanging="360"/>
      </w:pPr>
      <w:rPr>
        <w:rFonts w:cs="Times New Roman"/>
      </w:rPr>
    </w:lvl>
    <w:lvl w:ilvl="6" w:tplc="F8404C14" w:tentative="1">
      <w:start w:val="1"/>
      <w:numFmt w:val="decimal"/>
      <w:lvlText w:val="%7."/>
      <w:lvlJc w:val="left"/>
      <w:pPr>
        <w:tabs>
          <w:tab w:val="num" w:pos="5040"/>
        </w:tabs>
        <w:ind w:left="5040" w:hanging="360"/>
      </w:pPr>
      <w:rPr>
        <w:rFonts w:cs="Times New Roman"/>
      </w:rPr>
    </w:lvl>
    <w:lvl w:ilvl="7" w:tplc="201C5368" w:tentative="1">
      <w:start w:val="1"/>
      <w:numFmt w:val="decimal"/>
      <w:lvlText w:val="%8."/>
      <w:lvlJc w:val="left"/>
      <w:pPr>
        <w:tabs>
          <w:tab w:val="num" w:pos="5760"/>
        </w:tabs>
        <w:ind w:left="5760" w:hanging="360"/>
      </w:pPr>
      <w:rPr>
        <w:rFonts w:cs="Times New Roman"/>
      </w:rPr>
    </w:lvl>
    <w:lvl w:ilvl="8" w:tplc="0EF4FFFA" w:tentative="1">
      <w:start w:val="1"/>
      <w:numFmt w:val="decimal"/>
      <w:lvlText w:val="%9."/>
      <w:lvlJc w:val="left"/>
      <w:pPr>
        <w:tabs>
          <w:tab w:val="num" w:pos="6480"/>
        </w:tabs>
        <w:ind w:left="6480" w:hanging="360"/>
      </w:pPr>
      <w:rPr>
        <w:rFonts w:cs="Times New Roman"/>
      </w:rPr>
    </w:lvl>
  </w:abstractNum>
  <w:abstractNum w:abstractNumId="6" w15:restartNumberingAfterBreak="0">
    <w:nsid w:val="16C66795"/>
    <w:multiLevelType w:val="multilevel"/>
    <w:tmpl w:val="34B0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55F3D"/>
    <w:multiLevelType w:val="multilevel"/>
    <w:tmpl w:val="E9621A2C"/>
    <w:lvl w:ilvl="0">
      <w:start w:val="10"/>
      <w:numFmt w:val="decimal"/>
      <w:lvlText w:val="%1"/>
      <w:lvlJc w:val="left"/>
      <w:pPr>
        <w:ind w:left="1093" w:hanging="525"/>
      </w:pPr>
      <w:rPr>
        <w:rFonts w:hint="default"/>
        <w:b/>
      </w:rPr>
    </w:lvl>
    <w:lvl w:ilvl="1">
      <w:start w:val="5"/>
      <w:numFmt w:val="decimal"/>
      <w:lvlText w:val="%1.%2"/>
      <w:lvlJc w:val="left"/>
      <w:pPr>
        <w:ind w:left="1234" w:hanging="52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8" w15:restartNumberingAfterBreak="0">
    <w:nsid w:val="191611F7"/>
    <w:multiLevelType w:val="multilevel"/>
    <w:tmpl w:val="C85C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A34BD"/>
    <w:multiLevelType w:val="multilevel"/>
    <w:tmpl w:val="01F68006"/>
    <w:lvl w:ilvl="0">
      <w:start w:val="7"/>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15"/>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CB51A9"/>
    <w:multiLevelType w:val="multilevel"/>
    <w:tmpl w:val="EC10BA68"/>
    <w:lvl w:ilvl="0">
      <w:start w:val="1"/>
      <w:numFmt w:val="decimal"/>
      <w:lvlText w:val="%1"/>
      <w:lvlJc w:val="left"/>
      <w:pPr>
        <w:ind w:left="1068" w:hanging="360"/>
      </w:pPr>
      <w:rPr>
        <w:rFonts w:ascii="Arial" w:hAnsi="Arial" w:cs="Arial" w:hint="default"/>
        <w:b/>
        <w:color w:val="auto"/>
        <w:sz w:val="28"/>
        <w:szCs w:val="28"/>
      </w:rPr>
    </w:lvl>
    <w:lvl w:ilvl="1">
      <w:start w:val="1"/>
      <w:numFmt w:val="decimal"/>
      <w:isLgl/>
      <w:lvlText w:val="%1.%2"/>
      <w:lvlJc w:val="left"/>
      <w:pPr>
        <w:ind w:left="1018" w:hanging="450"/>
      </w:pPr>
      <w:rPr>
        <w:rFonts w:ascii="Arial" w:hAnsi="Arial" w:cs="Arial" w:hint="default"/>
        <w:b/>
        <w:strike w:val="0"/>
        <w:color w:val="auto"/>
        <w:sz w:val="28"/>
        <w:szCs w:val="28"/>
      </w:rPr>
    </w:lvl>
    <w:lvl w:ilvl="2">
      <w:start w:val="1"/>
      <w:numFmt w:val="decimal"/>
      <w:isLgl/>
      <w:lvlText w:val="%1.%2.%3"/>
      <w:lvlJc w:val="left"/>
      <w:pPr>
        <w:ind w:left="2868" w:hanging="720"/>
      </w:pPr>
      <w:rPr>
        <w:rFonts w:ascii="Arial" w:hAnsi="Arial" w:cs="Arial" w:hint="default"/>
        <w:b/>
        <w:i w:val="0"/>
        <w:strike w:val="0"/>
        <w:color w:val="auto"/>
        <w:sz w:val="28"/>
        <w:szCs w:val="28"/>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11" w15:restartNumberingAfterBreak="0">
    <w:nsid w:val="21BA0A4C"/>
    <w:multiLevelType w:val="multilevel"/>
    <w:tmpl w:val="9E8ABE6A"/>
    <w:lvl w:ilvl="0">
      <w:start w:val="1"/>
      <w:numFmt w:val="decimal"/>
      <w:suff w:val="space"/>
      <w:lvlText w:val="%1"/>
      <w:lvlJc w:val="left"/>
      <w:pPr>
        <w:ind w:left="1211" w:hanging="360"/>
      </w:pPr>
      <w:rPr>
        <w:rFonts w:ascii="Arial" w:hAnsi="Arial" w:cs="Arial" w:hint="default"/>
        <w:b/>
        <w:color w:val="auto"/>
        <w:sz w:val="21"/>
        <w:szCs w:val="21"/>
      </w:rPr>
    </w:lvl>
    <w:lvl w:ilvl="1">
      <w:start w:val="1"/>
      <w:numFmt w:val="decimal"/>
      <w:isLgl/>
      <w:lvlText w:val="%1.%2"/>
      <w:lvlJc w:val="left"/>
      <w:pPr>
        <w:ind w:left="1443" w:hanging="450"/>
      </w:pPr>
      <w:rPr>
        <w:rFonts w:ascii="Times New Roman" w:hAnsi="Times New Roman" w:cs="Times New Roman" w:hint="default"/>
        <w:b/>
        <w:strike w:val="0"/>
        <w:color w:val="auto"/>
        <w:sz w:val="28"/>
        <w:szCs w:val="28"/>
      </w:rPr>
    </w:lvl>
    <w:lvl w:ilvl="2">
      <w:start w:val="1"/>
      <w:numFmt w:val="decimal"/>
      <w:isLgl/>
      <w:lvlText w:val="%1.%2.%3"/>
      <w:lvlJc w:val="left"/>
      <w:pPr>
        <w:ind w:left="1930" w:hanging="720"/>
      </w:pPr>
      <w:rPr>
        <w:rFonts w:ascii="Times New Roman" w:hAnsi="Times New Roman" w:cs="Times New Roman" w:hint="default"/>
        <w:b/>
        <w:i w:val="0"/>
        <w:strike w:val="0"/>
        <w:color w:val="auto"/>
        <w:sz w:val="28"/>
        <w:szCs w:val="28"/>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12" w15:restartNumberingAfterBreak="0">
    <w:nsid w:val="25087030"/>
    <w:multiLevelType w:val="multilevel"/>
    <w:tmpl w:val="DB54DC4E"/>
    <w:lvl w:ilvl="0">
      <w:start w:val="9"/>
      <w:numFmt w:val="decimal"/>
      <w:lvlText w:val="%1"/>
      <w:lvlJc w:val="left"/>
      <w:pPr>
        <w:tabs>
          <w:tab w:val="num" w:pos="405"/>
        </w:tabs>
        <w:ind w:left="405" w:hanging="405"/>
      </w:pPr>
      <w:rPr>
        <w:rFonts w:hint="default"/>
      </w:rPr>
    </w:lvl>
    <w:lvl w:ilvl="1">
      <w:start w:val="7"/>
      <w:numFmt w:val="decimal"/>
      <w:lvlText w:val="%1.%2"/>
      <w:lvlJc w:val="left"/>
      <w:pPr>
        <w:tabs>
          <w:tab w:val="num" w:pos="1490"/>
        </w:tabs>
        <w:ind w:left="1490" w:hanging="720"/>
      </w:pPr>
      <w:rPr>
        <w:rFonts w:hint="default"/>
      </w:rPr>
    </w:lvl>
    <w:lvl w:ilvl="2">
      <w:start w:val="1"/>
      <w:numFmt w:val="decimal"/>
      <w:lvlText w:val="%1.%2.%3"/>
      <w:lvlJc w:val="left"/>
      <w:pPr>
        <w:tabs>
          <w:tab w:val="num" w:pos="2260"/>
        </w:tabs>
        <w:ind w:left="2260" w:hanging="720"/>
      </w:pPr>
      <w:rPr>
        <w:rFonts w:ascii="Arial" w:hAnsi="Arial" w:cs="Arial" w:hint="default"/>
        <w:sz w:val="28"/>
        <w:szCs w:val="28"/>
      </w:rPr>
    </w:lvl>
    <w:lvl w:ilvl="3">
      <w:start w:val="1"/>
      <w:numFmt w:val="decimal"/>
      <w:lvlText w:val="%1.%2.%3.%4"/>
      <w:lvlJc w:val="left"/>
      <w:pPr>
        <w:tabs>
          <w:tab w:val="num" w:pos="3390"/>
        </w:tabs>
        <w:ind w:left="3390" w:hanging="1080"/>
      </w:pPr>
      <w:rPr>
        <w:rFonts w:hint="default"/>
      </w:rPr>
    </w:lvl>
    <w:lvl w:ilvl="4">
      <w:start w:val="1"/>
      <w:numFmt w:val="decimal"/>
      <w:lvlText w:val="%1.%2.%3.%4.%5"/>
      <w:lvlJc w:val="left"/>
      <w:pPr>
        <w:tabs>
          <w:tab w:val="num" w:pos="4520"/>
        </w:tabs>
        <w:ind w:left="4520" w:hanging="1440"/>
      </w:pPr>
      <w:rPr>
        <w:rFonts w:hint="default"/>
      </w:rPr>
    </w:lvl>
    <w:lvl w:ilvl="5">
      <w:start w:val="1"/>
      <w:numFmt w:val="decimal"/>
      <w:lvlText w:val="%1.%2.%3.%4.%5.%6"/>
      <w:lvlJc w:val="left"/>
      <w:pPr>
        <w:tabs>
          <w:tab w:val="num" w:pos="5290"/>
        </w:tabs>
        <w:ind w:left="5290" w:hanging="1440"/>
      </w:pPr>
      <w:rPr>
        <w:rFonts w:hint="default"/>
      </w:rPr>
    </w:lvl>
    <w:lvl w:ilvl="6">
      <w:start w:val="1"/>
      <w:numFmt w:val="decimal"/>
      <w:lvlText w:val="%1.%2.%3.%4.%5.%6.%7"/>
      <w:lvlJc w:val="left"/>
      <w:pPr>
        <w:tabs>
          <w:tab w:val="num" w:pos="6420"/>
        </w:tabs>
        <w:ind w:left="6420" w:hanging="1800"/>
      </w:pPr>
      <w:rPr>
        <w:rFonts w:hint="default"/>
      </w:rPr>
    </w:lvl>
    <w:lvl w:ilvl="7">
      <w:start w:val="1"/>
      <w:numFmt w:val="decimal"/>
      <w:lvlText w:val="%1.%2.%3.%4.%5.%6.%7.%8"/>
      <w:lvlJc w:val="left"/>
      <w:pPr>
        <w:tabs>
          <w:tab w:val="num" w:pos="7190"/>
        </w:tabs>
        <w:ind w:left="7190" w:hanging="1800"/>
      </w:pPr>
      <w:rPr>
        <w:rFonts w:hint="default"/>
      </w:rPr>
    </w:lvl>
    <w:lvl w:ilvl="8">
      <w:start w:val="1"/>
      <w:numFmt w:val="decimal"/>
      <w:lvlText w:val="%1.%2.%3.%4.%5.%6.%7.%8.%9"/>
      <w:lvlJc w:val="left"/>
      <w:pPr>
        <w:tabs>
          <w:tab w:val="num" w:pos="8320"/>
        </w:tabs>
        <w:ind w:left="8320" w:hanging="2160"/>
      </w:pPr>
      <w:rPr>
        <w:rFonts w:hint="default"/>
      </w:rPr>
    </w:lvl>
  </w:abstractNum>
  <w:abstractNum w:abstractNumId="13" w15:restartNumberingAfterBreak="0">
    <w:nsid w:val="25737582"/>
    <w:multiLevelType w:val="hybridMultilevel"/>
    <w:tmpl w:val="DF289B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66254C"/>
    <w:multiLevelType w:val="multilevel"/>
    <w:tmpl w:val="17DE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D6D64"/>
    <w:multiLevelType w:val="hybridMultilevel"/>
    <w:tmpl w:val="CD84EF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890685"/>
    <w:multiLevelType w:val="multilevel"/>
    <w:tmpl w:val="BE30D0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3299508A"/>
    <w:multiLevelType w:val="hybridMultilevel"/>
    <w:tmpl w:val="B2C47C52"/>
    <w:lvl w:ilvl="0" w:tplc="EAFC52BE">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59B4051"/>
    <w:multiLevelType w:val="multilevel"/>
    <w:tmpl w:val="329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D0DAB"/>
    <w:multiLevelType w:val="hybridMultilevel"/>
    <w:tmpl w:val="2F288F86"/>
    <w:lvl w:ilvl="0" w:tplc="A33A6F82">
      <w:start w:val="1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3D7913BB"/>
    <w:multiLevelType w:val="multilevel"/>
    <w:tmpl w:val="2B4ED00E"/>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1" w15:restartNumberingAfterBreak="0">
    <w:nsid w:val="40B94D7E"/>
    <w:multiLevelType w:val="multilevel"/>
    <w:tmpl w:val="495816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32528F4"/>
    <w:multiLevelType w:val="multilevel"/>
    <w:tmpl w:val="13F4C30A"/>
    <w:lvl w:ilvl="0">
      <w:start w:val="11"/>
      <w:numFmt w:val="decimal"/>
      <w:lvlText w:val="%1"/>
      <w:lvlJc w:val="left"/>
      <w:pPr>
        <w:ind w:left="525" w:hanging="525"/>
      </w:pPr>
      <w:rPr>
        <w:rFonts w:hint="default"/>
        <w:b/>
      </w:rPr>
    </w:lvl>
    <w:lvl w:ilvl="1">
      <w:start w:val="1"/>
      <w:numFmt w:val="decimal"/>
      <w:suff w:val="space"/>
      <w:lvlText w:val="%1.%2"/>
      <w:lvlJc w:val="left"/>
      <w:pPr>
        <w:ind w:left="951" w:hanging="52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3" w15:restartNumberingAfterBreak="0">
    <w:nsid w:val="46556C24"/>
    <w:multiLevelType w:val="multilevel"/>
    <w:tmpl w:val="DFFA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7630D"/>
    <w:multiLevelType w:val="multilevel"/>
    <w:tmpl w:val="6834191A"/>
    <w:lvl w:ilvl="0">
      <w:start w:val="8"/>
      <w:numFmt w:val="decimal"/>
      <w:lvlText w:val="%1"/>
      <w:lvlJc w:val="left"/>
      <w:pPr>
        <w:tabs>
          <w:tab w:val="num" w:pos="570"/>
        </w:tabs>
        <w:ind w:left="570" w:hanging="570"/>
      </w:pPr>
      <w:rPr>
        <w:rFonts w:hint="default"/>
      </w:rPr>
    </w:lvl>
    <w:lvl w:ilvl="1">
      <w:start w:val="7"/>
      <w:numFmt w:val="decimal"/>
      <w:lvlText w:val="%1.%2"/>
      <w:lvlJc w:val="left"/>
      <w:pPr>
        <w:tabs>
          <w:tab w:val="num" w:pos="1279"/>
        </w:tabs>
        <w:ind w:left="1279" w:hanging="570"/>
      </w:pPr>
      <w:rPr>
        <w:rFonts w:hint="default"/>
      </w:rPr>
    </w:lvl>
    <w:lvl w:ilvl="2">
      <w:start w:val="3"/>
      <w:numFmt w:val="decimal"/>
      <w:lvlText w:val="%1.%2.%3"/>
      <w:lvlJc w:val="left"/>
      <w:pPr>
        <w:tabs>
          <w:tab w:val="num" w:pos="1980"/>
        </w:tabs>
        <w:ind w:left="1980" w:hanging="720"/>
      </w:pPr>
      <w:rPr>
        <w:rFonts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15:restartNumberingAfterBreak="0">
    <w:nsid w:val="49CA0405"/>
    <w:multiLevelType w:val="multilevel"/>
    <w:tmpl w:val="FC1452DC"/>
    <w:lvl w:ilvl="0">
      <w:start w:val="3"/>
      <w:numFmt w:val="decimal"/>
      <w:suff w:val="space"/>
      <w:lvlText w:val="%1"/>
      <w:lvlJc w:val="left"/>
      <w:pPr>
        <w:ind w:left="1211" w:hanging="360"/>
      </w:pPr>
      <w:rPr>
        <w:rFonts w:ascii="Arial" w:hAnsi="Arial" w:cs="Arial" w:hint="default"/>
        <w:b/>
        <w:color w:val="auto"/>
        <w:sz w:val="21"/>
        <w:szCs w:val="21"/>
      </w:rPr>
    </w:lvl>
    <w:lvl w:ilvl="1">
      <w:start w:val="1"/>
      <w:numFmt w:val="decimal"/>
      <w:isLgl/>
      <w:suff w:val="space"/>
      <w:lvlText w:val="%1.%2"/>
      <w:lvlJc w:val="left"/>
      <w:pPr>
        <w:ind w:left="1443" w:hanging="450"/>
      </w:pPr>
      <w:rPr>
        <w:rFonts w:ascii="Arial" w:hAnsi="Arial" w:cs="Arial" w:hint="default"/>
        <w:b/>
        <w:strike w:val="0"/>
        <w:color w:val="auto"/>
        <w:sz w:val="21"/>
        <w:szCs w:val="21"/>
      </w:rPr>
    </w:lvl>
    <w:lvl w:ilvl="2">
      <w:start w:val="1"/>
      <w:numFmt w:val="decimal"/>
      <w:isLgl/>
      <w:suff w:val="space"/>
      <w:lvlText w:val="%1.%2.%3"/>
      <w:lvlJc w:val="left"/>
      <w:pPr>
        <w:ind w:left="1571" w:hanging="720"/>
      </w:pPr>
      <w:rPr>
        <w:rFonts w:ascii="Arial" w:hAnsi="Arial" w:cs="Arial" w:hint="default"/>
        <w:b/>
        <w:i w:val="0"/>
        <w:strike w:val="0"/>
        <w:color w:val="auto"/>
        <w:sz w:val="21"/>
        <w:szCs w:val="21"/>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26" w15:restartNumberingAfterBreak="0">
    <w:nsid w:val="4D213ABD"/>
    <w:multiLevelType w:val="multilevel"/>
    <w:tmpl w:val="EC10BA68"/>
    <w:lvl w:ilvl="0">
      <w:start w:val="1"/>
      <w:numFmt w:val="decimal"/>
      <w:lvlText w:val="%1"/>
      <w:lvlJc w:val="left"/>
      <w:pPr>
        <w:ind w:left="1068" w:hanging="360"/>
      </w:pPr>
      <w:rPr>
        <w:rFonts w:ascii="Arial" w:hAnsi="Arial" w:cs="Arial" w:hint="default"/>
        <w:b/>
        <w:color w:val="auto"/>
        <w:sz w:val="28"/>
        <w:szCs w:val="28"/>
      </w:rPr>
    </w:lvl>
    <w:lvl w:ilvl="1">
      <w:start w:val="1"/>
      <w:numFmt w:val="decimal"/>
      <w:isLgl/>
      <w:lvlText w:val="%1.%2"/>
      <w:lvlJc w:val="left"/>
      <w:pPr>
        <w:ind w:left="1018" w:hanging="450"/>
      </w:pPr>
      <w:rPr>
        <w:rFonts w:ascii="Arial" w:hAnsi="Arial" w:cs="Arial" w:hint="default"/>
        <w:b/>
        <w:strike w:val="0"/>
        <w:color w:val="auto"/>
        <w:sz w:val="28"/>
        <w:szCs w:val="28"/>
      </w:rPr>
    </w:lvl>
    <w:lvl w:ilvl="2">
      <w:start w:val="1"/>
      <w:numFmt w:val="decimal"/>
      <w:isLgl/>
      <w:lvlText w:val="%1.%2.%3"/>
      <w:lvlJc w:val="left"/>
      <w:pPr>
        <w:ind w:left="2868" w:hanging="720"/>
      </w:pPr>
      <w:rPr>
        <w:rFonts w:ascii="Arial" w:hAnsi="Arial" w:cs="Arial" w:hint="default"/>
        <w:b/>
        <w:i w:val="0"/>
        <w:strike w:val="0"/>
        <w:color w:val="auto"/>
        <w:sz w:val="28"/>
        <w:szCs w:val="28"/>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27" w15:restartNumberingAfterBreak="0">
    <w:nsid w:val="50114FE3"/>
    <w:multiLevelType w:val="multilevel"/>
    <w:tmpl w:val="1684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3B0CA2"/>
    <w:multiLevelType w:val="hybridMultilevel"/>
    <w:tmpl w:val="447EE22E"/>
    <w:lvl w:ilvl="0" w:tplc="A61AC738">
      <w:start w:val="1"/>
      <w:numFmt w:val="bullet"/>
      <w:suff w:val="space"/>
      <w:lvlText w:val="-"/>
      <w:lvlJc w:val="left"/>
      <w:pPr>
        <w:ind w:left="0" w:firstLine="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1E90CDB"/>
    <w:multiLevelType w:val="multilevel"/>
    <w:tmpl w:val="A7E45F7C"/>
    <w:lvl w:ilvl="0">
      <w:start w:val="1"/>
      <w:numFmt w:val="decimal"/>
      <w:lvlText w:val="%1"/>
      <w:lvlJc w:val="left"/>
      <w:pPr>
        <w:ind w:left="1068" w:hanging="360"/>
      </w:pPr>
      <w:rPr>
        <w:rFonts w:ascii="Arial" w:hAnsi="Arial" w:cs="Arial" w:hint="default"/>
        <w:sz w:val="28"/>
        <w:szCs w:val="28"/>
      </w:rPr>
    </w:lvl>
    <w:lvl w:ilvl="1">
      <w:start w:val="1"/>
      <w:numFmt w:val="decimal"/>
      <w:isLgl/>
      <w:lvlText w:val="%1.%2"/>
      <w:lvlJc w:val="left"/>
      <w:pPr>
        <w:ind w:left="1301" w:hanging="450"/>
      </w:pPr>
      <w:rPr>
        <w:rFonts w:hint="default"/>
        <w:b/>
        <w:sz w:val="28"/>
        <w:szCs w:val="28"/>
      </w:rPr>
    </w:lvl>
    <w:lvl w:ilvl="2">
      <w:start w:val="1"/>
      <w:numFmt w:val="decimal"/>
      <w:isLgl/>
      <w:lvlText w:val="%1.%2.%3"/>
      <w:lvlJc w:val="left"/>
      <w:pPr>
        <w:ind w:left="2868" w:hanging="720"/>
      </w:pPr>
      <w:rPr>
        <w:rFonts w:hint="default"/>
        <w:b/>
        <w:sz w:val="28"/>
        <w:szCs w:val="28"/>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30" w15:restartNumberingAfterBreak="0">
    <w:nsid w:val="51F31637"/>
    <w:multiLevelType w:val="hybridMultilevel"/>
    <w:tmpl w:val="EB46907C"/>
    <w:lvl w:ilvl="0" w:tplc="4202A0F6">
      <w:start w:val="21"/>
      <w:numFmt w:val="bullet"/>
      <w:lvlText w:val="-"/>
      <w:lvlJc w:val="left"/>
      <w:pPr>
        <w:tabs>
          <w:tab w:val="num" w:pos="720"/>
        </w:tabs>
        <w:ind w:left="720" w:hanging="360"/>
      </w:pPr>
      <w:rPr>
        <w:rFonts w:ascii="Times New Roman" w:eastAsia="Times New Roman" w:hAnsi="Times New Roman" w:cs="Times New Roman" w:hint="default"/>
      </w:rPr>
    </w:lvl>
    <w:lvl w:ilvl="1" w:tplc="AA4815A0" w:tentative="1">
      <w:start w:val="1"/>
      <w:numFmt w:val="bullet"/>
      <w:lvlText w:val="o"/>
      <w:lvlJc w:val="left"/>
      <w:pPr>
        <w:tabs>
          <w:tab w:val="num" w:pos="1440"/>
        </w:tabs>
        <w:ind w:left="1440" w:hanging="360"/>
      </w:pPr>
      <w:rPr>
        <w:rFonts w:ascii="Courier New" w:hAnsi="Courier New" w:cs="Courier New" w:hint="default"/>
      </w:rPr>
    </w:lvl>
    <w:lvl w:ilvl="2" w:tplc="0EA666B6" w:tentative="1">
      <w:start w:val="1"/>
      <w:numFmt w:val="bullet"/>
      <w:lvlText w:val=""/>
      <w:lvlJc w:val="left"/>
      <w:pPr>
        <w:tabs>
          <w:tab w:val="num" w:pos="2160"/>
        </w:tabs>
        <w:ind w:left="2160" w:hanging="360"/>
      </w:pPr>
      <w:rPr>
        <w:rFonts w:ascii="Wingdings" w:hAnsi="Wingdings" w:hint="default"/>
      </w:rPr>
    </w:lvl>
    <w:lvl w:ilvl="3" w:tplc="EC1A58A4" w:tentative="1">
      <w:start w:val="1"/>
      <w:numFmt w:val="bullet"/>
      <w:lvlText w:val=""/>
      <w:lvlJc w:val="left"/>
      <w:pPr>
        <w:tabs>
          <w:tab w:val="num" w:pos="2880"/>
        </w:tabs>
        <w:ind w:left="2880" w:hanging="360"/>
      </w:pPr>
      <w:rPr>
        <w:rFonts w:ascii="Symbol" w:hAnsi="Symbol" w:hint="default"/>
      </w:rPr>
    </w:lvl>
    <w:lvl w:ilvl="4" w:tplc="1EC6DEDC" w:tentative="1">
      <w:start w:val="1"/>
      <w:numFmt w:val="bullet"/>
      <w:lvlText w:val="o"/>
      <w:lvlJc w:val="left"/>
      <w:pPr>
        <w:tabs>
          <w:tab w:val="num" w:pos="3600"/>
        </w:tabs>
        <w:ind w:left="3600" w:hanging="360"/>
      </w:pPr>
      <w:rPr>
        <w:rFonts w:ascii="Courier New" w:hAnsi="Courier New" w:cs="Courier New" w:hint="default"/>
      </w:rPr>
    </w:lvl>
    <w:lvl w:ilvl="5" w:tplc="2B68B0FA" w:tentative="1">
      <w:start w:val="1"/>
      <w:numFmt w:val="bullet"/>
      <w:lvlText w:val=""/>
      <w:lvlJc w:val="left"/>
      <w:pPr>
        <w:tabs>
          <w:tab w:val="num" w:pos="4320"/>
        </w:tabs>
        <w:ind w:left="4320" w:hanging="360"/>
      </w:pPr>
      <w:rPr>
        <w:rFonts w:ascii="Wingdings" w:hAnsi="Wingdings" w:hint="default"/>
      </w:rPr>
    </w:lvl>
    <w:lvl w:ilvl="6" w:tplc="12326BE4" w:tentative="1">
      <w:start w:val="1"/>
      <w:numFmt w:val="bullet"/>
      <w:lvlText w:val=""/>
      <w:lvlJc w:val="left"/>
      <w:pPr>
        <w:tabs>
          <w:tab w:val="num" w:pos="5040"/>
        </w:tabs>
        <w:ind w:left="5040" w:hanging="360"/>
      </w:pPr>
      <w:rPr>
        <w:rFonts w:ascii="Symbol" w:hAnsi="Symbol" w:hint="default"/>
      </w:rPr>
    </w:lvl>
    <w:lvl w:ilvl="7" w:tplc="69CC2F0E" w:tentative="1">
      <w:start w:val="1"/>
      <w:numFmt w:val="bullet"/>
      <w:lvlText w:val="o"/>
      <w:lvlJc w:val="left"/>
      <w:pPr>
        <w:tabs>
          <w:tab w:val="num" w:pos="5760"/>
        </w:tabs>
        <w:ind w:left="5760" w:hanging="360"/>
      </w:pPr>
      <w:rPr>
        <w:rFonts w:ascii="Courier New" w:hAnsi="Courier New" w:cs="Courier New" w:hint="default"/>
      </w:rPr>
    </w:lvl>
    <w:lvl w:ilvl="8" w:tplc="BA3AFB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C91896"/>
    <w:multiLevelType w:val="multilevel"/>
    <w:tmpl w:val="AAA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9D4D62"/>
    <w:multiLevelType w:val="hybridMultilevel"/>
    <w:tmpl w:val="FAECB49C"/>
    <w:lvl w:ilvl="0" w:tplc="287A48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DF0112A"/>
    <w:multiLevelType w:val="multilevel"/>
    <w:tmpl w:val="DC927D56"/>
    <w:lvl w:ilvl="0">
      <w:start w:val="3"/>
      <w:numFmt w:val="decimal"/>
      <w:lvlText w:val="%1"/>
      <w:lvlJc w:val="left"/>
      <w:pPr>
        <w:ind w:left="1068" w:hanging="360"/>
      </w:pPr>
      <w:rPr>
        <w:rFonts w:ascii="Times New Roman" w:hAnsi="Times New Roman" w:cs="Times New Roman" w:hint="default"/>
        <w:b/>
        <w:color w:val="auto"/>
        <w:sz w:val="28"/>
        <w:szCs w:val="28"/>
      </w:rPr>
    </w:lvl>
    <w:lvl w:ilvl="1">
      <w:start w:val="1"/>
      <w:numFmt w:val="decimal"/>
      <w:isLgl/>
      <w:lvlText w:val="%1.%2"/>
      <w:lvlJc w:val="left"/>
      <w:pPr>
        <w:ind w:left="1443" w:hanging="450"/>
      </w:pPr>
      <w:rPr>
        <w:rFonts w:ascii="Times New Roman" w:hAnsi="Times New Roman" w:cs="Times New Roman" w:hint="default"/>
        <w:b/>
        <w:strike w:val="0"/>
        <w:color w:val="auto"/>
        <w:sz w:val="28"/>
        <w:szCs w:val="28"/>
      </w:rPr>
    </w:lvl>
    <w:lvl w:ilvl="2">
      <w:start w:val="1"/>
      <w:numFmt w:val="decimal"/>
      <w:isLgl/>
      <w:lvlText w:val="%1.%2.%3"/>
      <w:lvlJc w:val="left"/>
      <w:pPr>
        <w:ind w:left="1288" w:hanging="720"/>
      </w:pPr>
      <w:rPr>
        <w:rFonts w:ascii="Times New Roman" w:hAnsi="Times New Roman" w:cs="Times New Roman" w:hint="default"/>
        <w:b/>
        <w:i w:val="0"/>
        <w:strike w:val="0"/>
        <w:color w:val="auto"/>
        <w:sz w:val="28"/>
        <w:szCs w:val="28"/>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34" w15:restartNumberingAfterBreak="0">
    <w:nsid w:val="5FA7443B"/>
    <w:multiLevelType w:val="multilevel"/>
    <w:tmpl w:val="7B0E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05480"/>
    <w:multiLevelType w:val="hybridMultilevel"/>
    <w:tmpl w:val="637630F6"/>
    <w:lvl w:ilvl="0" w:tplc="B0BE000E">
      <w:start w:val="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16956DF"/>
    <w:multiLevelType w:val="hybridMultilevel"/>
    <w:tmpl w:val="68F4EF9E"/>
    <w:lvl w:ilvl="0" w:tplc="E9D2A782">
      <w:start w:val="1"/>
      <w:numFmt w:val="decimal"/>
      <w:lvlText w:val="%1"/>
      <w:lvlJc w:val="left"/>
      <w:pPr>
        <w:ind w:left="1070" w:hanging="360"/>
      </w:pPr>
      <w:rPr>
        <w:rFonts w:ascii="Times New Roman" w:eastAsia="Times New Roman" w:hAnsi="Times New Roman"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7" w15:restartNumberingAfterBreak="0">
    <w:nsid w:val="66B04B5B"/>
    <w:multiLevelType w:val="multilevel"/>
    <w:tmpl w:val="4ADAF446"/>
    <w:lvl w:ilvl="0">
      <w:start w:val="6"/>
      <w:numFmt w:val="decimal"/>
      <w:lvlText w:val="%1"/>
      <w:lvlJc w:val="left"/>
      <w:pPr>
        <w:ind w:left="360" w:hanging="360"/>
      </w:pPr>
      <w:rPr>
        <w:rFonts w:hint="default"/>
      </w:rPr>
    </w:lvl>
    <w:lvl w:ilvl="1">
      <w:start w:val="1"/>
      <w:numFmt w:val="decimal"/>
      <w:lvlText w:val="%1.%2"/>
      <w:lvlJc w:val="left"/>
      <w:pPr>
        <w:ind w:left="1642" w:hanging="360"/>
      </w:pPr>
      <w:rPr>
        <w:rFonts w:hint="default"/>
      </w:rPr>
    </w:lvl>
    <w:lvl w:ilvl="2">
      <w:start w:val="1"/>
      <w:numFmt w:val="decimal"/>
      <w:lvlText w:val="%1.%2.%3"/>
      <w:lvlJc w:val="left"/>
      <w:pPr>
        <w:ind w:left="3284" w:hanging="720"/>
      </w:pPr>
      <w:rPr>
        <w:rFonts w:hint="default"/>
      </w:rPr>
    </w:lvl>
    <w:lvl w:ilvl="3">
      <w:start w:val="1"/>
      <w:numFmt w:val="decimal"/>
      <w:lvlText w:val="%1.%2.%3.%4"/>
      <w:lvlJc w:val="left"/>
      <w:pPr>
        <w:ind w:left="4926" w:hanging="1080"/>
      </w:pPr>
      <w:rPr>
        <w:rFonts w:hint="default"/>
      </w:rPr>
    </w:lvl>
    <w:lvl w:ilvl="4">
      <w:start w:val="1"/>
      <w:numFmt w:val="decimal"/>
      <w:lvlText w:val="%1.%2.%3.%4.%5"/>
      <w:lvlJc w:val="left"/>
      <w:pPr>
        <w:ind w:left="6208" w:hanging="1080"/>
      </w:pPr>
      <w:rPr>
        <w:rFonts w:hint="default"/>
      </w:rPr>
    </w:lvl>
    <w:lvl w:ilvl="5">
      <w:start w:val="1"/>
      <w:numFmt w:val="decimal"/>
      <w:lvlText w:val="%1.%2.%3.%4.%5.%6"/>
      <w:lvlJc w:val="left"/>
      <w:pPr>
        <w:ind w:left="7850" w:hanging="1440"/>
      </w:pPr>
      <w:rPr>
        <w:rFonts w:hint="default"/>
      </w:rPr>
    </w:lvl>
    <w:lvl w:ilvl="6">
      <w:start w:val="1"/>
      <w:numFmt w:val="decimal"/>
      <w:lvlText w:val="%1.%2.%3.%4.%5.%6.%7"/>
      <w:lvlJc w:val="left"/>
      <w:pPr>
        <w:ind w:left="9132" w:hanging="1440"/>
      </w:pPr>
      <w:rPr>
        <w:rFonts w:hint="default"/>
      </w:rPr>
    </w:lvl>
    <w:lvl w:ilvl="7">
      <w:start w:val="1"/>
      <w:numFmt w:val="decimal"/>
      <w:lvlText w:val="%1.%2.%3.%4.%5.%6.%7.%8"/>
      <w:lvlJc w:val="left"/>
      <w:pPr>
        <w:ind w:left="10774" w:hanging="1800"/>
      </w:pPr>
      <w:rPr>
        <w:rFonts w:hint="default"/>
      </w:rPr>
    </w:lvl>
    <w:lvl w:ilvl="8">
      <w:start w:val="1"/>
      <w:numFmt w:val="decimal"/>
      <w:lvlText w:val="%1.%2.%3.%4.%5.%6.%7.%8.%9"/>
      <w:lvlJc w:val="left"/>
      <w:pPr>
        <w:ind w:left="12056" w:hanging="1800"/>
      </w:pPr>
      <w:rPr>
        <w:rFonts w:hint="default"/>
      </w:rPr>
    </w:lvl>
  </w:abstractNum>
  <w:abstractNum w:abstractNumId="38" w15:restartNumberingAfterBreak="0">
    <w:nsid w:val="66C278C6"/>
    <w:multiLevelType w:val="multilevel"/>
    <w:tmpl w:val="0E3EC5F0"/>
    <w:lvl w:ilvl="0">
      <w:start w:val="1"/>
      <w:numFmt w:val="decimal"/>
      <w:lvlText w:val="%1)"/>
      <w:lvlJc w:val="left"/>
      <w:pPr>
        <w:tabs>
          <w:tab w:val="num" w:pos="792"/>
        </w:tabs>
        <w:ind w:left="792" w:hanging="432"/>
      </w:pPr>
      <w:rPr>
        <w:rFonts w:hint="default"/>
      </w:rPr>
    </w:lvl>
    <w:lvl w:ilvl="1">
      <w:start w:val="1"/>
      <w:numFmt w:val="decimal"/>
      <w:isLgl/>
      <w:lvlText w:val="%1.%2"/>
      <w:lvlJc w:val="left"/>
      <w:pPr>
        <w:ind w:left="1639" w:hanging="465"/>
      </w:pPr>
      <w:rPr>
        <w:rFonts w:hint="default"/>
      </w:rPr>
    </w:lvl>
    <w:lvl w:ilvl="2">
      <w:start w:val="1"/>
      <w:numFmt w:val="decimal"/>
      <w:isLgl/>
      <w:lvlText w:val="%1.%2.%3"/>
      <w:lvlJc w:val="left"/>
      <w:pPr>
        <w:ind w:left="2708" w:hanging="720"/>
      </w:pPr>
      <w:rPr>
        <w:rFonts w:hint="default"/>
      </w:rPr>
    </w:lvl>
    <w:lvl w:ilvl="3">
      <w:start w:val="1"/>
      <w:numFmt w:val="decimal"/>
      <w:isLgl/>
      <w:lvlText w:val="%1.%2.%3.%4"/>
      <w:lvlJc w:val="left"/>
      <w:pPr>
        <w:ind w:left="3882" w:hanging="1080"/>
      </w:pPr>
      <w:rPr>
        <w:rFonts w:hint="default"/>
      </w:rPr>
    </w:lvl>
    <w:lvl w:ilvl="4">
      <w:start w:val="1"/>
      <w:numFmt w:val="decimal"/>
      <w:isLgl/>
      <w:lvlText w:val="%1.%2.%3.%4.%5"/>
      <w:lvlJc w:val="left"/>
      <w:pPr>
        <w:ind w:left="4696" w:hanging="1080"/>
      </w:pPr>
      <w:rPr>
        <w:rFonts w:hint="default"/>
      </w:rPr>
    </w:lvl>
    <w:lvl w:ilvl="5">
      <w:start w:val="1"/>
      <w:numFmt w:val="decimal"/>
      <w:isLgl/>
      <w:lvlText w:val="%1.%2.%3.%4.%5.%6"/>
      <w:lvlJc w:val="left"/>
      <w:pPr>
        <w:ind w:left="5870" w:hanging="1440"/>
      </w:pPr>
      <w:rPr>
        <w:rFonts w:hint="default"/>
      </w:rPr>
    </w:lvl>
    <w:lvl w:ilvl="6">
      <w:start w:val="1"/>
      <w:numFmt w:val="decimal"/>
      <w:isLgl/>
      <w:lvlText w:val="%1.%2.%3.%4.%5.%6.%7"/>
      <w:lvlJc w:val="left"/>
      <w:pPr>
        <w:ind w:left="6684" w:hanging="1440"/>
      </w:pPr>
      <w:rPr>
        <w:rFonts w:hint="default"/>
      </w:rPr>
    </w:lvl>
    <w:lvl w:ilvl="7">
      <w:start w:val="1"/>
      <w:numFmt w:val="decimal"/>
      <w:isLgl/>
      <w:lvlText w:val="%1.%2.%3.%4.%5.%6.%7.%8"/>
      <w:lvlJc w:val="left"/>
      <w:pPr>
        <w:ind w:left="7858" w:hanging="1800"/>
      </w:pPr>
      <w:rPr>
        <w:rFonts w:hint="default"/>
      </w:rPr>
    </w:lvl>
    <w:lvl w:ilvl="8">
      <w:start w:val="1"/>
      <w:numFmt w:val="decimal"/>
      <w:isLgl/>
      <w:lvlText w:val="%1.%2.%3.%4.%5.%6.%7.%8.%9"/>
      <w:lvlJc w:val="left"/>
      <w:pPr>
        <w:ind w:left="8672" w:hanging="1800"/>
      </w:pPr>
      <w:rPr>
        <w:rFonts w:hint="default"/>
      </w:rPr>
    </w:lvl>
  </w:abstractNum>
  <w:abstractNum w:abstractNumId="39" w15:restartNumberingAfterBreak="0">
    <w:nsid w:val="67462D5C"/>
    <w:multiLevelType w:val="multilevel"/>
    <w:tmpl w:val="B8A8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74067C"/>
    <w:multiLevelType w:val="multilevel"/>
    <w:tmpl w:val="C660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714AE7"/>
    <w:multiLevelType w:val="hybridMultilevel"/>
    <w:tmpl w:val="A29E1AD0"/>
    <w:lvl w:ilvl="0" w:tplc="FFFFFFFF">
      <w:start w:val="1"/>
      <w:numFmt w:val="bullet"/>
      <w:lvlText w:val="-"/>
      <w:lvlJc w:val="left"/>
      <w:pPr>
        <w:ind w:left="1495" w:hanging="360"/>
      </w:pPr>
      <w:rPr>
        <w:rFonts w:ascii="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467402"/>
    <w:multiLevelType w:val="hybridMultilevel"/>
    <w:tmpl w:val="78D4FF70"/>
    <w:lvl w:ilvl="0" w:tplc="245EB58E">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85649DE"/>
    <w:multiLevelType w:val="multilevel"/>
    <w:tmpl w:val="2C58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91165"/>
    <w:multiLevelType w:val="multilevel"/>
    <w:tmpl w:val="2898CEA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B222722"/>
    <w:multiLevelType w:val="hybridMultilevel"/>
    <w:tmpl w:val="5600B3D4"/>
    <w:lvl w:ilvl="0" w:tplc="CC22BBEA">
      <w:numFmt w:val="bullet"/>
      <w:lvlText w:val="-"/>
      <w:lvlJc w:val="left"/>
      <w:pPr>
        <w:ind w:left="720" w:hanging="360"/>
      </w:pPr>
      <w:rPr>
        <w:rFonts w:ascii="Arial" w:eastAsia="Times New Roman" w:hAnsi="Arial" w:cs="Arial" w:hint="default"/>
      </w:rPr>
    </w:lvl>
    <w:lvl w:ilvl="1" w:tplc="84509298" w:tentative="1">
      <w:start w:val="1"/>
      <w:numFmt w:val="bullet"/>
      <w:lvlText w:val="o"/>
      <w:lvlJc w:val="left"/>
      <w:pPr>
        <w:ind w:left="1440" w:hanging="360"/>
      </w:pPr>
      <w:rPr>
        <w:rFonts w:ascii="Courier New" w:hAnsi="Courier New" w:cs="Courier New" w:hint="default"/>
      </w:rPr>
    </w:lvl>
    <w:lvl w:ilvl="2" w:tplc="5C52286E" w:tentative="1">
      <w:start w:val="1"/>
      <w:numFmt w:val="bullet"/>
      <w:lvlText w:val=""/>
      <w:lvlJc w:val="left"/>
      <w:pPr>
        <w:ind w:left="2160" w:hanging="360"/>
      </w:pPr>
      <w:rPr>
        <w:rFonts w:ascii="Wingdings" w:hAnsi="Wingdings" w:hint="default"/>
      </w:rPr>
    </w:lvl>
    <w:lvl w:ilvl="3" w:tplc="50D8C062" w:tentative="1">
      <w:start w:val="1"/>
      <w:numFmt w:val="bullet"/>
      <w:lvlText w:val=""/>
      <w:lvlJc w:val="left"/>
      <w:pPr>
        <w:ind w:left="2880" w:hanging="360"/>
      </w:pPr>
      <w:rPr>
        <w:rFonts w:ascii="Symbol" w:hAnsi="Symbol" w:hint="default"/>
      </w:rPr>
    </w:lvl>
    <w:lvl w:ilvl="4" w:tplc="2132012A" w:tentative="1">
      <w:start w:val="1"/>
      <w:numFmt w:val="bullet"/>
      <w:lvlText w:val="o"/>
      <w:lvlJc w:val="left"/>
      <w:pPr>
        <w:ind w:left="3600" w:hanging="360"/>
      </w:pPr>
      <w:rPr>
        <w:rFonts w:ascii="Courier New" w:hAnsi="Courier New" w:cs="Courier New" w:hint="default"/>
      </w:rPr>
    </w:lvl>
    <w:lvl w:ilvl="5" w:tplc="FBB29416" w:tentative="1">
      <w:start w:val="1"/>
      <w:numFmt w:val="bullet"/>
      <w:lvlText w:val=""/>
      <w:lvlJc w:val="left"/>
      <w:pPr>
        <w:ind w:left="4320" w:hanging="360"/>
      </w:pPr>
      <w:rPr>
        <w:rFonts w:ascii="Wingdings" w:hAnsi="Wingdings" w:hint="default"/>
      </w:rPr>
    </w:lvl>
    <w:lvl w:ilvl="6" w:tplc="7B504C44" w:tentative="1">
      <w:start w:val="1"/>
      <w:numFmt w:val="bullet"/>
      <w:lvlText w:val=""/>
      <w:lvlJc w:val="left"/>
      <w:pPr>
        <w:ind w:left="5040" w:hanging="360"/>
      </w:pPr>
      <w:rPr>
        <w:rFonts w:ascii="Symbol" w:hAnsi="Symbol" w:hint="default"/>
      </w:rPr>
    </w:lvl>
    <w:lvl w:ilvl="7" w:tplc="6262C08C" w:tentative="1">
      <w:start w:val="1"/>
      <w:numFmt w:val="bullet"/>
      <w:lvlText w:val="o"/>
      <w:lvlJc w:val="left"/>
      <w:pPr>
        <w:ind w:left="5760" w:hanging="360"/>
      </w:pPr>
      <w:rPr>
        <w:rFonts w:ascii="Courier New" w:hAnsi="Courier New" w:cs="Courier New" w:hint="default"/>
      </w:rPr>
    </w:lvl>
    <w:lvl w:ilvl="8" w:tplc="69F8D242" w:tentative="1">
      <w:start w:val="1"/>
      <w:numFmt w:val="bullet"/>
      <w:lvlText w:val=""/>
      <w:lvlJc w:val="left"/>
      <w:pPr>
        <w:ind w:left="6480" w:hanging="360"/>
      </w:pPr>
      <w:rPr>
        <w:rFonts w:ascii="Wingdings" w:hAnsi="Wingdings" w:hint="default"/>
      </w:rPr>
    </w:lvl>
  </w:abstractNum>
  <w:abstractNum w:abstractNumId="46" w15:restartNumberingAfterBreak="0">
    <w:nsid w:val="7E1E2239"/>
    <w:multiLevelType w:val="hybridMultilevel"/>
    <w:tmpl w:val="E212868C"/>
    <w:lvl w:ilvl="0" w:tplc="17764734">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34347005">
    <w:abstractNumId w:val="41"/>
  </w:num>
  <w:num w:numId="2" w16cid:durableId="1206256143">
    <w:abstractNumId w:val="3"/>
  </w:num>
  <w:num w:numId="3" w16cid:durableId="2093382759">
    <w:abstractNumId w:val="9"/>
  </w:num>
  <w:num w:numId="4" w16cid:durableId="35014379">
    <w:abstractNumId w:val="11"/>
  </w:num>
  <w:num w:numId="5" w16cid:durableId="7753483">
    <w:abstractNumId w:val="15"/>
  </w:num>
  <w:num w:numId="6" w16cid:durableId="498279913">
    <w:abstractNumId w:val="29"/>
  </w:num>
  <w:num w:numId="7" w16cid:durableId="98258446">
    <w:abstractNumId w:val="1"/>
  </w:num>
  <w:num w:numId="8" w16cid:durableId="1222597254">
    <w:abstractNumId w:val="37"/>
  </w:num>
  <w:num w:numId="9" w16cid:durableId="562908316">
    <w:abstractNumId w:val="20"/>
  </w:num>
  <w:num w:numId="10" w16cid:durableId="1165558968">
    <w:abstractNumId w:val="45"/>
  </w:num>
  <w:num w:numId="11" w16cid:durableId="1430272571">
    <w:abstractNumId w:val="32"/>
  </w:num>
  <w:num w:numId="12" w16cid:durableId="1965575971">
    <w:abstractNumId w:val="30"/>
  </w:num>
  <w:num w:numId="13" w16cid:durableId="1608467327">
    <w:abstractNumId w:val="12"/>
  </w:num>
  <w:num w:numId="14" w16cid:durableId="2119444388">
    <w:abstractNumId w:val="21"/>
  </w:num>
  <w:num w:numId="15" w16cid:durableId="11882712">
    <w:abstractNumId w:val="5"/>
  </w:num>
  <w:num w:numId="16" w16cid:durableId="1578514143">
    <w:abstractNumId w:val="4"/>
  </w:num>
  <w:num w:numId="17" w16cid:durableId="124473308">
    <w:abstractNumId w:val="44"/>
  </w:num>
  <w:num w:numId="18" w16cid:durableId="602882866">
    <w:abstractNumId w:val="26"/>
  </w:num>
  <w:num w:numId="19" w16cid:durableId="424765914">
    <w:abstractNumId w:val="10"/>
  </w:num>
  <w:num w:numId="20" w16cid:durableId="1621952379">
    <w:abstractNumId w:val="35"/>
  </w:num>
  <w:num w:numId="21" w16cid:durableId="1820803909">
    <w:abstractNumId w:val="38"/>
  </w:num>
  <w:num w:numId="22" w16cid:durableId="1305038311">
    <w:abstractNumId w:val="16"/>
  </w:num>
  <w:num w:numId="23" w16cid:durableId="177622098">
    <w:abstractNumId w:val="0"/>
  </w:num>
  <w:num w:numId="24" w16cid:durableId="1189026969">
    <w:abstractNumId w:val="42"/>
  </w:num>
  <w:num w:numId="25" w16cid:durableId="1797141360">
    <w:abstractNumId w:val="46"/>
  </w:num>
  <w:num w:numId="26" w16cid:durableId="2075933616">
    <w:abstractNumId w:val="13"/>
  </w:num>
  <w:num w:numId="27" w16cid:durableId="1561594148">
    <w:abstractNumId w:val="36"/>
  </w:num>
  <w:num w:numId="28" w16cid:durableId="1348409470">
    <w:abstractNumId w:val="28"/>
  </w:num>
  <w:num w:numId="29" w16cid:durableId="316150744">
    <w:abstractNumId w:val="24"/>
  </w:num>
  <w:num w:numId="30" w16cid:durableId="1994750470">
    <w:abstractNumId w:val="19"/>
  </w:num>
  <w:num w:numId="31" w16cid:durableId="964653425">
    <w:abstractNumId w:val="25"/>
  </w:num>
  <w:num w:numId="32" w16cid:durableId="1965768147">
    <w:abstractNumId w:val="7"/>
  </w:num>
  <w:num w:numId="33" w16cid:durableId="1827740274">
    <w:abstractNumId w:val="22"/>
  </w:num>
  <w:num w:numId="34" w16cid:durableId="1391999577">
    <w:abstractNumId w:val="33"/>
  </w:num>
  <w:num w:numId="35" w16cid:durableId="1932618686">
    <w:abstractNumId w:val="17"/>
  </w:num>
  <w:num w:numId="36" w16cid:durableId="777600642">
    <w:abstractNumId w:val="2"/>
  </w:num>
  <w:num w:numId="37" w16cid:durableId="456725424">
    <w:abstractNumId w:val="34"/>
  </w:num>
  <w:num w:numId="38" w16cid:durableId="2147238352">
    <w:abstractNumId w:val="23"/>
  </w:num>
  <w:num w:numId="39" w16cid:durableId="1882936113">
    <w:abstractNumId w:val="40"/>
  </w:num>
  <w:num w:numId="40" w16cid:durableId="1614287253">
    <w:abstractNumId w:val="31"/>
  </w:num>
  <w:num w:numId="41" w16cid:durableId="910581992">
    <w:abstractNumId w:val="39"/>
  </w:num>
  <w:num w:numId="42" w16cid:durableId="966861520">
    <w:abstractNumId w:val="18"/>
  </w:num>
  <w:num w:numId="43" w16cid:durableId="996953250">
    <w:abstractNumId w:val="27"/>
  </w:num>
  <w:num w:numId="44" w16cid:durableId="458036641">
    <w:abstractNumId w:val="14"/>
  </w:num>
  <w:num w:numId="45" w16cid:durableId="826020183">
    <w:abstractNumId w:val="8"/>
  </w:num>
  <w:num w:numId="46" w16cid:durableId="320697079">
    <w:abstractNumId w:val="6"/>
  </w:num>
  <w:num w:numId="47" w16cid:durableId="1155023833">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9"/>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C2"/>
    <w:rsid w:val="00000325"/>
    <w:rsid w:val="00000BAF"/>
    <w:rsid w:val="000011F4"/>
    <w:rsid w:val="000013D9"/>
    <w:rsid w:val="00001F0F"/>
    <w:rsid w:val="0000256A"/>
    <w:rsid w:val="000030C9"/>
    <w:rsid w:val="00004156"/>
    <w:rsid w:val="0000440A"/>
    <w:rsid w:val="00004A42"/>
    <w:rsid w:val="00004DA1"/>
    <w:rsid w:val="0000510E"/>
    <w:rsid w:val="00006772"/>
    <w:rsid w:val="00006985"/>
    <w:rsid w:val="00006EC7"/>
    <w:rsid w:val="00007719"/>
    <w:rsid w:val="00010786"/>
    <w:rsid w:val="00010D26"/>
    <w:rsid w:val="00010EBA"/>
    <w:rsid w:val="00011477"/>
    <w:rsid w:val="00012394"/>
    <w:rsid w:val="000131A2"/>
    <w:rsid w:val="000137A6"/>
    <w:rsid w:val="00013CC4"/>
    <w:rsid w:val="00013D58"/>
    <w:rsid w:val="000141CE"/>
    <w:rsid w:val="000142E4"/>
    <w:rsid w:val="00014713"/>
    <w:rsid w:val="000156E3"/>
    <w:rsid w:val="00017282"/>
    <w:rsid w:val="00017E5A"/>
    <w:rsid w:val="000201C5"/>
    <w:rsid w:val="00020D59"/>
    <w:rsid w:val="00020FFF"/>
    <w:rsid w:val="00021AE7"/>
    <w:rsid w:val="0002207B"/>
    <w:rsid w:val="000235F1"/>
    <w:rsid w:val="0002443F"/>
    <w:rsid w:val="000247E8"/>
    <w:rsid w:val="00025C4B"/>
    <w:rsid w:val="00025D3C"/>
    <w:rsid w:val="000265E5"/>
    <w:rsid w:val="000270CC"/>
    <w:rsid w:val="000272E7"/>
    <w:rsid w:val="0002733C"/>
    <w:rsid w:val="00030301"/>
    <w:rsid w:val="0003167B"/>
    <w:rsid w:val="00031D83"/>
    <w:rsid w:val="000336EE"/>
    <w:rsid w:val="00033C7E"/>
    <w:rsid w:val="000349BC"/>
    <w:rsid w:val="0003595A"/>
    <w:rsid w:val="0003629D"/>
    <w:rsid w:val="00036D41"/>
    <w:rsid w:val="00037BB3"/>
    <w:rsid w:val="00037C87"/>
    <w:rsid w:val="00040D4B"/>
    <w:rsid w:val="0004219A"/>
    <w:rsid w:val="000423D9"/>
    <w:rsid w:val="00044162"/>
    <w:rsid w:val="0004478B"/>
    <w:rsid w:val="00044CDC"/>
    <w:rsid w:val="000454D9"/>
    <w:rsid w:val="00045D9A"/>
    <w:rsid w:val="00046B2F"/>
    <w:rsid w:val="00050799"/>
    <w:rsid w:val="0005162E"/>
    <w:rsid w:val="0005239F"/>
    <w:rsid w:val="000527E9"/>
    <w:rsid w:val="000537BE"/>
    <w:rsid w:val="00054128"/>
    <w:rsid w:val="00054990"/>
    <w:rsid w:val="000555C1"/>
    <w:rsid w:val="00055E85"/>
    <w:rsid w:val="000564C7"/>
    <w:rsid w:val="0005751F"/>
    <w:rsid w:val="0005758F"/>
    <w:rsid w:val="00057E1E"/>
    <w:rsid w:val="00060583"/>
    <w:rsid w:val="00061203"/>
    <w:rsid w:val="000616EC"/>
    <w:rsid w:val="000625C2"/>
    <w:rsid w:val="00063CFC"/>
    <w:rsid w:val="00063D04"/>
    <w:rsid w:val="000643B8"/>
    <w:rsid w:val="0006483D"/>
    <w:rsid w:val="000648B2"/>
    <w:rsid w:val="0006495A"/>
    <w:rsid w:val="0006521B"/>
    <w:rsid w:val="00065468"/>
    <w:rsid w:val="00065587"/>
    <w:rsid w:val="000658E5"/>
    <w:rsid w:val="00065AC1"/>
    <w:rsid w:val="0006674D"/>
    <w:rsid w:val="00066925"/>
    <w:rsid w:val="000671B0"/>
    <w:rsid w:val="00070B9A"/>
    <w:rsid w:val="00070BEB"/>
    <w:rsid w:val="00072CCE"/>
    <w:rsid w:val="00073790"/>
    <w:rsid w:val="000745B9"/>
    <w:rsid w:val="00074D96"/>
    <w:rsid w:val="000755A9"/>
    <w:rsid w:val="00076749"/>
    <w:rsid w:val="000775E5"/>
    <w:rsid w:val="0007796C"/>
    <w:rsid w:val="00077C7F"/>
    <w:rsid w:val="000800DF"/>
    <w:rsid w:val="00083CCA"/>
    <w:rsid w:val="00084B68"/>
    <w:rsid w:val="000851D0"/>
    <w:rsid w:val="0008557D"/>
    <w:rsid w:val="00086032"/>
    <w:rsid w:val="00086C28"/>
    <w:rsid w:val="00087E1D"/>
    <w:rsid w:val="000916F9"/>
    <w:rsid w:val="00091DAC"/>
    <w:rsid w:val="00092BA1"/>
    <w:rsid w:val="0009506E"/>
    <w:rsid w:val="000951A6"/>
    <w:rsid w:val="00095CA6"/>
    <w:rsid w:val="000960C6"/>
    <w:rsid w:val="000A178F"/>
    <w:rsid w:val="000A1C7B"/>
    <w:rsid w:val="000A30CC"/>
    <w:rsid w:val="000A31C6"/>
    <w:rsid w:val="000A416D"/>
    <w:rsid w:val="000A5CEE"/>
    <w:rsid w:val="000A5F32"/>
    <w:rsid w:val="000A68D4"/>
    <w:rsid w:val="000B109D"/>
    <w:rsid w:val="000B1814"/>
    <w:rsid w:val="000B1A3A"/>
    <w:rsid w:val="000B1B98"/>
    <w:rsid w:val="000B1DD6"/>
    <w:rsid w:val="000B2A0E"/>
    <w:rsid w:val="000B2FC4"/>
    <w:rsid w:val="000B3593"/>
    <w:rsid w:val="000B6CDD"/>
    <w:rsid w:val="000B7AB2"/>
    <w:rsid w:val="000C0030"/>
    <w:rsid w:val="000C02B3"/>
    <w:rsid w:val="000C0678"/>
    <w:rsid w:val="000C0844"/>
    <w:rsid w:val="000C11F9"/>
    <w:rsid w:val="000C17DE"/>
    <w:rsid w:val="000C33EA"/>
    <w:rsid w:val="000C4088"/>
    <w:rsid w:val="000C4997"/>
    <w:rsid w:val="000C55BD"/>
    <w:rsid w:val="000C606C"/>
    <w:rsid w:val="000C65AB"/>
    <w:rsid w:val="000C6F38"/>
    <w:rsid w:val="000D0257"/>
    <w:rsid w:val="000D07EA"/>
    <w:rsid w:val="000D1AEC"/>
    <w:rsid w:val="000D235F"/>
    <w:rsid w:val="000D2E9F"/>
    <w:rsid w:val="000D344E"/>
    <w:rsid w:val="000D3971"/>
    <w:rsid w:val="000D427D"/>
    <w:rsid w:val="000D4B50"/>
    <w:rsid w:val="000D5761"/>
    <w:rsid w:val="000D6837"/>
    <w:rsid w:val="000D6B5F"/>
    <w:rsid w:val="000D71F4"/>
    <w:rsid w:val="000D7FF2"/>
    <w:rsid w:val="000E024B"/>
    <w:rsid w:val="000E0305"/>
    <w:rsid w:val="000E08D0"/>
    <w:rsid w:val="000E123A"/>
    <w:rsid w:val="000E1639"/>
    <w:rsid w:val="000E1F5E"/>
    <w:rsid w:val="000E2370"/>
    <w:rsid w:val="000E23F2"/>
    <w:rsid w:val="000E26CD"/>
    <w:rsid w:val="000E392F"/>
    <w:rsid w:val="000E3B75"/>
    <w:rsid w:val="000E45D2"/>
    <w:rsid w:val="000E5B3B"/>
    <w:rsid w:val="000E7EC0"/>
    <w:rsid w:val="000F14EE"/>
    <w:rsid w:val="000F16C4"/>
    <w:rsid w:val="000F2BA0"/>
    <w:rsid w:val="000F316F"/>
    <w:rsid w:val="000F324E"/>
    <w:rsid w:val="000F3B47"/>
    <w:rsid w:val="000F3FAF"/>
    <w:rsid w:val="000F4533"/>
    <w:rsid w:val="00102C22"/>
    <w:rsid w:val="001043CA"/>
    <w:rsid w:val="001062AB"/>
    <w:rsid w:val="00107729"/>
    <w:rsid w:val="0010783B"/>
    <w:rsid w:val="00111093"/>
    <w:rsid w:val="00111DE4"/>
    <w:rsid w:val="00112C30"/>
    <w:rsid w:val="0011357B"/>
    <w:rsid w:val="00114CF2"/>
    <w:rsid w:val="0011643F"/>
    <w:rsid w:val="00116EE0"/>
    <w:rsid w:val="00117992"/>
    <w:rsid w:val="001179E4"/>
    <w:rsid w:val="00120541"/>
    <w:rsid w:val="001208F0"/>
    <w:rsid w:val="00121725"/>
    <w:rsid w:val="00122E8D"/>
    <w:rsid w:val="00123A83"/>
    <w:rsid w:val="001241A4"/>
    <w:rsid w:val="001245D7"/>
    <w:rsid w:val="0012473E"/>
    <w:rsid w:val="00124996"/>
    <w:rsid w:val="0012694C"/>
    <w:rsid w:val="00126DB1"/>
    <w:rsid w:val="00127263"/>
    <w:rsid w:val="0012729E"/>
    <w:rsid w:val="00127694"/>
    <w:rsid w:val="00127ADD"/>
    <w:rsid w:val="00130D44"/>
    <w:rsid w:val="00130E67"/>
    <w:rsid w:val="0013151F"/>
    <w:rsid w:val="001328EE"/>
    <w:rsid w:val="00132D99"/>
    <w:rsid w:val="00133194"/>
    <w:rsid w:val="00133902"/>
    <w:rsid w:val="00134416"/>
    <w:rsid w:val="00134AEC"/>
    <w:rsid w:val="001355D7"/>
    <w:rsid w:val="00136E90"/>
    <w:rsid w:val="00137F2E"/>
    <w:rsid w:val="00140140"/>
    <w:rsid w:val="001417CE"/>
    <w:rsid w:val="001430DF"/>
    <w:rsid w:val="0014320E"/>
    <w:rsid w:val="0014363F"/>
    <w:rsid w:val="001443A6"/>
    <w:rsid w:val="0014449D"/>
    <w:rsid w:val="0014477A"/>
    <w:rsid w:val="00144C82"/>
    <w:rsid w:val="00144E91"/>
    <w:rsid w:val="00146116"/>
    <w:rsid w:val="001467CB"/>
    <w:rsid w:val="00147932"/>
    <w:rsid w:val="0015045E"/>
    <w:rsid w:val="00150A50"/>
    <w:rsid w:val="0015234C"/>
    <w:rsid w:val="00152473"/>
    <w:rsid w:val="001533BD"/>
    <w:rsid w:val="00153516"/>
    <w:rsid w:val="00153880"/>
    <w:rsid w:val="001539FD"/>
    <w:rsid w:val="001554F9"/>
    <w:rsid w:val="00156A25"/>
    <w:rsid w:val="001575CC"/>
    <w:rsid w:val="00157C31"/>
    <w:rsid w:val="00157E95"/>
    <w:rsid w:val="0016170D"/>
    <w:rsid w:val="00162D58"/>
    <w:rsid w:val="001640BE"/>
    <w:rsid w:val="00164231"/>
    <w:rsid w:val="00164AC1"/>
    <w:rsid w:val="00166056"/>
    <w:rsid w:val="00167457"/>
    <w:rsid w:val="00167AD9"/>
    <w:rsid w:val="00167CAA"/>
    <w:rsid w:val="00170B8A"/>
    <w:rsid w:val="0017257A"/>
    <w:rsid w:val="00174820"/>
    <w:rsid w:val="001754ED"/>
    <w:rsid w:val="0017626B"/>
    <w:rsid w:val="00176700"/>
    <w:rsid w:val="001773A3"/>
    <w:rsid w:val="0017769C"/>
    <w:rsid w:val="001809C8"/>
    <w:rsid w:val="001815D7"/>
    <w:rsid w:val="00181840"/>
    <w:rsid w:val="0018306B"/>
    <w:rsid w:val="001831D5"/>
    <w:rsid w:val="00183327"/>
    <w:rsid w:val="00183C85"/>
    <w:rsid w:val="00183D02"/>
    <w:rsid w:val="0018435D"/>
    <w:rsid w:val="001850A3"/>
    <w:rsid w:val="00185A85"/>
    <w:rsid w:val="001873CE"/>
    <w:rsid w:val="00187AED"/>
    <w:rsid w:val="00190490"/>
    <w:rsid w:val="001912AC"/>
    <w:rsid w:val="001913B7"/>
    <w:rsid w:val="00192781"/>
    <w:rsid w:val="001930F4"/>
    <w:rsid w:val="001961E4"/>
    <w:rsid w:val="00196DD8"/>
    <w:rsid w:val="001971B1"/>
    <w:rsid w:val="00197B96"/>
    <w:rsid w:val="001A1B76"/>
    <w:rsid w:val="001A1ECB"/>
    <w:rsid w:val="001A2C52"/>
    <w:rsid w:val="001A3093"/>
    <w:rsid w:val="001A45EA"/>
    <w:rsid w:val="001A52C1"/>
    <w:rsid w:val="001A5F4C"/>
    <w:rsid w:val="001A6FF3"/>
    <w:rsid w:val="001A7423"/>
    <w:rsid w:val="001A779C"/>
    <w:rsid w:val="001A7A05"/>
    <w:rsid w:val="001B2A02"/>
    <w:rsid w:val="001B2D80"/>
    <w:rsid w:val="001B41AC"/>
    <w:rsid w:val="001B5F3A"/>
    <w:rsid w:val="001B7F50"/>
    <w:rsid w:val="001C009B"/>
    <w:rsid w:val="001C1B79"/>
    <w:rsid w:val="001C1EE9"/>
    <w:rsid w:val="001C2696"/>
    <w:rsid w:val="001C2DB6"/>
    <w:rsid w:val="001C30D2"/>
    <w:rsid w:val="001C3146"/>
    <w:rsid w:val="001C3350"/>
    <w:rsid w:val="001C49ED"/>
    <w:rsid w:val="001C5786"/>
    <w:rsid w:val="001C6A66"/>
    <w:rsid w:val="001C7171"/>
    <w:rsid w:val="001D0064"/>
    <w:rsid w:val="001D0C8E"/>
    <w:rsid w:val="001D26FC"/>
    <w:rsid w:val="001D4378"/>
    <w:rsid w:val="001D47AA"/>
    <w:rsid w:val="001D48E7"/>
    <w:rsid w:val="001D66D8"/>
    <w:rsid w:val="001D7365"/>
    <w:rsid w:val="001D7BEF"/>
    <w:rsid w:val="001D7EDA"/>
    <w:rsid w:val="001E07A2"/>
    <w:rsid w:val="001E302C"/>
    <w:rsid w:val="001E32E3"/>
    <w:rsid w:val="001E3C62"/>
    <w:rsid w:val="001E3CF2"/>
    <w:rsid w:val="001E5C95"/>
    <w:rsid w:val="001E6095"/>
    <w:rsid w:val="001E6CF0"/>
    <w:rsid w:val="001E6CF6"/>
    <w:rsid w:val="001E7A21"/>
    <w:rsid w:val="001E7B8F"/>
    <w:rsid w:val="001E7EEA"/>
    <w:rsid w:val="001F0022"/>
    <w:rsid w:val="001F04C1"/>
    <w:rsid w:val="001F2A00"/>
    <w:rsid w:val="001F2C35"/>
    <w:rsid w:val="001F33F0"/>
    <w:rsid w:val="001F3948"/>
    <w:rsid w:val="001F3F98"/>
    <w:rsid w:val="001F4E32"/>
    <w:rsid w:val="001F5B0B"/>
    <w:rsid w:val="001F667B"/>
    <w:rsid w:val="001F7169"/>
    <w:rsid w:val="001F770A"/>
    <w:rsid w:val="001F7E2F"/>
    <w:rsid w:val="001F7F3E"/>
    <w:rsid w:val="0020068A"/>
    <w:rsid w:val="00201176"/>
    <w:rsid w:val="002025DC"/>
    <w:rsid w:val="00202717"/>
    <w:rsid w:val="0020439B"/>
    <w:rsid w:val="002043C1"/>
    <w:rsid w:val="0020456C"/>
    <w:rsid w:val="0020716B"/>
    <w:rsid w:val="00207EDA"/>
    <w:rsid w:val="00210CDD"/>
    <w:rsid w:val="00210FD8"/>
    <w:rsid w:val="00211590"/>
    <w:rsid w:val="00211771"/>
    <w:rsid w:val="002127D7"/>
    <w:rsid w:val="00212BC7"/>
    <w:rsid w:val="00213E40"/>
    <w:rsid w:val="00214F60"/>
    <w:rsid w:val="00217D81"/>
    <w:rsid w:val="00220894"/>
    <w:rsid w:val="00220AFE"/>
    <w:rsid w:val="00220D5C"/>
    <w:rsid w:val="002220D9"/>
    <w:rsid w:val="00222C0E"/>
    <w:rsid w:val="00223DAF"/>
    <w:rsid w:val="00223F4D"/>
    <w:rsid w:val="0022408C"/>
    <w:rsid w:val="00225AF8"/>
    <w:rsid w:val="00225FB5"/>
    <w:rsid w:val="00227273"/>
    <w:rsid w:val="002272D7"/>
    <w:rsid w:val="00227DCB"/>
    <w:rsid w:val="002300AC"/>
    <w:rsid w:val="002305BA"/>
    <w:rsid w:val="00230919"/>
    <w:rsid w:val="00230FFD"/>
    <w:rsid w:val="002319DD"/>
    <w:rsid w:val="00231F27"/>
    <w:rsid w:val="00234319"/>
    <w:rsid w:val="002345FF"/>
    <w:rsid w:val="00234C7F"/>
    <w:rsid w:val="00235A1D"/>
    <w:rsid w:val="00236459"/>
    <w:rsid w:val="00236A17"/>
    <w:rsid w:val="00240284"/>
    <w:rsid w:val="00240771"/>
    <w:rsid w:val="002408F6"/>
    <w:rsid w:val="00240B5B"/>
    <w:rsid w:val="00241AEF"/>
    <w:rsid w:val="002422F9"/>
    <w:rsid w:val="0024331A"/>
    <w:rsid w:val="00243743"/>
    <w:rsid w:val="00243CC1"/>
    <w:rsid w:val="00244C19"/>
    <w:rsid w:val="00244FE4"/>
    <w:rsid w:val="002458B6"/>
    <w:rsid w:val="00246437"/>
    <w:rsid w:val="00246659"/>
    <w:rsid w:val="00247EF8"/>
    <w:rsid w:val="00251535"/>
    <w:rsid w:val="0025257E"/>
    <w:rsid w:val="002525F6"/>
    <w:rsid w:val="0025280B"/>
    <w:rsid w:val="00253042"/>
    <w:rsid w:val="0025305D"/>
    <w:rsid w:val="00253A80"/>
    <w:rsid w:val="002549F4"/>
    <w:rsid w:val="0025619A"/>
    <w:rsid w:val="00257BC5"/>
    <w:rsid w:val="00257BFA"/>
    <w:rsid w:val="0026037E"/>
    <w:rsid w:val="00260D91"/>
    <w:rsid w:val="0026121F"/>
    <w:rsid w:val="00261553"/>
    <w:rsid w:val="00261940"/>
    <w:rsid w:val="00261EA9"/>
    <w:rsid w:val="002630FD"/>
    <w:rsid w:val="00264184"/>
    <w:rsid w:val="002642C4"/>
    <w:rsid w:val="0026430C"/>
    <w:rsid w:val="0026485B"/>
    <w:rsid w:val="00264BB1"/>
    <w:rsid w:val="00265EDE"/>
    <w:rsid w:val="002707B7"/>
    <w:rsid w:val="00270BB9"/>
    <w:rsid w:val="0027125D"/>
    <w:rsid w:val="0027137F"/>
    <w:rsid w:val="00271F72"/>
    <w:rsid w:val="00272CD6"/>
    <w:rsid w:val="00272FB1"/>
    <w:rsid w:val="00274DD0"/>
    <w:rsid w:val="002757E3"/>
    <w:rsid w:val="002761A3"/>
    <w:rsid w:val="002772C4"/>
    <w:rsid w:val="002772EE"/>
    <w:rsid w:val="00280100"/>
    <w:rsid w:val="00280AC3"/>
    <w:rsid w:val="00281328"/>
    <w:rsid w:val="00281939"/>
    <w:rsid w:val="00282CE1"/>
    <w:rsid w:val="0028425B"/>
    <w:rsid w:val="002842AB"/>
    <w:rsid w:val="0028537C"/>
    <w:rsid w:val="0028570A"/>
    <w:rsid w:val="002876D8"/>
    <w:rsid w:val="002902EF"/>
    <w:rsid w:val="00290C29"/>
    <w:rsid w:val="00291019"/>
    <w:rsid w:val="00291929"/>
    <w:rsid w:val="00291991"/>
    <w:rsid w:val="002939CD"/>
    <w:rsid w:val="00293D2C"/>
    <w:rsid w:val="002948C9"/>
    <w:rsid w:val="00295616"/>
    <w:rsid w:val="00296661"/>
    <w:rsid w:val="00297414"/>
    <w:rsid w:val="00297C94"/>
    <w:rsid w:val="002A002B"/>
    <w:rsid w:val="002A035C"/>
    <w:rsid w:val="002A059E"/>
    <w:rsid w:val="002A0845"/>
    <w:rsid w:val="002A0FA8"/>
    <w:rsid w:val="002A1910"/>
    <w:rsid w:val="002A1DBD"/>
    <w:rsid w:val="002A241A"/>
    <w:rsid w:val="002A3289"/>
    <w:rsid w:val="002A384A"/>
    <w:rsid w:val="002A44F1"/>
    <w:rsid w:val="002A5379"/>
    <w:rsid w:val="002A55B8"/>
    <w:rsid w:val="002A5676"/>
    <w:rsid w:val="002A6E83"/>
    <w:rsid w:val="002A7FFC"/>
    <w:rsid w:val="002B0D4C"/>
    <w:rsid w:val="002B0E85"/>
    <w:rsid w:val="002B1D03"/>
    <w:rsid w:val="002B2D7B"/>
    <w:rsid w:val="002B3FA6"/>
    <w:rsid w:val="002B4985"/>
    <w:rsid w:val="002B61BA"/>
    <w:rsid w:val="002B6C45"/>
    <w:rsid w:val="002B6FB9"/>
    <w:rsid w:val="002B6FC4"/>
    <w:rsid w:val="002C1372"/>
    <w:rsid w:val="002C320C"/>
    <w:rsid w:val="002C4639"/>
    <w:rsid w:val="002C55E3"/>
    <w:rsid w:val="002C5E96"/>
    <w:rsid w:val="002C61BC"/>
    <w:rsid w:val="002C674C"/>
    <w:rsid w:val="002D4003"/>
    <w:rsid w:val="002D4581"/>
    <w:rsid w:val="002D4ADD"/>
    <w:rsid w:val="002D60CA"/>
    <w:rsid w:val="002D6519"/>
    <w:rsid w:val="002D6A62"/>
    <w:rsid w:val="002D6A83"/>
    <w:rsid w:val="002D6FC9"/>
    <w:rsid w:val="002E07F3"/>
    <w:rsid w:val="002E197D"/>
    <w:rsid w:val="002E3439"/>
    <w:rsid w:val="002E4D1F"/>
    <w:rsid w:val="002E569A"/>
    <w:rsid w:val="002E65CE"/>
    <w:rsid w:val="002E745C"/>
    <w:rsid w:val="002E7DBE"/>
    <w:rsid w:val="002F1DCC"/>
    <w:rsid w:val="002F3595"/>
    <w:rsid w:val="002F55CF"/>
    <w:rsid w:val="002F6B2D"/>
    <w:rsid w:val="002F7E01"/>
    <w:rsid w:val="002F7FF4"/>
    <w:rsid w:val="00300388"/>
    <w:rsid w:val="0030058A"/>
    <w:rsid w:val="00302677"/>
    <w:rsid w:val="003030A1"/>
    <w:rsid w:val="00305AEC"/>
    <w:rsid w:val="00306EE7"/>
    <w:rsid w:val="00307868"/>
    <w:rsid w:val="00307B2D"/>
    <w:rsid w:val="00307D9C"/>
    <w:rsid w:val="00312511"/>
    <w:rsid w:val="0031340C"/>
    <w:rsid w:val="00316CD3"/>
    <w:rsid w:val="00321C0E"/>
    <w:rsid w:val="00323C05"/>
    <w:rsid w:val="00324062"/>
    <w:rsid w:val="0032477F"/>
    <w:rsid w:val="00325522"/>
    <w:rsid w:val="00326C5E"/>
    <w:rsid w:val="003279C3"/>
    <w:rsid w:val="00327F48"/>
    <w:rsid w:val="0033070F"/>
    <w:rsid w:val="00330B8A"/>
    <w:rsid w:val="00330FDD"/>
    <w:rsid w:val="00332A6F"/>
    <w:rsid w:val="00333B5E"/>
    <w:rsid w:val="00335000"/>
    <w:rsid w:val="003367DB"/>
    <w:rsid w:val="00337CB6"/>
    <w:rsid w:val="00340494"/>
    <w:rsid w:val="003406C1"/>
    <w:rsid w:val="00340719"/>
    <w:rsid w:val="0034259B"/>
    <w:rsid w:val="00342651"/>
    <w:rsid w:val="00344000"/>
    <w:rsid w:val="00347047"/>
    <w:rsid w:val="003476AF"/>
    <w:rsid w:val="003516EF"/>
    <w:rsid w:val="00353939"/>
    <w:rsid w:val="00354FA3"/>
    <w:rsid w:val="00355A4F"/>
    <w:rsid w:val="00356649"/>
    <w:rsid w:val="00356C8B"/>
    <w:rsid w:val="003579DC"/>
    <w:rsid w:val="00360D0F"/>
    <w:rsid w:val="00360D30"/>
    <w:rsid w:val="00360F80"/>
    <w:rsid w:val="0036185A"/>
    <w:rsid w:val="00361E3A"/>
    <w:rsid w:val="00362C09"/>
    <w:rsid w:val="00363D2C"/>
    <w:rsid w:val="00365478"/>
    <w:rsid w:val="00365480"/>
    <w:rsid w:val="00366D44"/>
    <w:rsid w:val="0036727B"/>
    <w:rsid w:val="003672AD"/>
    <w:rsid w:val="00371934"/>
    <w:rsid w:val="00371A1F"/>
    <w:rsid w:val="00371B5A"/>
    <w:rsid w:val="0037230D"/>
    <w:rsid w:val="00373020"/>
    <w:rsid w:val="00373DED"/>
    <w:rsid w:val="003751BF"/>
    <w:rsid w:val="00375F0C"/>
    <w:rsid w:val="00376051"/>
    <w:rsid w:val="0037697E"/>
    <w:rsid w:val="00377015"/>
    <w:rsid w:val="003770E2"/>
    <w:rsid w:val="00377F56"/>
    <w:rsid w:val="00383656"/>
    <w:rsid w:val="003836B9"/>
    <w:rsid w:val="003838FC"/>
    <w:rsid w:val="00384CE5"/>
    <w:rsid w:val="0038541C"/>
    <w:rsid w:val="003854FD"/>
    <w:rsid w:val="00385E9C"/>
    <w:rsid w:val="0038671A"/>
    <w:rsid w:val="00387435"/>
    <w:rsid w:val="003879DD"/>
    <w:rsid w:val="00390916"/>
    <w:rsid w:val="0039160E"/>
    <w:rsid w:val="00391FF8"/>
    <w:rsid w:val="00392C13"/>
    <w:rsid w:val="003934A6"/>
    <w:rsid w:val="003950F9"/>
    <w:rsid w:val="0039543B"/>
    <w:rsid w:val="00396262"/>
    <w:rsid w:val="003964EF"/>
    <w:rsid w:val="00396B09"/>
    <w:rsid w:val="003971C9"/>
    <w:rsid w:val="00397C58"/>
    <w:rsid w:val="003A086E"/>
    <w:rsid w:val="003A0C94"/>
    <w:rsid w:val="003A1049"/>
    <w:rsid w:val="003A20D2"/>
    <w:rsid w:val="003A56AC"/>
    <w:rsid w:val="003A603B"/>
    <w:rsid w:val="003A6558"/>
    <w:rsid w:val="003A711D"/>
    <w:rsid w:val="003A7139"/>
    <w:rsid w:val="003A7D1B"/>
    <w:rsid w:val="003B0817"/>
    <w:rsid w:val="003B0E27"/>
    <w:rsid w:val="003B1976"/>
    <w:rsid w:val="003B2A65"/>
    <w:rsid w:val="003B3106"/>
    <w:rsid w:val="003B4242"/>
    <w:rsid w:val="003B5047"/>
    <w:rsid w:val="003B63EC"/>
    <w:rsid w:val="003C0AEB"/>
    <w:rsid w:val="003C20BC"/>
    <w:rsid w:val="003C3431"/>
    <w:rsid w:val="003C3CA8"/>
    <w:rsid w:val="003C7E9A"/>
    <w:rsid w:val="003C7F56"/>
    <w:rsid w:val="003D02F4"/>
    <w:rsid w:val="003D1DC6"/>
    <w:rsid w:val="003D205C"/>
    <w:rsid w:val="003D6CFE"/>
    <w:rsid w:val="003E00FA"/>
    <w:rsid w:val="003E0961"/>
    <w:rsid w:val="003E1AC6"/>
    <w:rsid w:val="003E24A0"/>
    <w:rsid w:val="003E2566"/>
    <w:rsid w:val="003E2F0A"/>
    <w:rsid w:val="003E33E1"/>
    <w:rsid w:val="003E3411"/>
    <w:rsid w:val="003E43D8"/>
    <w:rsid w:val="003E48A2"/>
    <w:rsid w:val="003E4E0E"/>
    <w:rsid w:val="003E584F"/>
    <w:rsid w:val="003E5863"/>
    <w:rsid w:val="003E58C7"/>
    <w:rsid w:val="003E5B1C"/>
    <w:rsid w:val="003E6052"/>
    <w:rsid w:val="003E774C"/>
    <w:rsid w:val="003F0217"/>
    <w:rsid w:val="003F125B"/>
    <w:rsid w:val="003F16B7"/>
    <w:rsid w:val="003F257B"/>
    <w:rsid w:val="003F3F7D"/>
    <w:rsid w:val="003F454C"/>
    <w:rsid w:val="003F46AE"/>
    <w:rsid w:val="003F499C"/>
    <w:rsid w:val="003F4AB1"/>
    <w:rsid w:val="003F4F36"/>
    <w:rsid w:val="003F5B78"/>
    <w:rsid w:val="003F5BBB"/>
    <w:rsid w:val="003F5DF0"/>
    <w:rsid w:val="00400122"/>
    <w:rsid w:val="00400C06"/>
    <w:rsid w:val="00400D1C"/>
    <w:rsid w:val="00403C83"/>
    <w:rsid w:val="00403F63"/>
    <w:rsid w:val="00406972"/>
    <w:rsid w:val="004072F0"/>
    <w:rsid w:val="00407762"/>
    <w:rsid w:val="00410B19"/>
    <w:rsid w:val="0041143A"/>
    <w:rsid w:val="00411AFE"/>
    <w:rsid w:val="00411C49"/>
    <w:rsid w:val="00411F45"/>
    <w:rsid w:val="004130B5"/>
    <w:rsid w:val="00414B33"/>
    <w:rsid w:val="00415363"/>
    <w:rsid w:val="0042021B"/>
    <w:rsid w:val="00420B5B"/>
    <w:rsid w:val="0042113B"/>
    <w:rsid w:val="004218AA"/>
    <w:rsid w:val="00423246"/>
    <w:rsid w:val="00423423"/>
    <w:rsid w:val="004269B7"/>
    <w:rsid w:val="00427682"/>
    <w:rsid w:val="004300BC"/>
    <w:rsid w:val="004308D5"/>
    <w:rsid w:val="00432045"/>
    <w:rsid w:val="00432076"/>
    <w:rsid w:val="00432D35"/>
    <w:rsid w:val="00432D44"/>
    <w:rsid w:val="00433767"/>
    <w:rsid w:val="00433FB8"/>
    <w:rsid w:val="00434E6C"/>
    <w:rsid w:val="00436157"/>
    <w:rsid w:val="00436B47"/>
    <w:rsid w:val="00437DBF"/>
    <w:rsid w:val="00440758"/>
    <w:rsid w:val="004408A3"/>
    <w:rsid w:val="004415B6"/>
    <w:rsid w:val="004420E4"/>
    <w:rsid w:val="004439EE"/>
    <w:rsid w:val="00443B3A"/>
    <w:rsid w:val="00443C0B"/>
    <w:rsid w:val="004440A5"/>
    <w:rsid w:val="0044467C"/>
    <w:rsid w:val="004446FC"/>
    <w:rsid w:val="004451EC"/>
    <w:rsid w:val="004451FF"/>
    <w:rsid w:val="004453AE"/>
    <w:rsid w:val="00447037"/>
    <w:rsid w:val="0045092B"/>
    <w:rsid w:val="00450D03"/>
    <w:rsid w:val="00451280"/>
    <w:rsid w:val="004529E7"/>
    <w:rsid w:val="00453635"/>
    <w:rsid w:val="00455DE2"/>
    <w:rsid w:val="0045689B"/>
    <w:rsid w:val="004568D7"/>
    <w:rsid w:val="00457E31"/>
    <w:rsid w:val="00461890"/>
    <w:rsid w:val="00461F87"/>
    <w:rsid w:val="00462AE8"/>
    <w:rsid w:val="00464AF4"/>
    <w:rsid w:val="00464F43"/>
    <w:rsid w:val="00466386"/>
    <w:rsid w:val="004675B6"/>
    <w:rsid w:val="00470597"/>
    <w:rsid w:val="00471308"/>
    <w:rsid w:val="004731C8"/>
    <w:rsid w:val="004738C6"/>
    <w:rsid w:val="00474D44"/>
    <w:rsid w:val="00475154"/>
    <w:rsid w:val="00475982"/>
    <w:rsid w:val="00480855"/>
    <w:rsid w:val="00480E5A"/>
    <w:rsid w:val="00481A70"/>
    <w:rsid w:val="00481DB8"/>
    <w:rsid w:val="00482CE4"/>
    <w:rsid w:val="004835B7"/>
    <w:rsid w:val="004835CE"/>
    <w:rsid w:val="00484105"/>
    <w:rsid w:val="00485424"/>
    <w:rsid w:val="00485DA4"/>
    <w:rsid w:val="00485FA5"/>
    <w:rsid w:val="0048635F"/>
    <w:rsid w:val="00487908"/>
    <w:rsid w:val="00487A9B"/>
    <w:rsid w:val="00490057"/>
    <w:rsid w:val="00490BA8"/>
    <w:rsid w:val="00490CFE"/>
    <w:rsid w:val="00492252"/>
    <w:rsid w:val="00492311"/>
    <w:rsid w:val="00493265"/>
    <w:rsid w:val="00493424"/>
    <w:rsid w:val="00494906"/>
    <w:rsid w:val="004958CE"/>
    <w:rsid w:val="00495DC4"/>
    <w:rsid w:val="004A1A2A"/>
    <w:rsid w:val="004A1C24"/>
    <w:rsid w:val="004A3C87"/>
    <w:rsid w:val="004A49CD"/>
    <w:rsid w:val="004A53E0"/>
    <w:rsid w:val="004A54BC"/>
    <w:rsid w:val="004A74D5"/>
    <w:rsid w:val="004B0663"/>
    <w:rsid w:val="004B1214"/>
    <w:rsid w:val="004B17CD"/>
    <w:rsid w:val="004B1E77"/>
    <w:rsid w:val="004B1FF1"/>
    <w:rsid w:val="004B259D"/>
    <w:rsid w:val="004B310C"/>
    <w:rsid w:val="004B31C4"/>
    <w:rsid w:val="004B33E5"/>
    <w:rsid w:val="004B41E5"/>
    <w:rsid w:val="004B43B2"/>
    <w:rsid w:val="004B496B"/>
    <w:rsid w:val="004B615A"/>
    <w:rsid w:val="004B61EE"/>
    <w:rsid w:val="004B6777"/>
    <w:rsid w:val="004B7B03"/>
    <w:rsid w:val="004C03A1"/>
    <w:rsid w:val="004C0429"/>
    <w:rsid w:val="004C15D1"/>
    <w:rsid w:val="004C2502"/>
    <w:rsid w:val="004C2513"/>
    <w:rsid w:val="004C3236"/>
    <w:rsid w:val="004C411D"/>
    <w:rsid w:val="004C4CD3"/>
    <w:rsid w:val="004C5100"/>
    <w:rsid w:val="004C55AF"/>
    <w:rsid w:val="004C6C24"/>
    <w:rsid w:val="004C7731"/>
    <w:rsid w:val="004D093D"/>
    <w:rsid w:val="004D2538"/>
    <w:rsid w:val="004D2DE1"/>
    <w:rsid w:val="004D3AD9"/>
    <w:rsid w:val="004D3BFE"/>
    <w:rsid w:val="004D4B4B"/>
    <w:rsid w:val="004D53A0"/>
    <w:rsid w:val="004D67CD"/>
    <w:rsid w:val="004D6B94"/>
    <w:rsid w:val="004D7CCE"/>
    <w:rsid w:val="004E1F15"/>
    <w:rsid w:val="004E2B7C"/>
    <w:rsid w:val="004E2FB7"/>
    <w:rsid w:val="004E543A"/>
    <w:rsid w:val="004E5C8C"/>
    <w:rsid w:val="004E6662"/>
    <w:rsid w:val="004F11B1"/>
    <w:rsid w:val="004F1F16"/>
    <w:rsid w:val="004F2304"/>
    <w:rsid w:val="004F23D7"/>
    <w:rsid w:val="004F2826"/>
    <w:rsid w:val="004F4BCB"/>
    <w:rsid w:val="004F4F76"/>
    <w:rsid w:val="004F6D7A"/>
    <w:rsid w:val="004F7004"/>
    <w:rsid w:val="004F740F"/>
    <w:rsid w:val="004F77EA"/>
    <w:rsid w:val="004F7B3E"/>
    <w:rsid w:val="004F7D32"/>
    <w:rsid w:val="004F7E48"/>
    <w:rsid w:val="004F7EB4"/>
    <w:rsid w:val="005030F0"/>
    <w:rsid w:val="00503463"/>
    <w:rsid w:val="00503B9F"/>
    <w:rsid w:val="0050737B"/>
    <w:rsid w:val="00507F82"/>
    <w:rsid w:val="00510196"/>
    <w:rsid w:val="00510D4C"/>
    <w:rsid w:val="005117CD"/>
    <w:rsid w:val="005124B9"/>
    <w:rsid w:val="005143AB"/>
    <w:rsid w:val="005150E9"/>
    <w:rsid w:val="00516418"/>
    <w:rsid w:val="005164B3"/>
    <w:rsid w:val="0051709B"/>
    <w:rsid w:val="0051792B"/>
    <w:rsid w:val="005179B4"/>
    <w:rsid w:val="0052118B"/>
    <w:rsid w:val="00521221"/>
    <w:rsid w:val="00522787"/>
    <w:rsid w:val="00522805"/>
    <w:rsid w:val="00523C16"/>
    <w:rsid w:val="00526133"/>
    <w:rsid w:val="00527978"/>
    <w:rsid w:val="00531529"/>
    <w:rsid w:val="00531D18"/>
    <w:rsid w:val="00532B4E"/>
    <w:rsid w:val="00533EE7"/>
    <w:rsid w:val="005341FC"/>
    <w:rsid w:val="005343DF"/>
    <w:rsid w:val="00534DE3"/>
    <w:rsid w:val="0053527F"/>
    <w:rsid w:val="00535A9E"/>
    <w:rsid w:val="00536094"/>
    <w:rsid w:val="005366EA"/>
    <w:rsid w:val="00536805"/>
    <w:rsid w:val="00537998"/>
    <w:rsid w:val="005409DF"/>
    <w:rsid w:val="00540A96"/>
    <w:rsid w:val="00541DE9"/>
    <w:rsid w:val="00542BE0"/>
    <w:rsid w:val="0054312E"/>
    <w:rsid w:val="00545539"/>
    <w:rsid w:val="00546B0E"/>
    <w:rsid w:val="0054764B"/>
    <w:rsid w:val="00547702"/>
    <w:rsid w:val="005478E8"/>
    <w:rsid w:val="005502AF"/>
    <w:rsid w:val="00550745"/>
    <w:rsid w:val="00550E70"/>
    <w:rsid w:val="005517FD"/>
    <w:rsid w:val="00552C8D"/>
    <w:rsid w:val="00553A78"/>
    <w:rsid w:val="0055470E"/>
    <w:rsid w:val="00554CF6"/>
    <w:rsid w:val="00555D35"/>
    <w:rsid w:val="00555FD1"/>
    <w:rsid w:val="00556468"/>
    <w:rsid w:val="00556DE2"/>
    <w:rsid w:val="00557531"/>
    <w:rsid w:val="00564ACC"/>
    <w:rsid w:val="00565B99"/>
    <w:rsid w:val="00566311"/>
    <w:rsid w:val="0056633A"/>
    <w:rsid w:val="0056795C"/>
    <w:rsid w:val="005704AC"/>
    <w:rsid w:val="00570860"/>
    <w:rsid w:val="0057174B"/>
    <w:rsid w:val="00572730"/>
    <w:rsid w:val="00572B4B"/>
    <w:rsid w:val="005733F3"/>
    <w:rsid w:val="0057610C"/>
    <w:rsid w:val="00577346"/>
    <w:rsid w:val="0058235B"/>
    <w:rsid w:val="00582995"/>
    <w:rsid w:val="005833DA"/>
    <w:rsid w:val="00583679"/>
    <w:rsid w:val="00584AC2"/>
    <w:rsid w:val="00584B59"/>
    <w:rsid w:val="00584CB6"/>
    <w:rsid w:val="00584D3C"/>
    <w:rsid w:val="00585765"/>
    <w:rsid w:val="0058594A"/>
    <w:rsid w:val="00585CB6"/>
    <w:rsid w:val="0058630A"/>
    <w:rsid w:val="00586487"/>
    <w:rsid w:val="00587053"/>
    <w:rsid w:val="00590BCF"/>
    <w:rsid w:val="005912C4"/>
    <w:rsid w:val="00591938"/>
    <w:rsid w:val="005926C0"/>
    <w:rsid w:val="005928E5"/>
    <w:rsid w:val="00593ED7"/>
    <w:rsid w:val="00594C42"/>
    <w:rsid w:val="005959FE"/>
    <w:rsid w:val="00596A6F"/>
    <w:rsid w:val="0059764A"/>
    <w:rsid w:val="005A1078"/>
    <w:rsid w:val="005A17C1"/>
    <w:rsid w:val="005A1C0A"/>
    <w:rsid w:val="005A395F"/>
    <w:rsid w:val="005A5021"/>
    <w:rsid w:val="005A59B5"/>
    <w:rsid w:val="005A7B09"/>
    <w:rsid w:val="005A7D11"/>
    <w:rsid w:val="005A7DD7"/>
    <w:rsid w:val="005B032F"/>
    <w:rsid w:val="005B07FD"/>
    <w:rsid w:val="005B0B4B"/>
    <w:rsid w:val="005B3C32"/>
    <w:rsid w:val="005B4356"/>
    <w:rsid w:val="005B4461"/>
    <w:rsid w:val="005B45E1"/>
    <w:rsid w:val="005B4FF1"/>
    <w:rsid w:val="005B5E20"/>
    <w:rsid w:val="005B728E"/>
    <w:rsid w:val="005C06AD"/>
    <w:rsid w:val="005C335A"/>
    <w:rsid w:val="005C342D"/>
    <w:rsid w:val="005C5492"/>
    <w:rsid w:val="005C5CE1"/>
    <w:rsid w:val="005C6DAB"/>
    <w:rsid w:val="005C7B8D"/>
    <w:rsid w:val="005D01EF"/>
    <w:rsid w:val="005D0B9D"/>
    <w:rsid w:val="005D125D"/>
    <w:rsid w:val="005D30ED"/>
    <w:rsid w:val="005D3F8C"/>
    <w:rsid w:val="005D4B67"/>
    <w:rsid w:val="005D5630"/>
    <w:rsid w:val="005D68DA"/>
    <w:rsid w:val="005D7395"/>
    <w:rsid w:val="005D7469"/>
    <w:rsid w:val="005D762B"/>
    <w:rsid w:val="005E009F"/>
    <w:rsid w:val="005E01AC"/>
    <w:rsid w:val="005E0223"/>
    <w:rsid w:val="005E183B"/>
    <w:rsid w:val="005E2E3C"/>
    <w:rsid w:val="005E356C"/>
    <w:rsid w:val="005E5518"/>
    <w:rsid w:val="005E5ACA"/>
    <w:rsid w:val="005E613C"/>
    <w:rsid w:val="005E6518"/>
    <w:rsid w:val="005E6730"/>
    <w:rsid w:val="005E675A"/>
    <w:rsid w:val="005E726D"/>
    <w:rsid w:val="005E7B19"/>
    <w:rsid w:val="005F04A4"/>
    <w:rsid w:val="005F1577"/>
    <w:rsid w:val="005F2849"/>
    <w:rsid w:val="005F29C4"/>
    <w:rsid w:val="005F2F61"/>
    <w:rsid w:val="005F463D"/>
    <w:rsid w:val="005F46E6"/>
    <w:rsid w:val="005F5FA8"/>
    <w:rsid w:val="005F62F8"/>
    <w:rsid w:val="005F64A8"/>
    <w:rsid w:val="005F7A12"/>
    <w:rsid w:val="00600A24"/>
    <w:rsid w:val="006017E6"/>
    <w:rsid w:val="00602C07"/>
    <w:rsid w:val="00602E9A"/>
    <w:rsid w:val="00602F38"/>
    <w:rsid w:val="006043CA"/>
    <w:rsid w:val="00604C8F"/>
    <w:rsid w:val="006053E9"/>
    <w:rsid w:val="00605549"/>
    <w:rsid w:val="00606E04"/>
    <w:rsid w:val="00611260"/>
    <w:rsid w:val="006116FB"/>
    <w:rsid w:val="00611AA1"/>
    <w:rsid w:val="0061211B"/>
    <w:rsid w:val="006123DD"/>
    <w:rsid w:val="006128C7"/>
    <w:rsid w:val="00612E28"/>
    <w:rsid w:val="006131C8"/>
    <w:rsid w:val="0061375F"/>
    <w:rsid w:val="00613D77"/>
    <w:rsid w:val="0061630E"/>
    <w:rsid w:val="00620A30"/>
    <w:rsid w:val="006214AA"/>
    <w:rsid w:val="00622615"/>
    <w:rsid w:val="006234CE"/>
    <w:rsid w:val="00623A1E"/>
    <w:rsid w:val="00624038"/>
    <w:rsid w:val="0062425C"/>
    <w:rsid w:val="00624286"/>
    <w:rsid w:val="006246E5"/>
    <w:rsid w:val="0062485D"/>
    <w:rsid w:val="00626F0E"/>
    <w:rsid w:val="00633A66"/>
    <w:rsid w:val="00633AE3"/>
    <w:rsid w:val="0063755E"/>
    <w:rsid w:val="006379C7"/>
    <w:rsid w:val="006414ED"/>
    <w:rsid w:val="00642677"/>
    <w:rsid w:val="0064373C"/>
    <w:rsid w:val="00643D8A"/>
    <w:rsid w:val="00644243"/>
    <w:rsid w:val="0064494F"/>
    <w:rsid w:val="0064685B"/>
    <w:rsid w:val="006502B6"/>
    <w:rsid w:val="00650331"/>
    <w:rsid w:val="006506F1"/>
    <w:rsid w:val="006527F7"/>
    <w:rsid w:val="00652A63"/>
    <w:rsid w:val="00652DE5"/>
    <w:rsid w:val="00652F1E"/>
    <w:rsid w:val="0065329E"/>
    <w:rsid w:val="0065331E"/>
    <w:rsid w:val="00654478"/>
    <w:rsid w:val="00654AF4"/>
    <w:rsid w:val="00654E15"/>
    <w:rsid w:val="00655103"/>
    <w:rsid w:val="00657D1D"/>
    <w:rsid w:val="00657E6F"/>
    <w:rsid w:val="00657EB5"/>
    <w:rsid w:val="00657FEA"/>
    <w:rsid w:val="00660361"/>
    <w:rsid w:val="006608EA"/>
    <w:rsid w:val="00660BFB"/>
    <w:rsid w:val="0066116F"/>
    <w:rsid w:val="006622F0"/>
    <w:rsid w:val="0066291C"/>
    <w:rsid w:val="00662A1C"/>
    <w:rsid w:val="00662FA6"/>
    <w:rsid w:val="006647C3"/>
    <w:rsid w:val="00665475"/>
    <w:rsid w:val="00666494"/>
    <w:rsid w:val="006664D4"/>
    <w:rsid w:val="006664D9"/>
    <w:rsid w:val="00666808"/>
    <w:rsid w:val="00666F80"/>
    <w:rsid w:val="00667622"/>
    <w:rsid w:val="00670896"/>
    <w:rsid w:val="00670E10"/>
    <w:rsid w:val="00671264"/>
    <w:rsid w:val="006714A7"/>
    <w:rsid w:val="00672408"/>
    <w:rsid w:val="0067371C"/>
    <w:rsid w:val="00673775"/>
    <w:rsid w:val="00673889"/>
    <w:rsid w:val="0067457C"/>
    <w:rsid w:val="006771D1"/>
    <w:rsid w:val="00677790"/>
    <w:rsid w:val="00677EF9"/>
    <w:rsid w:val="00681505"/>
    <w:rsid w:val="0068180C"/>
    <w:rsid w:val="006821E0"/>
    <w:rsid w:val="006824BE"/>
    <w:rsid w:val="006839D3"/>
    <w:rsid w:val="00683C2E"/>
    <w:rsid w:val="00683C8E"/>
    <w:rsid w:val="00684A7E"/>
    <w:rsid w:val="006867C7"/>
    <w:rsid w:val="00686813"/>
    <w:rsid w:val="00687F5E"/>
    <w:rsid w:val="00690194"/>
    <w:rsid w:val="00690E71"/>
    <w:rsid w:val="00690EC7"/>
    <w:rsid w:val="006921D0"/>
    <w:rsid w:val="006937A7"/>
    <w:rsid w:val="00693B0E"/>
    <w:rsid w:val="006943A9"/>
    <w:rsid w:val="00694BCB"/>
    <w:rsid w:val="0069657C"/>
    <w:rsid w:val="00696AA3"/>
    <w:rsid w:val="00696D72"/>
    <w:rsid w:val="00696F0F"/>
    <w:rsid w:val="00697B28"/>
    <w:rsid w:val="006A00A6"/>
    <w:rsid w:val="006A12A9"/>
    <w:rsid w:val="006A1B58"/>
    <w:rsid w:val="006A35BE"/>
    <w:rsid w:val="006A36D3"/>
    <w:rsid w:val="006A49E1"/>
    <w:rsid w:val="006A6A60"/>
    <w:rsid w:val="006A7188"/>
    <w:rsid w:val="006A778F"/>
    <w:rsid w:val="006A7829"/>
    <w:rsid w:val="006A7A3C"/>
    <w:rsid w:val="006B0947"/>
    <w:rsid w:val="006B09CE"/>
    <w:rsid w:val="006B1633"/>
    <w:rsid w:val="006B35A6"/>
    <w:rsid w:val="006B48D6"/>
    <w:rsid w:val="006B521E"/>
    <w:rsid w:val="006B58FD"/>
    <w:rsid w:val="006B69E8"/>
    <w:rsid w:val="006C1BFE"/>
    <w:rsid w:val="006C3BA8"/>
    <w:rsid w:val="006C4096"/>
    <w:rsid w:val="006C43E0"/>
    <w:rsid w:val="006C448A"/>
    <w:rsid w:val="006C4BC1"/>
    <w:rsid w:val="006C587F"/>
    <w:rsid w:val="006C7C38"/>
    <w:rsid w:val="006D352C"/>
    <w:rsid w:val="006D470B"/>
    <w:rsid w:val="006D6D77"/>
    <w:rsid w:val="006D7D11"/>
    <w:rsid w:val="006E0422"/>
    <w:rsid w:val="006E0468"/>
    <w:rsid w:val="006E17AB"/>
    <w:rsid w:val="006E27F1"/>
    <w:rsid w:val="006E3532"/>
    <w:rsid w:val="006E4CD4"/>
    <w:rsid w:val="006E6DF0"/>
    <w:rsid w:val="006E6E48"/>
    <w:rsid w:val="006E7809"/>
    <w:rsid w:val="006E7CCC"/>
    <w:rsid w:val="006F2266"/>
    <w:rsid w:val="006F54CF"/>
    <w:rsid w:val="006F5C40"/>
    <w:rsid w:val="006F5E9A"/>
    <w:rsid w:val="006F5F23"/>
    <w:rsid w:val="006F635F"/>
    <w:rsid w:val="006F643B"/>
    <w:rsid w:val="006F6A50"/>
    <w:rsid w:val="006F7854"/>
    <w:rsid w:val="006F7ADE"/>
    <w:rsid w:val="0070013E"/>
    <w:rsid w:val="007001E3"/>
    <w:rsid w:val="007016B7"/>
    <w:rsid w:val="007035E1"/>
    <w:rsid w:val="0070492C"/>
    <w:rsid w:val="00705A16"/>
    <w:rsid w:val="0070671B"/>
    <w:rsid w:val="00706912"/>
    <w:rsid w:val="007108BA"/>
    <w:rsid w:val="00711242"/>
    <w:rsid w:val="00712321"/>
    <w:rsid w:val="00712EFF"/>
    <w:rsid w:val="00713BF3"/>
    <w:rsid w:val="00713E66"/>
    <w:rsid w:val="0071489C"/>
    <w:rsid w:val="00715D0E"/>
    <w:rsid w:val="00715FB1"/>
    <w:rsid w:val="00716999"/>
    <w:rsid w:val="00716A7D"/>
    <w:rsid w:val="00717650"/>
    <w:rsid w:val="007207FC"/>
    <w:rsid w:val="00720CF5"/>
    <w:rsid w:val="007215CF"/>
    <w:rsid w:val="00721D44"/>
    <w:rsid w:val="00724925"/>
    <w:rsid w:val="0073144F"/>
    <w:rsid w:val="007314EB"/>
    <w:rsid w:val="00731692"/>
    <w:rsid w:val="007321C2"/>
    <w:rsid w:val="00734D0E"/>
    <w:rsid w:val="00734E2E"/>
    <w:rsid w:val="00735AAD"/>
    <w:rsid w:val="00735AAE"/>
    <w:rsid w:val="00736B11"/>
    <w:rsid w:val="00737EBE"/>
    <w:rsid w:val="0074015A"/>
    <w:rsid w:val="00740615"/>
    <w:rsid w:val="00740E19"/>
    <w:rsid w:val="00741DF2"/>
    <w:rsid w:val="00741ED4"/>
    <w:rsid w:val="007422A0"/>
    <w:rsid w:val="00743169"/>
    <w:rsid w:val="00743B46"/>
    <w:rsid w:val="00743FEB"/>
    <w:rsid w:val="007445E1"/>
    <w:rsid w:val="00744C8A"/>
    <w:rsid w:val="00745BBE"/>
    <w:rsid w:val="00746331"/>
    <w:rsid w:val="007464FF"/>
    <w:rsid w:val="00746CC8"/>
    <w:rsid w:val="007471E4"/>
    <w:rsid w:val="00750166"/>
    <w:rsid w:val="007516B8"/>
    <w:rsid w:val="007527F3"/>
    <w:rsid w:val="00752FCD"/>
    <w:rsid w:val="0075543A"/>
    <w:rsid w:val="007564B4"/>
    <w:rsid w:val="00757907"/>
    <w:rsid w:val="00757D6F"/>
    <w:rsid w:val="0076066B"/>
    <w:rsid w:val="00761017"/>
    <w:rsid w:val="00761294"/>
    <w:rsid w:val="007618C5"/>
    <w:rsid w:val="0076275B"/>
    <w:rsid w:val="00762E3E"/>
    <w:rsid w:val="00763006"/>
    <w:rsid w:val="00764227"/>
    <w:rsid w:val="00764733"/>
    <w:rsid w:val="0076506B"/>
    <w:rsid w:val="007657E3"/>
    <w:rsid w:val="00765A39"/>
    <w:rsid w:val="00765B21"/>
    <w:rsid w:val="00765ECE"/>
    <w:rsid w:val="0076632C"/>
    <w:rsid w:val="0076784A"/>
    <w:rsid w:val="00767AC6"/>
    <w:rsid w:val="00772281"/>
    <w:rsid w:val="00772CCF"/>
    <w:rsid w:val="007732E6"/>
    <w:rsid w:val="00773EBC"/>
    <w:rsid w:val="00774505"/>
    <w:rsid w:val="00775271"/>
    <w:rsid w:val="007763FC"/>
    <w:rsid w:val="00776D01"/>
    <w:rsid w:val="00777B40"/>
    <w:rsid w:val="007807D0"/>
    <w:rsid w:val="007811A9"/>
    <w:rsid w:val="00781540"/>
    <w:rsid w:val="00781D94"/>
    <w:rsid w:val="00783290"/>
    <w:rsid w:val="00783B78"/>
    <w:rsid w:val="00784555"/>
    <w:rsid w:val="00786BD9"/>
    <w:rsid w:val="00791D27"/>
    <w:rsid w:val="00792289"/>
    <w:rsid w:val="007924BE"/>
    <w:rsid w:val="0079305F"/>
    <w:rsid w:val="00794D1D"/>
    <w:rsid w:val="0079725C"/>
    <w:rsid w:val="0079775A"/>
    <w:rsid w:val="007A15B9"/>
    <w:rsid w:val="007A216E"/>
    <w:rsid w:val="007A3C21"/>
    <w:rsid w:val="007A3DDD"/>
    <w:rsid w:val="007A4131"/>
    <w:rsid w:val="007A73E7"/>
    <w:rsid w:val="007A748F"/>
    <w:rsid w:val="007A7758"/>
    <w:rsid w:val="007A77D6"/>
    <w:rsid w:val="007B094F"/>
    <w:rsid w:val="007B0A5F"/>
    <w:rsid w:val="007B10D5"/>
    <w:rsid w:val="007B114D"/>
    <w:rsid w:val="007B11AB"/>
    <w:rsid w:val="007B1311"/>
    <w:rsid w:val="007B2377"/>
    <w:rsid w:val="007B25CE"/>
    <w:rsid w:val="007B2C97"/>
    <w:rsid w:val="007B343F"/>
    <w:rsid w:val="007B4661"/>
    <w:rsid w:val="007B553F"/>
    <w:rsid w:val="007B73CF"/>
    <w:rsid w:val="007B75F3"/>
    <w:rsid w:val="007B7744"/>
    <w:rsid w:val="007C04C8"/>
    <w:rsid w:val="007C0710"/>
    <w:rsid w:val="007C0E82"/>
    <w:rsid w:val="007C2909"/>
    <w:rsid w:val="007C3CE7"/>
    <w:rsid w:val="007C48C8"/>
    <w:rsid w:val="007C5E0C"/>
    <w:rsid w:val="007C67F1"/>
    <w:rsid w:val="007C6E68"/>
    <w:rsid w:val="007C7CED"/>
    <w:rsid w:val="007D044D"/>
    <w:rsid w:val="007D08B4"/>
    <w:rsid w:val="007D0F48"/>
    <w:rsid w:val="007D2055"/>
    <w:rsid w:val="007D4B42"/>
    <w:rsid w:val="007D5887"/>
    <w:rsid w:val="007D7433"/>
    <w:rsid w:val="007D7ECF"/>
    <w:rsid w:val="007E0BC7"/>
    <w:rsid w:val="007E129C"/>
    <w:rsid w:val="007E1D7F"/>
    <w:rsid w:val="007E1DC7"/>
    <w:rsid w:val="007E2CC0"/>
    <w:rsid w:val="007E35D8"/>
    <w:rsid w:val="007E3E90"/>
    <w:rsid w:val="007E4614"/>
    <w:rsid w:val="007E4AFE"/>
    <w:rsid w:val="007E4CA0"/>
    <w:rsid w:val="007E56E6"/>
    <w:rsid w:val="007E5D17"/>
    <w:rsid w:val="007E67C6"/>
    <w:rsid w:val="007F00FC"/>
    <w:rsid w:val="007F0973"/>
    <w:rsid w:val="007F2454"/>
    <w:rsid w:val="007F5C10"/>
    <w:rsid w:val="007F5ED6"/>
    <w:rsid w:val="007F7962"/>
    <w:rsid w:val="007F7DD9"/>
    <w:rsid w:val="008004EB"/>
    <w:rsid w:val="00800C65"/>
    <w:rsid w:val="008032D6"/>
    <w:rsid w:val="00803907"/>
    <w:rsid w:val="00804209"/>
    <w:rsid w:val="008049CA"/>
    <w:rsid w:val="00805DFA"/>
    <w:rsid w:val="008066B9"/>
    <w:rsid w:val="00806E66"/>
    <w:rsid w:val="0080761E"/>
    <w:rsid w:val="008101FE"/>
    <w:rsid w:val="00810C74"/>
    <w:rsid w:val="00810D0F"/>
    <w:rsid w:val="00811D9B"/>
    <w:rsid w:val="0081306B"/>
    <w:rsid w:val="00813D69"/>
    <w:rsid w:val="008140DF"/>
    <w:rsid w:val="008148DE"/>
    <w:rsid w:val="00814CA1"/>
    <w:rsid w:val="00815981"/>
    <w:rsid w:val="00816078"/>
    <w:rsid w:val="00817DF6"/>
    <w:rsid w:val="008201D0"/>
    <w:rsid w:val="0082029C"/>
    <w:rsid w:val="00821FAE"/>
    <w:rsid w:val="00824094"/>
    <w:rsid w:val="00824467"/>
    <w:rsid w:val="0082527D"/>
    <w:rsid w:val="008252A9"/>
    <w:rsid w:val="00825AAF"/>
    <w:rsid w:val="00826530"/>
    <w:rsid w:val="00826998"/>
    <w:rsid w:val="00830026"/>
    <w:rsid w:val="00830212"/>
    <w:rsid w:val="00830DFB"/>
    <w:rsid w:val="00831721"/>
    <w:rsid w:val="00831AD4"/>
    <w:rsid w:val="00832AB1"/>
    <w:rsid w:val="008332B9"/>
    <w:rsid w:val="00833BBA"/>
    <w:rsid w:val="00835113"/>
    <w:rsid w:val="0083516D"/>
    <w:rsid w:val="0083561E"/>
    <w:rsid w:val="00835A33"/>
    <w:rsid w:val="008364D2"/>
    <w:rsid w:val="00836C74"/>
    <w:rsid w:val="00841B2A"/>
    <w:rsid w:val="00842342"/>
    <w:rsid w:val="00842B97"/>
    <w:rsid w:val="00843653"/>
    <w:rsid w:val="00844F50"/>
    <w:rsid w:val="008465EB"/>
    <w:rsid w:val="00846D65"/>
    <w:rsid w:val="00846E60"/>
    <w:rsid w:val="00850458"/>
    <w:rsid w:val="00850B02"/>
    <w:rsid w:val="008536C1"/>
    <w:rsid w:val="0085698D"/>
    <w:rsid w:val="00860237"/>
    <w:rsid w:val="00860F45"/>
    <w:rsid w:val="0086140A"/>
    <w:rsid w:val="00862FDE"/>
    <w:rsid w:val="00863027"/>
    <w:rsid w:val="008633B3"/>
    <w:rsid w:val="00863BD2"/>
    <w:rsid w:val="00864168"/>
    <w:rsid w:val="00864F53"/>
    <w:rsid w:val="0086570D"/>
    <w:rsid w:val="00866082"/>
    <w:rsid w:val="0086693E"/>
    <w:rsid w:val="00866D64"/>
    <w:rsid w:val="008670D9"/>
    <w:rsid w:val="008704E7"/>
    <w:rsid w:val="00871936"/>
    <w:rsid w:val="00871966"/>
    <w:rsid w:val="00873DBD"/>
    <w:rsid w:val="0087637D"/>
    <w:rsid w:val="008808BC"/>
    <w:rsid w:val="008812B5"/>
    <w:rsid w:val="00881761"/>
    <w:rsid w:val="00882B55"/>
    <w:rsid w:val="00882EFF"/>
    <w:rsid w:val="008831C2"/>
    <w:rsid w:val="0088405C"/>
    <w:rsid w:val="00884755"/>
    <w:rsid w:val="008856B2"/>
    <w:rsid w:val="00885A37"/>
    <w:rsid w:val="00885B87"/>
    <w:rsid w:val="00885CDE"/>
    <w:rsid w:val="008908B5"/>
    <w:rsid w:val="008915E4"/>
    <w:rsid w:val="00891F6B"/>
    <w:rsid w:val="00892A7D"/>
    <w:rsid w:val="00893253"/>
    <w:rsid w:val="008939D4"/>
    <w:rsid w:val="008942DA"/>
    <w:rsid w:val="00894BA4"/>
    <w:rsid w:val="00894C3F"/>
    <w:rsid w:val="008956D3"/>
    <w:rsid w:val="00895EC3"/>
    <w:rsid w:val="008969FD"/>
    <w:rsid w:val="00897857"/>
    <w:rsid w:val="00897F2D"/>
    <w:rsid w:val="008A1032"/>
    <w:rsid w:val="008A238B"/>
    <w:rsid w:val="008A2D1E"/>
    <w:rsid w:val="008A3609"/>
    <w:rsid w:val="008A4520"/>
    <w:rsid w:val="008A496E"/>
    <w:rsid w:val="008A60BC"/>
    <w:rsid w:val="008A6473"/>
    <w:rsid w:val="008A7397"/>
    <w:rsid w:val="008A75CC"/>
    <w:rsid w:val="008B1F10"/>
    <w:rsid w:val="008B22A0"/>
    <w:rsid w:val="008B2526"/>
    <w:rsid w:val="008B317C"/>
    <w:rsid w:val="008B3409"/>
    <w:rsid w:val="008B3496"/>
    <w:rsid w:val="008B355E"/>
    <w:rsid w:val="008B41EB"/>
    <w:rsid w:val="008B4700"/>
    <w:rsid w:val="008B492E"/>
    <w:rsid w:val="008B4DB4"/>
    <w:rsid w:val="008B4FCF"/>
    <w:rsid w:val="008B589A"/>
    <w:rsid w:val="008B720A"/>
    <w:rsid w:val="008B775A"/>
    <w:rsid w:val="008C04B5"/>
    <w:rsid w:val="008C1119"/>
    <w:rsid w:val="008C1B70"/>
    <w:rsid w:val="008C1DF7"/>
    <w:rsid w:val="008C2274"/>
    <w:rsid w:val="008C3312"/>
    <w:rsid w:val="008C375D"/>
    <w:rsid w:val="008C38D1"/>
    <w:rsid w:val="008C3BEE"/>
    <w:rsid w:val="008C44D3"/>
    <w:rsid w:val="008C613D"/>
    <w:rsid w:val="008C620E"/>
    <w:rsid w:val="008C63B7"/>
    <w:rsid w:val="008C6441"/>
    <w:rsid w:val="008C6660"/>
    <w:rsid w:val="008C6A8D"/>
    <w:rsid w:val="008C7BC9"/>
    <w:rsid w:val="008D07EC"/>
    <w:rsid w:val="008D1C78"/>
    <w:rsid w:val="008D2CF2"/>
    <w:rsid w:val="008D3B8A"/>
    <w:rsid w:val="008D3C63"/>
    <w:rsid w:val="008D3CE0"/>
    <w:rsid w:val="008D61FC"/>
    <w:rsid w:val="008D71C1"/>
    <w:rsid w:val="008D71F3"/>
    <w:rsid w:val="008D7C3D"/>
    <w:rsid w:val="008E01DA"/>
    <w:rsid w:val="008E1E46"/>
    <w:rsid w:val="008E1E97"/>
    <w:rsid w:val="008E2669"/>
    <w:rsid w:val="008E3051"/>
    <w:rsid w:val="008E34F7"/>
    <w:rsid w:val="008E3B40"/>
    <w:rsid w:val="008E3CD5"/>
    <w:rsid w:val="008E56A8"/>
    <w:rsid w:val="008E56C2"/>
    <w:rsid w:val="008E5C9B"/>
    <w:rsid w:val="008E7316"/>
    <w:rsid w:val="008E76BE"/>
    <w:rsid w:val="008F221C"/>
    <w:rsid w:val="008F2A78"/>
    <w:rsid w:val="008F2CCB"/>
    <w:rsid w:val="008F2F8B"/>
    <w:rsid w:val="008F36A4"/>
    <w:rsid w:val="008F550F"/>
    <w:rsid w:val="008F5668"/>
    <w:rsid w:val="008F5757"/>
    <w:rsid w:val="008F5D45"/>
    <w:rsid w:val="008F63CF"/>
    <w:rsid w:val="00900352"/>
    <w:rsid w:val="009010C7"/>
    <w:rsid w:val="009016AA"/>
    <w:rsid w:val="0090183E"/>
    <w:rsid w:val="00902B99"/>
    <w:rsid w:val="00905484"/>
    <w:rsid w:val="009066D6"/>
    <w:rsid w:val="009078A1"/>
    <w:rsid w:val="00910F9C"/>
    <w:rsid w:val="009145CE"/>
    <w:rsid w:val="00914D95"/>
    <w:rsid w:val="0091553E"/>
    <w:rsid w:val="0091635F"/>
    <w:rsid w:val="00916A0A"/>
    <w:rsid w:val="0091728D"/>
    <w:rsid w:val="009173B3"/>
    <w:rsid w:val="00917801"/>
    <w:rsid w:val="00917D23"/>
    <w:rsid w:val="00920B98"/>
    <w:rsid w:val="00921A0D"/>
    <w:rsid w:val="0092251E"/>
    <w:rsid w:val="009238B1"/>
    <w:rsid w:val="00924D49"/>
    <w:rsid w:val="00925257"/>
    <w:rsid w:val="0092659D"/>
    <w:rsid w:val="00926E9A"/>
    <w:rsid w:val="0093078F"/>
    <w:rsid w:val="00931500"/>
    <w:rsid w:val="00932CA8"/>
    <w:rsid w:val="00933423"/>
    <w:rsid w:val="00933642"/>
    <w:rsid w:val="00933A0B"/>
    <w:rsid w:val="00933A78"/>
    <w:rsid w:val="00933EAF"/>
    <w:rsid w:val="009351AF"/>
    <w:rsid w:val="0093669B"/>
    <w:rsid w:val="00937278"/>
    <w:rsid w:val="00937335"/>
    <w:rsid w:val="0094063D"/>
    <w:rsid w:val="00940BA9"/>
    <w:rsid w:val="00941A53"/>
    <w:rsid w:val="009425D5"/>
    <w:rsid w:val="00942E86"/>
    <w:rsid w:val="00943D57"/>
    <w:rsid w:val="009442B8"/>
    <w:rsid w:val="00944592"/>
    <w:rsid w:val="00944BD5"/>
    <w:rsid w:val="00946A6B"/>
    <w:rsid w:val="00947007"/>
    <w:rsid w:val="00947502"/>
    <w:rsid w:val="00947724"/>
    <w:rsid w:val="00950568"/>
    <w:rsid w:val="0095072F"/>
    <w:rsid w:val="009510A6"/>
    <w:rsid w:val="009523A3"/>
    <w:rsid w:val="00952518"/>
    <w:rsid w:val="009527BA"/>
    <w:rsid w:val="00952845"/>
    <w:rsid w:val="00953C53"/>
    <w:rsid w:val="00960C83"/>
    <w:rsid w:val="0096102F"/>
    <w:rsid w:val="009619F0"/>
    <w:rsid w:val="00961B37"/>
    <w:rsid w:val="00964A26"/>
    <w:rsid w:val="009656F8"/>
    <w:rsid w:val="0096692F"/>
    <w:rsid w:val="00966B72"/>
    <w:rsid w:val="0096713B"/>
    <w:rsid w:val="00967DC8"/>
    <w:rsid w:val="009703A7"/>
    <w:rsid w:val="0097194D"/>
    <w:rsid w:val="00972271"/>
    <w:rsid w:val="00972CF2"/>
    <w:rsid w:val="0097300A"/>
    <w:rsid w:val="00973ED5"/>
    <w:rsid w:val="009753B9"/>
    <w:rsid w:val="0097547C"/>
    <w:rsid w:val="00980018"/>
    <w:rsid w:val="009804B1"/>
    <w:rsid w:val="0098052D"/>
    <w:rsid w:val="00980B81"/>
    <w:rsid w:val="00980F7C"/>
    <w:rsid w:val="009812D2"/>
    <w:rsid w:val="0098135A"/>
    <w:rsid w:val="0098150B"/>
    <w:rsid w:val="00981B26"/>
    <w:rsid w:val="009831DE"/>
    <w:rsid w:val="0098385B"/>
    <w:rsid w:val="00983C6B"/>
    <w:rsid w:val="0098618A"/>
    <w:rsid w:val="00991971"/>
    <w:rsid w:val="009924E4"/>
    <w:rsid w:val="00993384"/>
    <w:rsid w:val="009933DA"/>
    <w:rsid w:val="00993B2B"/>
    <w:rsid w:val="00994C63"/>
    <w:rsid w:val="00994F82"/>
    <w:rsid w:val="00995ED2"/>
    <w:rsid w:val="009960BA"/>
    <w:rsid w:val="00996226"/>
    <w:rsid w:val="00996460"/>
    <w:rsid w:val="009A0865"/>
    <w:rsid w:val="009A10E2"/>
    <w:rsid w:val="009A12C4"/>
    <w:rsid w:val="009A137D"/>
    <w:rsid w:val="009A14F0"/>
    <w:rsid w:val="009A4415"/>
    <w:rsid w:val="009A47C6"/>
    <w:rsid w:val="009A4A0F"/>
    <w:rsid w:val="009A78CC"/>
    <w:rsid w:val="009B033E"/>
    <w:rsid w:val="009B1F4C"/>
    <w:rsid w:val="009B2025"/>
    <w:rsid w:val="009B434B"/>
    <w:rsid w:val="009B58D0"/>
    <w:rsid w:val="009B7D2E"/>
    <w:rsid w:val="009C3C25"/>
    <w:rsid w:val="009C4018"/>
    <w:rsid w:val="009C55D9"/>
    <w:rsid w:val="009C58E0"/>
    <w:rsid w:val="009C5C14"/>
    <w:rsid w:val="009C5D1B"/>
    <w:rsid w:val="009C64C8"/>
    <w:rsid w:val="009C657C"/>
    <w:rsid w:val="009C65B9"/>
    <w:rsid w:val="009C68AF"/>
    <w:rsid w:val="009C6C90"/>
    <w:rsid w:val="009C795D"/>
    <w:rsid w:val="009D1E02"/>
    <w:rsid w:val="009D2B80"/>
    <w:rsid w:val="009D37A0"/>
    <w:rsid w:val="009D4EFF"/>
    <w:rsid w:val="009D5A24"/>
    <w:rsid w:val="009D5BAB"/>
    <w:rsid w:val="009D66A2"/>
    <w:rsid w:val="009D6851"/>
    <w:rsid w:val="009D6E49"/>
    <w:rsid w:val="009D718C"/>
    <w:rsid w:val="009D720C"/>
    <w:rsid w:val="009D756E"/>
    <w:rsid w:val="009D7648"/>
    <w:rsid w:val="009E0906"/>
    <w:rsid w:val="009E182E"/>
    <w:rsid w:val="009E1D7D"/>
    <w:rsid w:val="009E33B6"/>
    <w:rsid w:val="009E4604"/>
    <w:rsid w:val="009E4A63"/>
    <w:rsid w:val="009E4B8B"/>
    <w:rsid w:val="009E659C"/>
    <w:rsid w:val="009E6CC9"/>
    <w:rsid w:val="009E6FFE"/>
    <w:rsid w:val="009E7A26"/>
    <w:rsid w:val="009E7C14"/>
    <w:rsid w:val="009E7E81"/>
    <w:rsid w:val="009F1016"/>
    <w:rsid w:val="009F18BC"/>
    <w:rsid w:val="009F3296"/>
    <w:rsid w:val="009F32BD"/>
    <w:rsid w:val="009F38EB"/>
    <w:rsid w:val="009F39DA"/>
    <w:rsid w:val="009F4A88"/>
    <w:rsid w:val="009F579E"/>
    <w:rsid w:val="009F5A4F"/>
    <w:rsid w:val="009F5E99"/>
    <w:rsid w:val="009F6152"/>
    <w:rsid w:val="009F6156"/>
    <w:rsid w:val="009F6D54"/>
    <w:rsid w:val="009F7A1C"/>
    <w:rsid w:val="00A00F78"/>
    <w:rsid w:val="00A01748"/>
    <w:rsid w:val="00A017BC"/>
    <w:rsid w:val="00A019D9"/>
    <w:rsid w:val="00A03AC7"/>
    <w:rsid w:val="00A04DF0"/>
    <w:rsid w:val="00A061C2"/>
    <w:rsid w:val="00A108DB"/>
    <w:rsid w:val="00A1111A"/>
    <w:rsid w:val="00A11149"/>
    <w:rsid w:val="00A1119C"/>
    <w:rsid w:val="00A126EE"/>
    <w:rsid w:val="00A1330D"/>
    <w:rsid w:val="00A13DAA"/>
    <w:rsid w:val="00A148DD"/>
    <w:rsid w:val="00A15BA9"/>
    <w:rsid w:val="00A16A3F"/>
    <w:rsid w:val="00A17AB8"/>
    <w:rsid w:val="00A208C9"/>
    <w:rsid w:val="00A20E8E"/>
    <w:rsid w:val="00A2104F"/>
    <w:rsid w:val="00A228BF"/>
    <w:rsid w:val="00A23B36"/>
    <w:rsid w:val="00A2486D"/>
    <w:rsid w:val="00A24ED6"/>
    <w:rsid w:val="00A2578B"/>
    <w:rsid w:val="00A26290"/>
    <w:rsid w:val="00A26673"/>
    <w:rsid w:val="00A26E30"/>
    <w:rsid w:val="00A27176"/>
    <w:rsid w:val="00A30570"/>
    <w:rsid w:val="00A32602"/>
    <w:rsid w:val="00A32659"/>
    <w:rsid w:val="00A328AD"/>
    <w:rsid w:val="00A328EF"/>
    <w:rsid w:val="00A32B47"/>
    <w:rsid w:val="00A32BCB"/>
    <w:rsid w:val="00A32C23"/>
    <w:rsid w:val="00A332EE"/>
    <w:rsid w:val="00A336E7"/>
    <w:rsid w:val="00A35062"/>
    <w:rsid w:val="00A358CE"/>
    <w:rsid w:val="00A3755D"/>
    <w:rsid w:val="00A40278"/>
    <w:rsid w:val="00A404F1"/>
    <w:rsid w:val="00A41213"/>
    <w:rsid w:val="00A4259F"/>
    <w:rsid w:val="00A42CB0"/>
    <w:rsid w:val="00A44210"/>
    <w:rsid w:val="00A44ACF"/>
    <w:rsid w:val="00A4574B"/>
    <w:rsid w:val="00A463B5"/>
    <w:rsid w:val="00A46DBA"/>
    <w:rsid w:val="00A46F06"/>
    <w:rsid w:val="00A50A3F"/>
    <w:rsid w:val="00A510A7"/>
    <w:rsid w:val="00A52F0D"/>
    <w:rsid w:val="00A53438"/>
    <w:rsid w:val="00A5411D"/>
    <w:rsid w:val="00A54F76"/>
    <w:rsid w:val="00A56701"/>
    <w:rsid w:val="00A60129"/>
    <w:rsid w:val="00A62988"/>
    <w:rsid w:val="00A62DF1"/>
    <w:rsid w:val="00A632CB"/>
    <w:rsid w:val="00A63695"/>
    <w:rsid w:val="00A66523"/>
    <w:rsid w:val="00A66F24"/>
    <w:rsid w:val="00A66F5A"/>
    <w:rsid w:val="00A67A29"/>
    <w:rsid w:val="00A71BC9"/>
    <w:rsid w:val="00A72B8F"/>
    <w:rsid w:val="00A7320B"/>
    <w:rsid w:val="00A7344D"/>
    <w:rsid w:val="00A73595"/>
    <w:rsid w:val="00A75E47"/>
    <w:rsid w:val="00A76479"/>
    <w:rsid w:val="00A77045"/>
    <w:rsid w:val="00A77AC4"/>
    <w:rsid w:val="00A80C0E"/>
    <w:rsid w:val="00A81995"/>
    <w:rsid w:val="00A826CE"/>
    <w:rsid w:val="00A82DE0"/>
    <w:rsid w:val="00A83121"/>
    <w:rsid w:val="00A83683"/>
    <w:rsid w:val="00A84042"/>
    <w:rsid w:val="00A8460A"/>
    <w:rsid w:val="00A84B65"/>
    <w:rsid w:val="00A87B3A"/>
    <w:rsid w:val="00A87E0F"/>
    <w:rsid w:val="00A90014"/>
    <w:rsid w:val="00A90A66"/>
    <w:rsid w:val="00A90C61"/>
    <w:rsid w:val="00A919B1"/>
    <w:rsid w:val="00A93F06"/>
    <w:rsid w:val="00A95336"/>
    <w:rsid w:val="00A9594B"/>
    <w:rsid w:val="00A95DC6"/>
    <w:rsid w:val="00A95EED"/>
    <w:rsid w:val="00AA04F5"/>
    <w:rsid w:val="00AA1725"/>
    <w:rsid w:val="00AA1DCE"/>
    <w:rsid w:val="00AA1FCD"/>
    <w:rsid w:val="00AA3177"/>
    <w:rsid w:val="00AA32B2"/>
    <w:rsid w:val="00AA342D"/>
    <w:rsid w:val="00AA3CA8"/>
    <w:rsid w:val="00AA48C3"/>
    <w:rsid w:val="00AA7C82"/>
    <w:rsid w:val="00AB0572"/>
    <w:rsid w:val="00AB33BB"/>
    <w:rsid w:val="00AB570F"/>
    <w:rsid w:val="00AB5F56"/>
    <w:rsid w:val="00AB7036"/>
    <w:rsid w:val="00AB7C5B"/>
    <w:rsid w:val="00AC0026"/>
    <w:rsid w:val="00AC080E"/>
    <w:rsid w:val="00AC09E8"/>
    <w:rsid w:val="00AC1484"/>
    <w:rsid w:val="00AC204B"/>
    <w:rsid w:val="00AC3BCE"/>
    <w:rsid w:val="00AC479E"/>
    <w:rsid w:val="00AC5044"/>
    <w:rsid w:val="00AC5662"/>
    <w:rsid w:val="00AC6B11"/>
    <w:rsid w:val="00AC6C5F"/>
    <w:rsid w:val="00AC6D3E"/>
    <w:rsid w:val="00AC6DBD"/>
    <w:rsid w:val="00AC7A06"/>
    <w:rsid w:val="00AD0180"/>
    <w:rsid w:val="00AD0E7E"/>
    <w:rsid w:val="00AD204C"/>
    <w:rsid w:val="00AD3505"/>
    <w:rsid w:val="00AD41E3"/>
    <w:rsid w:val="00AD4B53"/>
    <w:rsid w:val="00AD563B"/>
    <w:rsid w:val="00AD58E6"/>
    <w:rsid w:val="00AD67BD"/>
    <w:rsid w:val="00AE0013"/>
    <w:rsid w:val="00AE0833"/>
    <w:rsid w:val="00AE11A8"/>
    <w:rsid w:val="00AE168F"/>
    <w:rsid w:val="00AE31B5"/>
    <w:rsid w:val="00AE58A0"/>
    <w:rsid w:val="00AE6EE0"/>
    <w:rsid w:val="00AE78C1"/>
    <w:rsid w:val="00AF02DA"/>
    <w:rsid w:val="00AF1E0E"/>
    <w:rsid w:val="00AF1F5C"/>
    <w:rsid w:val="00AF1FED"/>
    <w:rsid w:val="00AF27A1"/>
    <w:rsid w:val="00AF2C7F"/>
    <w:rsid w:val="00AF38A9"/>
    <w:rsid w:val="00AF43D4"/>
    <w:rsid w:val="00AF46C1"/>
    <w:rsid w:val="00AF4963"/>
    <w:rsid w:val="00AF50E6"/>
    <w:rsid w:val="00AF565E"/>
    <w:rsid w:val="00AF6282"/>
    <w:rsid w:val="00AF6391"/>
    <w:rsid w:val="00AF685F"/>
    <w:rsid w:val="00AF6E13"/>
    <w:rsid w:val="00B006F4"/>
    <w:rsid w:val="00B00B6B"/>
    <w:rsid w:val="00B011BA"/>
    <w:rsid w:val="00B0162C"/>
    <w:rsid w:val="00B01C8A"/>
    <w:rsid w:val="00B01D87"/>
    <w:rsid w:val="00B0220B"/>
    <w:rsid w:val="00B0270B"/>
    <w:rsid w:val="00B03008"/>
    <w:rsid w:val="00B03DBA"/>
    <w:rsid w:val="00B0484B"/>
    <w:rsid w:val="00B0551E"/>
    <w:rsid w:val="00B059F7"/>
    <w:rsid w:val="00B064D1"/>
    <w:rsid w:val="00B0720B"/>
    <w:rsid w:val="00B10402"/>
    <w:rsid w:val="00B10F04"/>
    <w:rsid w:val="00B11BA8"/>
    <w:rsid w:val="00B12E89"/>
    <w:rsid w:val="00B1327D"/>
    <w:rsid w:val="00B1333D"/>
    <w:rsid w:val="00B137A6"/>
    <w:rsid w:val="00B1606E"/>
    <w:rsid w:val="00B1643C"/>
    <w:rsid w:val="00B17157"/>
    <w:rsid w:val="00B177C2"/>
    <w:rsid w:val="00B204D8"/>
    <w:rsid w:val="00B2087D"/>
    <w:rsid w:val="00B20E9A"/>
    <w:rsid w:val="00B2171B"/>
    <w:rsid w:val="00B22F40"/>
    <w:rsid w:val="00B22FA7"/>
    <w:rsid w:val="00B23D80"/>
    <w:rsid w:val="00B24A48"/>
    <w:rsid w:val="00B267ED"/>
    <w:rsid w:val="00B26AA8"/>
    <w:rsid w:val="00B30096"/>
    <w:rsid w:val="00B30AD2"/>
    <w:rsid w:val="00B30B40"/>
    <w:rsid w:val="00B3131A"/>
    <w:rsid w:val="00B31783"/>
    <w:rsid w:val="00B34393"/>
    <w:rsid w:val="00B34705"/>
    <w:rsid w:val="00B354F1"/>
    <w:rsid w:val="00B357B8"/>
    <w:rsid w:val="00B35D44"/>
    <w:rsid w:val="00B36028"/>
    <w:rsid w:val="00B36870"/>
    <w:rsid w:val="00B369D3"/>
    <w:rsid w:val="00B36B0D"/>
    <w:rsid w:val="00B37D58"/>
    <w:rsid w:val="00B40285"/>
    <w:rsid w:val="00B40511"/>
    <w:rsid w:val="00B40B6F"/>
    <w:rsid w:val="00B415C0"/>
    <w:rsid w:val="00B4279E"/>
    <w:rsid w:val="00B42BA7"/>
    <w:rsid w:val="00B4388C"/>
    <w:rsid w:val="00B43B30"/>
    <w:rsid w:val="00B45051"/>
    <w:rsid w:val="00B46001"/>
    <w:rsid w:val="00B4684A"/>
    <w:rsid w:val="00B47EEE"/>
    <w:rsid w:val="00B50CB2"/>
    <w:rsid w:val="00B50E25"/>
    <w:rsid w:val="00B5147B"/>
    <w:rsid w:val="00B51DEB"/>
    <w:rsid w:val="00B51E62"/>
    <w:rsid w:val="00B53014"/>
    <w:rsid w:val="00B55AF5"/>
    <w:rsid w:val="00B55C25"/>
    <w:rsid w:val="00B572A4"/>
    <w:rsid w:val="00B5733B"/>
    <w:rsid w:val="00B61005"/>
    <w:rsid w:val="00B62B5B"/>
    <w:rsid w:val="00B62D66"/>
    <w:rsid w:val="00B63BBC"/>
    <w:rsid w:val="00B658B4"/>
    <w:rsid w:val="00B65AD0"/>
    <w:rsid w:val="00B662EB"/>
    <w:rsid w:val="00B679FA"/>
    <w:rsid w:val="00B7100C"/>
    <w:rsid w:val="00B712BD"/>
    <w:rsid w:val="00B71F9B"/>
    <w:rsid w:val="00B727EA"/>
    <w:rsid w:val="00B72C12"/>
    <w:rsid w:val="00B72FA3"/>
    <w:rsid w:val="00B731A7"/>
    <w:rsid w:val="00B73288"/>
    <w:rsid w:val="00B75382"/>
    <w:rsid w:val="00B75BE9"/>
    <w:rsid w:val="00B80115"/>
    <w:rsid w:val="00B80182"/>
    <w:rsid w:val="00B80CDE"/>
    <w:rsid w:val="00B81762"/>
    <w:rsid w:val="00B825EC"/>
    <w:rsid w:val="00B82989"/>
    <w:rsid w:val="00B82D8D"/>
    <w:rsid w:val="00B83AAF"/>
    <w:rsid w:val="00B870B1"/>
    <w:rsid w:val="00B87B6D"/>
    <w:rsid w:val="00B87ECB"/>
    <w:rsid w:val="00B90294"/>
    <w:rsid w:val="00B9187C"/>
    <w:rsid w:val="00B91922"/>
    <w:rsid w:val="00B91E0F"/>
    <w:rsid w:val="00B93178"/>
    <w:rsid w:val="00B938B7"/>
    <w:rsid w:val="00B9461D"/>
    <w:rsid w:val="00B94993"/>
    <w:rsid w:val="00B9547E"/>
    <w:rsid w:val="00B9600A"/>
    <w:rsid w:val="00B963C5"/>
    <w:rsid w:val="00B96697"/>
    <w:rsid w:val="00B97DDA"/>
    <w:rsid w:val="00BA241E"/>
    <w:rsid w:val="00BA2631"/>
    <w:rsid w:val="00BA27E1"/>
    <w:rsid w:val="00BA4453"/>
    <w:rsid w:val="00BA47F5"/>
    <w:rsid w:val="00BA6892"/>
    <w:rsid w:val="00BB01B1"/>
    <w:rsid w:val="00BB3325"/>
    <w:rsid w:val="00BB471B"/>
    <w:rsid w:val="00BB4732"/>
    <w:rsid w:val="00BB47D0"/>
    <w:rsid w:val="00BB7ECC"/>
    <w:rsid w:val="00BC45FD"/>
    <w:rsid w:val="00BC4F15"/>
    <w:rsid w:val="00BC559B"/>
    <w:rsid w:val="00BC6331"/>
    <w:rsid w:val="00BC6737"/>
    <w:rsid w:val="00BC6964"/>
    <w:rsid w:val="00BC6A30"/>
    <w:rsid w:val="00BC747B"/>
    <w:rsid w:val="00BC76AC"/>
    <w:rsid w:val="00BD0D07"/>
    <w:rsid w:val="00BD0FFA"/>
    <w:rsid w:val="00BD226C"/>
    <w:rsid w:val="00BD356E"/>
    <w:rsid w:val="00BD4D4D"/>
    <w:rsid w:val="00BD5450"/>
    <w:rsid w:val="00BE0017"/>
    <w:rsid w:val="00BE23B7"/>
    <w:rsid w:val="00BE2690"/>
    <w:rsid w:val="00BE2D75"/>
    <w:rsid w:val="00BE396A"/>
    <w:rsid w:val="00BE3BB3"/>
    <w:rsid w:val="00BE3CE8"/>
    <w:rsid w:val="00BE45D9"/>
    <w:rsid w:val="00BE4F72"/>
    <w:rsid w:val="00BE6082"/>
    <w:rsid w:val="00BE631F"/>
    <w:rsid w:val="00BE6741"/>
    <w:rsid w:val="00BE6BCC"/>
    <w:rsid w:val="00BF1EAC"/>
    <w:rsid w:val="00BF2992"/>
    <w:rsid w:val="00BF2ADF"/>
    <w:rsid w:val="00BF2C48"/>
    <w:rsid w:val="00BF40AB"/>
    <w:rsid w:val="00BF43B6"/>
    <w:rsid w:val="00BF476A"/>
    <w:rsid w:val="00BF63F2"/>
    <w:rsid w:val="00BF664C"/>
    <w:rsid w:val="00BF78EE"/>
    <w:rsid w:val="00C00A4F"/>
    <w:rsid w:val="00C01748"/>
    <w:rsid w:val="00C01FCD"/>
    <w:rsid w:val="00C02445"/>
    <w:rsid w:val="00C04628"/>
    <w:rsid w:val="00C0497F"/>
    <w:rsid w:val="00C055C8"/>
    <w:rsid w:val="00C0592B"/>
    <w:rsid w:val="00C05A7A"/>
    <w:rsid w:val="00C06455"/>
    <w:rsid w:val="00C0648C"/>
    <w:rsid w:val="00C06F1C"/>
    <w:rsid w:val="00C07C65"/>
    <w:rsid w:val="00C11330"/>
    <w:rsid w:val="00C1181A"/>
    <w:rsid w:val="00C118A4"/>
    <w:rsid w:val="00C122A2"/>
    <w:rsid w:val="00C13798"/>
    <w:rsid w:val="00C13860"/>
    <w:rsid w:val="00C13AE0"/>
    <w:rsid w:val="00C151B2"/>
    <w:rsid w:val="00C15927"/>
    <w:rsid w:val="00C15F00"/>
    <w:rsid w:val="00C16B4E"/>
    <w:rsid w:val="00C17A83"/>
    <w:rsid w:val="00C17AB4"/>
    <w:rsid w:val="00C17ECC"/>
    <w:rsid w:val="00C20CB1"/>
    <w:rsid w:val="00C231F5"/>
    <w:rsid w:val="00C262AA"/>
    <w:rsid w:val="00C30492"/>
    <w:rsid w:val="00C347BC"/>
    <w:rsid w:val="00C37888"/>
    <w:rsid w:val="00C40C26"/>
    <w:rsid w:val="00C41A9E"/>
    <w:rsid w:val="00C41BAB"/>
    <w:rsid w:val="00C43527"/>
    <w:rsid w:val="00C43839"/>
    <w:rsid w:val="00C4481A"/>
    <w:rsid w:val="00C44BB5"/>
    <w:rsid w:val="00C44C5D"/>
    <w:rsid w:val="00C44DBA"/>
    <w:rsid w:val="00C45AEA"/>
    <w:rsid w:val="00C45BB4"/>
    <w:rsid w:val="00C47021"/>
    <w:rsid w:val="00C500D8"/>
    <w:rsid w:val="00C505CC"/>
    <w:rsid w:val="00C51E45"/>
    <w:rsid w:val="00C529E8"/>
    <w:rsid w:val="00C52CEC"/>
    <w:rsid w:val="00C5542D"/>
    <w:rsid w:val="00C55B7F"/>
    <w:rsid w:val="00C56572"/>
    <w:rsid w:val="00C56694"/>
    <w:rsid w:val="00C56C07"/>
    <w:rsid w:val="00C56FB6"/>
    <w:rsid w:val="00C56FC4"/>
    <w:rsid w:val="00C60110"/>
    <w:rsid w:val="00C61688"/>
    <w:rsid w:val="00C62E89"/>
    <w:rsid w:val="00C6302E"/>
    <w:rsid w:val="00C63532"/>
    <w:rsid w:val="00C63660"/>
    <w:rsid w:val="00C6452B"/>
    <w:rsid w:val="00C64F4B"/>
    <w:rsid w:val="00C65362"/>
    <w:rsid w:val="00C67150"/>
    <w:rsid w:val="00C70A6C"/>
    <w:rsid w:val="00C72C8B"/>
    <w:rsid w:val="00C7385C"/>
    <w:rsid w:val="00C7477E"/>
    <w:rsid w:val="00C75010"/>
    <w:rsid w:val="00C75B8F"/>
    <w:rsid w:val="00C76BEE"/>
    <w:rsid w:val="00C771F6"/>
    <w:rsid w:val="00C777AE"/>
    <w:rsid w:val="00C77A39"/>
    <w:rsid w:val="00C77B18"/>
    <w:rsid w:val="00C77E05"/>
    <w:rsid w:val="00C80791"/>
    <w:rsid w:val="00C81BD1"/>
    <w:rsid w:val="00C83D71"/>
    <w:rsid w:val="00C8433C"/>
    <w:rsid w:val="00C853D0"/>
    <w:rsid w:val="00C86137"/>
    <w:rsid w:val="00C871B5"/>
    <w:rsid w:val="00C87332"/>
    <w:rsid w:val="00C901B4"/>
    <w:rsid w:val="00C9153E"/>
    <w:rsid w:val="00C91610"/>
    <w:rsid w:val="00C92490"/>
    <w:rsid w:val="00C93051"/>
    <w:rsid w:val="00C93A3E"/>
    <w:rsid w:val="00C95B4C"/>
    <w:rsid w:val="00C9613E"/>
    <w:rsid w:val="00C9630A"/>
    <w:rsid w:val="00C96FE8"/>
    <w:rsid w:val="00CA1BC9"/>
    <w:rsid w:val="00CA2EF6"/>
    <w:rsid w:val="00CA30C6"/>
    <w:rsid w:val="00CA37A7"/>
    <w:rsid w:val="00CA3B39"/>
    <w:rsid w:val="00CA4850"/>
    <w:rsid w:val="00CA7376"/>
    <w:rsid w:val="00CA7667"/>
    <w:rsid w:val="00CB0F31"/>
    <w:rsid w:val="00CB1C71"/>
    <w:rsid w:val="00CB224A"/>
    <w:rsid w:val="00CB2AE9"/>
    <w:rsid w:val="00CB2C15"/>
    <w:rsid w:val="00CB2D46"/>
    <w:rsid w:val="00CB395B"/>
    <w:rsid w:val="00CB4D8E"/>
    <w:rsid w:val="00CB57EB"/>
    <w:rsid w:val="00CB5FCB"/>
    <w:rsid w:val="00CB618E"/>
    <w:rsid w:val="00CB6271"/>
    <w:rsid w:val="00CB6AE6"/>
    <w:rsid w:val="00CB7725"/>
    <w:rsid w:val="00CC11A6"/>
    <w:rsid w:val="00CC1AA1"/>
    <w:rsid w:val="00CC28D1"/>
    <w:rsid w:val="00CC2BB0"/>
    <w:rsid w:val="00CC3255"/>
    <w:rsid w:val="00CC4874"/>
    <w:rsid w:val="00CC4B2F"/>
    <w:rsid w:val="00CC4C72"/>
    <w:rsid w:val="00CC54AB"/>
    <w:rsid w:val="00CC5564"/>
    <w:rsid w:val="00CC5B6D"/>
    <w:rsid w:val="00CC7B43"/>
    <w:rsid w:val="00CD05C4"/>
    <w:rsid w:val="00CD087F"/>
    <w:rsid w:val="00CD08EC"/>
    <w:rsid w:val="00CD0C47"/>
    <w:rsid w:val="00CD114F"/>
    <w:rsid w:val="00CD2B77"/>
    <w:rsid w:val="00CD33D5"/>
    <w:rsid w:val="00CD52ED"/>
    <w:rsid w:val="00CD6163"/>
    <w:rsid w:val="00CD7067"/>
    <w:rsid w:val="00CD7258"/>
    <w:rsid w:val="00CD77B0"/>
    <w:rsid w:val="00CE0A61"/>
    <w:rsid w:val="00CE1704"/>
    <w:rsid w:val="00CE2FCC"/>
    <w:rsid w:val="00CE4E4F"/>
    <w:rsid w:val="00CE692D"/>
    <w:rsid w:val="00CE69F9"/>
    <w:rsid w:val="00CE70B8"/>
    <w:rsid w:val="00CE72B7"/>
    <w:rsid w:val="00CE7FBC"/>
    <w:rsid w:val="00CF0BBB"/>
    <w:rsid w:val="00CF0C9B"/>
    <w:rsid w:val="00CF17C3"/>
    <w:rsid w:val="00CF1E7D"/>
    <w:rsid w:val="00CF2261"/>
    <w:rsid w:val="00CF3BFE"/>
    <w:rsid w:val="00CF3C27"/>
    <w:rsid w:val="00CF58E7"/>
    <w:rsid w:val="00CF59BE"/>
    <w:rsid w:val="00CF6EF8"/>
    <w:rsid w:val="00D00250"/>
    <w:rsid w:val="00D01135"/>
    <w:rsid w:val="00D01B43"/>
    <w:rsid w:val="00D02F07"/>
    <w:rsid w:val="00D03A90"/>
    <w:rsid w:val="00D044F6"/>
    <w:rsid w:val="00D04BF3"/>
    <w:rsid w:val="00D04D79"/>
    <w:rsid w:val="00D05A81"/>
    <w:rsid w:val="00D05EC4"/>
    <w:rsid w:val="00D05F93"/>
    <w:rsid w:val="00D06C16"/>
    <w:rsid w:val="00D074F2"/>
    <w:rsid w:val="00D079C8"/>
    <w:rsid w:val="00D102DC"/>
    <w:rsid w:val="00D1040B"/>
    <w:rsid w:val="00D126A5"/>
    <w:rsid w:val="00D13373"/>
    <w:rsid w:val="00D1477E"/>
    <w:rsid w:val="00D14F9B"/>
    <w:rsid w:val="00D14FF4"/>
    <w:rsid w:val="00D15D13"/>
    <w:rsid w:val="00D1614D"/>
    <w:rsid w:val="00D1650D"/>
    <w:rsid w:val="00D17493"/>
    <w:rsid w:val="00D179BE"/>
    <w:rsid w:val="00D20501"/>
    <w:rsid w:val="00D20F4F"/>
    <w:rsid w:val="00D213CC"/>
    <w:rsid w:val="00D222FC"/>
    <w:rsid w:val="00D227E5"/>
    <w:rsid w:val="00D22B8E"/>
    <w:rsid w:val="00D23EBB"/>
    <w:rsid w:val="00D245C0"/>
    <w:rsid w:val="00D25B16"/>
    <w:rsid w:val="00D2710C"/>
    <w:rsid w:val="00D30EDB"/>
    <w:rsid w:val="00D31070"/>
    <w:rsid w:val="00D31867"/>
    <w:rsid w:val="00D31D04"/>
    <w:rsid w:val="00D32813"/>
    <w:rsid w:val="00D337BE"/>
    <w:rsid w:val="00D35522"/>
    <w:rsid w:val="00D369E7"/>
    <w:rsid w:val="00D36CA7"/>
    <w:rsid w:val="00D37A73"/>
    <w:rsid w:val="00D402EF"/>
    <w:rsid w:val="00D41027"/>
    <w:rsid w:val="00D435A1"/>
    <w:rsid w:val="00D43D83"/>
    <w:rsid w:val="00D453CD"/>
    <w:rsid w:val="00D500AB"/>
    <w:rsid w:val="00D507EC"/>
    <w:rsid w:val="00D50825"/>
    <w:rsid w:val="00D511F6"/>
    <w:rsid w:val="00D55D38"/>
    <w:rsid w:val="00D56B38"/>
    <w:rsid w:val="00D600C4"/>
    <w:rsid w:val="00D60E84"/>
    <w:rsid w:val="00D60EA3"/>
    <w:rsid w:val="00D61E3B"/>
    <w:rsid w:val="00D61F13"/>
    <w:rsid w:val="00D625AF"/>
    <w:rsid w:val="00D63233"/>
    <w:rsid w:val="00D643C9"/>
    <w:rsid w:val="00D6540B"/>
    <w:rsid w:val="00D657BA"/>
    <w:rsid w:val="00D65C8E"/>
    <w:rsid w:val="00D662E1"/>
    <w:rsid w:val="00D71C7F"/>
    <w:rsid w:val="00D72BC9"/>
    <w:rsid w:val="00D76621"/>
    <w:rsid w:val="00D769EA"/>
    <w:rsid w:val="00D7720C"/>
    <w:rsid w:val="00D802FE"/>
    <w:rsid w:val="00D809D8"/>
    <w:rsid w:val="00D811D3"/>
    <w:rsid w:val="00D81CE7"/>
    <w:rsid w:val="00D827FA"/>
    <w:rsid w:val="00D835A4"/>
    <w:rsid w:val="00D8389C"/>
    <w:rsid w:val="00D83D53"/>
    <w:rsid w:val="00D83F15"/>
    <w:rsid w:val="00D840AB"/>
    <w:rsid w:val="00D84A28"/>
    <w:rsid w:val="00D84FAE"/>
    <w:rsid w:val="00D85B48"/>
    <w:rsid w:val="00D85FE4"/>
    <w:rsid w:val="00D864CA"/>
    <w:rsid w:val="00D9046B"/>
    <w:rsid w:val="00D9146E"/>
    <w:rsid w:val="00D917FB"/>
    <w:rsid w:val="00D91D68"/>
    <w:rsid w:val="00D91E88"/>
    <w:rsid w:val="00D92741"/>
    <w:rsid w:val="00D92787"/>
    <w:rsid w:val="00D93141"/>
    <w:rsid w:val="00D93354"/>
    <w:rsid w:val="00D936D1"/>
    <w:rsid w:val="00D94C5B"/>
    <w:rsid w:val="00D94D61"/>
    <w:rsid w:val="00D95C01"/>
    <w:rsid w:val="00D97C1B"/>
    <w:rsid w:val="00D97FCB"/>
    <w:rsid w:val="00DA011B"/>
    <w:rsid w:val="00DA1237"/>
    <w:rsid w:val="00DA1EB6"/>
    <w:rsid w:val="00DA258E"/>
    <w:rsid w:val="00DA3DE5"/>
    <w:rsid w:val="00DA4B54"/>
    <w:rsid w:val="00DA4ED3"/>
    <w:rsid w:val="00DA5333"/>
    <w:rsid w:val="00DA5FB4"/>
    <w:rsid w:val="00DA60E5"/>
    <w:rsid w:val="00DA6D0A"/>
    <w:rsid w:val="00DA7698"/>
    <w:rsid w:val="00DA7C15"/>
    <w:rsid w:val="00DB12EE"/>
    <w:rsid w:val="00DB1447"/>
    <w:rsid w:val="00DB4389"/>
    <w:rsid w:val="00DB4B4B"/>
    <w:rsid w:val="00DB540B"/>
    <w:rsid w:val="00DB5B17"/>
    <w:rsid w:val="00DB6BAF"/>
    <w:rsid w:val="00DB6E75"/>
    <w:rsid w:val="00DB6E8B"/>
    <w:rsid w:val="00DC1D09"/>
    <w:rsid w:val="00DC2E7D"/>
    <w:rsid w:val="00DC3604"/>
    <w:rsid w:val="00DC3BDB"/>
    <w:rsid w:val="00DC683A"/>
    <w:rsid w:val="00DC71FE"/>
    <w:rsid w:val="00DC7C83"/>
    <w:rsid w:val="00DD0508"/>
    <w:rsid w:val="00DD1A1F"/>
    <w:rsid w:val="00DD1D1A"/>
    <w:rsid w:val="00DD246A"/>
    <w:rsid w:val="00DD2D1A"/>
    <w:rsid w:val="00DD2D4B"/>
    <w:rsid w:val="00DD4397"/>
    <w:rsid w:val="00DD48F1"/>
    <w:rsid w:val="00DD4A8D"/>
    <w:rsid w:val="00DD533F"/>
    <w:rsid w:val="00DD6F9B"/>
    <w:rsid w:val="00DE092B"/>
    <w:rsid w:val="00DE1416"/>
    <w:rsid w:val="00DE2610"/>
    <w:rsid w:val="00DE2E7D"/>
    <w:rsid w:val="00DE30DE"/>
    <w:rsid w:val="00DE3626"/>
    <w:rsid w:val="00DE39BE"/>
    <w:rsid w:val="00DE3FBF"/>
    <w:rsid w:val="00DE425F"/>
    <w:rsid w:val="00DE428C"/>
    <w:rsid w:val="00DE42C5"/>
    <w:rsid w:val="00DE5ADC"/>
    <w:rsid w:val="00DE64C7"/>
    <w:rsid w:val="00DE75E6"/>
    <w:rsid w:val="00DE7F2A"/>
    <w:rsid w:val="00DF01AF"/>
    <w:rsid w:val="00DF07F4"/>
    <w:rsid w:val="00DF0B42"/>
    <w:rsid w:val="00DF2050"/>
    <w:rsid w:val="00DF2255"/>
    <w:rsid w:val="00DF33D2"/>
    <w:rsid w:val="00DF3F24"/>
    <w:rsid w:val="00DF4058"/>
    <w:rsid w:val="00DF683E"/>
    <w:rsid w:val="00DF69FA"/>
    <w:rsid w:val="00DF6D75"/>
    <w:rsid w:val="00DF761E"/>
    <w:rsid w:val="00E000BB"/>
    <w:rsid w:val="00E00340"/>
    <w:rsid w:val="00E00503"/>
    <w:rsid w:val="00E00EBF"/>
    <w:rsid w:val="00E01753"/>
    <w:rsid w:val="00E02A12"/>
    <w:rsid w:val="00E02BD9"/>
    <w:rsid w:val="00E0361D"/>
    <w:rsid w:val="00E038D0"/>
    <w:rsid w:val="00E03EE5"/>
    <w:rsid w:val="00E042C5"/>
    <w:rsid w:val="00E05212"/>
    <w:rsid w:val="00E05902"/>
    <w:rsid w:val="00E07417"/>
    <w:rsid w:val="00E076B2"/>
    <w:rsid w:val="00E07B76"/>
    <w:rsid w:val="00E07DD5"/>
    <w:rsid w:val="00E11CE6"/>
    <w:rsid w:val="00E11F2C"/>
    <w:rsid w:val="00E12334"/>
    <w:rsid w:val="00E13005"/>
    <w:rsid w:val="00E1340B"/>
    <w:rsid w:val="00E1387F"/>
    <w:rsid w:val="00E139B4"/>
    <w:rsid w:val="00E1406A"/>
    <w:rsid w:val="00E14950"/>
    <w:rsid w:val="00E14E52"/>
    <w:rsid w:val="00E14FEE"/>
    <w:rsid w:val="00E17998"/>
    <w:rsid w:val="00E20051"/>
    <w:rsid w:val="00E2052B"/>
    <w:rsid w:val="00E20864"/>
    <w:rsid w:val="00E2165F"/>
    <w:rsid w:val="00E23927"/>
    <w:rsid w:val="00E25239"/>
    <w:rsid w:val="00E2549F"/>
    <w:rsid w:val="00E2585D"/>
    <w:rsid w:val="00E25861"/>
    <w:rsid w:val="00E26099"/>
    <w:rsid w:val="00E26786"/>
    <w:rsid w:val="00E27E0D"/>
    <w:rsid w:val="00E30EA3"/>
    <w:rsid w:val="00E3123F"/>
    <w:rsid w:val="00E31E3B"/>
    <w:rsid w:val="00E33664"/>
    <w:rsid w:val="00E34261"/>
    <w:rsid w:val="00E349CA"/>
    <w:rsid w:val="00E350E8"/>
    <w:rsid w:val="00E35509"/>
    <w:rsid w:val="00E3781A"/>
    <w:rsid w:val="00E379E5"/>
    <w:rsid w:val="00E41141"/>
    <w:rsid w:val="00E4214A"/>
    <w:rsid w:val="00E423BF"/>
    <w:rsid w:val="00E43D76"/>
    <w:rsid w:val="00E445E6"/>
    <w:rsid w:val="00E449A9"/>
    <w:rsid w:val="00E4581B"/>
    <w:rsid w:val="00E45977"/>
    <w:rsid w:val="00E45FC8"/>
    <w:rsid w:val="00E47168"/>
    <w:rsid w:val="00E504E3"/>
    <w:rsid w:val="00E50997"/>
    <w:rsid w:val="00E51F3C"/>
    <w:rsid w:val="00E52E2B"/>
    <w:rsid w:val="00E530BF"/>
    <w:rsid w:val="00E53532"/>
    <w:rsid w:val="00E53ED3"/>
    <w:rsid w:val="00E55DFB"/>
    <w:rsid w:val="00E57090"/>
    <w:rsid w:val="00E57B69"/>
    <w:rsid w:val="00E57B83"/>
    <w:rsid w:val="00E602D3"/>
    <w:rsid w:val="00E60B12"/>
    <w:rsid w:val="00E61BAD"/>
    <w:rsid w:val="00E623F4"/>
    <w:rsid w:val="00E629C2"/>
    <w:rsid w:val="00E62C62"/>
    <w:rsid w:val="00E62E1E"/>
    <w:rsid w:val="00E64A42"/>
    <w:rsid w:val="00E64BC4"/>
    <w:rsid w:val="00E64C0C"/>
    <w:rsid w:val="00E67321"/>
    <w:rsid w:val="00E7001A"/>
    <w:rsid w:val="00E70640"/>
    <w:rsid w:val="00E70643"/>
    <w:rsid w:val="00E70D30"/>
    <w:rsid w:val="00E71DE0"/>
    <w:rsid w:val="00E72639"/>
    <w:rsid w:val="00E75720"/>
    <w:rsid w:val="00E764F1"/>
    <w:rsid w:val="00E770ED"/>
    <w:rsid w:val="00E81077"/>
    <w:rsid w:val="00E81379"/>
    <w:rsid w:val="00E821F6"/>
    <w:rsid w:val="00E82661"/>
    <w:rsid w:val="00E831B9"/>
    <w:rsid w:val="00E832B9"/>
    <w:rsid w:val="00E83AC5"/>
    <w:rsid w:val="00E85EEE"/>
    <w:rsid w:val="00E86268"/>
    <w:rsid w:val="00E87220"/>
    <w:rsid w:val="00E8753D"/>
    <w:rsid w:val="00E87B52"/>
    <w:rsid w:val="00E87EE1"/>
    <w:rsid w:val="00E90315"/>
    <w:rsid w:val="00E91DC2"/>
    <w:rsid w:val="00E921B6"/>
    <w:rsid w:val="00E92EFC"/>
    <w:rsid w:val="00E93724"/>
    <w:rsid w:val="00E94290"/>
    <w:rsid w:val="00E9522F"/>
    <w:rsid w:val="00E964B5"/>
    <w:rsid w:val="00E97104"/>
    <w:rsid w:val="00E97AEE"/>
    <w:rsid w:val="00EA3829"/>
    <w:rsid w:val="00EA3B6D"/>
    <w:rsid w:val="00EA6925"/>
    <w:rsid w:val="00EB0997"/>
    <w:rsid w:val="00EB118A"/>
    <w:rsid w:val="00EB19E8"/>
    <w:rsid w:val="00EB1D85"/>
    <w:rsid w:val="00EB2291"/>
    <w:rsid w:val="00EB2E7B"/>
    <w:rsid w:val="00EB567C"/>
    <w:rsid w:val="00EB605C"/>
    <w:rsid w:val="00EB7328"/>
    <w:rsid w:val="00EB7C98"/>
    <w:rsid w:val="00EB7F0C"/>
    <w:rsid w:val="00EC205A"/>
    <w:rsid w:val="00EC2603"/>
    <w:rsid w:val="00EC2E7B"/>
    <w:rsid w:val="00EC4D63"/>
    <w:rsid w:val="00EC554B"/>
    <w:rsid w:val="00EC758A"/>
    <w:rsid w:val="00EC7988"/>
    <w:rsid w:val="00ED1B5B"/>
    <w:rsid w:val="00ED222A"/>
    <w:rsid w:val="00ED4751"/>
    <w:rsid w:val="00ED4A2D"/>
    <w:rsid w:val="00ED4CD8"/>
    <w:rsid w:val="00ED519F"/>
    <w:rsid w:val="00ED6372"/>
    <w:rsid w:val="00EE1572"/>
    <w:rsid w:val="00EE2E96"/>
    <w:rsid w:val="00EE4CC0"/>
    <w:rsid w:val="00EE4DEF"/>
    <w:rsid w:val="00EE5549"/>
    <w:rsid w:val="00EE6789"/>
    <w:rsid w:val="00EE6F34"/>
    <w:rsid w:val="00EF0014"/>
    <w:rsid w:val="00EF027C"/>
    <w:rsid w:val="00EF02E5"/>
    <w:rsid w:val="00EF1087"/>
    <w:rsid w:val="00EF1182"/>
    <w:rsid w:val="00EF2E94"/>
    <w:rsid w:val="00EF3705"/>
    <w:rsid w:val="00EF39E9"/>
    <w:rsid w:val="00EF3DFE"/>
    <w:rsid w:val="00EF4C07"/>
    <w:rsid w:val="00EF50D1"/>
    <w:rsid w:val="00EF5FE3"/>
    <w:rsid w:val="00EF6349"/>
    <w:rsid w:val="00EF6EE0"/>
    <w:rsid w:val="00F0090B"/>
    <w:rsid w:val="00F0097B"/>
    <w:rsid w:val="00F021C2"/>
    <w:rsid w:val="00F047ED"/>
    <w:rsid w:val="00F06429"/>
    <w:rsid w:val="00F072DE"/>
    <w:rsid w:val="00F077E1"/>
    <w:rsid w:val="00F078EA"/>
    <w:rsid w:val="00F07969"/>
    <w:rsid w:val="00F10E81"/>
    <w:rsid w:val="00F1105C"/>
    <w:rsid w:val="00F13DB4"/>
    <w:rsid w:val="00F149D2"/>
    <w:rsid w:val="00F14E42"/>
    <w:rsid w:val="00F151E5"/>
    <w:rsid w:val="00F21DE1"/>
    <w:rsid w:val="00F21F64"/>
    <w:rsid w:val="00F2202D"/>
    <w:rsid w:val="00F220B4"/>
    <w:rsid w:val="00F23412"/>
    <w:rsid w:val="00F25927"/>
    <w:rsid w:val="00F2751D"/>
    <w:rsid w:val="00F30412"/>
    <w:rsid w:val="00F305CA"/>
    <w:rsid w:val="00F3108C"/>
    <w:rsid w:val="00F31472"/>
    <w:rsid w:val="00F32950"/>
    <w:rsid w:val="00F32BE6"/>
    <w:rsid w:val="00F33AA9"/>
    <w:rsid w:val="00F33ACB"/>
    <w:rsid w:val="00F349EB"/>
    <w:rsid w:val="00F34B22"/>
    <w:rsid w:val="00F34D00"/>
    <w:rsid w:val="00F36A9E"/>
    <w:rsid w:val="00F3778A"/>
    <w:rsid w:val="00F40523"/>
    <w:rsid w:val="00F41715"/>
    <w:rsid w:val="00F417E5"/>
    <w:rsid w:val="00F43753"/>
    <w:rsid w:val="00F43A6B"/>
    <w:rsid w:val="00F43B9F"/>
    <w:rsid w:val="00F4472D"/>
    <w:rsid w:val="00F44ABB"/>
    <w:rsid w:val="00F45FC0"/>
    <w:rsid w:val="00F4672E"/>
    <w:rsid w:val="00F46BEC"/>
    <w:rsid w:val="00F47408"/>
    <w:rsid w:val="00F4796E"/>
    <w:rsid w:val="00F500C7"/>
    <w:rsid w:val="00F50544"/>
    <w:rsid w:val="00F512BC"/>
    <w:rsid w:val="00F51E08"/>
    <w:rsid w:val="00F51E22"/>
    <w:rsid w:val="00F520B7"/>
    <w:rsid w:val="00F53256"/>
    <w:rsid w:val="00F542AB"/>
    <w:rsid w:val="00F54764"/>
    <w:rsid w:val="00F54D8D"/>
    <w:rsid w:val="00F54E8D"/>
    <w:rsid w:val="00F556A8"/>
    <w:rsid w:val="00F566EA"/>
    <w:rsid w:val="00F568DB"/>
    <w:rsid w:val="00F56F2C"/>
    <w:rsid w:val="00F56F53"/>
    <w:rsid w:val="00F60398"/>
    <w:rsid w:val="00F6095C"/>
    <w:rsid w:val="00F61604"/>
    <w:rsid w:val="00F61E02"/>
    <w:rsid w:val="00F62F17"/>
    <w:rsid w:val="00F64EDE"/>
    <w:rsid w:val="00F66611"/>
    <w:rsid w:val="00F66F94"/>
    <w:rsid w:val="00F702EB"/>
    <w:rsid w:val="00F702FE"/>
    <w:rsid w:val="00F708E2"/>
    <w:rsid w:val="00F72587"/>
    <w:rsid w:val="00F72644"/>
    <w:rsid w:val="00F72BBA"/>
    <w:rsid w:val="00F72DE0"/>
    <w:rsid w:val="00F73AA4"/>
    <w:rsid w:val="00F75693"/>
    <w:rsid w:val="00F75B33"/>
    <w:rsid w:val="00F77C5C"/>
    <w:rsid w:val="00F804EF"/>
    <w:rsid w:val="00F806E3"/>
    <w:rsid w:val="00F817D7"/>
    <w:rsid w:val="00F820B0"/>
    <w:rsid w:val="00F82789"/>
    <w:rsid w:val="00F82DE1"/>
    <w:rsid w:val="00F83459"/>
    <w:rsid w:val="00F8346D"/>
    <w:rsid w:val="00F83730"/>
    <w:rsid w:val="00F84892"/>
    <w:rsid w:val="00F852BD"/>
    <w:rsid w:val="00F85938"/>
    <w:rsid w:val="00F87384"/>
    <w:rsid w:val="00F876F0"/>
    <w:rsid w:val="00F901A9"/>
    <w:rsid w:val="00F90E14"/>
    <w:rsid w:val="00F9127F"/>
    <w:rsid w:val="00F92432"/>
    <w:rsid w:val="00F9306C"/>
    <w:rsid w:val="00F93330"/>
    <w:rsid w:val="00F947D9"/>
    <w:rsid w:val="00FA0018"/>
    <w:rsid w:val="00FA06FD"/>
    <w:rsid w:val="00FA0EF8"/>
    <w:rsid w:val="00FA1CDE"/>
    <w:rsid w:val="00FA3E21"/>
    <w:rsid w:val="00FA460F"/>
    <w:rsid w:val="00FA4AD8"/>
    <w:rsid w:val="00FA4FB9"/>
    <w:rsid w:val="00FA6570"/>
    <w:rsid w:val="00FA67FC"/>
    <w:rsid w:val="00FA6D9C"/>
    <w:rsid w:val="00FB0454"/>
    <w:rsid w:val="00FB0A0B"/>
    <w:rsid w:val="00FB0A42"/>
    <w:rsid w:val="00FB1624"/>
    <w:rsid w:val="00FB1C1A"/>
    <w:rsid w:val="00FB33DD"/>
    <w:rsid w:val="00FB3D0B"/>
    <w:rsid w:val="00FB430A"/>
    <w:rsid w:val="00FB46CB"/>
    <w:rsid w:val="00FB4AC4"/>
    <w:rsid w:val="00FB53BF"/>
    <w:rsid w:val="00FB58C3"/>
    <w:rsid w:val="00FB5E23"/>
    <w:rsid w:val="00FB6104"/>
    <w:rsid w:val="00FB6EBC"/>
    <w:rsid w:val="00FC1E96"/>
    <w:rsid w:val="00FC211F"/>
    <w:rsid w:val="00FC368A"/>
    <w:rsid w:val="00FC3970"/>
    <w:rsid w:val="00FC3C30"/>
    <w:rsid w:val="00FC41D4"/>
    <w:rsid w:val="00FC44C2"/>
    <w:rsid w:val="00FC5481"/>
    <w:rsid w:val="00FC5F0B"/>
    <w:rsid w:val="00FD172A"/>
    <w:rsid w:val="00FD18AF"/>
    <w:rsid w:val="00FD1EF2"/>
    <w:rsid w:val="00FD30C8"/>
    <w:rsid w:val="00FD47CD"/>
    <w:rsid w:val="00FD4ED2"/>
    <w:rsid w:val="00FD5455"/>
    <w:rsid w:val="00FD5459"/>
    <w:rsid w:val="00FD58BC"/>
    <w:rsid w:val="00FD7447"/>
    <w:rsid w:val="00FE0B0A"/>
    <w:rsid w:val="00FE1B5C"/>
    <w:rsid w:val="00FE1C3D"/>
    <w:rsid w:val="00FE1E84"/>
    <w:rsid w:val="00FE2433"/>
    <w:rsid w:val="00FE3229"/>
    <w:rsid w:val="00FE32D0"/>
    <w:rsid w:val="00FE40FB"/>
    <w:rsid w:val="00FE58E0"/>
    <w:rsid w:val="00FE7FE0"/>
    <w:rsid w:val="00FF0A01"/>
    <w:rsid w:val="00FF0C0F"/>
    <w:rsid w:val="00FF33AF"/>
    <w:rsid w:val="00FF4561"/>
    <w:rsid w:val="00FF5DB2"/>
    <w:rsid w:val="00FF67E6"/>
    <w:rsid w:val="00FF6F77"/>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1675"/>
  <w15:chartTrackingRefBased/>
  <w15:docId w15:val="{5425C792-4F28-468E-A545-0852A597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021"/>
    <w:pPr>
      <w:spacing w:after="160" w:line="259" w:lineRule="auto"/>
    </w:pPr>
    <w:rPr>
      <w:sz w:val="22"/>
      <w:szCs w:val="22"/>
      <w:lang w:eastAsia="en-US"/>
    </w:rPr>
  </w:style>
  <w:style w:type="paragraph" w:styleId="1">
    <w:name w:val="heading 1"/>
    <w:basedOn w:val="a0"/>
    <w:next w:val="a0"/>
    <w:link w:val="10"/>
    <w:qFormat/>
    <w:rsid w:val="00892A7D"/>
    <w:pPr>
      <w:keepNext/>
      <w:widowControl w:val="0"/>
      <w:shd w:val="clear" w:color="auto" w:fill="FFFFFF"/>
      <w:autoSpaceDE w:val="0"/>
      <w:autoSpaceDN w:val="0"/>
      <w:adjustRightInd w:val="0"/>
      <w:spacing w:after="0" w:line="240" w:lineRule="auto"/>
      <w:ind w:firstLine="567"/>
      <w:outlineLvl w:val="0"/>
    </w:pPr>
    <w:rPr>
      <w:rFonts w:ascii="Arial" w:eastAsia="Times New Roman" w:hAnsi="Arial"/>
      <w:b/>
      <w:bCs/>
      <w:color w:val="000000"/>
      <w:sz w:val="20"/>
      <w:szCs w:val="36"/>
      <w:lang w:val="uk-UA" w:eastAsia="ru-RU"/>
    </w:rPr>
  </w:style>
  <w:style w:type="paragraph" w:styleId="2">
    <w:name w:val="heading 2"/>
    <w:basedOn w:val="a0"/>
    <w:next w:val="a0"/>
    <w:link w:val="20"/>
    <w:qFormat/>
    <w:rsid w:val="00892A7D"/>
    <w:pPr>
      <w:keepNext/>
      <w:widowControl w:val="0"/>
      <w:shd w:val="clear" w:color="auto" w:fill="FFFFFF"/>
      <w:autoSpaceDE w:val="0"/>
      <w:autoSpaceDN w:val="0"/>
      <w:adjustRightInd w:val="0"/>
      <w:spacing w:before="120" w:after="0" w:line="240" w:lineRule="auto"/>
      <w:ind w:firstLine="567"/>
      <w:outlineLvl w:val="1"/>
    </w:pPr>
    <w:rPr>
      <w:rFonts w:ascii="Arial" w:eastAsia="Times New Roman" w:hAnsi="Arial"/>
      <w:b/>
      <w:bCs/>
      <w:color w:val="000000"/>
      <w:sz w:val="20"/>
      <w:szCs w:val="24"/>
      <w:lang w:val="uk-UA" w:eastAsia="ru-RU"/>
    </w:rPr>
  </w:style>
  <w:style w:type="paragraph" w:styleId="3">
    <w:name w:val="heading 3"/>
    <w:basedOn w:val="a0"/>
    <w:next w:val="a0"/>
    <w:link w:val="30"/>
    <w:qFormat/>
    <w:rsid w:val="00892A7D"/>
    <w:pPr>
      <w:keepNext/>
      <w:widowControl w:val="0"/>
      <w:shd w:val="clear" w:color="auto" w:fill="FFFFFF"/>
      <w:autoSpaceDE w:val="0"/>
      <w:autoSpaceDN w:val="0"/>
      <w:adjustRightInd w:val="0"/>
      <w:spacing w:after="0" w:line="240" w:lineRule="auto"/>
      <w:outlineLvl w:val="2"/>
    </w:pPr>
    <w:rPr>
      <w:rFonts w:ascii="Arial" w:eastAsia="Times New Roman" w:hAnsi="Arial"/>
      <w:b/>
      <w:bCs/>
      <w:color w:val="000000"/>
      <w:sz w:val="20"/>
      <w:szCs w:val="21"/>
      <w:lang w:val="uk-UA" w:eastAsia="ru-RU"/>
    </w:rPr>
  </w:style>
  <w:style w:type="paragraph" w:styleId="4">
    <w:name w:val="heading 4"/>
    <w:basedOn w:val="a0"/>
    <w:next w:val="a0"/>
    <w:link w:val="40"/>
    <w:qFormat/>
    <w:rsid w:val="00892A7D"/>
    <w:pPr>
      <w:keepNext/>
      <w:widowControl w:val="0"/>
      <w:spacing w:after="0" w:line="240" w:lineRule="auto"/>
      <w:ind w:left="1134"/>
      <w:jc w:val="both"/>
      <w:outlineLvl w:val="3"/>
    </w:pPr>
    <w:rPr>
      <w:rFonts w:ascii="Times New Roman" w:eastAsia="Times New Roman" w:hAnsi="Times New Roman"/>
      <w:b/>
      <w:sz w:val="32"/>
      <w:szCs w:val="20"/>
      <w:lang w:eastAsia="ru-RU"/>
    </w:rPr>
  </w:style>
  <w:style w:type="paragraph" w:styleId="5">
    <w:name w:val="heading 5"/>
    <w:basedOn w:val="a0"/>
    <w:next w:val="a0"/>
    <w:link w:val="50"/>
    <w:qFormat/>
    <w:rsid w:val="00892A7D"/>
    <w:pPr>
      <w:keepNext/>
      <w:widowControl w:val="0"/>
      <w:spacing w:after="0" w:line="240" w:lineRule="auto"/>
      <w:ind w:left="1134"/>
      <w:jc w:val="both"/>
      <w:outlineLvl w:val="4"/>
    </w:pPr>
    <w:rPr>
      <w:rFonts w:ascii="Times New Roman" w:eastAsia="Times New Roman" w:hAnsi="Times New Roman"/>
      <w:b/>
      <w:sz w:val="28"/>
      <w:szCs w:val="20"/>
      <w:lang w:eastAsia="ru-RU"/>
    </w:rPr>
  </w:style>
  <w:style w:type="paragraph" w:styleId="6">
    <w:name w:val="heading 6"/>
    <w:basedOn w:val="a0"/>
    <w:next w:val="a0"/>
    <w:link w:val="60"/>
    <w:qFormat/>
    <w:rsid w:val="00892A7D"/>
    <w:pPr>
      <w:keepNext/>
      <w:spacing w:after="0" w:line="240" w:lineRule="auto"/>
      <w:jc w:val="center"/>
      <w:outlineLvl w:val="5"/>
    </w:pPr>
    <w:rPr>
      <w:rFonts w:ascii="Times New Roman" w:eastAsia="Times New Roman" w:hAnsi="Times New Roman"/>
      <w:b/>
      <w:bCs/>
      <w:sz w:val="24"/>
      <w:szCs w:val="18"/>
    </w:rPr>
  </w:style>
  <w:style w:type="paragraph" w:styleId="7">
    <w:name w:val="heading 7"/>
    <w:basedOn w:val="a0"/>
    <w:next w:val="a0"/>
    <w:link w:val="70"/>
    <w:qFormat/>
    <w:rsid w:val="00892A7D"/>
    <w:pPr>
      <w:keepNext/>
      <w:spacing w:after="0" w:line="240" w:lineRule="auto"/>
      <w:jc w:val="right"/>
      <w:outlineLvl w:val="6"/>
    </w:pPr>
    <w:rPr>
      <w:rFonts w:ascii="Times New Roman" w:eastAsia="Times New Roman" w:hAnsi="Times New Roman"/>
      <w:b/>
      <w:bCs/>
      <w:sz w:val="24"/>
      <w:szCs w:val="24"/>
    </w:rPr>
  </w:style>
  <w:style w:type="paragraph" w:styleId="8">
    <w:name w:val="heading 8"/>
    <w:basedOn w:val="a0"/>
    <w:next w:val="a0"/>
    <w:link w:val="80"/>
    <w:qFormat/>
    <w:rsid w:val="00892A7D"/>
    <w:pPr>
      <w:keepNext/>
      <w:widowControl w:val="0"/>
      <w:spacing w:after="0" w:line="240" w:lineRule="auto"/>
      <w:ind w:firstLine="426"/>
      <w:jc w:val="center"/>
      <w:outlineLvl w:val="7"/>
    </w:pPr>
    <w:rPr>
      <w:rFonts w:ascii="Times New Roman" w:eastAsia="Times New Roman" w:hAnsi="Times New Roman"/>
      <w:b/>
      <w:sz w:val="24"/>
      <w:szCs w:val="20"/>
      <w:lang w:eastAsia="ru-RU"/>
    </w:rPr>
  </w:style>
  <w:style w:type="paragraph" w:styleId="9">
    <w:name w:val="heading 9"/>
    <w:basedOn w:val="a0"/>
    <w:next w:val="a0"/>
    <w:link w:val="90"/>
    <w:qFormat/>
    <w:rsid w:val="00892A7D"/>
    <w:pPr>
      <w:widowControl w:val="0"/>
      <w:autoSpaceDE w:val="0"/>
      <w:autoSpaceDN w:val="0"/>
      <w:adjustRightInd w:val="0"/>
      <w:spacing w:before="240" w:after="60" w:line="240" w:lineRule="auto"/>
      <w:outlineLvl w:val="8"/>
    </w:pPr>
    <w:rPr>
      <w:rFonts w:ascii="Cambria" w:eastAsia="Times New Roman" w:hAnsi="Cambria"/>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92A7D"/>
    <w:rPr>
      <w:rFonts w:ascii="Arial" w:hAnsi="Arial" w:cs="Times New Roman"/>
      <w:b/>
      <w:bCs/>
      <w:color w:val="000000"/>
      <w:sz w:val="36"/>
      <w:szCs w:val="36"/>
      <w:shd w:val="clear" w:color="auto" w:fill="FFFFFF"/>
      <w:lang w:val="uk-UA" w:eastAsia="ru-RU"/>
    </w:rPr>
  </w:style>
  <w:style w:type="character" w:customStyle="1" w:styleId="20">
    <w:name w:val="Заголовок 2 Знак"/>
    <w:link w:val="2"/>
    <w:locked/>
    <w:rsid w:val="00892A7D"/>
    <w:rPr>
      <w:rFonts w:ascii="Arial" w:hAnsi="Arial" w:cs="Times New Roman"/>
      <w:b/>
      <w:bCs/>
      <w:color w:val="000000"/>
      <w:sz w:val="24"/>
      <w:szCs w:val="24"/>
      <w:shd w:val="clear" w:color="auto" w:fill="FFFFFF"/>
      <w:lang w:val="uk-UA"/>
    </w:rPr>
  </w:style>
  <w:style w:type="character" w:customStyle="1" w:styleId="30">
    <w:name w:val="Заголовок 3 Знак"/>
    <w:link w:val="3"/>
    <w:locked/>
    <w:rsid w:val="00892A7D"/>
    <w:rPr>
      <w:rFonts w:ascii="Arial" w:hAnsi="Arial" w:cs="Times New Roman"/>
      <w:b/>
      <w:bCs/>
      <w:color w:val="000000"/>
      <w:sz w:val="21"/>
      <w:szCs w:val="21"/>
      <w:shd w:val="clear" w:color="auto" w:fill="FFFFFF"/>
      <w:lang w:val="uk-UA"/>
    </w:rPr>
  </w:style>
  <w:style w:type="character" w:customStyle="1" w:styleId="40">
    <w:name w:val="Заголовок 4 Знак"/>
    <w:link w:val="4"/>
    <w:locked/>
    <w:rsid w:val="00892A7D"/>
    <w:rPr>
      <w:rFonts w:ascii="Times New Roman" w:hAnsi="Times New Roman" w:cs="Times New Roman"/>
      <w:b/>
      <w:sz w:val="20"/>
      <w:szCs w:val="20"/>
    </w:rPr>
  </w:style>
  <w:style w:type="character" w:customStyle="1" w:styleId="50">
    <w:name w:val="Заголовок 5 Знак"/>
    <w:link w:val="5"/>
    <w:locked/>
    <w:rsid w:val="00892A7D"/>
    <w:rPr>
      <w:rFonts w:ascii="Times New Roman" w:hAnsi="Times New Roman" w:cs="Times New Roman"/>
      <w:b/>
      <w:sz w:val="20"/>
      <w:szCs w:val="20"/>
    </w:rPr>
  </w:style>
  <w:style w:type="character" w:customStyle="1" w:styleId="60">
    <w:name w:val="Заголовок 6 Знак"/>
    <w:link w:val="6"/>
    <w:locked/>
    <w:rsid w:val="00892A7D"/>
    <w:rPr>
      <w:rFonts w:ascii="Times New Roman" w:hAnsi="Times New Roman" w:cs="Times New Roman"/>
      <w:b/>
      <w:bCs/>
      <w:sz w:val="18"/>
      <w:szCs w:val="18"/>
    </w:rPr>
  </w:style>
  <w:style w:type="character" w:customStyle="1" w:styleId="70">
    <w:name w:val="Заголовок 7 Знак"/>
    <w:link w:val="7"/>
    <w:locked/>
    <w:rsid w:val="00892A7D"/>
    <w:rPr>
      <w:rFonts w:ascii="Times New Roman" w:hAnsi="Times New Roman" w:cs="Times New Roman"/>
      <w:b/>
      <w:bCs/>
      <w:sz w:val="24"/>
      <w:szCs w:val="24"/>
    </w:rPr>
  </w:style>
  <w:style w:type="character" w:customStyle="1" w:styleId="80">
    <w:name w:val="Заголовок 8 Знак"/>
    <w:link w:val="8"/>
    <w:locked/>
    <w:rsid w:val="00892A7D"/>
    <w:rPr>
      <w:rFonts w:ascii="Times New Roman" w:hAnsi="Times New Roman" w:cs="Times New Roman"/>
      <w:b/>
      <w:sz w:val="20"/>
      <w:szCs w:val="20"/>
    </w:rPr>
  </w:style>
  <w:style w:type="character" w:customStyle="1" w:styleId="90">
    <w:name w:val="Заголовок 9 Знак"/>
    <w:link w:val="9"/>
    <w:locked/>
    <w:rsid w:val="00892A7D"/>
    <w:rPr>
      <w:rFonts w:ascii="Cambria" w:hAnsi="Cambria" w:cs="Times New Roman"/>
    </w:rPr>
  </w:style>
  <w:style w:type="paragraph" w:styleId="a4">
    <w:name w:val="header"/>
    <w:basedOn w:val="a0"/>
    <w:link w:val="a5"/>
    <w:uiPriority w:val="99"/>
    <w:rsid w:val="009D7648"/>
    <w:pPr>
      <w:tabs>
        <w:tab w:val="center" w:pos="4677"/>
        <w:tab w:val="right" w:pos="9355"/>
      </w:tabs>
      <w:spacing w:after="0" w:line="240" w:lineRule="auto"/>
    </w:pPr>
  </w:style>
  <w:style w:type="character" w:customStyle="1" w:styleId="a5">
    <w:name w:val="Верхний колонтитул Знак"/>
    <w:link w:val="a4"/>
    <w:uiPriority w:val="99"/>
    <w:locked/>
    <w:rsid w:val="009D7648"/>
    <w:rPr>
      <w:rFonts w:cs="Times New Roman"/>
    </w:rPr>
  </w:style>
  <w:style w:type="paragraph" w:styleId="a6">
    <w:name w:val="footer"/>
    <w:basedOn w:val="a0"/>
    <w:link w:val="a7"/>
    <w:uiPriority w:val="99"/>
    <w:rsid w:val="009D7648"/>
    <w:pPr>
      <w:tabs>
        <w:tab w:val="center" w:pos="4677"/>
        <w:tab w:val="right" w:pos="9355"/>
      </w:tabs>
      <w:spacing w:after="0" w:line="240" w:lineRule="auto"/>
    </w:pPr>
  </w:style>
  <w:style w:type="character" w:customStyle="1" w:styleId="a7">
    <w:name w:val="Нижний колонтитул Знак"/>
    <w:link w:val="a6"/>
    <w:uiPriority w:val="99"/>
    <w:locked/>
    <w:rsid w:val="009D7648"/>
    <w:rPr>
      <w:rFonts w:cs="Times New Roman"/>
    </w:rPr>
  </w:style>
  <w:style w:type="character" w:styleId="a8">
    <w:name w:val="page number"/>
    <w:rsid w:val="009D7648"/>
    <w:rPr>
      <w:rFonts w:cs="Times New Roman"/>
    </w:rPr>
  </w:style>
  <w:style w:type="paragraph" w:styleId="a9">
    <w:name w:val="Balloon Text"/>
    <w:basedOn w:val="a0"/>
    <w:link w:val="aa"/>
    <w:rsid w:val="008B4DB4"/>
    <w:pPr>
      <w:spacing w:after="0" w:line="240" w:lineRule="auto"/>
    </w:pPr>
    <w:rPr>
      <w:rFonts w:ascii="Segoe UI" w:hAnsi="Segoe UI" w:cs="Segoe UI"/>
      <w:sz w:val="18"/>
      <w:szCs w:val="18"/>
    </w:rPr>
  </w:style>
  <w:style w:type="character" w:customStyle="1" w:styleId="aa">
    <w:name w:val="Текст выноски Знак"/>
    <w:link w:val="a9"/>
    <w:locked/>
    <w:rsid w:val="008B4DB4"/>
    <w:rPr>
      <w:rFonts w:ascii="Segoe UI" w:hAnsi="Segoe UI" w:cs="Segoe UI"/>
      <w:sz w:val="18"/>
      <w:szCs w:val="18"/>
    </w:rPr>
  </w:style>
  <w:style w:type="paragraph" w:styleId="ab">
    <w:name w:val="Title"/>
    <w:basedOn w:val="a0"/>
    <w:link w:val="ac"/>
    <w:qFormat/>
    <w:rsid w:val="00892A7D"/>
    <w:pPr>
      <w:widowControl w:val="0"/>
      <w:shd w:val="clear" w:color="auto" w:fill="FFFFFF"/>
      <w:autoSpaceDE w:val="0"/>
      <w:autoSpaceDN w:val="0"/>
      <w:adjustRightInd w:val="0"/>
      <w:spacing w:after="0" w:line="240" w:lineRule="auto"/>
      <w:jc w:val="center"/>
    </w:pPr>
    <w:rPr>
      <w:rFonts w:ascii="Arial" w:eastAsia="Times New Roman" w:hAnsi="Arial"/>
      <w:b/>
      <w:bCs/>
      <w:color w:val="000000"/>
      <w:sz w:val="33"/>
      <w:szCs w:val="33"/>
      <w:lang w:val="uk-UA" w:eastAsia="ru-RU"/>
    </w:rPr>
  </w:style>
  <w:style w:type="character" w:customStyle="1" w:styleId="ac">
    <w:name w:val="Заголовок Знак"/>
    <w:link w:val="ab"/>
    <w:locked/>
    <w:rsid w:val="00892A7D"/>
    <w:rPr>
      <w:rFonts w:ascii="Arial" w:hAnsi="Arial" w:cs="Times New Roman"/>
      <w:b/>
      <w:bCs/>
      <w:color w:val="000000"/>
      <w:sz w:val="33"/>
      <w:szCs w:val="33"/>
      <w:shd w:val="clear" w:color="auto" w:fill="FFFFFF"/>
      <w:lang w:val="uk-UA"/>
    </w:rPr>
  </w:style>
  <w:style w:type="paragraph" w:styleId="ad">
    <w:name w:val="Body Text Indent"/>
    <w:basedOn w:val="a0"/>
    <w:link w:val="ae"/>
    <w:rsid w:val="00892A7D"/>
    <w:pPr>
      <w:widowControl w:val="0"/>
      <w:shd w:val="clear" w:color="auto" w:fill="FFFFFF"/>
      <w:tabs>
        <w:tab w:val="left" w:pos="744"/>
      </w:tabs>
      <w:autoSpaceDE w:val="0"/>
      <w:autoSpaceDN w:val="0"/>
      <w:adjustRightInd w:val="0"/>
      <w:spacing w:before="120" w:after="0" w:line="240" w:lineRule="auto"/>
      <w:ind w:firstLine="567"/>
      <w:jc w:val="both"/>
    </w:pPr>
    <w:rPr>
      <w:rFonts w:ascii="Arial" w:eastAsia="Times New Roman" w:hAnsi="Arial"/>
      <w:color w:val="000000"/>
      <w:sz w:val="20"/>
      <w:szCs w:val="23"/>
      <w:lang w:val="uk-UA" w:eastAsia="ru-RU"/>
    </w:rPr>
  </w:style>
  <w:style w:type="character" w:customStyle="1" w:styleId="ae">
    <w:name w:val="Основной текст с отступом Знак"/>
    <w:link w:val="ad"/>
    <w:locked/>
    <w:rsid w:val="00892A7D"/>
    <w:rPr>
      <w:rFonts w:ascii="Arial" w:hAnsi="Arial" w:cs="Times New Roman"/>
      <w:color w:val="000000"/>
      <w:sz w:val="23"/>
      <w:szCs w:val="23"/>
      <w:shd w:val="clear" w:color="auto" w:fill="FFFFFF"/>
      <w:lang w:val="uk-UA"/>
    </w:rPr>
  </w:style>
  <w:style w:type="paragraph" w:styleId="21">
    <w:name w:val="Body Text Indent 2"/>
    <w:basedOn w:val="a0"/>
    <w:link w:val="22"/>
    <w:rsid w:val="00892A7D"/>
    <w:pPr>
      <w:widowControl w:val="0"/>
      <w:shd w:val="clear" w:color="auto" w:fill="FFFFFF"/>
      <w:tabs>
        <w:tab w:val="left" w:pos="1022"/>
      </w:tabs>
      <w:autoSpaceDE w:val="0"/>
      <w:autoSpaceDN w:val="0"/>
      <w:adjustRightInd w:val="0"/>
      <w:spacing w:after="0" w:line="240" w:lineRule="auto"/>
      <w:ind w:firstLine="567"/>
    </w:pPr>
    <w:rPr>
      <w:rFonts w:ascii="Arial" w:eastAsia="Times New Roman" w:hAnsi="Arial"/>
      <w:color w:val="000000"/>
      <w:sz w:val="20"/>
      <w:lang w:val="uk-UA" w:eastAsia="ru-RU"/>
    </w:rPr>
  </w:style>
  <w:style w:type="character" w:customStyle="1" w:styleId="22">
    <w:name w:val="Основной текст с отступом 2 Знак"/>
    <w:link w:val="21"/>
    <w:locked/>
    <w:rsid w:val="00892A7D"/>
    <w:rPr>
      <w:rFonts w:ascii="Arial" w:hAnsi="Arial" w:cs="Times New Roman"/>
      <w:color w:val="000000"/>
      <w:sz w:val="20"/>
      <w:shd w:val="clear" w:color="auto" w:fill="FFFFFF"/>
      <w:lang w:val="uk-UA"/>
    </w:rPr>
  </w:style>
  <w:style w:type="paragraph" w:styleId="11">
    <w:name w:val="toc 1"/>
    <w:basedOn w:val="a0"/>
    <w:next w:val="a0"/>
    <w:autoRedefine/>
    <w:uiPriority w:val="39"/>
    <w:rsid w:val="001913B7"/>
    <w:pPr>
      <w:widowControl w:val="0"/>
      <w:tabs>
        <w:tab w:val="left" w:pos="284"/>
        <w:tab w:val="right" w:leader="dot" w:pos="10205"/>
      </w:tabs>
      <w:autoSpaceDE w:val="0"/>
      <w:autoSpaceDN w:val="0"/>
      <w:adjustRightInd w:val="0"/>
      <w:spacing w:after="0" w:line="360" w:lineRule="auto"/>
    </w:pPr>
    <w:rPr>
      <w:rFonts w:ascii="Times New Roman" w:eastAsia="Times New Roman" w:hAnsi="Times New Roman"/>
      <w:sz w:val="20"/>
      <w:szCs w:val="20"/>
      <w:lang w:eastAsia="ru-RU"/>
    </w:rPr>
  </w:style>
  <w:style w:type="paragraph" w:styleId="23">
    <w:name w:val="toc 2"/>
    <w:basedOn w:val="a0"/>
    <w:next w:val="a0"/>
    <w:autoRedefine/>
    <w:uiPriority w:val="39"/>
    <w:rsid w:val="00B90294"/>
    <w:pPr>
      <w:widowControl w:val="0"/>
      <w:tabs>
        <w:tab w:val="left" w:pos="1134"/>
        <w:tab w:val="right" w:leader="dot" w:pos="10206"/>
      </w:tabs>
      <w:autoSpaceDE w:val="0"/>
      <w:autoSpaceDN w:val="0"/>
      <w:adjustRightInd w:val="0"/>
      <w:spacing w:after="0" w:line="360" w:lineRule="auto"/>
    </w:pPr>
    <w:rPr>
      <w:rFonts w:ascii="Times New Roman" w:eastAsia="Times New Roman" w:hAnsi="Times New Roman"/>
      <w:noProof/>
      <w:sz w:val="28"/>
      <w:szCs w:val="28"/>
      <w:lang w:eastAsia="ru-RU"/>
    </w:rPr>
  </w:style>
  <w:style w:type="paragraph" w:styleId="31">
    <w:name w:val="toc 3"/>
    <w:basedOn w:val="a0"/>
    <w:next w:val="a0"/>
    <w:autoRedefine/>
    <w:uiPriority w:val="39"/>
    <w:rsid w:val="00365480"/>
    <w:pPr>
      <w:widowControl w:val="0"/>
      <w:tabs>
        <w:tab w:val="right" w:leader="dot" w:pos="10195"/>
      </w:tabs>
      <w:autoSpaceDE w:val="0"/>
      <w:autoSpaceDN w:val="0"/>
      <w:adjustRightInd w:val="0"/>
      <w:spacing w:after="0" w:line="240" w:lineRule="auto"/>
    </w:pPr>
    <w:rPr>
      <w:rFonts w:ascii="Times New Roman" w:eastAsia="Times New Roman" w:hAnsi="Times New Roman"/>
      <w:sz w:val="20"/>
      <w:szCs w:val="20"/>
      <w:lang w:eastAsia="ru-RU"/>
    </w:rPr>
  </w:style>
  <w:style w:type="paragraph" w:styleId="41">
    <w:name w:val="toc 4"/>
    <w:basedOn w:val="a0"/>
    <w:next w:val="a0"/>
    <w:autoRedefine/>
    <w:semiHidden/>
    <w:rsid w:val="00892A7D"/>
    <w:pPr>
      <w:widowControl w:val="0"/>
      <w:autoSpaceDE w:val="0"/>
      <w:autoSpaceDN w:val="0"/>
      <w:adjustRightInd w:val="0"/>
      <w:spacing w:after="0" w:line="240" w:lineRule="auto"/>
      <w:ind w:left="600"/>
    </w:pPr>
    <w:rPr>
      <w:rFonts w:ascii="Times New Roman" w:eastAsia="Times New Roman" w:hAnsi="Times New Roman"/>
      <w:sz w:val="20"/>
      <w:szCs w:val="20"/>
      <w:lang w:eastAsia="ru-RU"/>
    </w:rPr>
  </w:style>
  <w:style w:type="paragraph" w:styleId="51">
    <w:name w:val="toc 5"/>
    <w:basedOn w:val="a0"/>
    <w:next w:val="a0"/>
    <w:autoRedefine/>
    <w:semiHidden/>
    <w:rsid w:val="00892A7D"/>
    <w:pPr>
      <w:widowControl w:val="0"/>
      <w:autoSpaceDE w:val="0"/>
      <w:autoSpaceDN w:val="0"/>
      <w:adjustRightInd w:val="0"/>
      <w:spacing w:after="0" w:line="240" w:lineRule="auto"/>
      <w:ind w:left="800"/>
    </w:pPr>
    <w:rPr>
      <w:rFonts w:ascii="Times New Roman" w:eastAsia="Times New Roman" w:hAnsi="Times New Roman"/>
      <w:sz w:val="20"/>
      <w:szCs w:val="20"/>
      <w:lang w:eastAsia="ru-RU"/>
    </w:rPr>
  </w:style>
  <w:style w:type="paragraph" w:styleId="61">
    <w:name w:val="toc 6"/>
    <w:basedOn w:val="a0"/>
    <w:next w:val="a0"/>
    <w:autoRedefine/>
    <w:semiHidden/>
    <w:rsid w:val="00892A7D"/>
    <w:pPr>
      <w:widowControl w:val="0"/>
      <w:autoSpaceDE w:val="0"/>
      <w:autoSpaceDN w:val="0"/>
      <w:adjustRightInd w:val="0"/>
      <w:spacing w:after="0" w:line="240" w:lineRule="auto"/>
      <w:ind w:left="1000"/>
    </w:pPr>
    <w:rPr>
      <w:rFonts w:ascii="Times New Roman" w:eastAsia="Times New Roman" w:hAnsi="Times New Roman"/>
      <w:sz w:val="20"/>
      <w:szCs w:val="20"/>
      <w:lang w:eastAsia="ru-RU"/>
    </w:rPr>
  </w:style>
  <w:style w:type="paragraph" w:styleId="71">
    <w:name w:val="toc 7"/>
    <w:basedOn w:val="a0"/>
    <w:next w:val="a0"/>
    <w:autoRedefine/>
    <w:semiHidden/>
    <w:rsid w:val="00892A7D"/>
    <w:pPr>
      <w:widowControl w:val="0"/>
      <w:autoSpaceDE w:val="0"/>
      <w:autoSpaceDN w:val="0"/>
      <w:adjustRightInd w:val="0"/>
      <w:spacing w:after="0" w:line="240" w:lineRule="auto"/>
      <w:ind w:left="1200"/>
    </w:pPr>
    <w:rPr>
      <w:rFonts w:ascii="Times New Roman" w:eastAsia="Times New Roman" w:hAnsi="Times New Roman"/>
      <w:sz w:val="20"/>
      <w:szCs w:val="20"/>
      <w:lang w:eastAsia="ru-RU"/>
    </w:rPr>
  </w:style>
  <w:style w:type="paragraph" w:styleId="81">
    <w:name w:val="toc 8"/>
    <w:basedOn w:val="a0"/>
    <w:next w:val="a0"/>
    <w:autoRedefine/>
    <w:semiHidden/>
    <w:rsid w:val="00892A7D"/>
    <w:pPr>
      <w:widowControl w:val="0"/>
      <w:autoSpaceDE w:val="0"/>
      <w:autoSpaceDN w:val="0"/>
      <w:adjustRightInd w:val="0"/>
      <w:spacing w:after="0" w:line="240" w:lineRule="auto"/>
      <w:ind w:left="1400"/>
    </w:pPr>
    <w:rPr>
      <w:rFonts w:ascii="Times New Roman" w:eastAsia="Times New Roman" w:hAnsi="Times New Roman"/>
      <w:sz w:val="20"/>
      <w:szCs w:val="20"/>
      <w:lang w:eastAsia="ru-RU"/>
    </w:rPr>
  </w:style>
  <w:style w:type="paragraph" w:styleId="91">
    <w:name w:val="toc 9"/>
    <w:basedOn w:val="a0"/>
    <w:next w:val="a0"/>
    <w:autoRedefine/>
    <w:semiHidden/>
    <w:rsid w:val="00892A7D"/>
    <w:pPr>
      <w:widowControl w:val="0"/>
      <w:autoSpaceDE w:val="0"/>
      <w:autoSpaceDN w:val="0"/>
      <w:adjustRightInd w:val="0"/>
      <w:spacing w:after="0" w:line="240" w:lineRule="auto"/>
      <w:ind w:left="1600"/>
    </w:pPr>
    <w:rPr>
      <w:rFonts w:ascii="Times New Roman" w:eastAsia="Times New Roman" w:hAnsi="Times New Roman"/>
      <w:sz w:val="20"/>
      <w:szCs w:val="20"/>
      <w:lang w:eastAsia="ru-RU"/>
    </w:rPr>
  </w:style>
  <w:style w:type="character" w:styleId="af">
    <w:name w:val="Hyperlink"/>
    <w:uiPriority w:val="99"/>
    <w:rsid w:val="00892A7D"/>
    <w:rPr>
      <w:rFonts w:cs="Times New Roman"/>
      <w:color w:val="0000FF"/>
      <w:u w:val="single"/>
    </w:rPr>
  </w:style>
  <w:style w:type="paragraph" w:styleId="af0">
    <w:name w:val="TOC Heading"/>
    <w:basedOn w:val="1"/>
    <w:next w:val="a0"/>
    <w:uiPriority w:val="39"/>
    <w:qFormat/>
    <w:rsid w:val="00892A7D"/>
    <w:pPr>
      <w:keepLines/>
      <w:widowControl/>
      <w:shd w:val="clear" w:color="auto" w:fill="auto"/>
      <w:autoSpaceDE/>
      <w:autoSpaceDN/>
      <w:adjustRightInd/>
      <w:spacing w:before="480" w:line="276" w:lineRule="auto"/>
      <w:ind w:firstLine="0"/>
      <w:outlineLvl w:val="9"/>
    </w:pPr>
    <w:rPr>
      <w:rFonts w:ascii="Cambria" w:hAnsi="Cambria"/>
      <w:color w:val="365F91"/>
      <w:sz w:val="28"/>
      <w:szCs w:val="28"/>
      <w:lang w:val="ru-RU" w:eastAsia="en-US"/>
    </w:rPr>
  </w:style>
  <w:style w:type="paragraph" w:styleId="af1">
    <w:name w:val="Body Text"/>
    <w:basedOn w:val="a0"/>
    <w:link w:val="af2"/>
    <w:rsid w:val="00892A7D"/>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2">
    <w:name w:val="Основной текст Знак"/>
    <w:link w:val="af1"/>
    <w:locked/>
    <w:rsid w:val="00892A7D"/>
    <w:rPr>
      <w:rFonts w:ascii="Times New Roman" w:hAnsi="Times New Roman" w:cs="Times New Roman"/>
      <w:sz w:val="20"/>
      <w:szCs w:val="20"/>
      <w:lang w:eastAsia="ru-RU"/>
    </w:rPr>
  </w:style>
  <w:style w:type="paragraph" w:customStyle="1" w:styleId="92">
    <w:name w:val="Обычный + 9 пт"/>
    <w:aliases w:val="курсив"/>
    <w:basedOn w:val="a0"/>
    <w:rsid w:val="00892A7D"/>
    <w:pPr>
      <w:spacing w:after="100" w:afterAutospacing="1" w:line="240" w:lineRule="auto"/>
    </w:pPr>
    <w:rPr>
      <w:rFonts w:ascii="Times New Roman" w:eastAsia="Times New Roman" w:hAnsi="Times New Roman"/>
      <w:sz w:val="18"/>
      <w:szCs w:val="24"/>
    </w:rPr>
  </w:style>
  <w:style w:type="paragraph" w:customStyle="1" w:styleId="100">
    <w:name w:val="Обычный + 10 пт"/>
    <w:basedOn w:val="a0"/>
    <w:rsid w:val="00892A7D"/>
    <w:pPr>
      <w:spacing w:after="0" w:line="240" w:lineRule="auto"/>
      <w:ind w:left="426" w:hanging="426"/>
    </w:pPr>
    <w:rPr>
      <w:rFonts w:ascii="Times New Roman" w:eastAsia="Times New Roman" w:hAnsi="Times New Roman"/>
      <w:sz w:val="20"/>
      <w:szCs w:val="24"/>
      <w:lang w:val="uk-UA"/>
    </w:rPr>
  </w:style>
  <w:style w:type="table" w:styleId="af3">
    <w:name w:val="Table Grid"/>
    <w:basedOn w:val="a2"/>
    <w:rsid w:val="00892A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0"/>
    <w:link w:val="33"/>
    <w:rsid w:val="00892A7D"/>
    <w:pPr>
      <w:widowControl w:val="0"/>
      <w:autoSpaceDE w:val="0"/>
      <w:autoSpaceDN w:val="0"/>
      <w:adjustRightInd w:val="0"/>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link w:val="32"/>
    <w:locked/>
    <w:rsid w:val="00892A7D"/>
    <w:rPr>
      <w:rFonts w:ascii="Times New Roman" w:hAnsi="Times New Roman" w:cs="Times New Roman"/>
      <w:sz w:val="16"/>
      <w:szCs w:val="16"/>
    </w:rPr>
  </w:style>
  <w:style w:type="paragraph" w:customStyle="1" w:styleId="af4">
    <w:name w:val="Обычный с  отступом"/>
    <w:basedOn w:val="a0"/>
    <w:rsid w:val="00892A7D"/>
    <w:pPr>
      <w:spacing w:after="0" w:line="240" w:lineRule="auto"/>
      <w:ind w:firstLine="720"/>
      <w:jc w:val="both"/>
    </w:pPr>
    <w:rPr>
      <w:rFonts w:ascii="Times New Roman" w:eastAsia="Times New Roman" w:hAnsi="Times New Roman"/>
      <w:sz w:val="24"/>
      <w:szCs w:val="20"/>
      <w:lang w:val="en-GB" w:eastAsia="ru-RU"/>
    </w:rPr>
  </w:style>
  <w:style w:type="character" w:customStyle="1" w:styleId="hps">
    <w:name w:val="hps"/>
    <w:rsid w:val="00892A7D"/>
    <w:rPr>
      <w:rFonts w:cs="Times New Roman"/>
    </w:rPr>
  </w:style>
  <w:style w:type="character" w:customStyle="1" w:styleId="longtext">
    <w:name w:val="long_text"/>
    <w:rsid w:val="00892A7D"/>
    <w:rPr>
      <w:rFonts w:cs="Times New Roman"/>
    </w:rPr>
  </w:style>
  <w:style w:type="paragraph" w:customStyle="1" w:styleId="24">
    <w:name w:val="Верхний колонтитул2"/>
    <w:basedOn w:val="a0"/>
    <w:rsid w:val="00892A7D"/>
    <w:pPr>
      <w:widowControl w:val="0"/>
      <w:tabs>
        <w:tab w:val="center" w:pos="4153"/>
        <w:tab w:val="right" w:pos="8306"/>
      </w:tabs>
      <w:spacing w:after="0" w:line="240" w:lineRule="auto"/>
      <w:jc w:val="both"/>
    </w:pPr>
    <w:rPr>
      <w:rFonts w:ascii="Times New Roman" w:eastAsia="Times New Roman" w:hAnsi="Times New Roman"/>
      <w:sz w:val="24"/>
      <w:szCs w:val="20"/>
      <w:lang w:eastAsia="ru-RU"/>
    </w:rPr>
  </w:style>
  <w:style w:type="paragraph" w:customStyle="1" w:styleId="FR3">
    <w:name w:val="FR3"/>
    <w:rsid w:val="00892A7D"/>
    <w:pPr>
      <w:widowControl w:val="0"/>
      <w:autoSpaceDE w:val="0"/>
      <w:autoSpaceDN w:val="0"/>
      <w:adjustRightInd w:val="0"/>
      <w:spacing w:line="280" w:lineRule="auto"/>
      <w:jc w:val="both"/>
    </w:pPr>
    <w:rPr>
      <w:rFonts w:ascii="Arial" w:eastAsia="Times New Roman" w:hAnsi="Arial"/>
    </w:rPr>
  </w:style>
  <w:style w:type="paragraph" w:customStyle="1" w:styleId="34">
    <w:name w:val="заголовок 3"/>
    <w:basedOn w:val="a0"/>
    <w:next w:val="a0"/>
    <w:rsid w:val="00892A7D"/>
    <w:pPr>
      <w:keepNext/>
      <w:autoSpaceDE w:val="0"/>
      <w:autoSpaceDN w:val="0"/>
      <w:spacing w:after="0" w:line="240" w:lineRule="auto"/>
      <w:ind w:firstLine="567"/>
      <w:jc w:val="both"/>
      <w:outlineLvl w:val="2"/>
    </w:pPr>
    <w:rPr>
      <w:rFonts w:ascii="Times New Roman" w:eastAsia="Times New Roman" w:hAnsi="Times New Roman"/>
      <w:sz w:val="24"/>
      <w:szCs w:val="24"/>
      <w:lang w:eastAsia="ru-RU"/>
    </w:rPr>
  </w:style>
  <w:style w:type="paragraph" w:customStyle="1" w:styleId="12">
    <w:name w:val="заголовок 1"/>
    <w:basedOn w:val="a0"/>
    <w:next w:val="a0"/>
    <w:rsid w:val="00892A7D"/>
    <w:pPr>
      <w:keepNext/>
      <w:autoSpaceDE w:val="0"/>
      <w:autoSpaceDN w:val="0"/>
      <w:spacing w:after="0" w:line="240" w:lineRule="auto"/>
      <w:ind w:firstLine="567"/>
      <w:jc w:val="both"/>
      <w:outlineLvl w:val="0"/>
    </w:pPr>
    <w:rPr>
      <w:rFonts w:ascii="Times New Roman" w:eastAsia="Times New Roman" w:hAnsi="Times New Roman"/>
      <w:sz w:val="24"/>
      <w:szCs w:val="24"/>
      <w:lang w:eastAsia="ru-RU"/>
    </w:rPr>
  </w:style>
  <w:style w:type="paragraph" w:styleId="af5">
    <w:name w:val="caption"/>
    <w:basedOn w:val="a0"/>
    <w:next w:val="a0"/>
    <w:qFormat/>
    <w:rsid w:val="00892A7D"/>
    <w:pPr>
      <w:spacing w:before="120" w:after="120" w:line="240" w:lineRule="auto"/>
      <w:jc w:val="right"/>
    </w:pPr>
    <w:rPr>
      <w:rFonts w:ascii="Times New Roman" w:eastAsia="Times New Roman" w:hAnsi="Times New Roman"/>
      <w:b/>
      <w:sz w:val="24"/>
      <w:szCs w:val="20"/>
      <w:lang w:eastAsia="ru-RU"/>
    </w:rPr>
  </w:style>
  <w:style w:type="paragraph" w:customStyle="1" w:styleId="25">
    <w:name w:val="заголовок 2"/>
    <w:basedOn w:val="a0"/>
    <w:next w:val="a0"/>
    <w:rsid w:val="00892A7D"/>
    <w:pPr>
      <w:keepNext/>
      <w:spacing w:after="0" w:line="240" w:lineRule="auto"/>
      <w:jc w:val="both"/>
      <w:outlineLvl w:val="1"/>
    </w:pPr>
    <w:rPr>
      <w:rFonts w:ascii="Times New Roman" w:eastAsia="Times New Roman" w:hAnsi="Times New Roman"/>
      <w:sz w:val="24"/>
      <w:szCs w:val="20"/>
      <w:lang w:eastAsia="ru-RU"/>
    </w:rPr>
  </w:style>
  <w:style w:type="paragraph" w:customStyle="1" w:styleId="42">
    <w:name w:val="заголовок 4"/>
    <w:basedOn w:val="a0"/>
    <w:next w:val="a0"/>
    <w:rsid w:val="00892A7D"/>
    <w:pPr>
      <w:keepNext/>
      <w:autoSpaceDE w:val="0"/>
      <w:autoSpaceDN w:val="0"/>
      <w:spacing w:after="0" w:line="240" w:lineRule="auto"/>
      <w:ind w:firstLine="567"/>
      <w:jc w:val="center"/>
      <w:outlineLvl w:val="3"/>
    </w:pPr>
    <w:rPr>
      <w:rFonts w:ascii="Times New Roman" w:eastAsia="Times New Roman" w:hAnsi="Times New Roman"/>
      <w:b/>
      <w:bCs/>
      <w:sz w:val="24"/>
      <w:szCs w:val="24"/>
      <w:lang w:eastAsia="ru-RU"/>
    </w:rPr>
  </w:style>
  <w:style w:type="paragraph" w:styleId="35">
    <w:name w:val="Body Text 3"/>
    <w:basedOn w:val="a0"/>
    <w:link w:val="36"/>
    <w:rsid w:val="00892A7D"/>
    <w:pPr>
      <w:widowControl w:val="0"/>
      <w:spacing w:after="0" w:line="240" w:lineRule="auto"/>
      <w:jc w:val="center"/>
    </w:pPr>
    <w:rPr>
      <w:rFonts w:ascii="Times New Roman" w:eastAsia="Times New Roman" w:hAnsi="Times New Roman"/>
      <w:sz w:val="24"/>
      <w:szCs w:val="20"/>
      <w:lang w:eastAsia="ru-RU"/>
    </w:rPr>
  </w:style>
  <w:style w:type="character" w:customStyle="1" w:styleId="36">
    <w:name w:val="Основной текст 3 Знак"/>
    <w:link w:val="35"/>
    <w:locked/>
    <w:rsid w:val="00892A7D"/>
    <w:rPr>
      <w:rFonts w:ascii="Times New Roman" w:hAnsi="Times New Roman" w:cs="Times New Roman"/>
      <w:sz w:val="20"/>
      <w:szCs w:val="20"/>
    </w:rPr>
  </w:style>
  <w:style w:type="paragraph" w:styleId="37">
    <w:name w:val="List 3"/>
    <w:basedOn w:val="a0"/>
    <w:rsid w:val="00892A7D"/>
    <w:pPr>
      <w:spacing w:after="0" w:line="240" w:lineRule="auto"/>
      <w:ind w:left="1080" w:hanging="360"/>
    </w:pPr>
    <w:rPr>
      <w:rFonts w:ascii="Times New Roman CYR" w:eastAsia="Times New Roman" w:hAnsi="Times New Roman CYR"/>
      <w:sz w:val="20"/>
      <w:szCs w:val="20"/>
      <w:lang w:eastAsia="ru-RU"/>
    </w:rPr>
  </w:style>
  <w:style w:type="paragraph" w:customStyle="1" w:styleId="af6">
    <w:name w:val="Норм.кр."/>
    <w:basedOn w:val="a0"/>
    <w:rsid w:val="00892A7D"/>
    <w:pPr>
      <w:overflowPunct w:val="0"/>
      <w:autoSpaceDE w:val="0"/>
      <w:autoSpaceDN w:val="0"/>
      <w:adjustRightInd w:val="0"/>
      <w:spacing w:after="0" w:line="240" w:lineRule="auto"/>
      <w:ind w:firstLine="567"/>
      <w:jc w:val="both"/>
      <w:textAlignment w:val="baseline"/>
    </w:pPr>
    <w:rPr>
      <w:rFonts w:ascii="Journal" w:eastAsia="Times New Roman" w:hAnsi="Journal"/>
      <w:sz w:val="24"/>
      <w:szCs w:val="20"/>
      <w:lang w:eastAsia="ru-RU"/>
    </w:rPr>
  </w:style>
  <w:style w:type="paragraph" w:customStyle="1" w:styleId="26">
    <w:name w:val="Нижний колонтитул2"/>
    <w:basedOn w:val="a0"/>
    <w:rsid w:val="00892A7D"/>
    <w:pPr>
      <w:widowControl w:val="0"/>
      <w:tabs>
        <w:tab w:val="center" w:pos="4153"/>
        <w:tab w:val="right" w:pos="8306"/>
      </w:tabs>
      <w:spacing w:after="0" w:line="240" w:lineRule="auto"/>
      <w:jc w:val="both"/>
    </w:pPr>
    <w:rPr>
      <w:rFonts w:ascii="Times New Roman" w:eastAsia="Times New Roman" w:hAnsi="Times New Roman"/>
      <w:sz w:val="24"/>
      <w:szCs w:val="20"/>
      <w:lang w:eastAsia="ru-RU"/>
    </w:rPr>
  </w:style>
  <w:style w:type="paragraph" w:styleId="af7">
    <w:name w:val="Block Text"/>
    <w:basedOn w:val="a0"/>
    <w:rsid w:val="00892A7D"/>
    <w:pPr>
      <w:spacing w:after="60" w:line="240" w:lineRule="auto"/>
      <w:ind w:left="-70" w:right="-67"/>
    </w:pPr>
    <w:rPr>
      <w:rFonts w:ascii="Times New Roman" w:eastAsia="Times New Roman" w:hAnsi="Times New Roman"/>
      <w:b/>
      <w:sz w:val="20"/>
      <w:szCs w:val="24"/>
    </w:rPr>
  </w:style>
  <w:style w:type="paragraph" w:styleId="27">
    <w:name w:val="Body Text 2"/>
    <w:basedOn w:val="a0"/>
    <w:link w:val="28"/>
    <w:rsid w:val="00892A7D"/>
    <w:pPr>
      <w:spacing w:after="0" w:line="240" w:lineRule="auto"/>
      <w:ind w:right="21"/>
      <w:jc w:val="center"/>
    </w:pPr>
    <w:rPr>
      <w:rFonts w:ascii="Times New Roman" w:eastAsia="Times New Roman" w:hAnsi="Times New Roman"/>
      <w:b/>
      <w:bCs/>
      <w:sz w:val="24"/>
      <w:szCs w:val="24"/>
    </w:rPr>
  </w:style>
  <w:style w:type="character" w:customStyle="1" w:styleId="28">
    <w:name w:val="Основной текст 2 Знак"/>
    <w:link w:val="27"/>
    <w:locked/>
    <w:rsid w:val="00892A7D"/>
    <w:rPr>
      <w:rFonts w:ascii="Times New Roman" w:hAnsi="Times New Roman" w:cs="Times New Roman"/>
      <w:b/>
      <w:bCs/>
      <w:sz w:val="24"/>
      <w:szCs w:val="24"/>
    </w:rPr>
  </w:style>
  <w:style w:type="paragraph" w:customStyle="1" w:styleId="FigureName">
    <w:name w:val="FigureName"/>
    <w:basedOn w:val="af5"/>
    <w:next w:val="a0"/>
    <w:link w:val="FigureName0"/>
    <w:rsid w:val="00892A7D"/>
    <w:pPr>
      <w:spacing w:line="360" w:lineRule="auto"/>
      <w:jc w:val="center"/>
    </w:pPr>
    <w:rPr>
      <w:rFonts w:eastAsia="Calibri"/>
      <w:b w:val="0"/>
      <w:sz w:val="20"/>
      <w:lang w:val="uk-UA" w:eastAsia="uk-UA"/>
    </w:rPr>
  </w:style>
  <w:style w:type="character" w:customStyle="1" w:styleId="FigureName0">
    <w:name w:val="FigureName Знак"/>
    <w:link w:val="FigureName"/>
    <w:locked/>
    <w:rsid w:val="00892A7D"/>
    <w:rPr>
      <w:rFonts w:ascii="Times New Roman" w:hAnsi="Times New Roman"/>
      <w:sz w:val="20"/>
      <w:lang w:val="uk-UA" w:eastAsia="uk-UA"/>
    </w:rPr>
  </w:style>
  <w:style w:type="paragraph" w:customStyle="1" w:styleId="Equation">
    <w:name w:val="Equation"/>
    <w:basedOn w:val="af5"/>
    <w:next w:val="a0"/>
    <w:link w:val="Equation0"/>
    <w:rsid w:val="00892A7D"/>
    <w:pPr>
      <w:keepLines/>
      <w:tabs>
        <w:tab w:val="center" w:pos="4536"/>
        <w:tab w:val="right" w:pos="9356"/>
      </w:tabs>
      <w:spacing w:after="0" w:line="480" w:lineRule="auto"/>
      <w:jc w:val="both"/>
    </w:pPr>
    <w:rPr>
      <w:rFonts w:eastAsia="Calibri"/>
      <w:b w:val="0"/>
      <w:sz w:val="20"/>
      <w:lang w:val="uk-UA" w:eastAsia="uk-UA"/>
    </w:rPr>
  </w:style>
  <w:style w:type="character" w:customStyle="1" w:styleId="Equation0">
    <w:name w:val="Equation Знак"/>
    <w:link w:val="Equation"/>
    <w:locked/>
    <w:rsid w:val="00892A7D"/>
    <w:rPr>
      <w:rFonts w:ascii="Times New Roman" w:hAnsi="Times New Roman"/>
      <w:sz w:val="20"/>
      <w:lang w:val="uk-UA" w:eastAsia="uk-UA"/>
    </w:rPr>
  </w:style>
  <w:style w:type="character" w:customStyle="1" w:styleId="WW8Num1z0">
    <w:name w:val="WW8Num1z0"/>
    <w:rsid w:val="00892A7D"/>
    <w:rPr>
      <w:rFonts w:ascii="Times New Roman" w:hAnsi="Times New Roman"/>
    </w:rPr>
  </w:style>
  <w:style w:type="paragraph" w:customStyle="1" w:styleId="13">
    <w:name w:val="Знак1 Знак Знак Знак Знак Знак Знак"/>
    <w:basedOn w:val="a0"/>
    <w:rsid w:val="00892A7D"/>
    <w:pPr>
      <w:spacing w:after="0" w:line="240" w:lineRule="auto"/>
    </w:pPr>
    <w:rPr>
      <w:rFonts w:ascii="Verdana" w:eastAsia="Times New Roman" w:hAnsi="Verdana" w:cs="Verdana"/>
      <w:sz w:val="20"/>
      <w:szCs w:val="20"/>
      <w:lang w:val="en-US"/>
    </w:rPr>
  </w:style>
  <w:style w:type="paragraph" w:customStyle="1" w:styleId="btb">
    <w:name w:val="btb"/>
    <w:basedOn w:val="a0"/>
    <w:rsid w:val="00892A7D"/>
    <w:pPr>
      <w:widowControl w:val="0"/>
      <w:suppressAutoHyphens/>
      <w:autoSpaceDE w:val="0"/>
      <w:spacing w:before="80" w:after="20" w:line="240" w:lineRule="auto"/>
    </w:pPr>
    <w:rPr>
      <w:rFonts w:ascii="Helvetica" w:eastAsia="Times New Roman" w:hAnsi="Helvetica" w:cs="Helvetica"/>
      <w:sz w:val="24"/>
      <w:szCs w:val="24"/>
      <w:lang w:eastAsia="ar-SA"/>
    </w:rPr>
  </w:style>
  <w:style w:type="paragraph" w:customStyle="1" w:styleId="14">
    <w:name w:val="Текст1"/>
    <w:basedOn w:val="a0"/>
    <w:rsid w:val="00892A7D"/>
    <w:pPr>
      <w:suppressAutoHyphens/>
      <w:spacing w:after="0" w:line="240" w:lineRule="auto"/>
    </w:pPr>
    <w:rPr>
      <w:rFonts w:ascii="Courier New" w:eastAsia="Times New Roman" w:hAnsi="Courier New" w:cs="Courier New"/>
      <w:sz w:val="20"/>
      <w:szCs w:val="20"/>
      <w:lang w:eastAsia="ar-SA"/>
    </w:rPr>
  </w:style>
  <w:style w:type="paragraph" w:customStyle="1" w:styleId="af8">
    <w:name w:val="Знак"/>
    <w:basedOn w:val="a0"/>
    <w:next w:val="2"/>
    <w:rsid w:val="00892A7D"/>
    <w:pPr>
      <w:spacing w:line="240" w:lineRule="exact"/>
    </w:pPr>
    <w:rPr>
      <w:rFonts w:ascii="Verdana" w:eastAsia="Times New Roman" w:hAnsi="Verdana" w:cs="Verdana"/>
      <w:sz w:val="20"/>
      <w:szCs w:val="20"/>
      <w:lang w:val="en-GB"/>
    </w:rPr>
  </w:style>
  <w:style w:type="paragraph" w:styleId="af9">
    <w:name w:val="List Paragraph"/>
    <w:basedOn w:val="a0"/>
    <w:link w:val="afa"/>
    <w:uiPriority w:val="34"/>
    <w:qFormat/>
    <w:rsid w:val="00892A7D"/>
    <w:pPr>
      <w:spacing w:after="200" w:line="276" w:lineRule="auto"/>
      <w:ind w:left="720"/>
      <w:contextualSpacing/>
    </w:pPr>
  </w:style>
  <w:style w:type="character" w:customStyle="1" w:styleId="st">
    <w:name w:val="st"/>
    <w:rsid w:val="00892A7D"/>
    <w:rPr>
      <w:rFonts w:cs="Times New Roman"/>
    </w:rPr>
  </w:style>
  <w:style w:type="paragraph" w:styleId="afb">
    <w:name w:val="Normal (Web)"/>
    <w:basedOn w:val="a0"/>
    <w:uiPriority w:val="99"/>
    <w:rsid w:val="00892A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Маркированый Абзац статьи"/>
    <w:basedOn w:val="a0"/>
    <w:qFormat/>
    <w:rsid w:val="00892A7D"/>
    <w:pPr>
      <w:numPr>
        <w:numId w:val="2"/>
      </w:numPr>
      <w:tabs>
        <w:tab w:val="clear" w:pos="360"/>
        <w:tab w:val="left" w:pos="171"/>
      </w:tabs>
      <w:autoSpaceDN w:val="0"/>
      <w:spacing w:after="0" w:line="240" w:lineRule="auto"/>
      <w:ind w:left="170" w:hanging="170"/>
      <w:jc w:val="both"/>
      <w:textAlignment w:val="baseline"/>
    </w:pPr>
    <w:rPr>
      <w:rFonts w:ascii="Times New Roman" w:eastAsia="Times New Roman" w:hAnsi="Times New Roman"/>
      <w:sz w:val="20"/>
      <w:szCs w:val="20"/>
      <w:lang w:eastAsia="ru-RU"/>
    </w:rPr>
  </w:style>
  <w:style w:type="paragraph" w:customStyle="1" w:styleId="15">
    <w:name w:val="Указатель1"/>
    <w:basedOn w:val="a0"/>
    <w:rsid w:val="00892A7D"/>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character" w:customStyle="1" w:styleId="apple-converted-space">
    <w:name w:val="apple-converted-space"/>
    <w:rsid w:val="00892A7D"/>
    <w:rPr>
      <w:rFonts w:cs="Times New Roman"/>
    </w:rPr>
  </w:style>
  <w:style w:type="character" w:customStyle="1" w:styleId="FontStyle11">
    <w:name w:val="Font Style11"/>
    <w:rsid w:val="00892A7D"/>
    <w:rPr>
      <w:rFonts w:ascii="Times New Roman" w:hAnsi="Times New Roman"/>
      <w:sz w:val="24"/>
    </w:rPr>
  </w:style>
  <w:style w:type="paragraph" w:customStyle="1" w:styleId="Style2">
    <w:name w:val="Style2"/>
    <w:basedOn w:val="a0"/>
    <w:rsid w:val="00892A7D"/>
    <w:pPr>
      <w:widowControl w:val="0"/>
      <w:autoSpaceDE w:val="0"/>
      <w:autoSpaceDN w:val="0"/>
      <w:adjustRightInd w:val="0"/>
      <w:spacing w:after="0" w:line="277" w:lineRule="exact"/>
      <w:ind w:firstLine="413"/>
      <w:jc w:val="both"/>
    </w:pPr>
    <w:rPr>
      <w:rFonts w:ascii="Times New Roman" w:eastAsia="Times New Roman" w:hAnsi="Times New Roman"/>
      <w:sz w:val="24"/>
      <w:szCs w:val="24"/>
      <w:lang w:eastAsia="ru-RU"/>
    </w:rPr>
  </w:style>
  <w:style w:type="character" w:customStyle="1" w:styleId="FontStyle12">
    <w:name w:val="Font Style12"/>
    <w:rsid w:val="00892A7D"/>
    <w:rPr>
      <w:rFonts w:ascii="Times New Roman" w:hAnsi="Times New Roman"/>
      <w:sz w:val="24"/>
    </w:rPr>
  </w:style>
  <w:style w:type="character" w:styleId="afc">
    <w:name w:val="annotation reference"/>
    <w:rsid w:val="00892A7D"/>
    <w:rPr>
      <w:rFonts w:cs="Times New Roman"/>
      <w:sz w:val="16"/>
    </w:rPr>
  </w:style>
  <w:style w:type="paragraph" w:styleId="afd">
    <w:name w:val="annotation text"/>
    <w:basedOn w:val="a0"/>
    <w:link w:val="afe"/>
    <w:rsid w:val="00892A7D"/>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link w:val="afd"/>
    <w:locked/>
    <w:rsid w:val="00892A7D"/>
    <w:rPr>
      <w:rFonts w:ascii="Times New Roman" w:hAnsi="Times New Roman" w:cs="Times New Roman"/>
      <w:sz w:val="20"/>
      <w:szCs w:val="20"/>
      <w:lang w:eastAsia="ru-RU"/>
    </w:rPr>
  </w:style>
  <w:style w:type="paragraph" w:styleId="aff">
    <w:name w:val="annotation subject"/>
    <w:basedOn w:val="afd"/>
    <w:next w:val="afd"/>
    <w:link w:val="aff0"/>
    <w:rsid w:val="00892A7D"/>
    <w:rPr>
      <w:b/>
      <w:bCs/>
    </w:rPr>
  </w:style>
  <w:style w:type="character" w:customStyle="1" w:styleId="aff0">
    <w:name w:val="Тема примечания Знак"/>
    <w:link w:val="aff"/>
    <w:locked/>
    <w:rsid w:val="00892A7D"/>
    <w:rPr>
      <w:rFonts w:ascii="Times New Roman" w:hAnsi="Times New Roman" w:cs="Times New Roman"/>
      <w:b/>
      <w:bCs/>
      <w:sz w:val="20"/>
      <w:szCs w:val="20"/>
      <w:lang w:eastAsia="ru-RU"/>
    </w:rPr>
  </w:style>
  <w:style w:type="paragraph" w:styleId="aff1">
    <w:name w:val="Revision"/>
    <w:hidden/>
    <w:uiPriority w:val="99"/>
    <w:semiHidden/>
    <w:rsid w:val="00892A7D"/>
    <w:rPr>
      <w:rFonts w:ascii="Times New Roman" w:eastAsia="Times New Roman" w:hAnsi="Times New Roman"/>
    </w:rPr>
  </w:style>
  <w:style w:type="character" w:customStyle="1" w:styleId="q4iawc">
    <w:name w:val="q4iawc"/>
    <w:basedOn w:val="a1"/>
    <w:rsid w:val="00236459"/>
  </w:style>
  <w:style w:type="character" w:customStyle="1" w:styleId="fontstyle01">
    <w:name w:val="fontstyle01"/>
    <w:rsid w:val="00A228BF"/>
    <w:rPr>
      <w:rFonts w:ascii="Arial" w:hAnsi="Arial" w:cs="Arial" w:hint="default"/>
      <w:b w:val="0"/>
      <w:bCs w:val="0"/>
      <w:i w:val="0"/>
      <w:iCs w:val="0"/>
      <w:color w:val="231F20"/>
      <w:sz w:val="22"/>
      <w:szCs w:val="22"/>
    </w:rPr>
  </w:style>
  <w:style w:type="paragraph" w:customStyle="1" w:styleId="Default">
    <w:name w:val="Default"/>
    <w:rsid w:val="000F3B47"/>
    <w:pPr>
      <w:autoSpaceDE w:val="0"/>
      <w:autoSpaceDN w:val="0"/>
      <w:adjustRightInd w:val="0"/>
    </w:pPr>
    <w:rPr>
      <w:rFonts w:ascii="Times New Roman" w:eastAsia="Times New Roman" w:hAnsi="Times New Roman"/>
      <w:color w:val="000000"/>
      <w:sz w:val="24"/>
      <w:szCs w:val="24"/>
    </w:rPr>
  </w:style>
  <w:style w:type="character" w:customStyle="1" w:styleId="xfm503741126">
    <w:name w:val="xfm_503741126"/>
    <w:basedOn w:val="a1"/>
    <w:rsid w:val="000F3B47"/>
  </w:style>
  <w:style w:type="character" w:customStyle="1" w:styleId="viiyi">
    <w:name w:val="viiyi"/>
    <w:basedOn w:val="a1"/>
    <w:rsid w:val="00495DC4"/>
  </w:style>
  <w:style w:type="character" w:styleId="aff2">
    <w:name w:val="Emphasis"/>
    <w:qFormat/>
    <w:locked/>
    <w:rsid w:val="008D71F3"/>
    <w:rPr>
      <w:i/>
      <w:iCs/>
    </w:rPr>
  </w:style>
  <w:style w:type="character" w:customStyle="1" w:styleId="FontStyle201">
    <w:name w:val="Font Style201"/>
    <w:uiPriority w:val="99"/>
    <w:rsid w:val="00B20E9A"/>
    <w:rPr>
      <w:rFonts w:ascii="Arial Unicode MS" w:eastAsia="Arial Unicode MS"/>
      <w:sz w:val="18"/>
    </w:rPr>
  </w:style>
  <w:style w:type="paragraph" w:customStyle="1" w:styleId="Style5">
    <w:name w:val="Style5"/>
    <w:basedOn w:val="a0"/>
    <w:rsid w:val="00B20E9A"/>
    <w:pPr>
      <w:widowControl w:val="0"/>
      <w:autoSpaceDE w:val="0"/>
      <w:autoSpaceDN w:val="0"/>
      <w:adjustRightInd w:val="0"/>
      <w:spacing w:after="0" w:line="264" w:lineRule="exact"/>
      <w:ind w:firstLine="427"/>
      <w:jc w:val="both"/>
    </w:pPr>
    <w:rPr>
      <w:rFonts w:ascii="Arial Unicode MS" w:eastAsia="Arial Unicode MS" w:cs="Arial Unicode MS"/>
      <w:sz w:val="24"/>
      <w:szCs w:val="24"/>
      <w:lang w:eastAsia="ru-RU"/>
    </w:rPr>
  </w:style>
  <w:style w:type="paragraph" w:customStyle="1" w:styleId="Style134">
    <w:name w:val="Style134"/>
    <w:basedOn w:val="a0"/>
    <w:rsid w:val="00B20E9A"/>
    <w:pPr>
      <w:widowControl w:val="0"/>
      <w:autoSpaceDE w:val="0"/>
      <w:autoSpaceDN w:val="0"/>
      <w:adjustRightInd w:val="0"/>
      <w:spacing w:after="0" w:line="259" w:lineRule="exact"/>
      <w:ind w:firstLine="432"/>
      <w:jc w:val="both"/>
    </w:pPr>
    <w:rPr>
      <w:rFonts w:ascii="Arial Unicode MS" w:eastAsia="Arial Unicode MS" w:cs="Arial Unicode MS"/>
      <w:sz w:val="24"/>
      <w:szCs w:val="24"/>
      <w:lang w:eastAsia="ru-RU"/>
    </w:rPr>
  </w:style>
  <w:style w:type="character" w:customStyle="1" w:styleId="FontStyle270">
    <w:name w:val="Font Style270"/>
    <w:rsid w:val="00B20E9A"/>
    <w:rPr>
      <w:rFonts w:ascii="Arial Unicode MS" w:eastAsia="Arial Unicode MS"/>
      <w:b/>
      <w:sz w:val="18"/>
    </w:rPr>
  </w:style>
  <w:style w:type="paragraph" w:customStyle="1" w:styleId="Style150">
    <w:name w:val="Style150"/>
    <w:basedOn w:val="a0"/>
    <w:rsid w:val="00B20E9A"/>
    <w:pPr>
      <w:widowControl w:val="0"/>
      <w:autoSpaceDE w:val="0"/>
      <w:autoSpaceDN w:val="0"/>
      <w:adjustRightInd w:val="0"/>
      <w:spacing w:after="0" w:line="250" w:lineRule="exact"/>
      <w:jc w:val="both"/>
    </w:pPr>
    <w:rPr>
      <w:rFonts w:ascii="Arial Unicode MS" w:eastAsia="Arial Unicode MS" w:cs="Arial Unicode MS"/>
      <w:sz w:val="24"/>
      <w:szCs w:val="24"/>
      <w:lang w:eastAsia="ru-RU"/>
    </w:rPr>
  </w:style>
  <w:style w:type="paragraph" w:customStyle="1" w:styleId="Style159">
    <w:name w:val="Style159"/>
    <w:basedOn w:val="a0"/>
    <w:rsid w:val="00B20E9A"/>
    <w:pPr>
      <w:widowControl w:val="0"/>
      <w:autoSpaceDE w:val="0"/>
      <w:autoSpaceDN w:val="0"/>
      <w:adjustRightInd w:val="0"/>
      <w:spacing w:after="0" w:line="331" w:lineRule="exact"/>
    </w:pPr>
    <w:rPr>
      <w:rFonts w:ascii="Arial Unicode MS" w:eastAsia="Arial Unicode MS" w:cs="Arial Unicode MS"/>
      <w:sz w:val="24"/>
      <w:szCs w:val="24"/>
      <w:lang w:eastAsia="ru-RU"/>
    </w:rPr>
  </w:style>
  <w:style w:type="paragraph" w:customStyle="1" w:styleId="Style160">
    <w:name w:val="Style160"/>
    <w:basedOn w:val="a0"/>
    <w:rsid w:val="00B20E9A"/>
    <w:pPr>
      <w:widowControl w:val="0"/>
      <w:autoSpaceDE w:val="0"/>
      <w:autoSpaceDN w:val="0"/>
      <w:adjustRightInd w:val="0"/>
      <w:spacing w:after="0" w:line="240" w:lineRule="auto"/>
    </w:pPr>
    <w:rPr>
      <w:rFonts w:ascii="Arial Unicode MS" w:eastAsia="Arial Unicode MS" w:cs="Arial Unicode MS"/>
      <w:sz w:val="24"/>
      <w:szCs w:val="24"/>
      <w:lang w:eastAsia="ru-RU"/>
    </w:rPr>
  </w:style>
  <w:style w:type="character" w:customStyle="1" w:styleId="jlqj4b">
    <w:name w:val="jlqj4b"/>
    <w:basedOn w:val="a1"/>
    <w:rsid w:val="001D0C8E"/>
  </w:style>
  <w:style w:type="paragraph" w:styleId="aff3">
    <w:name w:val="footnote text"/>
    <w:basedOn w:val="a0"/>
    <w:link w:val="aff4"/>
    <w:uiPriority w:val="99"/>
    <w:semiHidden/>
    <w:unhideWhenUsed/>
    <w:locked/>
    <w:rsid w:val="00E07417"/>
    <w:rPr>
      <w:sz w:val="20"/>
      <w:szCs w:val="20"/>
    </w:rPr>
  </w:style>
  <w:style w:type="character" w:customStyle="1" w:styleId="aff4">
    <w:name w:val="Текст сноски Знак"/>
    <w:link w:val="aff3"/>
    <w:uiPriority w:val="99"/>
    <w:semiHidden/>
    <w:rsid w:val="00E07417"/>
    <w:rPr>
      <w:lang w:val="ru-RU" w:eastAsia="en-US"/>
    </w:rPr>
  </w:style>
  <w:style w:type="character" w:styleId="aff5">
    <w:name w:val="footnote reference"/>
    <w:uiPriority w:val="99"/>
    <w:semiHidden/>
    <w:unhideWhenUsed/>
    <w:locked/>
    <w:rsid w:val="00E07417"/>
    <w:rPr>
      <w:vertAlign w:val="superscript"/>
    </w:rPr>
  </w:style>
  <w:style w:type="character" w:customStyle="1" w:styleId="rvts23">
    <w:name w:val="rvts23"/>
    <w:rsid w:val="003B0817"/>
  </w:style>
  <w:style w:type="character" w:customStyle="1" w:styleId="fontstyle21">
    <w:name w:val="fontstyle21"/>
    <w:rsid w:val="003836B9"/>
    <w:rPr>
      <w:rFonts w:ascii="Times-Roman" w:hAnsi="Times-Roman" w:hint="default"/>
      <w:b w:val="0"/>
      <w:bCs w:val="0"/>
      <w:i w:val="0"/>
      <w:iCs w:val="0"/>
      <w:color w:val="000000"/>
      <w:sz w:val="18"/>
      <w:szCs w:val="18"/>
    </w:rPr>
  </w:style>
  <w:style w:type="character" w:customStyle="1" w:styleId="afa">
    <w:name w:val="Абзац списка Знак"/>
    <w:link w:val="af9"/>
    <w:uiPriority w:val="1"/>
    <w:locked/>
    <w:rsid w:val="00B011BA"/>
    <w:rPr>
      <w:sz w:val="22"/>
      <w:szCs w:val="22"/>
      <w:lang w:val="ru-RU" w:eastAsia="en-US"/>
    </w:rPr>
  </w:style>
  <w:style w:type="character" w:customStyle="1" w:styleId="FontStyle250">
    <w:name w:val="Font Style250"/>
    <w:uiPriority w:val="99"/>
    <w:rsid w:val="000D7FF2"/>
    <w:rPr>
      <w:rFonts w:ascii="Arial Unicode MS" w:eastAsia="Arial Unicode MS" w:cs="Arial Unicode MS"/>
      <w:sz w:val="18"/>
      <w:szCs w:val="18"/>
    </w:rPr>
  </w:style>
  <w:style w:type="character" w:customStyle="1" w:styleId="tlid-translation">
    <w:name w:val="tlid-translation"/>
    <w:rsid w:val="001D66D8"/>
  </w:style>
  <w:style w:type="paragraph" w:customStyle="1" w:styleId="16">
    <w:name w:val="Название1"/>
    <w:basedOn w:val="a0"/>
    <w:link w:val="aff6"/>
    <w:uiPriority w:val="99"/>
    <w:qFormat/>
    <w:rsid w:val="008E7316"/>
    <w:pPr>
      <w:widowControl w:val="0"/>
      <w:shd w:val="clear" w:color="auto" w:fill="FFFFFF"/>
      <w:autoSpaceDE w:val="0"/>
      <w:autoSpaceDN w:val="0"/>
      <w:adjustRightInd w:val="0"/>
      <w:spacing w:after="0" w:line="240" w:lineRule="auto"/>
      <w:jc w:val="center"/>
    </w:pPr>
    <w:rPr>
      <w:rFonts w:ascii="Cambria" w:eastAsia="Times New Roman" w:hAnsi="Cambria"/>
      <w:b/>
      <w:bCs/>
      <w:kern w:val="28"/>
      <w:sz w:val="32"/>
      <w:szCs w:val="32"/>
      <w:lang w:val="uk-UA" w:eastAsia="ru-RU"/>
    </w:rPr>
  </w:style>
  <w:style w:type="character" w:customStyle="1" w:styleId="aff6">
    <w:name w:val="Название Знак"/>
    <w:link w:val="16"/>
    <w:uiPriority w:val="99"/>
    <w:locked/>
    <w:rsid w:val="008E7316"/>
    <w:rPr>
      <w:rFonts w:ascii="Cambria" w:eastAsia="Times New Roman" w:hAnsi="Cambria"/>
      <w:b/>
      <w:bCs/>
      <w:kern w:val="28"/>
      <w:sz w:val="32"/>
      <w:szCs w:val="32"/>
      <w:shd w:val="clear" w:color="auto" w:fill="FFFFFF"/>
      <w:lang w:val="uk-UA"/>
    </w:rPr>
  </w:style>
  <w:style w:type="paragraph" w:styleId="aff7">
    <w:name w:val="No Spacing"/>
    <w:uiPriority w:val="1"/>
    <w:qFormat/>
    <w:rsid w:val="00D643C9"/>
    <w:rPr>
      <w:sz w:val="22"/>
      <w:szCs w:val="22"/>
      <w:lang w:eastAsia="en-US"/>
    </w:rPr>
  </w:style>
  <w:style w:type="character" w:styleId="aff8">
    <w:name w:val="Placeholder Text"/>
    <w:basedOn w:val="a1"/>
    <w:uiPriority w:val="99"/>
    <w:semiHidden/>
    <w:rsid w:val="00DE3FBF"/>
    <w:rPr>
      <w:color w:val="808080"/>
    </w:rPr>
  </w:style>
  <w:style w:type="table" w:customStyle="1" w:styleId="43">
    <w:name w:val="43"/>
    <w:basedOn w:val="a2"/>
    <w:rsid w:val="00CE2FCC"/>
    <w:rPr>
      <w:rFonts w:ascii="Times New Roman" w:eastAsia="Times New Roman" w:hAnsi="Times New Roman"/>
      <w:lang w:eastAsia="uk-UA"/>
    </w:rPr>
    <w:tblPr>
      <w:tblStyleRowBandSize w:val="1"/>
      <w:tblStyleColBandSize w:val="1"/>
      <w:tblInd w:w="0" w:type="nil"/>
    </w:tblPr>
  </w:style>
  <w:style w:type="character" w:customStyle="1" w:styleId="mord">
    <w:name w:val="mord"/>
    <w:basedOn w:val="a1"/>
    <w:rsid w:val="00AA3CA8"/>
  </w:style>
  <w:style w:type="character" w:customStyle="1" w:styleId="vlist-s">
    <w:name w:val="vlist-s"/>
    <w:basedOn w:val="a1"/>
    <w:rsid w:val="00AA3CA8"/>
  </w:style>
  <w:style w:type="character" w:styleId="aff9">
    <w:name w:val="Unresolved Mention"/>
    <w:basedOn w:val="a1"/>
    <w:uiPriority w:val="99"/>
    <w:semiHidden/>
    <w:unhideWhenUsed/>
    <w:rsid w:val="002B1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5686">
      <w:bodyDiv w:val="1"/>
      <w:marLeft w:val="0"/>
      <w:marRight w:val="0"/>
      <w:marTop w:val="0"/>
      <w:marBottom w:val="0"/>
      <w:divBdr>
        <w:top w:val="none" w:sz="0" w:space="0" w:color="auto"/>
        <w:left w:val="none" w:sz="0" w:space="0" w:color="auto"/>
        <w:bottom w:val="none" w:sz="0" w:space="0" w:color="auto"/>
        <w:right w:val="none" w:sz="0" w:space="0" w:color="auto"/>
      </w:divBdr>
    </w:div>
    <w:div w:id="143086881">
      <w:bodyDiv w:val="1"/>
      <w:marLeft w:val="0"/>
      <w:marRight w:val="0"/>
      <w:marTop w:val="0"/>
      <w:marBottom w:val="0"/>
      <w:divBdr>
        <w:top w:val="none" w:sz="0" w:space="0" w:color="auto"/>
        <w:left w:val="none" w:sz="0" w:space="0" w:color="auto"/>
        <w:bottom w:val="none" w:sz="0" w:space="0" w:color="auto"/>
        <w:right w:val="none" w:sz="0" w:space="0" w:color="auto"/>
      </w:divBdr>
    </w:div>
    <w:div w:id="229926209">
      <w:bodyDiv w:val="1"/>
      <w:marLeft w:val="0"/>
      <w:marRight w:val="0"/>
      <w:marTop w:val="0"/>
      <w:marBottom w:val="0"/>
      <w:divBdr>
        <w:top w:val="none" w:sz="0" w:space="0" w:color="auto"/>
        <w:left w:val="none" w:sz="0" w:space="0" w:color="auto"/>
        <w:bottom w:val="none" w:sz="0" w:space="0" w:color="auto"/>
        <w:right w:val="none" w:sz="0" w:space="0" w:color="auto"/>
      </w:divBdr>
    </w:div>
    <w:div w:id="281107689">
      <w:bodyDiv w:val="1"/>
      <w:marLeft w:val="0"/>
      <w:marRight w:val="0"/>
      <w:marTop w:val="0"/>
      <w:marBottom w:val="0"/>
      <w:divBdr>
        <w:top w:val="none" w:sz="0" w:space="0" w:color="auto"/>
        <w:left w:val="none" w:sz="0" w:space="0" w:color="auto"/>
        <w:bottom w:val="none" w:sz="0" w:space="0" w:color="auto"/>
        <w:right w:val="none" w:sz="0" w:space="0" w:color="auto"/>
      </w:divBdr>
    </w:div>
    <w:div w:id="375474698">
      <w:bodyDiv w:val="1"/>
      <w:marLeft w:val="0"/>
      <w:marRight w:val="0"/>
      <w:marTop w:val="0"/>
      <w:marBottom w:val="0"/>
      <w:divBdr>
        <w:top w:val="none" w:sz="0" w:space="0" w:color="auto"/>
        <w:left w:val="none" w:sz="0" w:space="0" w:color="auto"/>
        <w:bottom w:val="none" w:sz="0" w:space="0" w:color="auto"/>
        <w:right w:val="none" w:sz="0" w:space="0" w:color="auto"/>
      </w:divBdr>
      <w:divsChild>
        <w:div w:id="132489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665971">
      <w:bodyDiv w:val="1"/>
      <w:marLeft w:val="0"/>
      <w:marRight w:val="0"/>
      <w:marTop w:val="0"/>
      <w:marBottom w:val="0"/>
      <w:divBdr>
        <w:top w:val="none" w:sz="0" w:space="0" w:color="auto"/>
        <w:left w:val="none" w:sz="0" w:space="0" w:color="auto"/>
        <w:bottom w:val="none" w:sz="0" w:space="0" w:color="auto"/>
        <w:right w:val="none" w:sz="0" w:space="0" w:color="auto"/>
      </w:divBdr>
    </w:div>
    <w:div w:id="669212607">
      <w:bodyDiv w:val="1"/>
      <w:marLeft w:val="0"/>
      <w:marRight w:val="0"/>
      <w:marTop w:val="0"/>
      <w:marBottom w:val="0"/>
      <w:divBdr>
        <w:top w:val="none" w:sz="0" w:space="0" w:color="auto"/>
        <w:left w:val="none" w:sz="0" w:space="0" w:color="auto"/>
        <w:bottom w:val="none" w:sz="0" w:space="0" w:color="auto"/>
        <w:right w:val="none" w:sz="0" w:space="0" w:color="auto"/>
      </w:divBdr>
    </w:div>
    <w:div w:id="777138167">
      <w:bodyDiv w:val="1"/>
      <w:marLeft w:val="0"/>
      <w:marRight w:val="0"/>
      <w:marTop w:val="0"/>
      <w:marBottom w:val="0"/>
      <w:divBdr>
        <w:top w:val="none" w:sz="0" w:space="0" w:color="auto"/>
        <w:left w:val="none" w:sz="0" w:space="0" w:color="auto"/>
        <w:bottom w:val="none" w:sz="0" w:space="0" w:color="auto"/>
        <w:right w:val="none" w:sz="0" w:space="0" w:color="auto"/>
      </w:divBdr>
      <w:divsChild>
        <w:div w:id="1929997988">
          <w:marLeft w:val="0"/>
          <w:marRight w:val="0"/>
          <w:marTop w:val="0"/>
          <w:marBottom w:val="0"/>
          <w:divBdr>
            <w:top w:val="none" w:sz="0" w:space="0" w:color="auto"/>
            <w:left w:val="none" w:sz="0" w:space="0" w:color="auto"/>
            <w:bottom w:val="none" w:sz="0" w:space="0" w:color="auto"/>
            <w:right w:val="none" w:sz="0" w:space="0" w:color="auto"/>
          </w:divBdr>
          <w:divsChild>
            <w:div w:id="6053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84709">
      <w:bodyDiv w:val="1"/>
      <w:marLeft w:val="0"/>
      <w:marRight w:val="0"/>
      <w:marTop w:val="0"/>
      <w:marBottom w:val="0"/>
      <w:divBdr>
        <w:top w:val="none" w:sz="0" w:space="0" w:color="auto"/>
        <w:left w:val="none" w:sz="0" w:space="0" w:color="auto"/>
        <w:bottom w:val="none" w:sz="0" w:space="0" w:color="auto"/>
        <w:right w:val="none" w:sz="0" w:space="0" w:color="auto"/>
      </w:divBdr>
      <w:divsChild>
        <w:div w:id="60924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745727">
      <w:bodyDiv w:val="1"/>
      <w:marLeft w:val="0"/>
      <w:marRight w:val="0"/>
      <w:marTop w:val="0"/>
      <w:marBottom w:val="0"/>
      <w:divBdr>
        <w:top w:val="none" w:sz="0" w:space="0" w:color="auto"/>
        <w:left w:val="none" w:sz="0" w:space="0" w:color="auto"/>
        <w:bottom w:val="none" w:sz="0" w:space="0" w:color="auto"/>
        <w:right w:val="none" w:sz="0" w:space="0" w:color="auto"/>
      </w:divBdr>
      <w:divsChild>
        <w:div w:id="1053240258">
          <w:marLeft w:val="0"/>
          <w:marRight w:val="0"/>
          <w:marTop w:val="0"/>
          <w:marBottom w:val="0"/>
          <w:divBdr>
            <w:top w:val="none" w:sz="0" w:space="0" w:color="auto"/>
            <w:left w:val="none" w:sz="0" w:space="0" w:color="auto"/>
            <w:bottom w:val="none" w:sz="0" w:space="0" w:color="auto"/>
            <w:right w:val="none" w:sz="0" w:space="0" w:color="auto"/>
          </w:divBdr>
          <w:divsChild>
            <w:div w:id="2035839276">
              <w:marLeft w:val="0"/>
              <w:marRight w:val="0"/>
              <w:marTop w:val="0"/>
              <w:marBottom w:val="0"/>
              <w:divBdr>
                <w:top w:val="none" w:sz="0" w:space="0" w:color="auto"/>
                <w:left w:val="none" w:sz="0" w:space="0" w:color="auto"/>
                <w:bottom w:val="none" w:sz="0" w:space="0" w:color="auto"/>
                <w:right w:val="none" w:sz="0" w:space="0" w:color="auto"/>
              </w:divBdr>
              <w:divsChild>
                <w:div w:id="1048411825">
                  <w:marLeft w:val="0"/>
                  <w:marRight w:val="0"/>
                  <w:marTop w:val="0"/>
                  <w:marBottom w:val="0"/>
                  <w:divBdr>
                    <w:top w:val="none" w:sz="0" w:space="0" w:color="auto"/>
                    <w:left w:val="none" w:sz="0" w:space="0" w:color="auto"/>
                    <w:bottom w:val="none" w:sz="0" w:space="0" w:color="auto"/>
                    <w:right w:val="none" w:sz="0" w:space="0" w:color="auto"/>
                  </w:divBdr>
                  <w:divsChild>
                    <w:div w:id="7688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44506">
          <w:marLeft w:val="-5176"/>
          <w:marRight w:val="0"/>
          <w:marTop w:val="0"/>
          <w:marBottom w:val="0"/>
          <w:divBdr>
            <w:top w:val="none" w:sz="0" w:space="0" w:color="auto"/>
            <w:left w:val="none" w:sz="0" w:space="0" w:color="auto"/>
            <w:bottom w:val="none" w:sz="0" w:space="0" w:color="auto"/>
            <w:right w:val="none" w:sz="0" w:space="0" w:color="auto"/>
          </w:divBdr>
          <w:divsChild>
            <w:div w:id="19299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127">
      <w:bodyDiv w:val="1"/>
      <w:marLeft w:val="0"/>
      <w:marRight w:val="0"/>
      <w:marTop w:val="0"/>
      <w:marBottom w:val="0"/>
      <w:divBdr>
        <w:top w:val="none" w:sz="0" w:space="0" w:color="auto"/>
        <w:left w:val="none" w:sz="0" w:space="0" w:color="auto"/>
        <w:bottom w:val="none" w:sz="0" w:space="0" w:color="auto"/>
        <w:right w:val="none" w:sz="0" w:space="0" w:color="auto"/>
      </w:divBdr>
    </w:div>
    <w:div w:id="992181840">
      <w:bodyDiv w:val="1"/>
      <w:marLeft w:val="0"/>
      <w:marRight w:val="0"/>
      <w:marTop w:val="0"/>
      <w:marBottom w:val="0"/>
      <w:divBdr>
        <w:top w:val="none" w:sz="0" w:space="0" w:color="auto"/>
        <w:left w:val="none" w:sz="0" w:space="0" w:color="auto"/>
        <w:bottom w:val="none" w:sz="0" w:space="0" w:color="auto"/>
        <w:right w:val="none" w:sz="0" w:space="0" w:color="auto"/>
      </w:divBdr>
    </w:div>
    <w:div w:id="1012605447">
      <w:bodyDiv w:val="1"/>
      <w:marLeft w:val="0"/>
      <w:marRight w:val="0"/>
      <w:marTop w:val="0"/>
      <w:marBottom w:val="0"/>
      <w:divBdr>
        <w:top w:val="none" w:sz="0" w:space="0" w:color="auto"/>
        <w:left w:val="none" w:sz="0" w:space="0" w:color="auto"/>
        <w:bottom w:val="none" w:sz="0" w:space="0" w:color="auto"/>
        <w:right w:val="none" w:sz="0" w:space="0" w:color="auto"/>
      </w:divBdr>
    </w:div>
    <w:div w:id="1110010326">
      <w:bodyDiv w:val="1"/>
      <w:marLeft w:val="0"/>
      <w:marRight w:val="0"/>
      <w:marTop w:val="0"/>
      <w:marBottom w:val="0"/>
      <w:divBdr>
        <w:top w:val="none" w:sz="0" w:space="0" w:color="auto"/>
        <w:left w:val="none" w:sz="0" w:space="0" w:color="auto"/>
        <w:bottom w:val="none" w:sz="0" w:space="0" w:color="auto"/>
        <w:right w:val="none" w:sz="0" w:space="0" w:color="auto"/>
      </w:divBdr>
    </w:div>
    <w:div w:id="1190145276">
      <w:bodyDiv w:val="1"/>
      <w:marLeft w:val="0"/>
      <w:marRight w:val="0"/>
      <w:marTop w:val="0"/>
      <w:marBottom w:val="0"/>
      <w:divBdr>
        <w:top w:val="none" w:sz="0" w:space="0" w:color="auto"/>
        <w:left w:val="none" w:sz="0" w:space="0" w:color="auto"/>
        <w:bottom w:val="none" w:sz="0" w:space="0" w:color="auto"/>
        <w:right w:val="none" w:sz="0" w:space="0" w:color="auto"/>
      </w:divBdr>
    </w:div>
    <w:div w:id="1395663605">
      <w:bodyDiv w:val="1"/>
      <w:marLeft w:val="0"/>
      <w:marRight w:val="0"/>
      <w:marTop w:val="0"/>
      <w:marBottom w:val="0"/>
      <w:divBdr>
        <w:top w:val="none" w:sz="0" w:space="0" w:color="auto"/>
        <w:left w:val="none" w:sz="0" w:space="0" w:color="auto"/>
        <w:bottom w:val="none" w:sz="0" w:space="0" w:color="auto"/>
        <w:right w:val="none" w:sz="0" w:space="0" w:color="auto"/>
      </w:divBdr>
      <w:divsChild>
        <w:div w:id="600800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363971">
      <w:bodyDiv w:val="1"/>
      <w:marLeft w:val="0"/>
      <w:marRight w:val="0"/>
      <w:marTop w:val="0"/>
      <w:marBottom w:val="0"/>
      <w:divBdr>
        <w:top w:val="none" w:sz="0" w:space="0" w:color="auto"/>
        <w:left w:val="none" w:sz="0" w:space="0" w:color="auto"/>
        <w:bottom w:val="none" w:sz="0" w:space="0" w:color="auto"/>
        <w:right w:val="none" w:sz="0" w:space="0" w:color="auto"/>
      </w:divBdr>
    </w:div>
    <w:div w:id="1468859880">
      <w:bodyDiv w:val="1"/>
      <w:marLeft w:val="0"/>
      <w:marRight w:val="0"/>
      <w:marTop w:val="0"/>
      <w:marBottom w:val="0"/>
      <w:divBdr>
        <w:top w:val="none" w:sz="0" w:space="0" w:color="auto"/>
        <w:left w:val="none" w:sz="0" w:space="0" w:color="auto"/>
        <w:bottom w:val="none" w:sz="0" w:space="0" w:color="auto"/>
        <w:right w:val="none" w:sz="0" w:space="0" w:color="auto"/>
      </w:divBdr>
    </w:div>
    <w:div w:id="1535652900">
      <w:bodyDiv w:val="1"/>
      <w:marLeft w:val="0"/>
      <w:marRight w:val="0"/>
      <w:marTop w:val="0"/>
      <w:marBottom w:val="0"/>
      <w:divBdr>
        <w:top w:val="none" w:sz="0" w:space="0" w:color="auto"/>
        <w:left w:val="none" w:sz="0" w:space="0" w:color="auto"/>
        <w:bottom w:val="none" w:sz="0" w:space="0" w:color="auto"/>
        <w:right w:val="none" w:sz="0" w:space="0" w:color="auto"/>
      </w:divBdr>
    </w:div>
    <w:div w:id="1552377047">
      <w:bodyDiv w:val="1"/>
      <w:marLeft w:val="0"/>
      <w:marRight w:val="0"/>
      <w:marTop w:val="0"/>
      <w:marBottom w:val="0"/>
      <w:divBdr>
        <w:top w:val="none" w:sz="0" w:space="0" w:color="auto"/>
        <w:left w:val="none" w:sz="0" w:space="0" w:color="auto"/>
        <w:bottom w:val="none" w:sz="0" w:space="0" w:color="auto"/>
        <w:right w:val="none" w:sz="0" w:space="0" w:color="auto"/>
      </w:divBdr>
    </w:div>
    <w:div w:id="1559826492">
      <w:bodyDiv w:val="1"/>
      <w:marLeft w:val="0"/>
      <w:marRight w:val="0"/>
      <w:marTop w:val="0"/>
      <w:marBottom w:val="0"/>
      <w:divBdr>
        <w:top w:val="none" w:sz="0" w:space="0" w:color="auto"/>
        <w:left w:val="none" w:sz="0" w:space="0" w:color="auto"/>
        <w:bottom w:val="none" w:sz="0" w:space="0" w:color="auto"/>
        <w:right w:val="none" w:sz="0" w:space="0" w:color="auto"/>
      </w:divBdr>
    </w:div>
    <w:div w:id="1598639959">
      <w:bodyDiv w:val="1"/>
      <w:marLeft w:val="0"/>
      <w:marRight w:val="0"/>
      <w:marTop w:val="0"/>
      <w:marBottom w:val="0"/>
      <w:divBdr>
        <w:top w:val="none" w:sz="0" w:space="0" w:color="auto"/>
        <w:left w:val="none" w:sz="0" w:space="0" w:color="auto"/>
        <w:bottom w:val="none" w:sz="0" w:space="0" w:color="auto"/>
        <w:right w:val="none" w:sz="0" w:space="0" w:color="auto"/>
      </w:divBdr>
    </w:div>
    <w:div w:id="1605379889">
      <w:bodyDiv w:val="1"/>
      <w:marLeft w:val="0"/>
      <w:marRight w:val="0"/>
      <w:marTop w:val="0"/>
      <w:marBottom w:val="0"/>
      <w:divBdr>
        <w:top w:val="none" w:sz="0" w:space="0" w:color="auto"/>
        <w:left w:val="none" w:sz="0" w:space="0" w:color="auto"/>
        <w:bottom w:val="none" w:sz="0" w:space="0" w:color="auto"/>
        <w:right w:val="none" w:sz="0" w:space="0" w:color="auto"/>
      </w:divBdr>
    </w:div>
    <w:div w:id="1788890346">
      <w:bodyDiv w:val="1"/>
      <w:marLeft w:val="0"/>
      <w:marRight w:val="0"/>
      <w:marTop w:val="0"/>
      <w:marBottom w:val="0"/>
      <w:divBdr>
        <w:top w:val="none" w:sz="0" w:space="0" w:color="auto"/>
        <w:left w:val="none" w:sz="0" w:space="0" w:color="auto"/>
        <w:bottom w:val="none" w:sz="0" w:space="0" w:color="auto"/>
        <w:right w:val="none" w:sz="0" w:space="0" w:color="auto"/>
      </w:divBdr>
    </w:div>
    <w:div w:id="1794516266">
      <w:bodyDiv w:val="1"/>
      <w:marLeft w:val="0"/>
      <w:marRight w:val="0"/>
      <w:marTop w:val="0"/>
      <w:marBottom w:val="0"/>
      <w:divBdr>
        <w:top w:val="none" w:sz="0" w:space="0" w:color="auto"/>
        <w:left w:val="none" w:sz="0" w:space="0" w:color="auto"/>
        <w:bottom w:val="none" w:sz="0" w:space="0" w:color="auto"/>
        <w:right w:val="none" w:sz="0" w:space="0" w:color="auto"/>
      </w:divBdr>
    </w:div>
    <w:div w:id="1800411306">
      <w:bodyDiv w:val="1"/>
      <w:marLeft w:val="0"/>
      <w:marRight w:val="0"/>
      <w:marTop w:val="0"/>
      <w:marBottom w:val="0"/>
      <w:divBdr>
        <w:top w:val="none" w:sz="0" w:space="0" w:color="auto"/>
        <w:left w:val="none" w:sz="0" w:space="0" w:color="auto"/>
        <w:bottom w:val="none" w:sz="0" w:space="0" w:color="auto"/>
        <w:right w:val="none" w:sz="0" w:space="0" w:color="auto"/>
      </w:divBdr>
    </w:div>
    <w:div w:id="1813206247">
      <w:bodyDiv w:val="1"/>
      <w:marLeft w:val="0"/>
      <w:marRight w:val="0"/>
      <w:marTop w:val="0"/>
      <w:marBottom w:val="0"/>
      <w:divBdr>
        <w:top w:val="none" w:sz="0" w:space="0" w:color="auto"/>
        <w:left w:val="none" w:sz="0" w:space="0" w:color="auto"/>
        <w:bottom w:val="none" w:sz="0" w:space="0" w:color="auto"/>
        <w:right w:val="none" w:sz="0" w:space="0" w:color="auto"/>
      </w:divBdr>
    </w:div>
    <w:div w:id="1927764509">
      <w:bodyDiv w:val="1"/>
      <w:marLeft w:val="0"/>
      <w:marRight w:val="0"/>
      <w:marTop w:val="0"/>
      <w:marBottom w:val="0"/>
      <w:divBdr>
        <w:top w:val="none" w:sz="0" w:space="0" w:color="auto"/>
        <w:left w:val="none" w:sz="0" w:space="0" w:color="auto"/>
        <w:bottom w:val="none" w:sz="0" w:space="0" w:color="auto"/>
        <w:right w:val="none" w:sz="0" w:space="0" w:color="auto"/>
      </w:divBdr>
      <w:divsChild>
        <w:div w:id="403262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902320">
      <w:bodyDiv w:val="1"/>
      <w:marLeft w:val="0"/>
      <w:marRight w:val="0"/>
      <w:marTop w:val="0"/>
      <w:marBottom w:val="0"/>
      <w:divBdr>
        <w:top w:val="none" w:sz="0" w:space="0" w:color="auto"/>
        <w:left w:val="none" w:sz="0" w:space="0" w:color="auto"/>
        <w:bottom w:val="none" w:sz="0" w:space="0" w:color="auto"/>
        <w:right w:val="none" w:sz="0" w:space="0" w:color="auto"/>
      </w:divBdr>
    </w:div>
    <w:div w:id="20286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onstruction.gov.ua/laws_detail/3236500339955861496?doc_type=2" TargetMode="External"/><Relationship Id="rId21" Type="http://schemas.openxmlformats.org/officeDocument/2006/relationships/hyperlink" Target="https://e-construction.gov.ua/laws_detail/3113373519350597353?doc_type=2" TargetMode="External"/><Relationship Id="rId42" Type="http://schemas.openxmlformats.org/officeDocument/2006/relationships/hyperlink" Target="https://uas.gov.ua/" TargetMode="External"/><Relationship Id="rId47" Type="http://schemas.openxmlformats.org/officeDocument/2006/relationships/hyperlink" Target="https://e-construction.gov.ua/laws_detail/3199634775304307868?doc_type=2" TargetMode="External"/><Relationship Id="rId63" Type="http://schemas.openxmlformats.org/officeDocument/2006/relationships/hyperlink" Target="https://e-construction.gov.ua/laws_detail/3200410998024438840?doc_type=2" TargetMode="External"/><Relationship Id="rId68" Type="http://schemas.openxmlformats.org/officeDocument/2006/relationships/hyperlink" Target="https://e-construction.gov.ua/laws_detail/3199621970136139233?doc_type=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e-construction.gov.ua/laws_detail/3642336366991247348?doc_type=2" TargetMode="External"/><Relationship Id="rId11" Type="http://schemas.openxmlformats.org/officeDocument/2006/relationships/footer" Target="footer1.xml"/><Relationship Id="rId24" Type="http://schemas.openxmlformats.org/officeDocument/2006/relationships/hyperlink" Target="https://e-construction.gov.ua/laws_detail/3074285114079840009?doc_type=2" TargetMode="External"/><Relationship Id="rId32" Type="http://schemas.openxmlformats.org/officeDocument/2006/relationships/hyperlink" Target="https://e-construction.gov.ua/laws_detail/3074881099915069248?doc_type=2" TargetMode="External"/><Relationship Id="rId37" Type="http://schemas.openxmlformats.org/officeDocument/2006/relationships/hyperlink" Target="https://uas.gov.ua/" TargetMode="External"/><Relationship Id="rId40" Type="http://schemas.openxmlformats.org/officeDocument/2006/relationships/hyperlink" Target="https://uas.gov.ua/" TargetMode="External"/><Relationship Id="rId45" Type="http://schemas.openxmlformats.org/officeDocument/2006/relationships/hyperlink" Target="https://zakon.rada.gov.ua/laws/show/1054-20" TargetMode="External"/><Relationship Id="rId53" Type="http://schemas.openxmlformats.org/officeDocument/2006/relationships/hyperlink" Target="https://e-construction.gov.ua/laws_detail/3200410998024438840?doc_type=2" TargetMode="External"/><Relationship Id="rId58" Type="http://schemas.openxmlformats.org/officeDocument/2006/relationships/hyperlink" Target="https://uas.gov.ua/" TargetMode="External"/><Relationship Id="rId66" Type="http://schemas.openxmlformats.org/officeDocument/2006/relationships/hyperlink" Target="https://zakon.rada.gov.ua/laws/show/213/95-%D0%B2%D1%80" TargetMode="External"/><Relationship Id="rId5" Type="http://schemas.openxmlformats.org/officeDocument/2006/relationships/webSettings" Target="webSettings.xml"/><Relationship Id="rId61" Type="http://schemas.openxmlformats.org/officeDocument/2006/relationships/hyperlink" Target="https://uas.gov.ua/" TargetMode="External"/><Relationship Id="rId19" Type="http://schemas.openxmlformats.org/officeDocument/2006/relationships/hyperlink" Target="https://e-construction.gov.ua/laws_detail/3074132130146550876?doc_type=2" TargetMode="External"/><Relationship Id="rId14" Type="http://schemas.openxmlformats.org/officeDocument/2006/relationships/footer" Target="footer3.xml"/><Relationship Id="rId22" Type="http://schemas.openxmlformats.org/officeDocument/2006/relationships/hyperlink" Target="https://e-construction.gov.ua/laws_detail/3080743763845318619?doc_type=2" TargetMode="External"/><Relationship Id="rId27" Type="http://schemas.openxmlformats.org/officeDocument/2006/relationships/hyperlink" Target="https://e-construction.gov.ua/laws_detail/3074778358307882794?doc_type=2" TargetMode="External"/><Relationship Id="rId30" Type="http://schemas.openxmlformats.org/officeDocument/2006/relationships/hyperlink" Target="https://e-construction.gov.ua/laws_detail/3074174554558432858?doc_type=2" TargetMode="External"/><Relationship Id="rId35" Type="http://schemas.openxmlformats.org/officeDocument/2006/relationships/hyperlink" Target="https://uas.gov.ua/" TargetMode="External"/><Relationship Id="rId43" Type="http://schemas.openxmlformats.org/officeDocument/2006/relationships/hyperlink" Target="https://uas.gov.ua/" TargetMode="External"/><Relationship Id="rId48" Type="http://schemas.openxmlformats.org/officeDocument/2006/relationships/hyperlink" Target="https://e-construction.gov.ua/laws_detail/3074797473579927547?doc_type=2" TargetMode="External"/><Relationship Id="rId56" Type="http://schemas.openxmlformats.org/officeDocument/2006/relationships/hyperlink" Target="https://e-construction.gov.ua/laws_detail/3200410998024438840?doc_type=2" TargetMode="External"/><Relationship Id="rId64" Type="http://schemas.openxmlformats.org/officeDocument/2006/relationships/hyperlink" Target="https://e-construction.gov.ua/laws_detail/3200869840512354218?doc_type=2"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e-construction.gov.ua/laws_detail/3074797473579927547?doc_type=2"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e-construction.gov.ua/laws_detail/3074293124562945479?doc_type=2" TargetMode="External"/><Relationship Id="rId33" Type="http://schemas.openxmlformats.org/officeDocument/2006/relationships/hyperlink" Target="https://e-construction.gov.ua/laws_detail/3200403474810405979?doc_type=2" TargetMode="External"/><Relationship Id="rId38" Type="http://schemas.openxmlformats.org/officeDocument/2006/relationships/hyperlink" Target="https://uas.gov.ua/" TargetMode="External"/><Relationship Id="rId46" Type="http://schemas.openxmlformats.org/officeDocument/2006/relationships/hyperlink" Target="https://uas.gov.ua/" TargetMode="External"/><Relationship Id="rId59" Type="http://schemas.openxmlformats.org/officeDocument/2006/relationships/hyperlink" Target="https://e-construction.gov.ua/laws_detail/3074317981392569420?doc_type=2" TargetMode="External"/><Relationship Id="rId67" Type="http://schemas.openxmlformats.org/officeDocument/2006/relationships/hyperlink" Target="https://e-construction.gov.ua/laws_detail/3489436538649970546?doc_type=2" TargetMode="External"/><Relationship Id="rId20" Type="http://schemas.openxmlformats.org/officeDocument/2006/relationships/hyperlink" Target="https://e-construction.gov.ua/laws_detail/3683782065003693791?doc_type=2" TargetMode="External"/><Relationship Id="rId41" Type="http://schemas.openxmlformats.org/officeDocument/2006/relationships/hyperlink" Target="https://uas.gov.ua/" TargetMode="External"/><Relationship Id="rId54" Type="http://schemas.openxmlformats.org/officeDocument/2006/relationships/hyperlink" Target="https://e-construction.gov.ua/laws_detail/3200410998024438840?doc_type=2" TargetMode="External"/><Relationship Id="rId62" Type="http://schemas.openxmlformats.org/officeDocument/2006/relationships/hyperlink" Target="https://e-construction.gov.ua/laws_detail/3074881099915069248?doc_type=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e-construction.gov.ua/laws_detail/3038077155897509804?doc_type=2" TargetMode="External"/><Relationship Id="rId28" Type="http://schemas.openxmlformats.org/officeDocument/2006/relationships/hyperlink" Target="https://e-construction.gov.ua/laws_detail/3074797473579927547?doc_type=2" TargetMode="External"/><Relationship Id="rId36" Type="http://schemas.openxmlformats.org/officeDocument/2006/relationships/hyperlink" Target="https://uas.gov.ua/" TargetMode="External"/><Relationship Id="rId49" Type="http://schemas.openxmlformats.org/officeDocument/2006/relationships/hyperlink" Target="https://e-construction.gov.ua/laws_detail/3199634775304307868?doc_type=2" TargetMode="External"/><Relationship Id="rId57" Type="http://schemas.openxmlformats.org/officeDocument/2006/relationships/hyperlink" Target="https://e-construction.gov.ua/laws_detail/3200410998024438840?doc_type=2" TargetMode="External"/><Relationship Id="rId10" Type="http://schemas.openxmlformats.org/officeDocument/2006/relationships/header" Target="header2.xml"/><Relationship Id="rId31" Type="http://schemas.openxmlformats.org/officeDocument/2006/relationships/hyperlink" Target="https://e-construction.gov.ua/laws_detail/3199634775304307868?doc_type=2" TargetMode="External"/><Relationship Id="rId44" Type="http://schemas.openxmlformats.org/officeDocument/2006/relationships/hyperlink" Target="https://zakon.rada.gov.ua/laws/show/213/95-%D0%B2%D1%80" TargetMode="External"/><Relationship Id="rId52" Type="http://schemas.openxmlformats.org/officeDocument/2006/relationships/hyperlink" Target="https://e-construction.gov.ua/laws_detail/3199634775304307868?doc_type=2" TargetMode="External"/><Relationship Id="rId60" Type="http://schemas.openxmlformats.org/officeDocument/2006/relationships/hyperlink" Target="https://uas.gov.ua/" TargetMode="External"/><Relationship Id="rId65" Type="http://schemas.openxmlformats.org/officeDocument/2006/relationships/hyperlink" Target="https://zakon.rada.gov.ua/laws/show/2059-19"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zakon.rada.gov.ua/laws/show/213/95-%D0%B2%D1%80" TargetMode="External"/><Relationship Id="rId39" Type="http://schemas.openxmlformats.org/officeDocument/2006/relationships/hyperlink" Target="https://uas.gov.ua/" TargetMode="External"/><Relationship Id="rId34" Type="http://schemas.openxmlformats.org/officeDocument/2006/relationships/hyperlink" Target="https://e-construction.gov.ua/laws_detail/3200869840512354218?doc_type=2" TargetMode="External"/><Relationship Id="rId50" Type="http://schemas.openxmlformats.org/officeDocument/2006/relationships/hyperlink" Target="https://e-construction.gov.ua/laws_detail/3199634775304307868?doc_type=2" TargetMode="External"/><Relationship Id="rId55" Type="http://schemas.openxmlformats.org/officeDocument/2006/relationships/hyperlink" Target="https://e-construction.gov.ua/laws_detail/3200410998024438840?doc_typ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FC07-84FC-4A12-9920-C3E4C119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21113</Words>
  <Characters>120346</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
  <LinksUpToDate>false</LinksUpToDate>
  <CharactersWithSpaces>141177</CharactersWithSpaces>
  <SharedDoc>false</SharedDoc>
  <HLinks>
    <vt:vector size="312" baseType="variant">
      <vt:variant>
        <vt:i4>1376310</vt:i4>
      </vt:variant>
      <vt:variant>
        <vt:i4>272</vt:i4>
      </vt:variant>
      <vt:variant>
        <vt:i4>0</vt:i4>
      </vt:variant>
      <vt:variant>
        <vt:i4>5</vt:i4>
      </vt:variant>
      <vt:variant>
        <vt:lpwstr/>
      </vt:variant>
      <vt:variant>
        <vt:lpwstr>_Toc122860385</vt:lpwstr>
      </vt:variant>
      <vt:variant>
        <vt:i4>1376310</vt:i4>
      </vt:variant>
      <vt:variant>
        <vt:i4>269</vt:i4>
      </vt:variant>
      <vt:variant>
        <vt:i4>0</vt:i4>
      </vt:variant>
      <vt:variant>
        <vt:i4>5</vt:i4>
      </vt:variant>
      <vt:variant>
        <vt:lpwstr/>
      </vt:variant>
      <vt:variant>
        <vt:lpwstr>_Toc122860384</vt:lpwstr>
      </vt:variant>
      <vt:variant>
        <vt:i4>1376310</vt:i4>
      </vt:variant>
      <vt:variant>
        <vt:i4>266</vt:i4>
      </vt:variant>
      <vt:variant>
        <vt:i4>0</vt:i4>
      </vt:variant>
      <vt:variant>
        <vt:i4>5</vt:i4>
      </vt:variant>
      <vt:variant>
        <vt:lpwstr/>
      </vt:variant>
      <vt:variant>
        <vt:lpwstr>_Toc122860383</vt:lpwstr>
      </vt:variant>
      <vt:variant>
        <vt:i4>1376310</vt:i4>
      </vt:variant>
      <vt:variant>
        <vt:i4>260</vt:i4>
      </vt:variant>
      <vt:variant>
        <vt:i4>0</vt:i4>
      </vt:variant>
      <vt:variant>
        <vt:i4>5</vt:i4>
      </vt:variant>
      <vt:variant>
        <vt:lpwstr/>
      </vt:variant>
      <vt:variant>
        <vt:lpwstr>_Toc122860382</vt:lpwstr>
      </vt:variant>
      <vt:variant>
        <vt:i4>1376310</vt:i4>
      </vt:variant>
      <vt:variant>
        <vt:i4>257</vt:i4>
      </vt:variant>
      <vt:variant>
        <vt:i4>0</vt:i4>
      </vt:variant>
      <vt:variant>
        <vt:i4>5</vt:i4>
      </vt:variant>
      <vt:variant>
        <vt:lpwstr/>
      </vt:variant>
      <vt:variant>
        <vt:lpwstr>_Toc122860381</vt:lpwstr>
      </vt:variant>
      <vt:variant>
        <vt:i4>1376310</vt:i4>
      </vt:variant>
      <vt:variant>
        <vt:i4>254</vt:i4>
      </vt:variant>
      <vt:variant>
        <vt:i4>0</vt:i4>
      </vt:variant>
      <vt:variant>
        <vt:i4>5</vt:i4>
      </vt:variant>
      <vt:variant>
        <vt:lpwstr/>
      </vt:variant>
      <vt:variant>
        <vt:lpwstr>_Toc122860380</vt:lpwstr>
      </vt:variant>
      <vt:variant>
        <vt:i4>1703990</vt:i4>
      </vt:variant>
      <vt:variant>
        <vt:i4>248</vt:i4>
      </vt:variant>
      <vt:variant>
        <vt:i4>0</vt:i4>
      </vt:variant>
      <vt:variant>
        <vt:i4>5</vt:i4>
      </vt:variant>
      <vt:variant>
        <vt:lpwstr/>
      </vt:variant>
      <vt:variant>
        <vt:lpwstr>_Toc122860379</vt:lpwstr>
      </vt:variant>
      <vt:variant>
        <vt:i4>1703990</vt:i4>
      </vt:variant>
      <vt:variant>
        <vt:i4>245</vt:i4>
      </vt:variant>
      <vt:variant>
        <vt:i4>0</vt:i4>
      </vt:variant>
      <vt:variant>
        <vt:i4>5</vt:i4>
      </vt:variant>
      <vt:variant>
        <vt:lpwstr/>
      </vt:variant>
      <vt:variant>
        <vt:lpwstr>_Toc122860378</vt:lpwstr>
      </vt:variant>
      <vt:variant>
        <vt:i4>1703990</vt:i4>
      </vt:variant>
      <vt:variant>
        <vt:i4>242</vt:i4>
      </vt:variant>
      <vt:variant>
        <vt:i4>0</vt:i4>
      </vt:variant>
      <vt:variant>
        <vt:i4>5</vt:i4>
      </vt:variant>
      <vt:variant>
        <vt:lpwstr/>
      </vt:variant>
      <vt:variant>
        <vt:lpwstr>_Toc122860377</vt:lpwstr>
      </vt:variant>
      <vt:variant>
        <vt:i4>1703990</vt:i4>
      </vt:variant>
      <vt:variant>
        <vt:i4>236</vt:i4>
      </vt:variant>
      <vt:variant>
        <vt:i4>0</vt:i4>
      </vt:variant>
      <vt:variant>
        <vt:i4>5</vt:i4>
      </vt:variant>
      <vt:variant>
        <vt:lpwstr/>
      </vt:variant>
      <vt:variant>
        <vt:lpwstr>_Toc122860376</vt:lpwstr>
      </vt:variant>
      <vt:variant>
        <vt:i4>1703990</vt:i4>
      </vt:variant>
      <vt:variant>
        <vt:i4>233</vt:i4>
      </vt:variant>
      <vt:variant>
        <vt:i4>0</vt:i4>
      </vt:variant>
      <vt:variant>
        <vt:i4>5</vt:i4>
      </vt:variant>
      <vt:variant>
        <vt:lpwstr/>
      </vt:variant>
      <vt:variant>
        <vt:lpwstr>_Toc122860375</vt:lpwstr>
      </vt:variant>
      <vt:variant>
        <vt:i4>1703990</vt:i4>
      </vt:variant>
      <vt:variant>
        <vt:i4>230</vt:i4>
      </vt:variant>
      <vt:variant>
        <vt:i4>0</vt:i4>
      </vt:variant>
      <vt:variant>
        <vt:i4>5</vt:i4>
      </vt:variant>
      <vt:variant>
        <vt:lpwstr/>
      </vt:variant>
      <vt:variant>
        <vt:lpwstr>_Toc122860374</vt:lpwstr>
      </vt:variant>
      <vt:variant>
        <vt:i4>1703990</vt:i4>
      </vt:variant>
      <vt:variant>
        <vt:i4>224</vt:i4>
      </vt:variant>
      <vt:variant>
        <vt:i4>0</vt:i4>
      </vt:variant>
      <vt:variant>
        <vt:i4>5</vt:i4>
      </vt:variant>
      <vt:variant>
        <vt:lpwstr/>
      </vt:variant>
      <vt:variant>
        <vt:lpwstr>_Toc122860373</vt:lpwstr>
      </vt:variant>
      <vt:variant>
        <vt:i4>1703990</vt:i4>
      </vt:variant>
      <vt:variant>
        <vt:i4>221</vt:i4>
      </vt:variant>
      <vt:variant>
        <vt:i4>0</vt:i4>
      </vt:variant>
      <vt:variant>
        <vt:i4>5</vt:i4>
      </vt:variant>
      <vt:variant>
        <vt:lpwstr/>
      </vt:variant>
      <vt:variant>
        <vt:lpwstr>_Toc122860372</vt:lpwstr>
      </vt:variant>
      <vt:variant>
        <vt:i4>1703990</vt:i4>
      </vt:variant>
      <vt:variant>
        <vt:i4>218</vt:i4>
      </vt:variant>
      <vt:variant>
        <vt:i4>0</vt:i4>
      </vt:variant>
      <vt:variant>
        <vt:i4>5</vt:i4>
      </vt:variant>
      <vt:variant>
        <vt:lpwstr/>
      </vt:variant>
      <vt:variant>
        <vt:lpwstr>_Toc122860371</vt:lpwstr>
      </vt:variant>
      <vt:variant>
        <vt:i4>1703990</vt:i4>
      </vt:variant>
      <vt:variant>
        <vt:i4>212</vt:i4>
      </vt:variant>
      <vt:variant>
        <vt:i4>0</vt:i4>
      </vt:variant>
      <vt:variant>
        <vt:i4>5</vt:i4>
      </vt:variant>
      <vt:variant>
        <vt:lpwstr/>
      </vt:variant>
      <vt:variant>
        <vt:lpwstr>_Toc122860370</vt:lpwstr>
      </vt:variant>
      <vt:variant>
        <vt:i4>1769526</vt:i4>
      </vt:variant>
      <vt:variant>
        <vt:i4>209</vt:i4>
      </vt:variant>
      <vt:variant>
        <vt:i4>0</vt:i4>
      </vt:variant>
      <vt:variant>
        <vt:i4>5</vt:i4>
      </vt:variant>
      <vt:variant>
        <vt:lpwstr/>
      </vt:variant>
      <vt:variant>
        <vt:lpwstr>_Toc122860369</vt:lpwstr>
      </vt:variant>
      <vt:variant>
        <vt:i4>1769526</vt:i4>
      </vt:variant>
      <vt:variant>
        <vt:i4>206</vt:i4>
      </vt:variant>
      <vt:variant>
        <vt:i4>0</vt:i4>
      </vt:variant>
      <vt:variant>
        <vt:i4>5</vt:i4>
      </vt:variant>
      <vt:variant>
        <vt:lpwstr/>
      </vt:variant>
      <vt:variant>
        <vt:lpwstr>_Toc122860368</vt:lpwstr>
      </vt:variant>
      <vt:variant>
        <vt:i4>1769526</vt:i4>
      </vt:variant>
      <vt:variant>
        <vt:i4>200</vt:i4>
      </vt:variant>
      <vt:variant>
        <vt:i4>0</vt:i4>
      </vt:variant>
      <vt:variant>
        <vt:i4>5</vt:i4>
      </vt:variant>
      <vt:variant>
        <vt:lpwstr/>
      </vt:variant>
      <vt:variant>
        <vt:lpwstr>_Toc122860367</vt:lpwstr>
      </vt:variant>
      <vt:variant>
        <vt:i4>1769526</vt:i4>
      </vt:variant>
      <vt:variant>
        <vt:i4>194</vt:i4>
      </vt:variant>
      <vt:variant>
        <vt:i4>0</vt:i4>
      </vt:variant>
      <vt:variant>
        <vt:i4>5</vt:i4>
      </vt:variant>
      <vt:variant>
        <vt:lpwstr/>
      </vt:variant>
      <vt:variant>
        <vt:lpwstr>_Toc122860366</vt:lpwstr>
      </vt:variant>
      <vt:variant>
        <vt:i4>1769526</vt:i4>
      </vt:variant>
      <vt:variant>
        <vt:i4>188</vt:i4>
      </vt:variant>
      <vt:variant>
        <vt:i4>0</vt:i4>
      </vt:variant>
      <vt:variant>
        <vt:i4>5</vt:i4>
      </vt:variant>
      <vt:variant>
        <vt:lpwstr/>
      </vt:variant>
      <vt:variant>
        <vt:lpwstr>_Toc122860365</vt:lpwstr>
      </vt:variant>
      <vt:variant>
        <vt:i4>1769526</vt:i4>
      </vt:variant>
      <vt:variant>
        <vt:i4>182</vt:i4>
      </vt:variant>
      <vt:variant>
        <vt:i4>0</vt:i4>
      </vt:variant>
      <vt:variant>
        <vt:i4>5</vt:i4>
      </vt:variant>
      <vt:variant>
        <vt:lpwstr/>
      </vt:variant>
      <vt:variant>
        <vt:lpwstr>_Toc122860364</vt:lpwstr>
      </vt:variant>
      <vt:variant>
        <vt:i4>1769526</vt:i4>
      </vt:variant>
      <vt:variant>
        <vt:i4>176</vt:i4>
      </vt:variant>
      <vt:variant>
        <vt:i4>0</vt:i4>
      </vt:variant>
      <vt:variant>
        <vt:i4>5</vt:i4>
      </vt:variant>
      <vt:variant>
        <vt:lpwstr/>
      </vt:variant>
      <vt:variant>
        <vt:lpwstr>_Toc122860363</vt:lpwstr>
      </vt:variant>
      <vt:variant>
        <vt:i4>1769526</vt:i4>
      </vt:variant>
      <vt:variant>
        <vt:i4>170</vt:i4>
      </vt:variant>
      <vt:variant>
        <vt:i4>0</vt:i4>
      </vt:variant>
      <vt:variant>
        <vt:i4>5</vt:i4>
      </vt:variant>
      <vt:variant>
        <vt:lpwstr/>
      </vt:variant>
      <vt:variant>
        <vt:lpwstr>_Toc122860362</vt:lpwstr>
      </vt:variant>
      <vt:variant>
        <vt:i4>1769526</vt:i4>
      </vt:variant>
      <vt:variant>
        <vt:i4>164</vt:i4>
      </vt:variant>
      <vt:variant>
        <vt:i4>0</vt:i4>
      </vt:variant>
      <vt:variant>
        <vt:i4>5</vt:i4>
      </vt:variant>
      <vt:variant>
        <vt:lpwstr/>
      </vt:variant>
      <vt:variant>
        <vt:lpwstr>_Toc122860361</vt:lpwstr>
      </vt:variant>
      <vt:variant>
        <vt:i4>1769526</vt:i4>
      </vt:variant>
      <vt:variant>
        <vt:i4>158</vt:i4>
      </vt:variant>
      <vt:variant>
        <vt:i4>0</vt:i4>
      </vt:variant>
      <vt:variant>
        <vt:i4>5</vt:i4>
      </vt:variant>
      <vt:variant>
        <vt:lpwstr/>
      </vt:variant>
      <vt:variant>
        <vt:lpwstr>_Toc122860360</vt:lpwstr>
      </vt:variant>
      <vt:variant>
        <vt:i4>1572918</vt:i4>
      </vt:variant>
      <vt:variant>
        <vt:i4>152</vt:i4>
      </vt:variant>
      <vt:variant>
        <vt:i4>0</vt:i4>
      </vt:variant>
      <vt:variant>
        <vt:i4>5</vt:i4>
      </vt:variant>
      <vt:variant>
        <vt:lpwstr/>
      </vt:variant>
      <vt:variant>
        <vt:lpwstr>_Toc122860359</vt:lpwstr>
      </vt:variant>
      <vt:variant>
        <vt:i4>1572918</vt:i4>
      </vt:variant>
      <vt:variant>
        <vt:i4>146</vt:i4>
      </vt:variant>
      <vt:variant>
        <vt:i4>0</vt:i4>
      </vt:variant>
      <vt:variant>
        <vt:i4>5</vt:i4>
      </vt:variant>
      <vt:variant>
        <vt:lpwstr/>
      </vt:variant>
      <vt:variant>
        <vt:lpwstr>_Toc122860358</vt:lpwstr>
      </vt:variant>
      <vt:variant>
        <vt:i4>1572918</vt:i4>
      </vt:variant>
      <vt:variant>
        <vt:i4>140</vt:i4>
      </vt:variant>
      <vt:variant>
        <vt:i4>0</vt:i4>
      </vt:variant>
      <vt:variant>
        <vt:i4>5</vt:i4>
      </vt:variant>
      <vt:variant>
        <vt:lpwstr/>
      </vt:variant>
      <vt:variant>
        <vt:lpwstr>_Toc122860357</vt:lpwstr>
      </vt:variant>
      <vt:variant>
        <vt:i4>1572918</vt:i4>
      </vt:variant>
      <vt:variant>
        <vt:i4>134</vt:i4>
      </vt:variant>
      <vt:variant>
        <vt:i4>0</vt:i4>
      </vt:variant>
      <vt:variant>
        <vt:i4>5</vt:i4>
      </vt:variant>
      <vt:variant>
        <vt:lpwstr/>
      </vt:variant>
      <vt:variant>
        <vt:lpwstr>_Toc122860356</vt:lpwstr>
      </vt:variant>
      <vt:variant>
        <vt:i4>1572918</vt:i4>
      </vt:variant>
      <vt:variant>
        <vt:i4>128</vt:i4>
      </vt:variant>
      <vt:variant>
        <vt:i4>0</vt:i4>
      </vt:variant>
      <vt:variant>
        <vt:i4>5</vt:i4>
      </vt:variant>
      <vt:variant>
        <vt:lpwstr/>
      </vt:variant>
      <vt:variant>
        <vt:lpwstr>_Toc122860355</vt:lpwstr>
      </vt:variant>
      <vt:variant>
        <vt:i4>1572918</vt:i4>
      </vt:variant>
      <vt:variant>
        <vt:i4>122</vt:i4>
      </vt:variant>
      <vt:variant>
        <vt:i4>0</vt:i4>
      </vt:variant>
      <vt:variant>
        <vt:i4>5</vt:i4>
      </vt:variant>
      <vt:variant>
        <vt:lpwstr/>
      </vt:variant>
      <vt:variant>
        <vt:lpwstr>_Toc122860354</vt:lpwstr>
      </vt:variant>
      <vt:variant>
        <vt:i4>1572918</vt:i4>
      </vt:variant>
      <vt:variant>
        <vt:i4>116</vt:i4>
      </vt:variant>
      <vt:variant>
        <vt:i4>0</vt:i4>
      </vt:variant>
      <vt:variant>
        <vt:i4>5</vt:i4>
      </vt:variant>
      <vt:variant>
        <vt:lpwstr/>
      </vt:variant>
      <vt:variant>
        <vt:lpwstr>_Toc122860353</vt:lpwstr>
      </vt:variant>
      <vt:variant>
        <vt:i4>1572918</vt:i4>
      </vt:variant>
      <vt:variant>
        <vt:i4>110</vt:i4>
      </vt:variant>
      <vt:variant>
        <vt:i4>0</vt:i4>
      </vt:variant>
      <vt:variant>
        <vt:i4>5</vt:i4>
      </vt:variant>
      <vt:variant>
        <vt:lpwstr/>
      </vt:variant>
      <vt:variant>
        <vt:lpwstr>_Toc122860352</vt:lpwstr>
      </vt:variant>
      <vt:variant>
        <vt:i4>1572918</vt:i4>
      </vt:variant>
      <vt:variant>
        <vt:i4>104</vt:i4>
      </vt:variant>
      <vt:variant>
        <vt:i4>0</vt:i4>
      </vt:variant>
      <vt:variant>
        <vt:i4>5</vt:i4>
      </vt:variant>
      <vt:variant>
        <vt:lpwstr/>
      </vt:variant>
      <vt:variant>
        <vt:lpwstr>_Toc122860351</vt:lpwstr>
      </vt:variant>
      <vt:variant>
        <vt:i4>1572918</vt:i4>
      </vt:variant>
      <vt:variant>
        <vt:i4>98</vt:i4>
      </vt:variant>
      <vt:variant>
        <vt:i4>0</vt:i4>
      </vt:variant>
      <vt:variant>
        <vt:i4>5</vt:i4>
      </vt:variant>
      <vt:variant>
        <vt:lpwstr/>
      </vt:variant>
      <vt:variant>
        <vt:lpwstr>_Toc122860350</vt:lpwstr>
      </vt:variant>
      <vt:variant>
        <vt:i4>1638454</vt:i4>
      </vt:variant>
      <vt:variant>
        <vt:i4>92</vt:i4>
      </vt:variant>
      <vt:variant>
        <vt:i4>0</vt:i4>
      </vt:variant>
      <vt:variant>
        <vt:i4>5</vt:i4>
      </vt:variant>
      <vt:variant>
        <vt:lpwstr/>
      </vt:variant>
      <vt:variant>
        <vt:lpwstr>_Toc122860349</vt:lpwstr>
      </vt:variant>
      <vt:variant>
        <vt:i4>1638454</vt:i4>
      </vt:variant>
      <vt:variant>
        <vt:i4>86</vt:i4>
      </vt:variant>
      <vt:variant>
        <vt:i4>0</vt:i4>
      </vt:variant>
      <vt:variant>
        <vt:i4>5</vt:i4>
      </vt:variant>
      <vt:variant>
        <vt:lpwstr/>
      </vt:variant>
      <vt:variant>
        <vt:lpwstr>_Toc122860348</vt:lpwstr>
      </vt:variant>
      <vt:variant>
        <vt:i4>1638454</vt:i4>
      </vt:variant>
      <vt:variant>
        <vt:i4>80</vt:i4>
      </vt:variant>
      <vt:variant>
        <vt:i4>0</vt:i4>
      </vt:variant>
      <vt:variant>
        <vt:i4>5</vt:i4>
      </vt:variant>
      <vt:variant>
        <vt:lpwstr/>
      </vt:variant>
      <vt:variant>
        <vt:lpwstr>_Toc122860347</vt:lpwstr>
      </vt:variant>
      <vt:variant>
        <vt:i4>1638454</vt:i4>
      </vt:variant>
      <vt:variant>
        <vt:i4>74</vt:i4>
      </vt:variant>
      <vt:variant>
        <vt:i4>0</vt:i4>
      </vt:variant>
      <vt:variant>
        <vt:i4>5</vt:i4>
      </vt:variant>
      <vt:variant>
        <vt:lpwstr/>
      </vt:variant>
      <vt:variant>
        <vt:lpwstr>_Toc122860346</vt:lpwstr>
      </vt:variant>
      <vt:variant>
        <vt:i4>1638454</vt:i4>
      </vt:variant>
      <vt:variant>
        <vt:i4>68</vt:i4>
      </vt:variant>
      <vt:variant>
        <vt:i4>0</vt:i4>
      </vt:variant>
      <vt:variant>
        <vt:i4>5</vt:i4>
      </vt:variant>
      <vt:variant>
        <vt:lpwstr/>
      </vt:variant>
      <vt:variant>
        <vt:lpwstr>_Toc122860345</vt:lpwstr>
      </vt:variant>
      <vt:variant>
        <vt:i4>1638454</vt:i4>
      </vt:variant>
      <vt:variant>
        <vt:i4>62</vt:i4>
      </vt:variant>
      <vt:variant>
        <vt:i4>0</vt:i4>
      </vt:variant>
      <vt:variant>
        <vt:i4>5</vt:i4>
      </vt:variant>
      <vt:variant>
        <vt:lpwstr/>
      </vt:variant>
      <vt:variant>
        <vt:lpwstr>_Toc122860344</vt:lpwstr>
      </vt:variant>
      <vt:variant>
        <vt:i4>1638454</vt:i4>
      </vt:variant>
      <vt:variant>
        <vt:i4>56</vt:i4>
      </vt:variant>
      <vt:variant>
        <vt:i4>0</vt:i4>
      </vt:variant>
      <vt:variant>
        <vt:i4>5</vt:i4>
      </vt:variant>
      <vt:variant>
        <vt:lpwstr/>
      </vt:variant>
      <vt:variant>
        <vt:lpwstr>_Toc122860343</vt:lpwstr>
      </vt:variant>
      <vt:variant>
        <vt:i4>1638454</vt:i4>
      </vt:variant>
      <vt:variant>
        <vt:i4>50</vt:i4>
      </vt:variant>
      <vt:variant>
        <vt:i4>0</vt:i4>
      </vt:variant>
      <vt:variant>
        <vt:i4>5</vt:i4>
      </vt:variant>
      <vt:variant>
        <vt:lpwstr/>
      </vt:variant>
      <vt:variant>
        <vt:lpwstr>_Toc122860342</vt:lpwstr>
      </vt:variant>
      <vt:variant>
        <vt:i4>1638454</vt:i4>
      </vt:variant>
      <vt:variant>
        <vt:i4>44</vt:i4>
      </vt:variant>
      <vt:variant>
        <vt:i4>0</vt:i4>
      </vt:variant>
      <vt:variant>
        <vt:i4>5</vt:i4>
      </vt:variant>
      <vt:variant>
        <vt:lpwstr/>
      </vt:variant>
      <vt:variant>
        <vt:lpwstr>_Toc122860341</vt:lpwstr>
      </vt:variant>
      <vt:variant>
        <vt:i4>1638454</vt:i4>
      </vt:variant>
      <vt:variant>
        <vt:i4>38</vt:i4>
      </vt:variant>
      <vt:variant>
        <vt:i4>0</vt:i4>
      </vt:variant>
      <vt:variant>
        <vt:i4>5</vt:i4>
      </vt:variant>
      <vt:variant>
        <vt:lpwstr/>
      </vt:variant>
      <vt:variant>
        <vt:lpwstr>_Toc122860340</vt:lpwstr>
      </vt:variant>
      <vt:variant>
        <vt:i4>1966134</vt:i4>
      </vt:variant>
      <vt:variant>
        <vt:i4>32</vt:i4>
      </vt:variant>
      <vt:variant>
        <vt:i4>0</vt:i4>
      </vt:variant>
      <vt:variant>
        <vt:i4>5</vt:i4>
      </vt:variant>
      <vt:variant>
        <vt:lpwstr/>
      </vt:variant>
      <vt:variant>
        <vt:lpwstr>_Toc122860339</vt:lpwstr>
      </vt:variant>
      <vt:variant>
        <vt:i4>1966134</vt:i4>
      </vt:variant>
      <vt:variant>
        <vt:i4>26</vt:i4>
      </vt:variant>
      <vt:variant>
        <vt:i4>0</vt:i4>
      </vt:variant>
      <vt:variant>
        <vt:i4>5</vt:i4>
      </vt:variant>
      <vt:variant>
        <vt:lpwstr/>
      </vt:variant>
      <vt:variant>
        <vt:lpwstr>_Toc122860338</vt:lpwstr>
      </vt:variant>
      <vt:variant>
        <vt:i4>1966134</vt:i4>
      </vt:variant>
      <vt:variant>
        <vt:i4>20</vt:i4>
      </vt:variant>
      <vt:variant>
        <vt:i4>0</vt:i4>
      </vt:variant>
      <vt:variant>
        <vt:i4>5</vt:i4>
      </vt:variant>
      <vt:variant>
        <vt:lpwstr/>
      </vt:variant>
      <vt:variant>
        <vt:lpwstr>_Toc122860337</vt:lpwstr>
      </vt:variant>
      <vt:variant>
        <vt:i4>1966134</vt:i4>
      </vt:variant>
      <vt:variant>
        <vt:i4>14</vt:i4>
      </vt:variant>
      <vt:variant>
        <vt:i4>0</vt:i4>
      </vt:variant>
      <vt:variant>
        <vt:i4>5</vt:i4>
      </vt:variant>
      <vt:variant>
        <vt:lpwstr/>
      </vt:variant>
      <vt:variant>
        <vt:lpwstr>_Toc122860336</vt:lpwstr>
      </vt:variant>
      <vt:variant>
        <vt:i4>1966134</vt:i4>
      </vt:variant>
      <vt:variant>
        <vt:i4>8</vt:i4>
      </vt:variant>
      <vt:variant>
        <vt:i4>0</vt:i4>
      </vt:variant>
      <vt:variant>
        <vt:i4>5</vt:i4>
      </vt:variant>
      <vt:variant>
        <vt:lpwstr/>
      </vt:variant>
      <vt:variant>
        <vt:lpwstr>_Toc122860335</vt:lpwstr>
      </vt:variant>
      <vt:variant>
        <vt:i4>1966134</vt:i4>
      </vt:variant>
      <vt:variant>
        <vt:i4>2</vt:i4>
      </vt:variant>
      <vt:variant>
        <vt:i4>0</vt:i4>
      </vt:variant>
      <vt:variant>
        <vt:i4>5</vt:i4>
      </vt:variant>
      <vt:variant>
        <vt:lpwstr/>
      </vt:variant>
      <vt:variant>
        <vt:lpwstr>_Toc122860334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boyar</dc:creator>
  <cp:keywords/>
  <dc:description/>
  <cp:lastModifiedBy>boyarkina1996@gmail.com</cp:lastModifiedBy>
  <cp:revision>3</cp:revision>
  <cp:lastPrinted>2026-04-20T18:58:00Z</cp:lastPrinted>
  <dcterms:created xsi:type="dcterms:W3CDTF">2025-10-16T11:10:00Z</dcterms:created>
  <dcterms:modified xsi:type="dcterms:W3CDTF">2026-04-20T19:00:00Z</dcterms:modified>
</cp:coreProperties>
</file>