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B9D81" w14:textId="77777777" w:rsidR="00861BF5" w:rsidRPr="00963C71" w:rsidRDefault="00861BF5" w:rsidP="00861BF5">
      <w:pPr>
        <w:widowControl w:val="0"/>
        <w:pBdr>
          <w:top w:val="nil"/>
          <w:left w:val="nil"/>
          <w:bottom w:val="nil"/>
          <w:right w:val="nil"/>
          <w:between w:val="nil"/>
        </w:pBdr>
        <w:shd w:val="clear" w:color="auto" w:fill="FFFFFF"/>
        <w:jc w:val="center"/>
        <w:rPr>
          <w:b/>
          <w:bCs/>
          <w:color w:val="000000"/>
        </w:rPr>
      </w:pPr>
      <w:bookmarkStart w:id="0" w:name="_Hlk203578076"/>
      <w:bookmarkStart w:id="1" w:name="_Hlk203400447"/>
      <w:bookmarkEnd w:id="0"/>
      <w:r w:rsidRPr="00963C71">
        <w:rPr>
          <w:b/>
          <w:bCs/>
          <w:noProof/>
          <w:color w:val="000000"/>
        </w:rPr>
        <w:drawing>
          <wp:inline distT="0" distB="0" distL="114300" distR="114300" wp14:anchorId="49364C58" wp14:editId="431BA608">
            <wp:extent cx="621030" cy="813435"/>
            <wp:effectExtent l="0" t="0" r="7620" b="5715"/>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21030" cy="813435"/>
                    </a:xfrm>
                    <a:prstGeom prst="rect">
                      <a:avLst/>
                    </a:prstGeom>
                    <a:ln/>
                  </pic:spPr>
                </pic:pic>
              </a:graphicData>
            </a:graphic>
          </wp:inline>
        </w:drawing>
      </w:r>
    </w:p>
    <w:p w14:paraId="2E263502" w14:textId="77777777" w:rsidR="00861BF5" w:rsidRPr="00963C71" w:rsidRDefault="00861BF5" w:rsidP="00861BF5">
      <w:pPr>
        <w:widowControl w:val="0"/>
        <w:pBdr>
          <w:top w:val="nil"/>
          <w:left w:val="nil"/>
          <w:bottom w:val="nil"/>
          <w:right w:val="nil"/>
          <w:between w:val="nil"/>
        </w:pBdr>
        <w:shd w:val="clear" w:color="auto" w:fill="FFFFFF"/>
        <w:jc w:val="center"/>
        <w:rPr>
          <w:b/>
          <w:bCs/>
          <w:color w:val="000000"/>
        </w:rPr>
      </w:pPr>
    </w:p>
    <w:p w14:paraId="0ACC4AB9" w14:textId="77777777" w:rsidR="00861BF5" w:rsidRPr="00963C71" w:rsidRDefault="00861BF5" w:rsidP="00861BF5">
      <w:pPr>
        <w:widowControl w:val="0"/>
        <w:pBdr>
          <w:top w:val="nil"/>
          <w:left w:val="nil"/>
          <w:bottom w:val="nil"/>
          <w:right w:val="nil"/>
          <w:between w:val="nil"/>
        </w:pBdr>
        <w:shd w:val="clear" w:color="auto" w:fill="FFFFFF"/>
        <w:jc w:val="center"/>
        <w:rPr>
          <w:b/>
          <w:bCs/>
          <w:color w:val="000000"/>
          <w:sz w:val="28"/>
          <w:szCs w:val="28"/>
        </w:rPr>
      </w:pPr>
    </w:p>
    <w:p w14:paraId="5A5B4923" w14:textId="77777777" w:rsidR="00861BF5" w:rsidRPr="00B05EB6" w:rsidRDefault="00861BF5" w:rsidP="00861BF5">
      <w:pPr>
        <w:widowControl w:val="0"/>
        <w:pBdr>
          <w:top w:val="nil"/>
          <w:left w:val="nil"/>
          <w:bottom w:val="nil"/>
          <w:right w:val="nil"/>
          <w:between w:val="nil"/>
        </w:pBdr>
        <w:shd w:val="clear" w:color="auto" w:fill="FFFFFF"/>
        <w:jc w:val="center"/>
        <w:rPr>
          <w:color w:val="000000"/>
          <w:sz w:val="29"/>
          <w:szCs w:val="29"/>
        </w:rPr>
      </w:pPr>
      <w:r w:rsidRPr="00B05EB6">
        <w:rPr>
          <w:color w:val="000000"/>
          <w:sz w:val="29"/>
          <w:szCs w:val="29"/>
        </w:rPr>
        <w:t>ДЕРЖАВНІ БУДІВЕЛЬНІ НОРМИ УКРАЇНИ</w:t>
      </w:r>
      <w:r w:rsidRPr="00B05EB6">
        <w:rPr>
          <w:noProof/>
          <w:sz w:val="29"/>
          <w:szCs w:val="29"/>
        </w:rPr>
        <mc:AlternateContent>
          <mc:Choice Requires="wps">
            <w:drawing>
              <wp:anchor distT="0" distB="0" distL="114300" distR="114300" simplePos="0" relativeHeight="251662848" behindDoc="0" locked="0" layoutInCell="1" hidden="0" allowOverlap="1" wp14:anchorId="16BD677C" wp14:editId="7B37CD12">
                <wp:simplePos x="0" y="0"/>
                <wp:positionH relativeFrom="column">
                  <wp:posOffset>-643254</wp:posOffset>
                </wp:positionH>
                <wp:positionV relativeFrom="paragraph">
                  <wp:posOffset>391160</wp:posOffset>
                </wp:positionV>
                <wp:extent cx="7086600" cy="0"/>
                <wp:effectExtent l="0" t="19050" r="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7086600" cy="0"/>
                        </a:xfrm>
                        <a:prstGeom prst="line">
                          <a:avLst/>
                        </a:prstGeom>
                        <a:noFill/>
                        <a:ln w="38100" cap="flat" cmpd="dbl" algn="ctr">
                          <a:solidFill>
                            <a:srgbClr val="000000"/>
                          </a:solidFill>
                          <a:miter lim="800000"/>
                          <a:headEnd/>
                          <a:tailEnd/>
                        </a:ln>
                      </wps:spPr>
                      <wps:bodyPr/>
                    </wps:wsp>
                  </a:graphicData>
                </a:graphic>
              </wp:anchor>
            </w:drawing>
          </mc:Choice>
          <mc:Fallback>
            <w:pict>
              <v:line w14:anchorId="6969A9FB" id="Прямая соединительная линия 1"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50.65pt,30.8pt" to="507.3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" strokeweight="3pt">
                <v:stroke linestyle="thinThin" joinstyle="miter"/>
              </v:line>
            </w:pict>
          </mc:Fallback>
        </mc:AlternateContent>
      </w:r>
    </w:p>
    <w:p w14:paraId="7B11AAD0" w14:textId="77777777" w:rsidR="00861BF5" w:rsidRPr="00963C71" w:rsidRDefault="00861BF5" w:rsidP="00861BF5">
      <w:pPr>
        <w:widowControl w:val="0"/>
        <w:pBdr>
          <w:top w:val="nil"/>
          <w:left w:val="nil"/>
          <w:bottom w:val="nil"/>
          <w:right w:val="nil"/>
          <w:between w:val="nil"/>
        </w:pBdr>
        <w:shd w:val="clear" w:color="auto" w:fill="FFFFFF"/>
        <w:jc w:val="center"/>
        <w:rPr>
          <w:b/>
          <w:bCs/>
          <w:color w:val="000000"/>
          <w:sz w:val="28"/>
          <w:szCs w:val="28"/>
        </w:rPr>
      </w:pPr>
    </w:p>
    <w:p w14:paraId="268C5AC9" w14:textId="77777777" w:rsidR="00023469" w:rsidRDefault="00023469" w:rsidP="00861BF5">
      <w:pPr>
        <w:widowControl w:val="0"/>
        <w:pBdr>
          <w:top w:val="nil"/>
          <w:left w:val="nil"/>
          <w:bottom w:val="nil"/>
          <w:right w:val="nil"/>
          <w:between w:val="nil"/>
        </w:pBdr>
        <w:shd w:val="clear" w:color="auto" w:fill="FFFFFF"/>
        <w:jc w:val="center"/>
        <w:rPr>
          <w:b/>
          <w:bCs/>
          <w:color w:val="000000"/>
          <w:sz w:val="32"/>
          <w:szCs w:val="32"/>
        </w:rPr>
      </w:pPr>
    </w:p>
    <w:p w14:paraId="6E758ADD" w14:textId="77777777" w:rsidR="00023469" w:rsidRDefault="00023469" w:rsidP="00861BF5">
      <w:pPr>
        <w:widowControl w:val="0"/>
        <w:pBdr>
          <w:top w:val="nil"/>
          <w:left w:val="nil"/>
          <w:bottom w:val="nil"/>
          <w:right w:val="nil"/>
          <w:between w:val="nil"/>
        </w:pBdr>
        <w:shd w:val="clear" w:color="auto" w:fill="FFFFFF"/>
        <w:jc w:val="center"/>
        <w:rPr>
          <w:b/>
          <w:bCs/>
          <w:color w:val="000000"/>
          <w:sz w:val="32"/>
          <w:szCs w:val="32"/>
        </w:rPr>
      </w:pPr>
    </w:p>
    <w:p w14:paraId="584166F7" w14:textId="77777777" w:rsidR="00023469" w:rsidRDefault="00023469" w:rsidP="00861BF5">
      <w:pPr>
        <w:widowControl w:val="0"/>
        <w:pBdr>
          <w:top w:val="nil"/>
          <w:left w:val="nil"/>
          <w:bottom w:val="nil"/>
          <w:right w:val="nil"/>
          <w:between w:val="nil"/>
        </w:pBdr>
        <w:shd w:val="clear" w:color="auto" w:fill="FFFFFF"/>
        <w:jc w:val="center"/>
        <w:rPr>
          <w:b/>
          <w:bCs/>
          <w:color w:val="000000"/>
          <w:sz w:val="32"/>
          <w:szCs w:val="32"/>
        </w:rPr>
      </w:pPr>
    </w:p>
    <w:p w14:paraId="1A3DBA68" w14:textId="77777777" w:rsidR="00023469" w:rsidRDefault="00023469" w:rsidP="00023469">
      <w:pPr>
        <w:widowControl w:val="0"/>
        <w:pBdr>
          <w:top w:val="nil"/>
          <w:left w:val="nil"/>
          <w:bottom w:val="nil"/>
          <w:right w:val="nil"/>
          <w:between w:val="nil"/>
        </w:pBdr>
        <w:shd w:val="clear" w:color="auto" w:fill="FFFFFF"/>
        <w:spacing w:after="0"/>
        <w:jc w:val="center"/>
        <w:rPr>
          <w:b/>
          <w:bCs/>
          <w:color w:val="000000"/>
          <w:sz w:val="32"/>
          <w:szCs w:val="32"/>
        </w:rPr>
      </w:pPr>
    </w:p>
    <w:p w14:paraId="4D58AC01" w14:textId="77777777" w:rsidR="00023469" w:rsidRDefault="00023469" w:rsidP="00023469">
      <w:pPr>
        <w:widowControl w:val="0"/>
        <w:pBdr>
          <w:top w:val="nil"/>
          <w:left w:val="nil"/>
          <w:bottom w:val="nil"/>
          <w:right w:val="nil"/>
          <w:between w:val="nil"/>
        </w:pBdr>
        <w:shd w:val="clear" w:color="auto" w:fill="FFFFFF"/>
        <w:spacing w:after="0"/>
        <w:jc w:val="center"/>
        <w:rPr>
          <w:b/>
          <w:bCs/>
          <w:color w:val="000000"/>
          <w:sz w:val="32"/>
          <w:szCs w:val="32"/>
        </w:rPr>
      </w:pPr>
    </w:p>
    <w:p w14:paraId="4D130510" w14:textId="77777777" w:rsidR="00023469" w:rsidRDefault="00023469" w:rsidP="00023469">
      <w:pPr>
        <w:widowControl w:val="0"/>
        <w:pBdr>
          <w:top w:val="nil"/>
          <w:left w:val="nil"/>
          <w:bottom w:val="nil"/>
          <w:right w:val="nil"/>
          <w:between w:val="nil"/>
        </w:pBdr>
        <w:shd w:val="clear" w:color="auto" w:fill="FFFFFF"/>
        <w:spacing w:after="0"/>
        <w:jc w:val="center"/>
        <w:rPr>
          <w:b/>
          <w:bCs/>
          <w:color w:val="000000"/>
          <w:sz w:val="32"/>
          <w:szCs w:val="32"/>
        </w:rPr>
      </w:pPr>
    </w:p>
    <w:p w14:paraId="0E9F664C" w14:textId="77777777" w:rsidR="00023469" w:rsidRPr="00963C71" w:rsidRDefault="00023469" w:rsidP="00023469">
      <w:pPr>
        <w:widowControl w:val="0"/>
        <w:pBdr>
          <w:top w:val="nil"/>
          <w:left w:val="nil"/>
          <w:bottom w:val="nil"/>
          <w:right w:val="nil"/>
          <w:between w:val="nil"/>
        </w:pBdr>
        <w:shd w:val="clear" w:color="auto" w:fill="FFFFFF"/>
        <w:spacing w:after="0"/>
        <w:jc w:val="center"/>
        <w:rPr>
          <w:b/>
          <w:bCs/>
          <w:color w:val="000000"/>
          <w:sz w:val="32"/>
          <w:szCs w:val="32"/>
        </w:rPr>
      </w:pPr>
    </w:p>
    <w:p w14:paraId="3B773F34" w14:textId="77777777" w:rsidR="001113B0" w:rsidRDefault="00861BF5" w:rsidP="00861BF5">
      <w:pPr>
        <w:spacing w:line="240" w:lineRule="auto"/>
        <w:ind w:right="-261" w:firstLine="142"/>
        <w:jc w:val="center"/>
        <w:rPr>
          <w:b/>
          <w:sz w:val="35"/>
          <w:szCs w:val="35"/>
        </w:rPr>
      </w:pPr>
      <w:r w:rsidRPr="00861BF5">
        <w:rPr>
          <w:b/>
          <w:sz w:val="35"/>
          <w:szCs w:val="35"/>
        </w:rPr>
        <w:t xml:space="preserve">ПРОЄКТУВАННЯ ЕЛЕКТРОУСТАНОВОК </w:t>
      </w:r>
    </w:p>
    <w:p w14:paraId="50CBF085" w14:textId="3AD6F9A8" w:rsidR="001113B0" w:rsidRDefault="00861BF5" w:rsidP="001113B0">
      <w:pPr>
        <w:spacing w:line="240" w:lineRule="auto"/>
        <w:ind w:right="-261" w:firstLine="142"/>
        <w:jc w:val="center"/>
        <w:rPr>
          <w:b/>
          <w:sz w:val="35"/>
          <w:szCs w:val="35"/>
        </w:rPr>
      </w:pPr>
      <w:r w:rsidRPr="00861BF5">
        <w:rPr>
          <w:b/>
          <w:sz w:val="35"/>
          <w:szCs w:val="35"/>
        </w:rPr>
        <w:t>ЖИТЛОВИХ</w:t>
      </w:r>
      <w:r w:rsidR="001113B0">
        <w:rPr>
          <w:b/>
          <w:sz w:val="35"/>
          <w:szCs w:val="35"/>
        </w:rPr>
        <w:t xml:space="preserve"> </w:t>
      </w:r>
      <w:r w:rsidRPr="00861BF5">
        <w:rPr>
          <w:b/>
          <w:sz w:val="35"/>
          <w:szCs w:val="35"/>
        </w:rPr>
        <w:t xml:space="preserve">БУДИНКІВ ТА ГРОМАДСЬКИХ </w:t>
      </w:r>
    </w:p>
    <w:p w14:paraId="01011019" w14:textId="778552F1" w:rsidR="00861BF5" w:rsidRDefault="00861BF5" w:rsidP="001113B0">
      <w:pPr>
        <w:spacing w:line="240" w:lineRule="auto"/>
        <w:ind w:right="-261" w:firstLine="142"/>
        <w:jc w:val="center"/>
        <w:rPr>
          <w:b/>
          <w:sz w:val="35"/>
          <w:szCs w:val="35"/>
        </w:rPr>
      </w:pPr>
      <w:r w:rsidRPr="00861BF5">
        <w:rPr>
          <w:b/>
          <w:sz w:val="35"/>
          <w:szCs w:val="35"/>
        </w:rPr>
        <w:t xml:space="preserve">БУДІВЕЛЬ І СПОРУД </w:t>
      </w:r>
    </w:p>
    <w:p w14:paraId="1FBC60A1" w14:textId="77777777" w:rsidR="00861BF5" w:rsidRPr="00861BF5" w:rsidRDefault="00861BF5" w:rsidP="00861BF5">
      <w:pPr>
        <w:spacing w:line="240" w:lineRule="auto"/>
        <w:ind w:right="-261" w:firstLine="142"/>
        <w:jc w:val="center"/>
        <w:rPr>
          <w:b/>
          <w:sz w:val="35"/>
          <w:szCs w:val="35"/>
        </w:rPr>
      </w:pPr>
    </w:p>
    <w:p w14:paraId="20D335BF" w14:textId="5E7FB259" w:rsidR="00861BF5" w:rsidRPr="00861BF5" w:rsidRDefault="00861BF5" w:rsidP="00861BF5">
      <w:pPr>
        <w:spacing w:after="0" w:line="360" w:lineRule="auto"/>
        <w:ind w:firstLine="142"/>
        <w:jc w:val="center"/>
        <w:rPr>
          <w:b/>
          <w:sz w:val="35"/>
          <w:szCs w:val="35"/>
        </w:rPr>
      </w:pPr>
      <w:r w:rsidRPr="00861BF5">
        <w:rPr>
          <w:b/>
          <w:sz w:val="35"/>
          <w:szCs w:val="35"/>
        </w:rPr>
        <w:t>ДБН В.2.5-23:202</w:t>
      </w:r>
      <w:r>
        <w:rPr>
          <w:b/>
          <w:sz w:val="35"/>
          <w:szCs w:val="35"/>
        </w:rPr>
        <w:t>5</w:t>
      </w:r>
    </w:p>
    <w:p w14:paraId="3368F9E6" w14:textId="4678CE14" w:rsidR="00861BF5" w:rsidRPr="00555A4A" w:rsidRDefault="00861BF5" w:rsidP="00861BF5">
      <w:pPr>
        <w:widowControl w:val="0"/>
        <w:pBdr>
          <w:top w:val="nil"/>
          <w:left w:val="nil"/>
          <w:bottom w:val="nil"/>
          <w:right w:val="nil"/>
          <w:between w:val="nil"/>
        </w:pBdr>
        <w:shd w:val="clear" w:color="auto" w:fill="FFFFFF"/>
        <w:spacing w:before="480"/>
        <w:jc w:val="center"/>
        <w:rPr>
          <w:b/>
          <w:bCs/>
          <w:color w:val="000000"/>
          <w:sz w:val="35"/>
          <w:szCs w:val="35"/>
        </w:rPr>
      </w:pPr>
    </w:p>
    <w:p w14:paraId="2248A842" w14:textId="77777777" w:rsidR="00861BF5" w:rsidRDefault="00861BF5" w:rsidP="00861BF5">
      <w:pPr>
        <w:widowControl w:val="0"/>
        <w:pBdr>
          <w:top w:val="nil"/>
          <w:left w:val="nil"/>
          <w:bottom w:val="nil"/>
          <w:right w:val="nil"/>
          <w:between w:val="nil"/>
        </w:pBdr>
        <w:jc w:val="center"/>
        <w:rPr>
          <w:color w:val="FFFFFF"/>
          <w:sz w:val="2"/>
          <w:szCs w:val="2"/>
        </w:rPr>
      </w:pPr>
      <w:r>
        <w:rPr>
          <w:color w:val="FFFFFF"/>
          <w:sz w:val="2"/>
          <w:szCs w:val="2"/>
        </w:rPr>
        <w:t>Введено:  «ИМЦ» ( г. Киев, ул. М. Кривоноса, 2а; т/ф. 249-34-04 )</w:t>
      </w:r>
    </w:p>
    <w:p w14:paraId="586BB136" w14:textId="77777777" w:rsidR="00861BF5" w:rsidRDefault="00861BF5" w:rsidP="00861BF5">
      <w:pPr>
        <w:widowControl w:val="0"/>
        <w:pBdr>
          <w:top w:val="nil"/>
          <w:left w:val="nil"/>
          <w:bottom w:val="nil"/>
          <w:right w:val="nil"/>
          <w:between w:val="nil"/>
        </w:pBdr>
        <w:shd w:val="clear" w:color="auto" w:fill="FFFFFF"/>
        <w:spacing w:before="480"/>
        <w:jc w:val="center"/>
        <w:rPr>
          <w:color w:val="000000"/>
          <w:sz w:val="28"/>
          <w:szCs w:val="28"/>
        </w:rPr>
      </w:pPr>
      <w:r>
        <w:rPr>
          <w:i/>
          <w:color w:val="000000"/>
          <w:sz w:val="28"/>
          <w:szCs w:val="28"/>
        </w:rPr>
        <w:t>Видання офіційне</w:t>
      </w:r>
    </w:p>
    <w:p w14:paraId="367A382A" w14:textId="77777777" w:rsidR="00861BF5" w:rsidRDefault="00861BF5" w:rsidP="00861BF5">
      <w:pPr>
        <w:widowControl w:val="0"/>
        <w:pBdr>
          <w:top w:val="nil"/>
          <w:left w:val="nil"/>
          <w:bottom w:val="nil"/>
          <w:right w:val="nil"/>
          <w:between w:val="nil"/>
        </w:pBdr>
        <w:shd w:val="clear" w:color="auto" w:fill="FFFFFF"/>
        <w:jc w:val="center"/>
        <w:rPr>
          <w:color w:val="000000"/>
          <w:sz w:val="28"/>
          <w:szCs w:val="28"/>
        </w:rPr>
      </w:pPr>
    </w:p>
    <w:p w14:paraId="09C96B0B" w14:textId="77777777" w:rsidR="00861BF5" w:rsidRDefault="00861BF5" w:rsidP="00861BF5">
      <w:pPr>
        <w:widowControl w:val="0"/>
        <w:pBdr>
          <w:top w:val="nil"/>
          <w:left w:val="nil"/>
          <w:bottom w:val="nil"/>
          <w:right w:val="nil"/>
          <w:between w:val="nil"/>
        </w:pBdr>
        <w:shd w:val="clear" w:color="auto" w:fill="FFFFFF"/>
        <w:jc w:val="center"/>
        <w:rPr>
          <w:color w:val="000000"/>
          <w:sz w:val="28"/>
          <w:szCs w:val="28"/>
        </w:rPr>
      </w:pPr>
    </w:p>
    <w:p w14:paraId="48C08ADA" w14:textId="77777777" w:rsidR="00861BF5" w:rsidRDefault="00861BF5" w:rsidP="00861BF5">
      <w:pPr>
        <w:widowControl w:val="0"/>
        <w:pBdr>
          <w:top w:val="nil"/>
          <w:left w:val="nil"/>
          <w:bottom w:val="nil"/>
          <w:right w:val="nil"/>
          <w:between w:val="nil"/>
        </w:pBdr>
        <w:shd w:val="clear" w:color="auto" w:fill="FFFFFF"/>
        <w:jc w:val="center"/>
        <w:rPr>
          <w:color w:val="000000"/>
          <w:sz w:val="26"/>
          <w:szCs w:val="26"/>
        </w:rPr>
      </w:pPr>
    </w:p>
    <w:p w14:paraId="30ADEAEB" w14:textId="77777777" w:rsidR="00E84FF0" w:rsidRDefault="00E84FF0" w:rsidP="00861BF5">
      <w:pPr>
        <w:widowControl w:val="0"/>
        <w:pBdr>
          <w:top w:val="nil"/>
          <w:left w:val="nil"/>
          <w:bottom w:val="nil"/>
          <w:right w:val="nil"/>
          <w:between w:val="nil"/>
        </w:pBdr>
        <w:shd w:val="clear" w:color="auto" w:fill="FFFFFF"/>
        <w:jc w:val="center"/>
        <w:rPr>
          <w:color w:val="000000"/>
          <w:sz w:val="26"/>
          <w:szCs w:val="26"/>
        </w:rPr>
      </w:pPr>
    </w:p>
    <w:p w14:paraId="7767840F" w14:textId="77777777" w:rsidR="00861BF5" w:rsidRPr="00370A40" w:rsidRDefault="00861BF5" w:rsidP="00861BF5">
      <w:pPr>
        <w:widowControl w:val="0"/>
        <w:pBdr>
          <w:top w:val="nil"/>
          <w:left w:val="nil"/>
          <w:bottom w:val="nil"/>
          <w:right w:val="nil"/>
          <w:between w:val="nil"/>
        </w:pBdr>
        <w:shd w:val="clear" w:color="auto" w:fill="FFFFFF"/>
        <w:spacing w:after="0"/>
        <w:jc w:val="center"/>
        <w:rPr>
          <w:color w:val="000000"/>
          <w:sz w:val="25"/>
          <w:szCs w:val="25"/>
        </w:rPr>
      </w:pPr>
      <w:r w:rsidRPr="00370A40">
        <w:rPr>
          <w:color w:val="000000"/>
          <w:sz w:val="25"/>
          <w:szCs w:val="25"/>
        </w:rPr>
        <w:t>Київ</w:t>
      </w:r>
    </w:p>
    <w:p w14:paraId="594224E4" w14:textId="77777777" w:rsidR="00861BF5" w:rsidRPr="00370A40" w:rsidRDefault="00861BF5" w:rsidP="00861BF5">
      <w:pPr>
        <w:widowControl w:val="0"/>
        <w:pBdr>
          <w:top w:val="nil"/>
          <w:left w:val="nil"/>
          <w:bottom w:val="nil"/>
          <w:right w:val="nil"/>
          <w:between w:val="nil"/>
        </w:pBdr>
        <w:shd w:val="clear" w:color="auto" w:fill="FFFFFF"/>
        <w:spacing w:after="0"/>
        <w:jc w:val="center"/>
        <w:rPr>
          <w:color w:val="000000"/>
          <w:sz w:val="25"/>
          <w:szCs w:val="25"/>
        </w:rPr>
      </w:pPr>
      <w:r w:rsidRPr="00370A40">
        <w:rPr>
          <w:color w:val="000000"/>
          <w:sz w:val="25"/>
          <w:szCs w:val="25"/>
        </w:rPr>
        <w:t>Міністерство розвитку громад та територій України</w:t>
      </w:r>
    </w:p>
    <w:p w14:paraId="598E18F7" w14:textId="77777777" w:rsidR="00861BF5" w:rsidRDefault="00861BF5" w:rsidP="00861BF5">
      <w:pPr>
        <w:widowControl w:val="0"/>
        <w:pBdr>
          <w:top w:val="nil"/>
          <w:left w:val="nil"/>
          <w:bottom w:val="nil"/>
          <w:right w:val="nil"/>
          <w:between w:val="nil"/>
        </w:pBdr>
        <w:shd w:val="clear" w:color="auto" w:fill="FFFFFF"/>
        <w:spacing w:after="0"/>
        <w:jc w:val="center"/>
        <w:rPr>
          <w:color w:val="000000"/>
          <w:sz w:val="26"/>
          <w:szCs w:val="26"/>
        </w:rPr>
      </w:pPr>
      <w:r w:rsidRPr="00370A40">
        <w:rPr>
          <w:color w:val="000000"/>
          <w:sz w:val="25"/>
          <w:szCs w:val="25"/>
        </w:rPr>
        <w:t>2025</w:t>
      </w:r>
    </w:p>
    <w:bookmarkEnd w:id="1"/>
    <w:p w14:paraId="3B60A947" w14:textId="77777777" w:rsidR="00861BF5" w:rsidRDefault="00861BF5" w:rsidP="00861BF5">
      <w:pPr>
        <w:rPr>
          <w:color w:val="000000"/>
          <w:sz w:val="26"/>
          <w:szCs w:val="26"/>
        </w:rPr>
        <w:sectPr w:rsidR="00861BF5" w:rsidSect="00861BF5">
          <w:headerReference w:type="even" r:id="rId10"/>
          <w:headerReference w:type="default" r:id="rId11"/>
          <w:footerReference w:type="even" r:id="rId12"/>
          <w:footerReference w:type="default" r:id="rId13"/>
          <w:headerReference w:type="first" r:id="rId14"/>
          <w:footerReference w:type="first" r:id="rId15"/>
          <w:pgSz w:w="11909" w:h="16834"/>
          <w:pgMar w:top="1134" w:right="1134" w:bottom="1134" w:left="1134" w:header="567" w:footer="567" w:gutter="0"/>
          <w:pgNumType w:start="1"/>
          <w:cols w:space="720"/>
          <w:titlePg/>
          <w:docGrid w:linePitch="272"/>
        </w:sectPr>
      </w:pPr>
    </w:p>
    <w:p w14:paraId="064AD1B4" w14:textId="77777777" w:rsidR="00861BF5" w:rsidRDefault="00861BF5" w:rsidP="00861BF5">
      <w:pPr>
        <w:widowControl w:val="0"/>
        <w:pBdr>
          <w:top w:val="nil"/>
          <w:left w:val="nil"/>
          <w:bottom w:val="nil"/>
          <w:right w:val="nil"/>
          <w:between w:val="nil"/>
        </w:pBdr>
        <w:shd w:val="clear" w:color="auto" w:fill="FFFFFF"/>
        <w:jc w:val="center"/>
        <w:rPr>
          <w:color w:val="000000"/>
        </w:rPr>
      </w:pPr>
      <w:r>
        <w:rPr>
          <w:noProof/>
          <w:color w:val="000000"/>
        </w:rPr>
        <w:lastRenderedPageBreak/>
        <w:drawing>
          <wp:inline distT="0" distB="0" distL="114300" distR="114300" wp14:anchorId="26C32141" wp14:editId="26DF7BE1">
            <wp:extent cx="621030" cy="813435"/>
            <wp:effectExtent l="0" t="0" r="7620" b="5715"/>
            <wp:docPr id="2826790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21030" cy="813435"/>
                    </a:xfrm>
                    <a:prstGeom prst="rect">
                      <a:avLst/>
                    </a:prstGeom>
                    <a:ln/>
                  </pic:spPr>
                </pic:pic>
              </a:graphicData>
            </a:graphic>
          </wp:inline>
        </w:drawing>
      </w:r>
    </w:p>
    <w:p w14:paraId="7F5B8FBF" w14:textId="77777777" w:rsidR="00861BF5" w:rsidRDefault="00861BF5" w:rsidP="00861BF5">
      <w:pPr>
        <w:widowControl w:val="0"/>
        <w:pBdr>
          <w:top w:val="nil"/>
          <w:left w:val="nil"/>
          <w:bottom w:val="nil"/>
          <w:right w:val="nil"/>
          <w:between w:val="nil"/>
        </w:pBdr>
        <w:shd w:val="clear" w:color="auto" w:fill="FFFFFF"/>
        <w:jc w:val="center"/>
        <w:rPr>
          <w:color w:val="000000"/>
        </w:rPr>
      </w:pPr>
    </w:p>
    <w:p w14:paraId="76A69CC7" w14:textId="77777777" w:rsidR="00861BF5" w:rsidRDefault="00861BF5" w:rsidP="00861BF5">
      <w:pPr>
        <w:widowControl w:val="0"/>
        <w:pBdr>
          <w:top w:val="nil"/>
          <w:left w:val="nil"/>
          <w:bottom w:val="nil"/>
          <w:right w:val="nil"/>
          <w:between w:val="nil"/>
        </w:pBdr>
        <w:shd w:val="clear" w:color="auto" w:fill="FFFFFF"/>
        <w:jc w:val="center"/>
        <w:rPr>
          <w:color w:val="000000"/>
          <w:sz w:val="28"/>
          <w:szCs w:val="28"/>
        </w:rPr>
      </w:pPr>
    </w:p>
    <w:p w14:paraId="70D96B03" w14:textId="3AB5CD9D" w:rsidR="00861BF5" w:rsidRPr="00370A40" w:rsidRDefault="00203058" w:rsidP="00861BF5">
      <w:pPr>
        <w:widowControl w:val="0"/>
        <w:pBdr>
          <w:top w:val="nil"/>
          <w:left w:val="nil"/>
          <w:bottom w:val="nil"/>
          <w:right w:val="nil"/>
          <w:between w:val="nil"/>
        </w:pBdr>
        <w:shd w:val="clear" w:color="auto" w:fill="FFFFFF"/>
        <w:jc w:val="center"/>
        <w:rPr>
          <w:color w:val="000000"/>
          <w:sz w:val="29"/>
          <w:szCs w:val="29"/>
        </w:rPr>
      </w:pPr>
      <w:r w:rsidRPr="00370A40">
        <w:rPr>
          <w:noProof/>
          <w:sz w:val="29"/>
          <w:szCs w:val="29"/>
        </w:rPr>
        <mc:AlternateContent>
          <mc:Choice Requires="wps">
            <w:drawing>
              <wp:anchor distT="0" distB="0" distL="114300" distR="114300" simplePos="0" relativeHeight="251663872" behindDoc="0" locked="0" layoutInCell="1" hidden="0" allowOverlap="1" wp14:anchorId="66A0223B" wp14:editId="65A48B1D">
                <wp:simplePos x="0" y="0"/>
                <wp:positionH relativeFrom="column">
                  <wp:posOffset>-390574</wp:posOffset>
                </wp:positionH>
                <wp:positionV relativeFrom="paragraph">
                  <wp:posOffset>391160</wp:posOffset>
                </wp:positionV>
                <wp:extent cx="7086600" cy="0"/>
                <wp:effectExtent l="0" t="19050" r="0" b="19050"/>
                <wp:wrapNone/>
                <wp:docPr id="363039516" name="Прямая соединительная линия 363039516"/>
                <wp:cNvGraphicFramePr/>
                <a:graphic xmlns:a="http://schemas.openxmlformats.org/drawingml/2006/main">
                  <a:graphicData uri="http://schemas.microsoft.com/office/word/2010/wordprocessingShape">
                    <wps:wsp>
                      <wps:cNvCnPr/>
                      <wps:spPr>
                        <a:xfrm>
                          <a:off x="0" y="0"/>
                          <a:ext cx="7086600" cy="0"/>
                        </a:xfrm>
                        <a:prstGeom prst="line">
                          <a:avLst/>
                        </a:prstGeom>
                        <a:noFill/>
                        <a:ln w="38100" cap="flat" cmpd="dbl" algn="ctr">
                          <a:solidFill>
                            <a:srgbClr val="000000"/>
                          </a:solidFill>
                          <a:miter lim="800000"/>
                          <a:headEnd/>
                          <a:tailEnd/>
                        </a:ln>
                      </wps:spPr>
                      <wps:bodyPr/>
                    </wps:wsp>
                  </a:graphicData>
                </a:graphic>
              </wp:anchor>
            </w:drawing>
          </mc:Choice>
          <mc:Fallback>
            <w:pict>
              <v:line w14:anchorId="1E7D8F22" id="Прямая соединительная линия 363039516"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30.75pt,30.8pt" to="527.2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" strokeweight="3pt">
                <v:stroke linestyle="thinThin" joinstyle="miter"/>
              </v:line>
            </w:pict>
          </mc:Fallback>
        </mc:AlternateContent>
      </w:r>
      <w:r w:rsidR="00861BF5" w:rsidRPr="00370A40">
        <w:rPr>
          <w:color w:val="000000"/>
          <w:sz w:val="29"/>
          <w:szCs w:val="29"/>
        </w:rPr>
        <w:t>ДЕРЖАВНІ БУДІВЕЛЬНІ НОРМИ УКРАЇНИ</w:t>
      </w:r>
    </w:p>
    <w:p w14:paraId="5FEB4182" w14:textId="77777777" w:rsidR="00861BF5" w:rsidRDefault="00861BF5" w:rsidP="00861BF5">
      <w:pPr>
        <w:widowControl w:val="0"/>
        <w:pBdr>
          <w:top w:val="nil"/>
          <w:left w:val="nil"/>
          <w:bottom w:val="nil"/>
          <w:right w:val="nil"/>
          <w:between w:val="nil"/>
        </w:pBdr>
        <w:shd w:val="clear" w:color="auto" w:fill="FFFFFF"/>
        <w:jc w:val="center"/>
        <w:rPr>
          <w:color w:val="000000"/>
          <w:sz w:val="28"/>
          <w:szCs w:val="28"/>
        </w:rPr>
      </w:pPr>
    </w:p>
    <w:p w14:paraId="5F3CF5F6" w14:textId="77777777" w:rsidR="00861BF5" w:rsidRDefault="00861BF5" w:rsidP="00861BF5">
      <w:pPr>
        <w:widowControl w:val="0"/>
        <w:pBdr>
          <w:top w:val="nil"/>
          <w:left w:val="nil"/>
          <w:bottom w:val="nil"/>
          <w:right w:val="nil"/>
          <w:between w:val="nil"/>
        </w:pBdr>
        <w:shd w:val="clear" w:color="auto" w:fill="FFFFFF"/>
        <w:jc w:val="center"/>
        <w:rPr>
          <w:color w:val="000000"/>
          <w:sz w:val="32"/>
          <w:szCs w:val="32"/>
        </w:rPr>
      </w:pPr>
    </w:p>
    <w:p w14:paraId="40B4C11F" w14:textId="77777777" w:rsidR="00861BF5" w:rsidRDefault="00861BF5" w:rsidP="00861BF5">
      <w:pPr>
        <w:widowControl w:val="0"/>
        <w:pBdr>
          <w:top w:val="nil"/>
          <w:left w:val="nil"/>
          <w:bottom w:val="nil"/>
          <w:right w:val="nil"/>
          <w:between w:val="nil"/>
        </w:pBdr>
        <w:shd w:val="clear" w:color="auto" w:fill="FFFFFF"/>
        <w:jc w:val="center"/>
        <w:rPr>
          <w:color w:val="000000"/>
          <w:sz w:val="32"/>
          <w:szCs w:val="32"/>
        </w:rPr>
      </w:pPr>
    </w:p>
    <w:p w14:paraId="7161AB89" w14:textId="77777777" w:rsidR="00861BF5" w:rsidRPr="00A15DAE" w:rsidRDefault="00861BF5" w:rsidP="00861BF5">
      <w:pPr>
        <w:widowControl w:val="0"/>
        <w:pBdr>
          <w:top w:val="nil"/>
          <w:left w:val="nil"/>
          <w:bottom w:val="nil"/>
          <w:right w:val="nil"/>
          <w:between w:val="nil"/>
        </w:pBdr>
        <w:shd w:val="clear" w:color="auto" w:fill="FFFFFF"/>
        <w:jc w:val="center"/>
        <w:rPr>
          <w:color w:val="000000"/>
          <w:sz w:val="32"/>
          <w:szCs w:val="32"/>
        </w:rPr>
      </w:pPr>
    </w:p>
    <w:p w14:paraId="4AFE887A" w14:textId="77777777" w:rsidR="00861BF5" w:rsidRDefault="00861BF5" w:rsidP="00861BF5">
      <w:pPr>
        <w:widowControl w:val="0"/>
        <w:pBdr>
          <w:top w:val="nil"/>
          <w:left w:val="nil"/>
          <w:bottom w:val="nil"/>
          <w:right w:val="nil"/>
          <w:between w:val="nil"/>
        </w:pBdr>
        <w:shd w:val="clear" w:color="auto" w:fill="FFFFFF"/>
        <w:jc w:val="center"/>
        <w:rPr>
          <w:color w:val="000000"/>
          <w:sz w:val="32"/>
          <w:szCs w:val="32"/>
        </w:rPr>
      </w:pPr>
    </w:p>
    <w:p w14:paraId="21C684C4" w14:textId="77777777" w:rsidR="00861BF5" w:rsidRDefault="00861BF5" w:rsidP="00861BF5">
      <w:pPr>
        <w:widowControl w:val="0"/>
        <w:pBdr>
          <w:top w:val="nil"/>
          <w:left w:val="nil"/>
          <w:bottom w:val="nil"/>
          <w:right w:val="nil"/>
          <w:between w:val="nil"/>
        </w:pBdr>
        <w:shd w:val="clear" w:color="auto" w:fill="FFFFFF"/>
        <w:jc w:val="center"/>
        <w:rPr>
          <w:color w:val="000000"/>
          <w:sz w:val="32"/>
          <w:szCs w:val="32"/>
        </w:rPr>
      </w:pPr>
    </w:p>
    <w:p w14:paraId="716A1C28" w14:textId="77777777" w:rsidR="00023469" w:rsidRPr="00E82B4F" w:rsidRDefault="00023469" w:rsidP="00861BF5">
      <w:pPr>
        <w:widowControl w:val="0"/>
        <w:pBdr>
          <w:top w:val="nil"/>
          <w:left w:val="nil"/>
          <w:bottom w:val="nil"/>
          <w:right w:val="nil"/>
          <w:between w:val="nil"/>
        </w:pBdr>
        <w:shd w:val="clear" w:color="auto" w:fill="FFFFFF"/>
        <w:jc w:val="center"/>
        <w:rPr>
          <w:color w:val="000000"/>
          <w:sz w:val="32"/>
          <w:szCs w:val="32"/>
        </w:rPr>
      </w:pPr>
    </w:p>
    <w:p w14:paraId="7ED8C73D" w14:textId="77777777" w:rsidR="001113B0" w:rsidRDefault="001113B0" w:rsidP="001113B0">
      <w:pPr>
        <w:spacing w:line="240" w:lineRule="auto"/>
        <w:ind w:right="-261" w:firstLine="142"/>
        <w:jc w:val="center"/>
        <w:rPr>
          <w:b/>
          <w:sz w:val="35"/>
          <w:szCs w:val="35"/>
        </w:rPr>
      </w:pPr>
      <w:r w:rsidRPr="00861BF5">
        <w:rPr>
          <w:b/>
          <w:sz w:val="35"/>
          <w:szCs w:val="35"/>
        </w:rPr>
        <w:t xml:space="preserve">ПРОЄКТУВАННЯ ЕЛЕКТРОУСТАНОВОК </w:t>
      </w:r>
    </w:p>
    <w:p w14:paraId="5D606326" w14:textId="77777777" w:rsidR="001113B0" w:rsidRDefault="001113B0" w:rsidP="001113B0">
      <w:pPr>
        <w:spacing w:line="240" w:lineRule="auto"/>
        <w:ind w:right="-261" w:firstLine="142"/>
        <w:jc w:val="center"/>
        <w:rPr>
          <w:b/>
          <w:sz w:val="35"/>
          <w:szCs w:val="35"/>
        </w:rPr>
      </w:pPr>
      <w:r w:rsidRPr="00861BF5">
        <w:rPr>
          <w:b/>
          <w:sz w:val="35"/>
          <w:szCs w:val="35"/>
        </w:rPr>
        <w:t>ЖИТЛОВИХ</w:t>
      </w:r>
      <w:r>
        <w:rPr>
          <w:b/>
          <w:sz w:val="35"/>
          <w:szCs w:val="35"/>
        </w:rPr>
        <w:t xml:space="preserve"> </w:t>
      </w:r>
      <w:r w:rsidRPr="00861BF5">
        <w:rPr>
          <w:b/>
          <w:sz w:val="35"/>
          <w:szCs w:val="35"/>
        </w:rPr>
        <w:t xml:space="preserve">БУДИНКІВ ТА ГРОМАДСЬКИХ </w:t>
      </w:r>
    </w:p>
    <w:p w14:paraId="55C88989" w14:textId="77777777" w:rsidR="001113B0" w:rsidRDefault="001113B0" w:rsidP="001113B0">
      <w:pPr>
        <w:spacing w:line="240" w:lineRule="auto"/>
        <w:ind w:right="-261" w:firstLine="142"/>
        <w:jc w:val="center"/>
        <w:rPr>
          <w:b/>
          <w:sz w:val="35"/>
          <w:szCs w:val="35"/>
        </w:rPr>
      </w:pPr>
      <w:r w:rsidRPr="00861BF5">
        <w:rPr>
          <w:b/>
          <w:sz w:val="35"/>
          <w:szCs w:val="35"/>
        </w:rPr>
        <w:t xml:space="preserve">БУДІВЕЛЬ І СПОРУД </w:t>
      </w:r>
    </w:p>
    <w:p w14:paraId="548498A2" w14:textId="77777777" w:rsidR="00861BF5" w:rsidRPr="00861BF5" w:rsidRDefault="00861BF5" w:rsidP="00861BF5">
      <w:pPr>
        <w:spacing w:line="240" w:lineRule="auto"/>
        <w:ind w:right="-261" w:firstLine="142"/>
        <w:jc w:val="center"/>
        <w:rPr>
          <w:b/>
          <w:sz w:val="35"/>
          <w:szCs w:val="35"/>
        </w:rPr>
      </w:pPr>
    </w:p>
    <w:p w14:paraId="7DE06D11" w14:textId="77777777" w:rsidR="00861BF5" w:rsidRPr="00861BF5" w:rsidRDefault="00861BF5" w:rsidP="00861BF5">
      <w:pPr>
        <w:spacing w:after="0" w:line="360" w:lineRule="auto"/>
        <w:ind w:firstLine="142"/>
        <w:jc w:val="center"/>
        <w:rPr>
          <w:b/>
          <w:sz w:val="35"/>
          <w:szCs w:val="35"/>
        </w:rPr>
      </w:pPr>
      <w:r w:rsidRPr="00861BF5">
        <w:rPr>
          <w:b/>
          <w:sz w:val="35"/>
          <w:szCs w:val="35"/>
        </w:rPr>
        <w:t>ДБН В.2.5-23:202</w:t>
      </w:r>
      <w:r>
        <w:rPr>
          <w:b/>
          <w:sz w:val="35"/>
          <w:szCs w:val="35"/>
        </w:rPr>
        <w:t>5</w:t>
      </w:r>
    </w:p>
    <w:p w14:paraId="6965069A" w14:textId="77777777" w:rsidR="00861BF5" w:rsidRPr="00370A40" w:rsidRDefault="00861BF5" w:rsidP="00861BF5">
      <w:pPr>
        <w:widowControl w:val="0"/>
        <w:pBdr>
          <w:top w:val="nil"/>
          <w:left w:val="nil"/>
          <w:bottom w:val="nil"/>
          <w:right w:val="nil"/>
          <w:between w:val="nil"/>
        </w:pBdr>
        <w:shd w:val="clear" w:color="auto" w:fill="FFFFFF"/>
        <w:spacing w:before="480"/>
        <w:jc w:val="center"/>
        <w:rPr>
          <w:color w:val="000000"/>
          <w:sz w:val="40"/>
          <w:szCs w:val="40"/>
        </w:rPr>
      </w:pPr>
    </w:p>
    <w:p w14:paraId="63BB27C5" w14:textId="77777777" w:rsidR="00861BF5" w:rsidRDefault="00861BF5" w:rsidP="00861BF5">
      <w:pPr>
        <w:widowControl w:val="0"/>
        <w:pBdr>
          <w:top w:val="nil"/>
          <w:left w:val="nil"/>
          <w:bottom w:val="nil"/>
          <w:right w:val="nil"/>
          <w:between w:val="nil"/>
        </w:pBdr>
        <w:jc w:val="center"/>
        <w:rPr>
          <w:color w:val="FFFFFF"/>
          <w:sz w:val="2"/>
          <w:szCs w:val="2"/>
        </w:rPr>
      </w:pPr>
      <w:r>
        <w:rPr>
          <w:color w:val="FFFFFF"/>
          <w:sz w:val="2"/>
          <w:szCs w:val="2"/>
        </w:rPr>
        <w:t>Введено:  «ИМЦ» ( г. Киев, ул. М. Кривоноса, 2а; т/ф. 249-34-04 )</w:t>
      </w:r>
    </w:p>
    <w:p w14:paraId="1DF1AB00" w14:textId="77777777" w:rsidR="00861BF5" w:rsidRDefault="00861BF5" w:rsidP="00861BF5">
      <w:pPr>
        <w:widowControl w:val="0"/>
        <w:pBdr>
          <w:top w:val="nil"/>
          <w:left w:val="nil"/>
          <w:bottom w:val="nil"/>
          <w:right w:val="nil"/>
          <w:between w:val="nil"/>
        </w:pBdr>
        <w:shd w:val="clear" w:color="auto" w:fill="FFFFFF"/>
        <w:spacing w:before="480"/>
        <w:jc w:val="center"/>
        <w:rPr>
          <w:color w:val="000000"/>
          <w:sz w:val="28"/>
          <w:szCs w:val="28"/>
        </w:rPr>
      </w:pPr>
      <w:r>
        <w:rPr>
          <w:i/>
          <w:color w:val="000000"/>
          <w:sz w:val="28"/>
          <w:szCs w:val="28"/>
        </w:rPr>
        <w:t>Видання офіційне</w:t>
      </w:r>
    </w:p>
    <w:p w14:paraId="5B39F132" w14:textId="77777777" w:rsidR="00861BF5" w:rsidRPr="001D2642" w:rsidRDefault="00861BF5" w:rsidP="00861BF5">
      <w:pPr>
        <w:widowControl w:val="0"/>
        <w:pBdr>
          <w:top w:val="nil"/>
          <w:left w:val="nil"/>
          <w:bottom w:val="nil"/>
          <w:right w:val="nil"/>
          <w:between w:val="nil"/>
        </w:pBdr>
        <w:shd w:val="clear" w:color="auto" w:fill="FFFFFF"/>
        <w:spacing w:before="480"/>
        <w:jc w:val="center"/>
        <w:rPr>
          <w:b/>
          <w:color w:val="000000"/>
          <w:sz w:val="35"/>
          <w:szCs w:val="35"/>
        </w:rPr>
      </w:pPr>
    </w:p>
    <w:p w14:paraId="0302659B" w14:textId="77777777" w:rsidR="00307C8E" w:rsidRDefault="00307C8E" w:rsidP="00861BF5">
      <w:pPr>
        <w:widowControl w:val="0"/>
        <w:pBdr>
          <w:top w:val="nil"/>
          <w:left w:val="nil"/>
          <w:bottom w:val="nil"/>
          <w:right w:val="nil"/>
          <w:between w:val="nil"/>
        </w:pBdr>
        <w:jc w:val="center"/>
        <w:rPr>
          <w:color w:val="FFFFFF"/>
          <w:sz w:val="2"/>
          <w:szCs w:val="2"/>
        </w:rPr>
      </w:pPr>
    </w:p>
    <w:p w14:paraId="2E6A77D6" w14:textId="3F719232" w:rsidR="00861BF5" w:rsidRDefault="00861BF5" w:rsidP="00861BF5">
      <w:pPr>
        <w:widowControl w:val="0"/>
        <w:pBdr>
          <w:top w:val="nil"/>
          <w:left w:val="nil"/>
          <w:bottom w:val="nil"/>
          <w:right w:val="nil"/>
          <w:between w:val="nil"/>
        </w:pBdr>
        <w:jc w:val="center"/>
        <w:rPr>
          <w:color w:val="FFFFFF"/>
          <w:sz w:val="2"/>
          <w:szCs w:val="2"/>
        </w:rPr>
      </w:pPr>
      <w:r>
        <w:rPr>
          <w:color w:val="FFFFFF"/>
          <w:sz w:val="2"/>
          <w:szCs w:val="2"/>
        </w:rPr>
        <w:t>Введено:  «ИМЦ» ( г. Киев, ул. М. Кривоноса, 2а; т/ф. 249-34-04 )</w:t>
      </w:r>
    </w:p>
    <w:p w14:paraId="0BFC6911" w14:textId="77777777" w:rsidR="00861BF5" w:rsidRPr="00370A40" w:rsidRDefault="00861BF5" w:rsidP="00861BF5">
      <w:pPr>
        <w:widowControl w:val="0"/>
        <w:pBdr>
          <w:top w:val="nil"/>
          <w:left w:val="nil"/>
          <w:bottom w:val="nil"/>
          <w:right w:val="nil"/>
          <w:between w:val="nil"/>
        </w:pBdr>
        <w:shd w:val="clear" w:color="auto" w:fill="FFFFFF"/>
        <w:spacing w:after="0"/>
        <w:jc w:val="center"/>
        <w:rPr>
          <w:color w:val="000000"/>
          <w:sz w:val="25"/>
          <w:szCs w:val="25"/>
        </w:rPr>
      </w:pPr>
      <w:r w:rsidRPr="00370A40">
        <w:rPr>
          <w:color w:val="000000"/>
          <w:sz w:val="25"/>
          <w:szCs w:val="25"/>
        </w:rPr>
        <w:t>Київ</w:t>
      </w:r>
    </w:p>
    <w:p w14:paraId="6D576EB1" w14:textId="77777777" w:rsidR="00861BF5" w:rsidRPr="00370A40" w:rsidRDefault="00861BF5" w:rsidP="00861BF5">
      <w:pPr>
        <w:widowControl w:val="0"/>
        <w:pBdr>
          <w:top w:val="nil"/>
          <w:left w:val="nil"/>
          <w:bottom w:val="nil"/>
          <w:right w:val="nil"/>
          <w:between w:val="nil"/>
        </w:pBdr>
        <w:shd w:val="clear" w:color="auto" w:fill="FFFFFF"/>
        <w:spacing w:after="0"/>
        <w:jc w:val="center"/>
        <w:rPr>
          <w:color w:val="000000"/>
          <w:sz w:val="25"/>
          <w:szCs w:val="25"/>
        </w:rPr>
      </w:pPr>
      <w:r w:rsidRPr="00370A40">
        <w:rPr>
          <w:color w:val="000000"/>
          <w:sz w:val="25"/>
          <w:szCs w:val="25"/>
        </w:rPr>
        <w:t>Мін</w:t>
      </w:r>
      <w:r>
        <w:rPr>
          <w:color w:val="000000"/>
          <w:sz w:val="25"/>
          <w:szCs w:val="25"/>
        </w:rPr>
        <w:t>розвитку</w:t>
      </w:r>
    </w:p>
    <w:p w14:paraId="7524C981" w14:textId="77777777" w:rsidR="00861BF5" w:rsidRDefault="00861BF5" w:rsidP="00861BF5">
      <w:pPr>
        <w:widowControl w:val="0"/>
        <w:pBdr>
          <w:top w:val="nil"/>
          <w:left w:val="nil"/>
          <w:bottom w:val="nil"/>
          <w:right w:val="nil"/>
          <w:between w:val="nil"/>
        </w:pBdr>
        <w:shd w:val="clear" w:color="auto" w:fill="FFFFFF"/>
        <w:spacing w:after="0"/>
        <w:jc w:val="center"/>
        <w:rPr>
          <w:color w:val="000000"/>
          <w:sz w:val="25"/>
          <w:szCs w:val="25"/>
        </w:rPr>
        <w:sectPr w:rsidR="00861BF5" w:rsidSect="00861BF5">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425" w:footer="471" w:gutter="0"/>
          <w:pgNumType w:start="1"/>
          <w:cols w:space="720"/>
          <w:titlePg/>
        </w:sectPr>
      </w:pPr>
      <w:r w:rsidRPr="00370A40">
        <w:rPr>
          <w:color w:val="000000"/>
          <w:sz w:val="25"/>
          <w:szCs w:val="25"/>
        </w:rPr>
        <w:t>2025</w:t>
      </w:r>
    </w:p>
    <w:p w14:paraId="52C6EA6C" w14:textId="77777777" w:rsidR="00C32440" w:rsidRPr="00085229" w:rsidRDefault="00296E3E" w:rsidP="00DB2A56">
      <w:pPr>
        <w:pStyle w:val="21"/>
        <w:tabs>
          <w:tab w:val="clear" w:pos="709"/>
        </w:tabs>
        <w:rPr>
          <w:rFonts w:eastAsia="Arial" w:cs="Arial"/>
          <w:szCs w:val="24"/>
          <w:lang w:val="uk-UA" w:eastAsia="uk-UA"/>
        </w:rPr>
      </w:pPr>
      <w:bookmarkStart w:id="2" w:name="_heading=h.gjdgxs" w:colFirst="0" w:colLast="0"/>
      <w:bookmarkEnd w:id="2"/>
      <w:r w:rsidRPr="00085229">
        <w:rPr>
          <w:rFonts w:eastAsia="Arial" w:cs="Arial"/>
          <w:szCs w:val="24"/>
          <w:lang w:val="uk-UA" w:eastAsia="uk-UA"/>
        </w:rPr>
        <w:lastRenderedPageBreak/>
        <w:t>ПЕРЕДМОВА</w:t>
      </w:r>
    </w:p>
    <w:p w14:paraId="341C0E39" w14:textId="77777777" w:rsidR="00DB2A56" w:rsidRPr="00085229" w:rsidRDefault="00DB2A56" w:rsidP="00DB2A56">
      <w:pPr>
        <w:spacing w:after="0" w:line="240" w:lineRule="auto"/>
        <w:jc w:val="center"/>
        <w:rPr>
          <w:b/>
          <w:sz w:val="24"/>
          <w:szCs w:val="24"/>
        </w:rPr>
      </w:pPr>
    </w:p>
    <w:tbl>
      <w:tblPr>
        <w:tblStyle w:val="affc"/>
        <w:tblW w:w="9774" w:type="dxa"/>
        <w:tblInd w:w="137" w:type="dxa"/>
        <w:tblLayout w:type="fixed"/>
        <w:tblLook w:val="0400" w:firstRow="0" w:lastRow="0" w:firstColumn="0" w:lastColumn="0" w:noHBand="0" w:noVBand="1"/>
      </w:tblPr>
      <w:tblGrid>
        <w:gridCol w:w="113"/>
        <w:gridCol w:w="2522"/>
        <w:gridCol w:w="37"/>
        <w:gridCol w:w="6988"/>
        <w:gridCol w:w="114"/>
      </w:tblGrid>
      <w:tr w:rsidR="00C32440" w:rsidRPr="00085229" w14:paraId="528E737D" w14:textId="77777777" w:rsidTr="00CF2DAA">
        <w:trPr>
          <w:gridAfter w:val="1"/>
          <w:wAfter w:w="114" w:type="dxa"/>
        </w:trPr>
        <w:tc>
          <w:tcPr>
            <w:tcW w:w="2635" w:type="dxa"/>
            <w:gridSpan w:val="2"/>
          </w:tcPr>
          <w:p w14:paraId="335A6425" w14:textId="77777777" w:rsidR="00C32440" w:rsidRPr="00052EC6" w:rsidRDefault="00296E3E">
            <w:pPr>
              <w:spacing w:before="120" w:after="120" w:line="300" w:lineRule="auto"/>
              <w:jc w:val="both"/>
              <w:rPr>
                <w:sz w:val="21"/>
                <w:szCs w:val="21"/>
              </w:rPr>
            </w:pPr>
            <w:r w:rsidRPr="00052EC6">
              <w:rPr>
                <w:sz w:val="21"/>
                <w:szCs w:val="21"/>
              </w:rPr>
              <w:t>1. РОЗРОБЛЕНО:</w:t>
            </w:r>
          </w:p>
        </w:tc>
        <w:tc>
          <w:tcPr>
            <w:tcW w:w="7025" w:type="dxa"/>
            <w:gridSpan w:val="2"/>
          </w:tcPr>
          <w:p w14:paraId="2DC0A533" w14:textId="03EB2C88" w:rsidR="00C32440" w:rsidRPr="00052EC6" w:rsidRDefault="00296E3E" w:rsidP="00052EC6">
            <w:pPr>
              <w:spacing w:after="0" w:line="293" w:lineRule="auto"/>
              <w:jc w:val="both"/>
              <w:rPr>
                <w:sz w:val="21"/>
                <w:szCs w:val="21"/>
              </w:rPr>
            </w:pPr>
            <w:r w:rsidRPr="00052EC6">
              <w:rPr>
                <w:sz w:val="21"/>
                <w:szCs w:val="21"/>
              </w:rPr>
              <w:t xml:space="preserve">ТОВ «Український інститут сталевих конструкцій імені </w:t>
            </w:r>
            <w:r w:rsidR="001113B0">
              <w:rPr>
                <w:sz w:val="21"/>
                <w:szCs w:val="21"/>
              </w:rPr>
              <w:t xml:space="preserve">                                  </w:t>
            </w:r>
            <w:r w:rsidRPr="00052EC6">
              <w:rPr>
                <w:sz w:val="21"/>
                <w:szCs w:val="21"/>
              </w:rPr>
              <w:t>В. М. Шимановського», ТОВ «КиївПромЕлектроПроект», Українська асоціація «Укрелектрокабель», Інститут державного управління та наукових досліджень з цивільного захисту, Інститут технічної теплофізики НАН України, ТОВ «Омега-Енерго» Будівельна корпорація «Альтіс-Холдинг»</w:t>
            </w:r>
          </w:p>
        </w:tc>
      </w:tr>
      <w:tr w:rsidR="00C32440" w:rsidRPr="00085229" w14:paraId="21D61397" w14:textId="77777777" w:rsidTr="00CF2DAA">
        <w:trPr>
          <w:gridAfter w:val="1"/>
          <w:wAfter w:w="114" w:type="dxa"/>
        </w:trPr>
        <w:tc>
          <w:tcPr>
            <w:tcW w:w="2635" w:type="dxa"/>
            <w:gridSpan w:val="2"/>
          </w:tcPr>
          <w:p w14:paraId="3DF153B5" w14:textId="77777777" w:rsidR="00C32440" w:rsidRPr="00052EC6" w:rsidRDefault="00296E3E">
            <w:pPr>
              <w:spacing w:before="120" w:after="120" w:line="300" w:lineRule="auto"/>
              <w:jc w:val="both"/>
              <w:rPr>
                <w:sz w:val="21"/>
                <w:szCs w:val="21"/>
              </w:rPr>
            </w:pPr>
            <w:r w:rsidRPr="00052EC6">
              <w:rPr>
                <w:sz w:val="21"/>
                <w:szCs w:val="21"/>
              </w:rPr>
              <w:t xml:space="preserve">   РОЗРОБНИКИ:</w:t>
            </w:r>
          </w:p>
        </w:tc>
        <w:tc>
          <w:tcPr>
            <w:tcW w:w="7025" w:type="dxa"/>
            <w:gridSpan w:val="2"/>
          </w:tcPr>
          <w:p w14:paraId="6E2523AA" w14:textId="03F7DCCB" w:rsidR="00C32440" w:rsidRPr="00052EC6" w:rsidRDefault="00052EC6" w:rsidP="00052EC6">
            <w:pPr>
              <w:spacing w:after="120" w:line="293" w:lineRule="auto"/>
              <w:rPr>
                <w:sz w:val="21"/>
                <w:szCs w:val="21"/>
              </w:rPr>
            </w:pPr>
            <w:r w:rsidRPr="00052EC6">
              <w:rPr>
                <w:noProof/>
                <w:sz w:val="21"/>
                <w:szCs w:val="21"/>
              </w:rPr>
              <mc:AlternateContent>
                <mc:Choice Requires="wps">
                  <w:drawing>
                    <wp:anchor distT="0" distB="0" distL="114300" distR="114300" simplePos="0" relativeHeight="251657728" behindDoc="0" locked="0" layoutInCell="1" allowOverlap="1" wp14:anchorId="5B41932A" wp14:editId="60EDE1BE">
                      <wp:simplePos x="0" y="0"/>
                      <wp:positionH relativeFrom="column">
                        <wp:posOffset>1964690</wp:posOffset>
                      </wp:positionH>
                      <wp:positionV relativeFrom="paragraph">
                        <wp:posOffset>164465</wp:posOffset>
                      </wp:positionV>
                      <wp:extent cx="1454150" cy="241300"/>
                      <wp:effectExtent l="0" t="0" r="12700" b="25400"/>
                      <wp:wrapNone/>
                      <wp:docPr id="201588012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4150" cy="241300"/>
                              </a:xfrm>
                              <a:prstGeom prst="rect">
                                <a:avLst/>
                              </a:prstGeom>
                              <a:noFill/>
                              <a:ln w="12700" cap="flat" cmpd="sng">
                                <a:solidFill>
                                  <a:srgbClr val="264159"/>
                                </a:solidFill>
                                <a:prstDash val="solid"/>
                                <a:miter lim="800000"/>
                                <a:headEnd type="none" w="sm" len="sm"/>
                                <a:tailEnd type="none" w="sm" len="sm"/>
                              </a:ln>
                            </wps:spPr>
                            <wps:txbx>
                              <w:txbxContent>
                                <w:p w14:paraId="74064C04" w14:textId="77777777" w:rsidR="00F003BA" w:rsidRPr="00AD49E0" w:rsidRDefault="00F003BA">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B41932A" id="Прямоугольник 2" o:spid="_x0000_s1026" style="position:absolute;margin-left:154.7pt;margin-top:12.95pt;width:114.5pt;height: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" filled="f" strokecolor="#264159" strokeweight="1pt">
                      <v:stroke startarrowwidth="narrow" startarrowlength="short" endarrowwidth="narrow" endarrowlength="short"/>
                      <v:path arrowok="t"/>
                      <v:textbox inset="2.53958mm,2.53958mm,2.53958mm,2.53958mm">
                        <w:txbxContent>
                          <w:p w14:paraId="74064C04" w14:textId="77777777" w:rsidR="00F003BA" w:rsidRPr="00AD49E0" w:rsidRDefault="00F003BA">
                            <w:pPr>
                              <w:spacing w:after="0" w:line="240" w:lineRule="auto"/>
                              <w:textDirection w:val="btLr"/>
                            </w:pPr>
                          </w:p>
                        </w:txbxContent>
                      </v:textbox>
                    </v:rect>
                  </w:pict>
                </mc:Fallback>
              </mc:AlternateContent>
            </w:r>
            <w:r w:rsidR="00296E3E" w:rsidRPr="00052EC6">
              <w:rPr>
                <w:b/>
                <w:sz w:val="21"/>
                <w:szCs w:val="21"/>
              </w:rPr>
              <w:t>О.</w:t>
            </w:r>
            <w:r w:rsidR="00634807">
              <w:rPr>
                <w:b/>
                <w:sz w:val="21"/>
                <w:szCs w:val="21"/>
              </w:rPr>
              <w:t xml:space="preserve"> </w:t>
            </w:r>
            <w:r w:rsidR="00296E3E" w:rsidRPr="00052EC6">
              <w:rPr>
                <w:b/>
                <w:sz w:val="21"/>
                <w:szCs w:val="21"/>
              </w:rPr>
              <w:t>Шимановський,</w:t>
            </w:r>
            <w:r w:rsidR="00296E3E" w:rsidRPr="00052EC6">
              <w:rPr>
                <w:sz w:val="21"/>
                <w:szCs w:val="21"/>
              </w:rPr>
              <w:t xml:space="preserve"> д-р техн. наук (науковий керівник)</w:t>
            </w:r>
            <w:r w:rsidR="00634807">
              <w:rPr>
                <w:sz w:val="21"/>
                <w:szCs w:val="21"/>
              </w:rPr>
              <w:t>;</w:t>
            </w:r>
            <w:r w:rsidR="00296E3E" w:rsidRPr="00052EC6">
              <w:rPr>
                <w:sz w:val="21"/>
                <w:szCs w:val="21"/>
              </w:rPr>
              <w:br/>
            </w:r>
            <w:r w:rsidR="00296E3E" w:rsidRPr="00052EC6">
              <w:rPr>
                <w:b/>
                <w:sz w:val="21"/>
                <w:szCs w:val="21"/>
              </w:rPr>
              <w:t>А.</w:t>
            </w:r>
            <w:r w:rsidR="00634807">
              <w:rPr>
                <w:b/>
                <w:sz w:val="21"/>
                <w:szCs w:val="21"/>
              </w:rPr>
              <w:t xml:space="preserve"> </w:t>
            </w:r>
            <w:r w:rsidR="00296E3E" w:rsidRPr="00052EC6">
              <w:rPr>
                <w:b/>
                <w:sz w:val="21"/>
                <w:szCs w:val="21"/>
              </w:rPr>
              <w:t xml:space="preserve">Пушкар </w:t>
            </w:r>
            <w:r w:rsidR="00296E3E" w:rsidRPr="00052EC6">
              <w:rPr>
                <w:sz w:val="21"/>
                <w:szCs w:val="21"/>
              </w:rPr>
              <w:t>(керівник розробки)</w:t>
            </w:r>
            <w:r w:rsidR="006310E7">
              <w:rPr>
                <w:sz w:val="21"/>
                <w:szCs w:val="21"/>
              </w:rPr>
              <w:t>;</w:t>
            </w:r>
            <w:r w:rsidR="00296E3E" w:rsidRPr="00052EC6">
              <w:rPr>
                <w:sz w:val="21"/>
                <w:szCs w:val="21"/>
              </w:rPr>
              <w:t xml:space="preserve"> </w:t>
            </w:r>
            <w:r w:rsidR="00296E3E" w:rsidRPr="00052EC6">
              <w:rPr>
                <w:b/>
                <w:sz w:val="21"/>
                <w:szCs w:val="21"/>
              </w:rPr>
              <w:t xml:space="preserve">Ю.С. Громадський </w:t>
            </w:r>
            <w:r w:rsidR="00296E3E" w:rsidRPr="00052EC6">
              <w:rPr>
                <w:sz w:val="21"/>
                <w:szCs w:val="21"/>
              </w:rPr>
              <w:t>,</w:t>
            </w:r>
            <w:r w:rsidR="00296E3E" w:rsidRPr="00052EC6">
              <w:rPr>
                <w:b/>
                <w:sz w:val="21"/>
                <w:szCs w:val="21"/>
              </w:rPr>
              <w:br/>
              <w:t xml:space="preserve">С. Облакевич </w:t>
            </w:r>
            <w:r w:rsidR="00296E3E" w:rsidRPr="00052EC6">
              <w:rPr>
                <w:sz w:val="21"/>
                <w:szCs w:val="21"/>
              </w:rPr>
              <w:t>(відповідальний виконавець)</w:t>
            </w:r>
            <w:r w:rsidR="006310E7">
              <w:rPr>
                <w:sz w:val="21"/>
                <w:szCs w:val="21"/>
              </w:rPr>
              <w:t>;</w:t>
            </w:r>
            <w:r w:rsidR="00296E3E" w:rsidRPr="00052EC6">
              <w:rPr>
                <w:sz w:val="21"/>
                <w:szCs w:val="21"/>
              </w:rPr>
              <w:t xml:space="preserve"> </w:t>
            </w:r>
            <w:r w:rsidR="00307C8E" w:rsidRPr="00052EC6">
              <w:rPr>
                <w:sz w:val="21"/>
                <w:szCs w:val="21"/>
              </w:rPr>
              <w:t xml:space="preserve">                          </w:t>
            </w:r>
            <w:r>
              <w:rPr>
                <w:sz w:val="21"/>
                <w:szCs w:val="21"/>
              </w:rPr>
              <w:t xml:space="preserve">                           </w:t>
            </w:r>
            <w:r w:rsidR="00296E3E" w:rsidRPr="00052EC6">
              <w:rPr>
                <w:b/>
                <w:sz w:val="21"/>
                <w:szCs w:val="21"/>
              </w:rPr>
              <w:t xml:space="preserve">Р. Кравченко, </w:t>
            </w:r>
            <w:r w:rsidR="00296E3E" w:rsidRPr="00052EC6">
              <w:rPr>
                <w:sz w:val="21"/>
                <w:szCs w:val="21"/>
              </w:rPr>
              <w:t>к</w:t>
            </w:r>
            <w:r w:rsidR="006310E7">
              <w:rPr>
                <w:sz w:val="21"/>
                <w:szCs w:val="21"/>
              </w:rPr>
              <w:t xml:space="preserve">анд. </w:t>
            </w:r>
            <w:r w:rsidR="00296E3E" w:rsidRPr="00052EC6">
              <w:rPr>
                <w:sz w:val="21"/>
                <w:szCs w:val="21"/>
              </w:rPr>
              <w:t xml:space="preserve">техн. </w:t>
            </w:r>
            <w:r w:rsidR="006310E7">
              <w:rPr>
                <w:sz w:val="21"/>
                <w:szCs w:val="21"/>
              </w:rPr>
              <w:t>н</w:t>
            </w:r>
            <w:r w:rsidR="00296E3E" w:rsidRPr="00052EC6">
              <w:rPr>
                <w:sz w:val="21"/>
                <w:szCs w:val="21"/>
              </w:rPr>
              <w:t>аук</w:t>
            </w:r>
            <w:r w:rsidR="006310E7">
              <w:rPr>
                <w:sz w:val="21"/>
                <w:szCs w:val="21"/>
              </w:rPr>
              <w:t>;</w:t>
            </w:r>
            <w:r w:rsidR="00296E3E" w:rsidRPr="00052EC6">
              <w:rPr>
                <w:sz w:val="21"/>
                <w:szCs w:val="21"/>
              </w:rPr>
              <w:t xml:space="preserve"> </w:t>
            </w:r>
            <w:r w:rsidR="00296E3E" w:rsidRPr="00052EC6">
              <w:rPr>
                <w:b/>
                <w:sz w:val="21"/>
                <w:szCs w:val="21"/>
              </w:rPr>
              <w:t xml:space="preserve">М. Тимченко, </w:t>
            </w:r>
            <w:r w:rsidR="00296E3E" w:rsidRPr="00052EC6">
              <w:rPr>
                <w:sz w:val="21"/>
                <w:szCs w:val="21"/>
              </w:rPr>
              <w:t>к</w:t>
            </w:r>
            <w:r w:rsidR="006310E7">
              <w:rPr>
                <w:sz w:val="21"/>
                <w:szCs w:val="21"/>
              </w:rPr>
              <w:t>анд.</w:t>
            </w:r>
            <w:r w:rsidR="00296E3E" w:rsidRPr="00052EC6">
              <w:rPr>
                <w:sz w:val="21"/>
                <w:szCs w:val="21"/>
              </w:rPr>
              <w:t xml:space="preserve"> техн. </w:t>
            </w:r>
            <w:r w:rsidR="006310E7">
              <w:rPr>
                <w:sz w:val="21"/>
                <w:szCs w:val="21"/>
              </w:rPr>
              <w:t>н</w:t>
            </w:r>
            <w:r w:rsidR="00296E3E" w:rsidRPr="00052EC6">
              <w:rPr>
                <w:sz w:val="21"/>
                <w:szCs w:val="21"/>
              </w:rPr>
              <w:t>аук</w:t>
            </w:r>
            <w:r w:rsidR="006310E7">
              <w:rPr>
                <w:sz w:val="21"/>
                <w:szCs w:val="21"/>
              </w:rPr>
              <w:t>;</w:t>
            </w:r>
            <w:r>
              <w:rPr>
                <w:sz w:val="21"/>
                <w:szCs w:val="21"/>
              </w:rPr>
              <w:t xml:space="preserve">          </w:t>
            </w:r>
            <w:r w:rsidR="00296E3E" w:rsidRPr="00052EC6">
              <w:rPr>
                <w:sz w:val="21"/>
                <w:szCs w:val="21"/>
              </w:rPr>
              <w:t xml:space="preserve"> </w:t>
            </w:r>
            <w:r w:rsidR="00296E3E" w:rsidRPr="00052EC6">
              <w:rPr>
                <w:b/>
                <w:sz w:val="21"/>
                <w:szCs w:val="21"/>
              </w:rPr>
              <w:t>О. Кордун</w:t>
            </w:r>
            <w:r w:rsidR="006310E7">
              <w:rPr>
                <w:b/>
                <w:sz w:val="21"/>
                <w:szCs w:val="21"/>
              </w:rPr>
              <w:t>;</w:t>
            </w:r>
            <w:r w:rsidR="00296E3E" w:rsidRPr="00052EC6">
              <w:rPr>
                <w:b/>
                <w:sz w:val="21"/>
                <w:szCs w:val="21"/>
              </w:rPr>
              <w:t xml:space="preserve"> М. Любич</w:t>
            </w:r>
            <w:r w:rsidR="00296E3E" w:rsidRPr="00052EC6">
              <w:rPr>
                <w:sz w:val="21"/>
                <w:szCs w:val="21"/>
              </w:rPr>
              <w:t xml:space="preserve"> </w:t>
            </w:r>
          </w:p>
        </w:tc>
      </w:tr>
      <w:tr w:rsidR="00C32440" w:rsidRPr="00085229" w14:paraId="19C9FAD0" w14:textId="77777777" w:rsidTr="00CF2DAA">
        <w:trPr>
          <w:gridAfter w:val="1"/>
          <w:wAfter w:w="114" w:type="dxa"/>
        </w:trPr>
        <w:tc>
          <w:tcPr>
            <w:tcW w:w="2635" w:type="dxa"/>
            <w:gridSpan w:val="2"/>
          </w:tcPr>
          <w:p w14:paraId="2CBA51D0" w14:textId="347F2C21" w:rsidR="00C32440" w:rsidRPr="00052EC6" w:rsidRDefault="00296E3E" w:rsidP="00023469">
            <w:pPr>
              <w:spacing w:after="120" w:line="300" w:lineRule="auto"/>
              <w:ind w:left="176" w:hanging="176"/>
              <w:rPr>
                <w:sz w:val="21"/>
                <w:szCs w:val="21"/>
              </w:rPr>
            </w:pPr>
            <w:r w:rsidRPr="00052EC6">
              <w:rPr>
                <w:sz w:val="21"/>
                <w:szCs w:val="21"/>
              </w:rPr>
              <w:t>2. ВНЕСЕНО:</w:t>
            </w:r>
          </w:p>
        </w:tc>
        <w:tc>
          <w:tcPr>
            <w:tcW w:w="7025" w:type="dxa"/>
            <w:gridSpan w:val="2"/>
          </w:tcPr>
          <w:p w14:paraId="209397C4" w14:textId="77777777" w:rsidR="00CF2DAA" w:rsidRDefault="00CF2DAA" w:rsidP="00394C43">
            <w:pPr>
              <w:spacing w:after="0" w:line="300" w:lineRule="auto"/>
              <w:jc w:val="both"/>
              <w:rPr>
                <w:sz w:val="21"/>
                <w:szCs w:val="21"/>
                <w:lang w:eastAsia="ru-RU"/>
              </w:rPr>
            </w:pPr>
            <w:r w:rsidRPr="00C45BB4">
              <w:rPr>
                <w:sz w:val="21"/>
                <w:szCs w:val="21"/>
                <w:lang w:eastAsia="ru-RU"/>
              </w:rPr>
              <w:t>Департамент технічного регулювання в будівництві</w:t>
            </w:r>
            <w:r>
              <w:rPr>
                <w:sz w:val="21"/>
                <w:szCs w:val="21"/>
                <w:lang w:eastAsia="ru-RU"/>
              </w:rPr>
              <w:t xml:space="preserve"> </w:t>
            </w:r>
          </w:p>
          <w:p w14:paraId="02E156C2" w14:textId="22909AE9" w:rsidR="00C32440" w:rsidRPr="00052EC6" w:rsidRDefault="00CF2DAA" w:rsidP="00394C43">
            <w:pPr>
              <w:spacing w:after="0" w:line="300" w:lineRule="auto"/>
              <w:jc w:val="both"/>
              <w:rPr>
                <w:sz w:val="21"/>
                <w:szCs w:val="21"/>
              </w:rPr>
            </w:pPr>
            <w:r w:rsidRPr="00C45BB4">
              <w:rPr>
                <w:sz w:val="21"/>
                <w:szCs w:val="21"/>
                <w:lang w:eastAsia="ru-RU"/>
              </w:rPr>
              <w:t>Міністерства розвитку громад та територій України</w:t>
            </w:r>
          </w:p>
        </w:tc>
      </w:tr>
      <w:tr w:rsidR="00023469" w:rsidRPr="00023469" w14:paraId="4D662F13" w14:textId="77777777" w:rsidTr="00CF2DAA">
        <w:trPr>
          <w:gridAfter w:val="1"/>
          <w:wAfter w:w="114" w:type="dxa"/>
          <w:trHeight w:val="702"/>
        </w:trPr>
        <w:tc>
          <w:tcPr>
            <w:tcW w:w="2635" w:type="dxa"/>
            <w:gridSpan w:val="2"/>
          </w:tcPr>
          <w:p w14:paraId="74A7C917" w14:textId="77777777" w:rsidR="00C32440" w:rsidRPr="00023469" w:rsidRDefault="00296E3E" w:rsidP="00023469">
            <w:pPr>
              <w:spacing w:after="120" w:line="300" w:lineRule="auto"/>
              <w:ind w:left="176" w:hanging="176"/>
              <w:rPr>
                <w:sz w:val="21"/>
                <w:szCs w:val="21"/>
              </w:rPr>
            </w:pPr>
            <w:r w:rsidRPr="00023469">
              <w:rPr>
                <w:sz w:val="21"/>
                <w:szCs w:val="21"/>
              </w:rPr>
              <w:t>3. ПОГОДЖЕНО:</w:t>
            </w:r>
          </w:p>
        </w:tc>
        <w:tc>
          <w:tcPr>
            <w:tcW w:w="7025" w:type="dxa"/>
            <w:gridSpan w:val="2"/>
          </w:tcPr>
          <w:p w14:paraId="67E6FC2E" w14:textId="77777777" w:rsidR="00394C43" w:rsidRPr="00023469" w:rsidRDefault="00394C43" w:rsidP="00CF2DAA">
            <w:pPr>
              <w:spacing w:after="0" w:line="288" w:lineRule="auto"/>
              <w:jc w:val="both"/>
              <w:rPr>
                <w:sz w:val="21"/>
                <w:szCs w:val="21"/>
              </w:rPr>
            </w:pPr>
            <w:r w:rsidRPr="00023469">
              <w:rPr>
                <w:sz w:val="21"/>
                <w:szCs w:val="21"/>
              </w:rPr>
              <w:t xml:space="preserve">Державна служба України з надзвичайних ситуацій </w:t>
            </w:r>
          </w:p>
          <w:p w14:paraId="63DA6BCB" w14:textId="1C62F3DA" w:rsidR="00C32440" w:rsidRPr="00023469" w:rsidRDefault="00394C43" w:rsidP="00CF2DAA">
            <w:pPr>
              <w:spacing w:after="0" w:line="288" w:lineRule="auto"/>
              <w:jc w:val="both"/>
              <w:rPr>
                <w:sz w:val="21"/>
                <w:szCs w:val="21"/>
              </w:rPr>
            </w:pPr>
            <w:r w:rsidRPr="00023469">
              <w:rPr>
                <w:sz w:val="21"/>
                <w:szCs w:val="21"/>
              </w:rPr>
              <w:t>(лист від 23.08.2024 № 01-18814/261-4)</w:t>
            </w:r>
          </w:p>
        </w:tc>
      </w:tr>
      <w:tr w:rsidR="006F36FC" w:rsidRPr="00085229" w14:paraId="586A6624" w14:textId="77777777" w:rsidTr="00CF2DAA">
        <w:trPr>
          <w:gridBefore w:val="1"/>
          <w:wBefore w:w="113" w:type="dxa"/>
          <w:trHeight w:val="540"/>
        </w:trPr>
        <w:tc>
          <w:tcPr>
            <w:tcW w:w="2559" w:type="dxa"/>
            <w:gridSpan w:val="2"/>
          </w:tcPr>
          <w:p w14:paraId="0B3DABA0" w14:textId="77777777" w:rsidR="006F36FC" w:rsidRPr="00023469" w:rsidRDefault="006F36FC" w:rsidP="00CF2DAA">
            <w:pPr>
              <w:spacing w:after="120" w:line="288" w:lineRule="auto"/>
              <w:ind w:left="176" w:hanging="176"/>
              <w:rPr>
                <w:sz w:val="21"/>
                <w:szCs w:val="21"/>
              </w:rPr>
            </w:pPr>
          </w:p>
        </w:tc>
        <w:tc>
          <w:tcPr>
            <w:tcW w:w="7102" w:type="dxa"/>
            <w:gridSpan w:val="2"/>
          </w:tcPr>
          <w:p w14:paraId="14E97E05" w14:textId="77777777" w:rsidR="006F36FC" w:rsidRPr="00023469" w:rsidRDefault="006F36FC" w:rsidP="00CF2DAA">
            <w:pPr>
              <w:spacing w:after="0" w:line="288" w:lineRule="auto"/>
              <w:jc w:val="both"/>
              <w:rPr>
                <w:sz w:val="21"/>
                <w:szCs w:val="21"/>
              </w:rPr>
            </w:pPr>
            <w:r w:rsidRPr="00023469">
              <w:rPr>
                <w:sz w:val="21"/>
                <w:szCs w:val="21"/>
              </w:rPr>
              <w:t>Державна інспекція енергетичного нагляду України</w:t>
            </w:r>
          </w:p>
          <w:p w14:paraId="57EDC9FA" w14:textId="220A9524" w:rsidR="006F36FC" w:rsidRPr="00023469" w:rsidRDefault="006F36FC" w:rsidP="00CF2DAA">
            <w:pPr>
              <w:spacing w:after="120" w:line="288" w:lineRule="auto"/>
              <w:jc w:val="both"/>
              <w:rPr>
                <w:sz w:val="21"/>
                <w:szCs w:val="21"/>
              </w:rPr>
            </w:pPr>
            <w:r w:rsidRPr="00023469">
              <w:rPr>
                <w:sz w:val="21"/>
                <w:szCs w:val="21"/>
              </w:rPr>
              <w:t>(лист від 10.10.2024 №7/5.2-4040-24)</w:t>
            </w:r>
          </w:p>
        </w:tc>
      </w:tr>
      <w:tr w:rsidR="00747C11" w:rsidRPr="00085229" w14:paraId="737002C3" w14:textId="77777777" w:rsidTr="00CF2DAA">
        <w:trPr>
          <w:gridBefore w:val="1"/>
          <w:wBefore w:w="113" w:type="dxa"/>
        </w:trPr>
        <w:tc>
          <w:tcPr>
            <w:tcW w:w="2559" w:type="dxa"/>
            <w:gridSpan w:val="2"/>
          </w:tcPr>
          <w:p w14:paraId="60261751" w14:textId="77777777" w:rsidR="00747C11" w:rsidRPr="00023469" w:rsidRDefault="00747C11" w:rsidP="00CF2DAA">
            <w:pPr>
              <w:spacing w:after="120" w:line="288" w:lineRule="auto"/>
              <w:ind w:left="176" w:hanging="176"/>
              <w:rPr>
                <w:sz w:val="21"/>
                <w:szCs w:val="21"/>
              </w:rPr>
            </w:pPr>
          </w:p>
        </w:tc>
        <w:tc>
          <w:tcPr>
            <w:tcW w:w="7102" w:type="dxa"/>
            <w:gridSpan w:val="2"/>
          </w:tcPr>
          <w:p w14:paraId="38755AC1" w14:textId="77777777" w:rsidR="00747C11" w:rsidRPr="00023469" w:rsidRDefault="00747C11" w:rsidP="00CF2DAA">
            <w:pPr>
              <w:spacing w:after="0" w:line="288" w:lineRule="auto"/>
              <w:jc w:val="both"/>
              <w:rPr>
                <w:sz w:val="21"/>
                <w:szCs w:val="21"/>
              </w:rPr>
            </w:pPr>
            <w:r w:rsidRPr="00023469">
              <w:rPr>
                <w:sz w:val="21"/>
                <w:szCs w:val="21"/>
              </w:rPr>
              <w:t>Державна служба України з питань праці</w:t>
            </w:r>
          </w:p>
          <w:p w14:paraId="3059787C" w14:textId="143C5D68" w:rsidR="00747C11" w:rsidRPr="00023469" w:rsidRDefault="00747C11" w:rsidP="00CF2DAA">
            <w:pPr>
              <w:spacing w:after="0" w:line="288" w:lineRule="auto"/>
              <w:jc w:val="both"/>
              <w:rPr>
                <w:sz w:val="21"/>
                <w:szCs w:val="21"/>
              </w:rPr>
            </w:pPr>
            <w:r w:rsidRPr="00023469">
              <w:rPr>
                <w:sz w:val="21"/>
                <w:szCs w:val="21"/>
              </w:rPr>
              <w:t>(лист від 02.09.2024 №3220/1/3.1-24а)</w:t>
            </w:r>
          </w:p>
        </w:tc>
      </w:tr>
      <w:tr w:rsidR="00C32440" w:rsidRPr="00085229" w14:paraId="231EFEEB" w14:textId="77777777" w:rsidTr="00CF2DAA">
        <w:trPr>
          <w:gridAfter w:val="1"/>
          <w:wAfter w:w="114" w:type="dxa"/>
        </w:trPr>
        <w:tc>
          <w:tcPr>
            <w:tcW w:w="2635" w:type="dxa"/>
            <w:gridSpan w:val="2"/>
          </w:tcPr>
          <w:p w14:paraId="6428CE0E" w14:textId="77777777" w:rsidR="00C32440" w:rsidRPr="00052EC6" w:rsidRDefault="00296E3E" w:rsidP="00023469">
            <w:pPr>
              <w:spacing w:after="120" w:line="300" w:lineRule="auto"/>
              <w:ind w:left="176" w:hanging="176"/>
              <w:rPr>
                <w:sz w:val="21"/>
                <w:szCs w:val="21"/>
              </w:rPr>
            </w:pPr>
            <w:r w:rsidRPr="00052EC6">
              <w:rPr>
                <w:sz w:val="21"/>
                <w:szCs w:val="21"/>
              </w:rPr>
              <w:t>4. ЗАТВЕРДЖЕНО:</w:t>
            </w:r>
          </w:p>
        </w:tc>
        <w:tc>
          <w:tcPr>
            <w:tcW w:w="7025" w:type="dxa"/>
            <w:gridSpan w:val="2"/>
          </w:tcPr>
          <w:p w14:paraId="5AAECC1C" w14:textId="1C0C275D" w:rsidR="00C32440" w:rsidRPr="00052EC6" w:rsidRDefault="006310E7" w:rsidP="00307C8E">
            <w:pPr>
              <w:spacing w:after="0" w:line="300" w:lineRule="auto"/>
              <w:jc w:val="both"/>
              <w:rPr>
                <w:sz w:val="21"/>
                <w:szCs w:val="21"/>
              </w:rPr>
            </w:pPr>
            <w:r>
              <w:rPr>
                <w:sz w:val="21"/>
                <w:szCs w:val="21"/>
              </w:rPr>
              <w:t>н</w:t>
            </w:r>
            <w:r w:rsidR="00307C8E" w:rsidRPr="00052EC6">
              <w:rPr>
                <w:sz w:val="21"/>
                <w:szCs w:val="21"/>
              </w:rPr>
              <w:t xml:space="preserve">аказ </w:t>
            </w:r>
            <w:r w:rsidR="00296E3E" w:rsidRPr="00052EC6">
              <w:rPr>
                <w:sz w:val="21"/>
                <w:szCs w:val="21"/>
              </w:rPr>
              <w:t>Міністерств</w:t>
            </w:r>
            <w:r w:rsidR="00307C8E" w:rsidRPr="00052EC6">
              <w:rPr>
                <w:sz w:val="21"/>
                <w:szCs w:val="21"/>
              </w:rPr>
              <w:t>а</w:t>
            </w:r>
            <w:r w:rsidR="00296E3E" w:rsidRPr="00052EC6">
              <w:rPr>
                <w:sz w:val="21"/>
                <w:szCs w:val="21"/>
              </w:rPr>
              <w:t xml:space="preserve"> розвитку громад</w:t>
            </w:r>
            <w:r w:rsidR="00C6634C" w:rsidRPr="00052EC6">
              <w:rPr>
                <w:sz w:val="21"/>
                <w:szCs w:val="21"/>
              </w:rPr>
              <w:t xml:space="preserve"> та</w:t>
            </w:r>
            <w:r w:rsidR="00296E3E" w:rsidRPr="00052EC6">
              <w:rPr>
                <w:sz w:val="21"/>
                <w:szCs w:val="21"/>
              </w:rPr>
              <w:t xml:space="preserve"> територій України</w:t>
            </w:r>
          </w:p>
          <w:p w14:paraId="0C75ED58" w14:textId="0DBD4484" w:rsidR="00307C8E" w:rsidRPr="00052EC6" w:rsidRDefault="00307C8E" w:rsidP="00023469">
            <w:pPr>
              <w:spacing w:after="120" w:line="300" w:lineRule="auto"/>
              <w:jc w:val="both"/>
              <w:rPr>
                <w:sz w:val="21"/>
                <w:szCs w:val="21"/>
              </w:rPr>
            </w:pPr>
            <w:r w:rsidRPr="00052EC6">
              <w:rPr>
                <w:sz w:val="21"/>
                <w:szCs w:val="21"/>
              </w:rPr>
              <w:t>від 25.08.2025 № 1301</w:t>
            </w:r>
          </w:p>
        </w:tc>
      </w:tr>
      <w:tr w:rsidR="00C32440" w:rsidRPr="00085229" w14:paraId="11CD90AC" w14:textId="77777777" w:rsidTr="00CF2DAA">
        <w:trPr>
          <w:gridAfter w:val="1"/>
          <w:wAfter w:w="114" w:type="dxa"/>
        </w:trPr>
        <w:tc>
          <w:tcPr>
            <w:tcW w:w="2635" w:type="dxa"/>
            <w:gridSpan w:val="2"/>
          </w:tcPr>
          <w:p w14:paraId="77264ED1" w14:textId="77777777" w:rsidR="00C32440" w:rsidRPr="00052EC6" w:rsidRDefault="00296E3E">
            <w:pPr>
              <w:rPr>
                <w:sz w:val="21"/>
                <w:szCs w:val="21"/>
              </w:rPr>
            </w:pPr>
            <w:r w:rsidRPr="00052EC6">
              <w:rPr>
                <w:sz w:val="21"/>
                <w:szCs w:val="21"/>
              </w:rPr>
              <w:t>5. НАДАНО ЧИННОСТІ</w:t>
            </w:r>
          </w:p>
        </w:tc>
        <w:tc>
          <w:tcPr>
            <w:tcW w:w="7025" w:type="dxa"/>
            <w:gridSpan w:val="2"/>
          </w:tcPr>
          <w:p w14:paraId="13AA92C7" w14:textId="1C1ADA2F" w:rsidR="00C32440" w:rsidRPr="00052EC6" w:rsidRDefault="00296E3E" w:rsidP="00023469">
            <w:pPr>
              <w:spacing w:after="120" w:line="300" w:lineRule="auto"/>
              <w:ind w:left="176" w:hanging="176"/>
              <w:rPr>
                <w:sz w:val="21"/>
                <w:szCs w:val="21"/>
              </w:rPr>
            </w:pPr>
            <w:r w:rsidRPr="00052EC6">
              <w:rPr>
                <w:sz w:val="21"/>
                <w:szCs w:val="21"/>
              </w:rPr>
              <w:t xml:space="preserve">з </w:t>
            </w:r>
            <w:r w:rsidR="00307C8E" w:rsidRPr="00052EC6">
              <w:rPr>
                <w:sz w:val="21"/>
                <w:szCs w:val="21"/>
              </w:rPr>
              <w:t>2026</w:t>
            </w:r>
            <w:r w:rsidR="00052EC6">
              <w:rPr>
                <w:sz w:val="21"/>
                <w:szCs w:val="21"/>
              </w:rPr>
              <w:t>–</w:t>
            </w:r>
            <w:r w:rsidR="00307C8E" w:rsidRPr="00052EC6">
              <w:rPr>
                <w:sz w:val="21"/>
                <w:szCs w:val="21"/>
              </w:rPr>
              <w:t>01</w:t>
            </w:r>
            <w:r w:rsidR="00052EC6">
              <w:rPr>
                <w:sz w:val="21"/>
                <w:szCs w:val="21"/>
              </w:rPr>
              <w:t>–</w:t>
            </w:r>
            <w:r w:rsidR="00307C8E" w:rsidRPr="00052EC6">
              <w:rPr>
                <w:sz w:val="21"/>
                <w:szCs w:val="21"/>
              </w:rPr>
              <w:t>01</w:t>
            </w:r>
          </w:p>
        </w:tc>
      </w:tr>
      <w:tr w:rsidR="00C32440" w:rsidRPr="00085229" w14:paraId="60082456" w14:textId="77777777" w:rsidTr="00CF2DAA">
        <w:trPr>
          <w:gridAfter w:val="1"/>
          <w:wAfter w:w="114" w:type="dxa"/>
        </w:trPr>
        <w:tc>
          <w:tcPr>
            <w:tcW w:w="2635" w:type="dxa"/>
            <w:gridSpan w:val="2"/>
          </w:tcPr>
          <w:p w14:paraId="00A909F6" w14:textId="77777777" w:rsidR="00C32440" w:rsidRPr="00052EC6" w:rsidRDefault="00296E3E">
            <w:pPr>
              <w:rPr>
                <w:sz w:val="21"/>
                <w:szCs w:val="21"/>
              </w:rPr>
            </w:pPr>
            <w:r w:rsidRPr="00052EC6">
              <w:rPr>
                <w:sz w:val="21"/>
                <w:szCs w:val="21"/>
              </w:rPr>
              <w:t>НА ЗАМІНУ:</w:t>
            </w:r>
          </w:p>
        </w:tc>
        <w:tc>
          <w:tcPr>
            <w:tcW w:w="7025" w:type="dxa"/>
            <w:gridSpan w:val="2"/>
          </w:tcPr>
          <w:p w14:paraId="6FEFDD42" w14:textId="77777777" w:rsidR="00C32440" w:rsidRPr="00052EC6" w:rsidRDefault="00296E3E">
            <w:pPr>
              <w:spacing w:after="0" w:line="240" w:lineRule="auto"/>
              <w:rPr>
                <w:sz w:val="21"/>
                <w:szCs w:val="21"/>
              </w:rPr>
            </w:pPr>
            <w:r w:rsidRPr="00052EC6">
              <w:rPr>
                <w:sz w:val="21"/>
                <w:szCs w:val="21"/>
              </w:rPr>
              <w:t>ДБН В.2.5-23:2010</w:t>
            </w:r>
          </w:p>
        </w:tc>
      </w:tr>
    </w:tbl>
    <w:p w14:paraId="3366EA42" w14:textId="77777777" w:rsidR="00C32440" w:rsidRPr="00085229" w:rsidRDefault="00C32440">
      <w:pPr>
        <w:spacing w:after="0" w:line="360" w:lineRule="auto"/>
        <w:ind w:left="709" w:hanging="425"/>
        <w:jc w:val="both"/>
        <w:rPr>
          <w:sz w:val="24"/>
          <w:szCs w:val="24"/>
        </w:rPr>
      </w:pPr>
    </w:p>
    <w:p w14:paraId="0E35B8DA" w14:textId="77777777" w:rsidR="00C32440" w:rsidRPr="00085229" w:rsidRDefault="00C32440">
      <w:pPr>
        <w:spacing w:after="0" w:line="360" w:lineRule="auto"/>
        <w:ind w:left="709" w:hanging="425"/>
        <w:jc w:val="both"/>
        <w:rPr>
          <w:sz w:val="24"/>
          <w:szCs w:val="24"/>
        </w:rPr>
      </w:pPr>
    </w:p>
    <w:p w14:paraId="3E0132A0" w14:textId="77777777" w:rsidR="00C32440" w:rsidRPr="00085229" w:rsidRDefault="00C32440">
      <w:pPr>
        <w:spacing w:after="0" w:line="360" w:lineRule="auto"/>
        <w:ind w:left="709" w:hanging="425"/>
        <w:rPr>
          <w:sz w:val="28"/>
          <w:szCs w:val="28"/>
        </w:rPr>
      </w:pPr>
    </w:p>
    <w:p w14:paraId="4EFFFD24" w14:textId="77777777" w:rsidR="00C32440" w:rsidRPr="00085229" w:rsidRDefault="00C32440">
      <w:pPr>
        <w:spacing w:after="0" w:line="360" w:lineRule="auto"/>
        <w:ind w:left="284"/>
        <w:rPr>
          <w:sz w:val="28"/>
          <w:szCs w:val="28"/>
        </w:rPr>
      </w:pPr>
    </w:p>
    <w:p w14:paraId="4D9F1FD3" w14:textId="77777777" w:rsidR="00C32440" w:rsidRPr="00085229" w:rsidRDefault="00C32440">
      <w:pPr>
        <w:spacing w:after="0" w:line="360" w:lineRule="auto"/>
        <w:ind w:left="284"/>
        <w:rPr>
          <w:sz w:val="28"/>
          <w:szCs w:val="28"/>
        </w:rPr>
      </w:pPr>
    </w:p>
    <w:p w14:paraId="78ACF395" w14:textId="77777777" w:rsidR="00562057" w:rsidRDefault="00562057">
      <w:pPr>
        <w:spacing w:line="240" w:lineRule="auto"/>
        <w:ind w:left="284"/>
        <w:rPr>
          <w:sz w:val="28"/>
          <w:szCs w:val="28"/>
        </w:rPr>
      </w:pPr>
    </w:p>
    <w:p w14:paraId="70C70724" w14:textId="77777777" w:rsidR="00562057" w:rsidRDefault="00562057">
      <w:pPr>
        <w:spacing w:line="240" w:lineRule="auto"/>
        <w:ind w:left="284"/>
        <w:rPr>
          <w:sz w:val="28"/>
          <w:szCs w:val="28"/>
        </w:rPr>
      </w:pPr>
    </w:p>
    <w:p w14:paraId="7AC33C7B" w14:textId="77777777" w:rsidR="00052EC6" w:rsidRDefault="00052EC6">
      <w:pPr>
        <w:spacing w:line="240" w:lineRule="auto"/>
        <w:ind w:left="284"/>
        <w:rPr>
          <w:sz w:val="28"/>
          <w:szCs w:val="28"/>
        </w:rPr>
      </w:pPr>
    </w:p>
    <w:p w14:paraId="67704BA5" w14:textId="77777777" w:rsidR="00052EC6" w:rsidRDefault="00052EC6" w:rsidP="00C25AED">
      <w:pPr>
        <w:spacing w:after="0" w:line="240" w:lineRule="auto"/>
        <w:ind w:left="284"/>
        <w:rPr>
          <w:sz w:val="28"/>
          <w:szCs w:val="28"/>
        </w:rPr>
      </w:pPr>
    </w:p>
    <w:p w14:paraId="0163DF9F" w14:textId="77777777" w:rsidR="00052EC6" w:rsidRDefault="00052EC6" w:rsidP="00C25AED">
      <w:pPr>
        <w:spacing w:after="0" w:line="240" w:lineRule="auto"/>
        <w:ind w:left="284"/>
        <w:rPr>
          <w:sz w:val="28"/>
          <w:szCs w:val="28"/>
        </w:rPr>
      </w:pPr>
    </w:p>
    <w:p w14:paraId="4495C8F7" w14:textId="77777777" w:rsidR="00C25AED" w:rsidRDefault="00C25AED">
      <w:pPr>
        <w:spacing w:line="240" w:lineRule="auto"/>
        <w:ind w:left="284"/>
        <w:rPr>
          <w:sz w:val="28"/>
          <w:szCs w:val="28"/>
        </w:rPr>
      </w:pPr>
    </w:p>
    <w:p w14:paraId="55299647" w14:textId="77777777" w:rsidR="007402A0" w:rsidRDefault="007402A0">
      <w:pPr>
        <w:spacing w:line="240" w:lineRule="auto"/>
        <w:ind w:left="284"/>
        <w:rPr>
          <w:sz w:val="28"/>
          <w:szCs w:val="28"/>
        </w:rPr>
      </w:pPr>
    </w:p>
    <w:p w14:paraId="37F7C55E" w14:textId="56DACDE6" w:rsidR="00C32440" w:rsidRPr="00052EC6" w:rsidRDefault="00296E3E">
      <w:pPr>
        <w:spacing w:after="0" w:line="240" w:lineRule="auto"/>
        <w:jc w:val="right"/>
        <w:rPr>
          <w:b/>
          <w:sz w:val="20"/>
          <w:szCs w:val="20"/>
        </w:rPr>
      </w:pPr>
      <w:r w:rsidRPr="00052EC6">
        <w:rPr>
          <w:b/>
          <w:sz w:val="20"/>
          <w:szCs w:val="20"/>
        </w:rPr>
        <w:t>Мін</w:t>
      </w:r>
      <w:r w:rsidR="00C6634C" w:rsidRPr="00052EC6">
        <w:rPr>
          <w:b/>
          <w:sz w:val="20"/>
          <w:szCs w:val="20"/>
        </w:rPr>
        <w:t>розвитку</w:t>
      </w:r>
      <w:r w:rsidRPr="00052EC6">
        <w:rPr>
          <w:b/>
          <w:sz w:val="20"/>
          <w:szCs w:val="20"/>
        </w:rPr>
        <w:t xml:space="preserve"> , 2025</w:t>
      </w:r>
    </w:p>
    <w:p w14:paraId="2A308802" w14:textId="77777777" w:rsidR="00C25AED" w:rsidRDefault="00C25AED" w:rsidP="00C25AED">
      <w:pPr>
        <w:spacing w:after="0" w:line="240" w:lineRule="auto"/>
        <w:rPr>
          <w:bCs/>
          <w:sz w:val="20"/>
          <w:szCs w:val="20"/>
        </w:rPr>
        <w:sectPr w:rsidR="00C25AED" w:rsidSect="000034D5">
          <w:headerReference w:type="default" r:id="rId22"/>
          <w:headerReference w:type="first" r:id="rId23"/>
          <w:pgSz w:w="11906" w:h="16838"/>
          <w:pgMar w:top="1115" w:right="1134" w:bottom="1134" w:left="1134" w:header="567" w:footer="471" w:gutter="0"/>
          <w:pgNumType w:start="1"/>
          <w:cols w:space="720"/>
          <w:titlePg/>
          <w:docGrid w:linePitch="299"/>
        </w:sectPr>
      </w:pPr>
      <w:r w:rsidRPr="00C25AED">
        <w:rPr>
          <w:bCs/>
          <w:sz w:val="20"/>
          <w:szCs w:val="20"/>
        </w:rPr>
        <w:t>ІІ</w:t>
      </w:r>
    </w:p>
    <w:p w14:paraId="5FB977F5" w14:textId="414B9767" w:rsidR="00C32440" w:rsidRPr="00085229" w:rsidRDefault="00296E3E">
      <w:pPr>
        <w:keepNext/>
        <w:keepLines/>
        <w:pBdr>
          <w:top w:val="nil"/>
          <w:left w:val="nil"/>
          <w:bottom w:val="nil"/>
          <w:right w:val="nil"/>
          <w:between w:val="nil"/>
        </w:pBdr>
        <w:spacing w:after="0" w:line="240" w:lineRule="auto"/>
        <w:jc w:val="center"/>
        <w:rPr>
          <w:sz w:val="24"/>
          <w:szCs w:val="24"/>
        </w:rPr>
      </w:pPr>
      <w:r w:rsidRPr="00085229">
        <w:rPr>
          <w:sz w:val="24"/>
          <w:szCs w:val="24"/>
        </w:rPr>
        <w:t>ЗМІСТ</w:t>
      </w:r>
    </w:p>
    <w:bookmarkStart w:id="5" w:name="_heading=h.3znysh7" w:colFirst="0" w:colLast="0" w:displacedByCustomXml="next"/>
    <w:bookmarkEnd w:id="5" w:displacedByCustomXml="next"/>
    <w:sdt>
      <w:sdtPr>
        <w:rPr>
          <w:noProof w:val="0"/>
        </w:rPr>
        <w:id w:val="1159741424"/>
        <w:docPartObj>
          <w:docPartGallery w:val="Table of Contents"/>
          <w:docPartUnique/>
        </w:docPartObj>
      </w:sdtPr>
      <w:sdtEndPr>
        <w:rPr>
          <w:noProof/>
        </w:rPr>
      </w:sdtEndPr>
      <w:sdtContent>
        <w:p w14:paraId="693BD73B" w14:textId="7B64B2BF" w:rsidR="00756526" w:rsidRPr="00023469" w:rsidRDefault="00DB2A56" w:rsidP="00364358">
          <w:pPr>
            <w:pStyle w:val="12"/>
            <w:rPr>
              <w:lang w:eastAsia="uk-UA"/>
            </w:rPr>
          </w:pPr>
          <w:r w:rsidRPr="00023469">
            <w:rPr>
              <w:noProof w:val="0"/>
            </w:rPr>
            <w:fldChar w:fldCharType="begin"/>
          </w:r>
          <w:r w:rsidRPr="00023469">
            <w:rPr>
              <w:noProof w:val="0"/>
            </w:rPr>
            <w:instrText xml:space="preserve"> TOC \o "1-3" \h \z \u </w:instrText>
          </w:r>
          <w:r w:rsidRPr="00023469">
            <w:rPr>
              <w:noProof w:val="0"/>
            </w:rPr>
            <w:fldChar w:fldCharType="separate"/>
          </w:r>
          <w:hyperlink w:anchor="_Toc205464326" w:history="1">
            <w:r w:rsidR="00756526" w:rsidRPr="004D3E87">
              <w:rPr>
                <w:rStyle w:val="ae"/>
                <w:b w:val="0"/>
                <w:lang w:val="uk-UA"/>
              </w:rPr>
              <w:t>1</w:t>
            </w:r>
            <w:r w:rsidR="0001125C">
              <w:rPr>
                <w:rStyle w:val="ae"/>
                <w:b w:val="0"/>
                <w:lang w:val="uk-UA"/>
              </w:rPr>
              <w:t xml:space="preserve"> </w:t>
            </w:r>
            <w:r w:rsidR="00756526" w:rsidRPr="004D3E87">
              <w:rPr>
                <w:rStyle w:val="ae"/>
                <w:b w:val="0"/>
                <w:lang w:val="uk-UA"/>
              </w:rPr>
              <w:t>С</w:t>
            </w:r>
            <w:r w:rsidR="0035089A" w:rsidRPr="004D3E87">
              <w:rPr>
                <w:rStyle w:val="ae"/>
                <w:b w:val="0"/>
                <w:lang w:val="uk-UA"/>
              </w:rPr>
              <w:t>фера застосування</w:t>
            </w:r>
            <w:r w:rsidR="00756526" w:rsidRPr="00023469">
              <w:rPr>
                <w:webHidden/>
              </w:rPr>
              <w:tab/>
            </w:r>
            <w:r w:rsidR="00756526" w:rsidRPr="00023469">
              <w:rPr>
                <w:b w:val="0"/>
                <w:bCs/>
                <w:webHidden/>
              </w:rPr>
              <w:fldChar w:fldCharType="begin"/>
            </w:r>
            <w:r w:rsidR="00756526" w:rsidRPr="00023469">
              <w:rPr>
                <w:b w:val="0"/>
                <w:bCs/>
                <w:webHidden/>
              </w:rPr>
              <w:instrText xml:space="preserve"> PAGEREF _Toc205464326 \h </w:instrText>
            </w:r>
            <w:r w:rsidR="00756526" w:rsidRPr="00023469">
              <w:rPr>
                <w:b w:val="0"/>
                <w:bCs/>
                <w:webHidden/>
              </w:rPr>
            </w:r>
            <w:r w:rsidR="00756526" w:rsidRPr="00023469">
              <w:rPr>
                <w:b w:val="0"/>
                <w:bCs/>
                <w:webHidden/>
              </w:rPr>
              <w:fldChar w:fldCharType="separate"/>
            </w:r>
            <w:r w:rsidR="00C91220">
              <w:rPr>
                <w:b w:val="0"/>
                <w:bCs/>
                <w:webHidden/>
              </w:rPr>
              <w:t>1</w:t>
            </w:r>
            <w:r w:rsidR="00756526" w:rsidRPr="00023469">
              <w:rPr>
                <w:b w:val="0"/>
                <w:bCs/>
                <w:webHidden/>
              </w:rPr>
              <w:fldChar w:fldCharType="end"/>
            </w:r>
          </w:hyperlink>
        </w:p>
        <w:p w14:paraId="37BCDB7C" w14:textId="495A6A74" w:rsidR="00756526" w:rsidRPr="00023469" w:rsidRDefault="00756526" w:rsidP="00364358">
          <w:pPr>
            <w:pStyle w:val="12"/>
            <w:rPr>
              <w:lang w:eastAsia="uk-UA"/>
            </w:rPr>
          </w:pPr>
          <w:hyperlink w:anchor="_Toc205464327" w:history="1">
            <w:r w:rsidRPr="004D3E87">
              <w:rPr>
                <w:rStyle w:val="ae"/>
                <w:b w:val="0"/>
                <w:lang w:val="uk-UA"/>
              </w:rPr>
              <w:t>2</w:t>
            </w:r>
            <w:r w:rsidR="0001125C">
              <w:rPr>
                <w:rStyle w:val="ae"/>
                <w:b w:val="0"/>
                <w:lang w:val="uk-UA"/>
              </w:rPr>
              <w:t xml:space="preserve"> </w:t>
            </w:r>
            <w:r w:rsidRPr="004D3E87">
              <w:rPr>
                <w:rStyle w:val="ae"/>
                <w:b w:val="0"/>
                <w:lang w:val="uk-UA"/>
              </w:rPr>
              <w:t>Н</w:t>
            </w:r>
            <w:r w:rsidR="0035089A" w:rsidRPr="004D3E87">
              <w:rPr>
                <w:rStyle w:val="ae"/>
                <w:b w:val="0"/>
                <w:lang w:val="uk-UA"/>
              </w:rPr>
              <w:t xml:space="preserve">ормативні посилання </w:t>
            </w:r>
            <w:r w:rsidRPr="00023469">
              <w:rPr>
                <w:webHidden/>
              </w:rPr>
              <w:tab/>
            </w:r>
            <w:r w:rsidRPr="00023469">
              <w:rPr>
                <w:b w:val="0"/>
                <w:bCs/>
                <w:webHidden/>
              </w:rPr>
              <w:fldChar w:fldCharType="begin"/>
            </w:r>
            <w:r w:rsidRPr="00023469">
              <w:rPr>
                <w:b w:val="0"/>
                <w:bCs/>
                <w:webHidden/>
              </w:rPr>
              <w:instrText xml:space="preserve"> PAGEREF _Toc205464327 \h </w:instrText>
            </w:r>
            <w:r w:rsidRPr="00023469">
              <w:rPr>
                <w:b w:val="0"/>
                <w:bCs/>
                <w:webHidden/>
              </w:rPr>
            </w:r>
            <w:r w:rsidRPr="00023469">
              <w:rPr>
                <w:b w:val="0"/>
                <w:bCs/>
                <w:webHidden/>
              </w:rPr>
              <w:fldChar w:fldCharType="separate"/>
            </w:r>
            <w:r w:rsidR="00C91220">
              <w:rPr>
                <w:b w:val="0"/>
                <w:bCs/>
                <w:webHidden/>
              </w:rPr>
              <w:t>1</w:t>
            </w:r>
            <w:r w:rsidRPr="00023469">
              <w:rPr>
                <w:b w:val="0"/>
                <w:bCs/>
                <w:webHidden/>
              </w:rPr>
              <w:fldChar w:fldCharType="end"/>
            </w:r>
          </w:hyperlink>
        </w:p>
        <w:p w14:paraId="633CF0D9" w14:textId="5FE45B37" w:rsidR="00756526" w:rsidRPr="00023469" w:rsidRDefault="00756526" w:rsidP="00364358">
          <w:pPr>
            <w:pStyle w:val="12"/>
            <w:rPr>
              <w:lang w:eastAsia="uk-UA"/>
            </w:rPr>
          </w:pPr>
          <w:hyperlink w:anchor="_Toc205464328" w:history="1">
            <w:r w:rsidRPr="004D3E87">
              <w:rPr>
                <w:rStyle w:val="ae"/>
                <w:b w:val="0"/>
                <w:lang w:val="uk-UA"/>
              </w:rPr>
              <w:t>3</w:t>
            </w:r>
            <w:r w:rsidR="0001125C">
              <w:rPr>
                <w:lang w:eastAsia="uk-UA"/>
              </w:rPr>
              <w:t xml:space="preserve"> </w:t>
            </w:r>
            <w:r w:rsidRPr="004D3E87">
              <w:rPr>
                <w:rStyle w:val="ae"/>
                <w:b w:val="0"/>
                <w:lang w:val="uk-UA"/>
              </w:rPr>
              <w:t>Т</w:t>
            </w:r>
            <w:r w:rsidR="00F62698" w:rsidRPr="004D3E87">
              <w:rPr>
                <w:rStyle w:val="ae"/>
                <w:b w:val="0"/>
                <w:lang w:val="uk-UA"/>
              </w:rPr>
              <w:t>ерміни</w:t>
            </w:r>
            <w:r w:rsidRPr="004D3E87">
              <w:rPr>
                <w:rStyle w:val="ae"/>
                <w:b w:val="0"/>
                <w:lang w:val="uk-UA"/>
              </w:rPr>
              <w:t xml:space="preserve">, </w:t>
            </w:r>
            <w:r w:rsidR="00F62698" w:rsidRPr="004D3E87">
              <w:rPr>
                <w:rStyle w:val="ae"/>
                <w:b w:val="0"/>
                <w:lang w:val="uk-UA"/>
              </w:rPr>
              <w:t xml:space="preserve">визначення понять та скорочення </w:t>
            </w:r>
            <w:r w:rsidRPr="00023469">
              <w:rPr>
                <w:webHidden/>
              </w:rPr>
              <w:tab/>
            </w:r>
            <w:r w:rsidRPr="00023469">
              <w:rPr>
                <w:b w:val="0"/>
                <w:bCs/>
                <w:webHidden/>
              </w:rPr>
              <w:fldChar w:fldCharType="begin"/>
            </w:r>
            <w:r w:rsidRPr="00023469">
              <w:rPr>
                <w:b w:val="0"/>
                <w:bCs/>
                <w:webHidden/>
              </w:rPr>
              <w:instrText xml:space="preserve"> PAGEREF _Toc205464328 \h </w:instrText>
            </w:r>
            <w:r w:rsidRPr="00023469">
              <w:rPr>
                <w:b w:val="0"/>
                <w:bCs/>
                <w:webHidden/>
              </w:rPr>
            </w:r>
            <w:r w:rsidRPr="00023469">
              <w:rPr>
                <w:b w:val="0"/>
                <w:bCs/>
                <w:webHidden/>
              </w:rPr>
              <w:fldChar w:fldCharType="separate"/>
            </w:r>
            <w:r w:rsidR="00C91220">
              <w:rPr>
                <w:b w:val="0"/>
                <w:bCs/>
                <w:webHidden/>
              </w:rPr>
              <w:t>7</w:t>
            </w:r>
            <w:r w:rsidRPr="00023469">
              <w:rPr>
                <w:b w:val="0"/>
                <w:bCs/>
                <w:webHidden/>
              </w:rPr>
              <w:fldChar w:fldCharType="end"/>
            </w:r>
          </w:hyperlink>
        </w:p>
        <w:p w14:paraId="2FA98221" w14:textId="5E37E43B" w:rsidR="00756526" w:rsidRPr="00023469" w:rsidRDefault="00756526" w:rsidP="00364358">
          <w:pPr>
            <w:pStyle w:val="12"/>
            <w:rPr>
              <w:lang w:eastAsia="uk-UA"/>
            </w:rPr>
          </w:pPr>
          <w:hyperlink w:anchor="_Toc205464330" w:history="1">
            <w:r w:rsidRPr="004D3E87">
              <w:rPr>
                <w:rStyle w:val="ae"/>
                <w:b w:val="0"/>
                <w:lang w:val="uk-UA"/>
              </w:rPr>
              <w:t>4</w:t>
            </w:r>
            <w:r w:rsidR="0001125C">
              <w:rPr>
                <w:lang w:eastAsia="uk-UA"/>
              </w:rPr>
              <w:t xml:space="preserve"> </w:t>
            </w:r>
            <w:r w:rsidRPr="004D3E87">
              <w:rPr>
                <w:rStyle w:val="ae"/>
                <w:b w:val="0"/>
                <w:lang w:val="uk-UA"/>
              </w:rPr>
              <w:t>З</w:t>
            </w:r>
            <w:r w:rsidR="00F62698" w:rsidRPr="004D3E87">
              <w:rPr>
                <w:rStyle w:val="ae"/>
                <w:b w:val="0"/>
                <w:lang w:val="uk-UA"/>
              </w:rPr>
              <w:t xml:space="preserve">агальні </w:t>
            </w:r>
            <w:r w:rsidR="00F62698" w:rsidRPr="004D3E87">
              <w:rPr>
                <w:rStyle w:val="ae"/>
                <w:b w:val="0"/>
                <w:u w:val="none"/>
                <w:lang w:val="uk-UA"/>
              </w:rPr>
              <w:t>положення</w:t>
            </w:r>
            <w:r w:rsidR="00F62698" w:rsidRPr="004D3E87">
              <w:rPr>
                <w:rStyle w:val="ae"/>
                <w:b w:val="0"/>
                <w:lang w:val="uk-UA"/>
              </w:rPr>
              <w:t xml:space="preserve"> </w:t>
            </w:r>
            <w:r w:rsidR="0001125C" w:rsidRPr="004D3E87">
              <w:rPr>
                <w:rStyle w:val="ae"/>
                <w:b w:val="0"/>
                <w:lang w:val="uk-UA"/>
              </w:rPr>
              <w:tab/>
            </w:r>
            <w:r w:rsidRPr="00023469">
              <w:rPr>
                <w:b w:val="0"/>
                <w:webHidden/>
              </w:rPr>
              <w:fldChar w:fldCharType="begin"/>
            </w:r>
            <w:r w:rsidRPr="00023469">
              <w:rPr>
                <w:b w:val="0"/>
                <w:webHidden/>
              </w:rPr>
              <w:instrText xml:space="preserve"> PAGEREF _Toc205464330 \h </w:instrText>
            </w:r>
            <w:r w:rsidRPr="00023469">
              <w:rPr>
                <w:b w:val="0"/>
                <w:webHidden/>
              </w:rPr>
            </w:r>
            <w:r w:rsidRPr="00023469">
              <w:rPr>
                <w:b w:val="0"/>
                <w:webHidden/>
              </w:rPr>
              <w:fldChar w:fldCharType="separate"/>
            </w:r>
            <w:r w:rsidR="00C91220">
              <w:rPr>
                <w:b w:val="0"/>
                <w:webHidden/>
              </w:rPr>
              <w:t>10</w:t>
            </w:r>
            <w:r w:rsidRPr="00023469">
              <w:rPr>
                <w:b w:val="0"/>
                <w:webHidden/>
              </w:rPr>
              <w:fldChar w:fldCharType="end"/>
            </w:r>
          </w:hyperlink>
        </w:p>
        <w:p w14:paraId="14F205C1" w14:textId="03915ED0" w:rsidR="00756526" w:rsidRPr="00023469" w:rsidRDefault="00756526" w:rsidP="00364358">
          <w:pPr>
            <w:pStyle w:val="12"/>
            <w:rPr>
              <w:lang w:eastAsia="uk-UA"/>
            </w:rPr>
          </w:pPr>
          <w:hyperlink w:anchor="_Toc205464331" w:history="1">
            <w:r w:rsidRPr="004D3E87">
              <w:rPr>
                <w:rStyle w:val="ae"/>
                <w:b w:val="0"/>
                <w:lang w:val="uk-UA"/>
              </w:rPr>
              <w:t>5</w:t>
            </w:r>
            <w:r w:rsidR="0001125C">
              <w:rPr>
                <w:lang w:eastAsia="uk-UA"/>
              </w:rPr>
              <w:t xml:space="preserve"> </w:t>
            </w:r>
            <w:r w:rsidRPr="004D3E87">
              <w:rPr>
                <w:rStyle w:val="ae"/>
                <w:b w:val="0"/>
                <w:lang w:val="uk-UA"/>
              </w:rPr>
              <w:t>Е</w:t>
            </w:r>
            <w:r w:rsidR="00F62698" w:rsidRPr="004D3E87">
              <w:rPr>
                <w:rStyle w:val="ae"/>
                <w:b w:val="0"/>
                <w:lang w:val="uk-UA"/>
              </w:rPr>
              <w:t xml:space="preserve">лектропостачання та заходи з енергозбереження </w:t>
            </w:r>
            <w:r w:rsidRPr="00023469">
              <w:rPr>
                <w:webHidden/>
              </w:rPr>
              <w:tab/>
            </w:r>
            <w:r w:rsidRPr="00023469">
              <w:rPr>
                <w:b w:val="0"/>
                <w:bCs/>
                <w:webHidden/>
              </w:rPr>
              <w:fldChar w:fldCharType="begin"/>
            </w:r>
            <w:r w:rsidRPr="00023469">
              <w:rPr>
                <w:b w:val="0"/>
                <w:bCs/>
                <w:webHidden/>
              </w:rPr>
              <w:instrText xml:space="preserve"> PAGEREF _Toc205464331 \h </w:instrText>
            </w:r>
            <w:r w:rsidRPr="00023469">
              <w:rPr>
                <w:b w:val="0"/>
                <w:bCs/>
                <w:webHidden/>
              </w:rPr>
            </w:r>
            <w:r w:rsidRPr="00023469">
              <w:rPr>
                <w:b w:val="0"/>
                <w:bCs/>
                <w:webHidden/>
              </w:rPr>
              <w:fldChar w:fldCharType="separate"/>
            </w:r>
            <w:r w:rsidR="00C91220">
              <w:rPr>
                <w:b w:val="0"/>
                <w:bCs/>
                <w:webHidden/>
              </w:rPr>
              <w:t>11</w:t>
            </w:r>
            <w:r w:rsidRPr="00023469">
              <w:rPr>
                <w:b w:val="0"/>
                <w:bCs/>
                <w:webHidden/>
              </w:rPr>
              <w:fldChar w:fldCharType="end"/>
            </w:r>
          </w:hyperlink>
        </w:p>
        <w:p w14:paraId="23D387D2" w14:textId="3E22A7FF" w:rsidR="00756526" w:rsidRPr="00023469" w:rsidRDefault="00756526" w:rsidP="00364358">
          <w:pPr>
            <w:pStyle w:val="12"/>
            <w:rPr>
              <w:lang w:eastAsia="uk-UA"/>
            </w:rPr>
          </w:pPr>
          <w:hyperlink w:anchor="_Toc205464332" w:history="1">
            <w:r w:rsidRPr="004D3E87">
              <w:rPr>
                <w:rStyle w:val="ae"/>
                <w:b w:val="0"/>
                <w:lang w:val="uk-UA"/>
              </w:rPr>
              <w:t>6</w:t>
            </w:r>
            <w:r w:rsidR="0001125C">
              <w:rPr>
                <w:lang w:eastAsia="uk-UA"/>
              </w:rPr>
              <w:t xml:space="preserve"> </w:t>
            </w:r>
            <w:r w:rsidRPr="004D3E87">
              <w:rPr>
                <w:rStyle w:val="ae"/>
                <w:b w:val="0"/>
                <w:lang w:val="uk-UA"/>
              </w:rPr>
              <w:t>Р</w:t>
            </w:r>
            <w:r w:rsidR="00F62698" w:rsidRPr="004D3E87">
              <w:rPr>
                <w:rStyle w:val="ae"/>
                <w:b w:val="0"/>
                <w:lang w:val="uk-UA"/>
              </w:rPr>
              <w:t xml:space="preserve">озрахункові електричні навантаження </w:t>
            </w:r>
            <w:r w:rsidRPr="00023469">
              <w:rPr>
                <w:webHidden/>
              </w:rPr>
              <w:tab/>
            </w:r>
            <w:r w:rsidRPr="00023469">
              <w:rPr>
                <w:b w:val="0"/>
                <w:bCs/>
                <w:webHidden/>
              </w:rPr>
              <w:fldChar w:fldCharType="begin"/>
            </w:r>
            <w:r w:rsidRPr="00023469">
              <w:rPr>
                <w:b w:val="0"/>
                <w:bCs/>
                <w:webHidden/>
              </w:rPr>
              <w:instrText xml:space="preserve"> PAGEREF _Toc205464332 \h </w:instrText>
            </w:r>
            <w:r w:rsidRPr="00023469">
              <w:rPr>
                <w:b w:val="0"/>
                <w:bCs/>
                <w:webHidden/>
              </w:rPr>
            </w:r>
            <w:r w:rsidRPr="00023469">
              <w:rPr>
                <w:b w:val="0"/>
                <w:bCs/>
                <w:webHidden/>
              </w:rPr>
              <w:fldChar w:fldCharType="separate"/>
            </w:r>
            <w:r w:rsidR="00C91220">
              <w:rPr>
                <w:b w:val="0"/>
                <w:bCs/>
                <w:webHidden/>
              </w:rPr>
              <w:t>18</w:t>
            </w:r>
            <w:r w:rsidRPr="00023469">
              <w:rPr>
                <w:b w:val="0"/>
                <w:bCs/>
                <w:webHidden/>
              </w:rPr>
              <w:fldChar w:fldCharType="end"/>
            </w:r>
          </w:hyperlink>
        </w:p>
        <w:p w14:paraId="050E3A71" w14:textId="06EE1B9E" w:rsidR="00756526" w:rsidRPr="00023469" w:rsidRDefault="00F62698" w:rsidP="004D3E87">
          <w:pPr>
            <w:pStyle w:val="12"/>
            <w:rPr>
              <w:lang w:eastAsia="uk-UA"/>
            </w:rPr>
          </w:pPr>
          <w:r w:rsidRPr="00023469">
            <w:t xml:space="preserve">       </w:t>
          </w:r>
          <w:hyperlink w:anchor="_Toc205464333" w:history="1">
            <w:r w:rsidR="00756526" w:rsidRPr="004D3E87">
              <w:rPr>
                <w:rStyle w:val="ae"/>
                <w:b w:val="0"/>
                <w:lang w:val="uk-UA"/>
              </w:rPr>
              <w:t>6.1 Навантаження житлових будинків</w:t>
            </w:r>
            <w:r w:rsidR="00756526" w:rsidRPr="00023469">
              <w:rPr>
                <w:webHidden/>
              </w:rPr>
              <w:tab/>
            </w:r>
            <w:r w:rsidR="00756526" w:rsidRPr="00023469">
              <w:rPr>
                <w:b w:val="0"/>
                <w:bCs/>
                <w:webHidden/>
              </w:rPr>
              <w:fldChar w:fldCharType="begin"/>
            </w:r>
            <w:r w:rsidR="00756526" w:rsidRPr="00023469">
              <w:rPr>
                <w:b w:val="0"/>
                <w:bCs/>
                <w:webHidden/>
              </w:rPr>
              <w:instrText xml:space="preserve"> PAGEREF _Toc205464333 \h </w:instrText>
            </w:r>
            <w:r w:rsidR="00756526" w:rsidRPr="00023469">
              <w:rPr>
                <w:b w:val="0"/>
                <w:bCs/>
                <w:webHidden/>
              </w:rPr>
            </w:r>
            <w:r w:rsidR="00756526" w:rsidRPr="00023469">
              <w:rPr>
                <w:b w:val="0"/>
                <w:bCs/>
                <w:webHidden/>
              </w:rPr>
              <w:fldChar w:fldCharType="separate"/>
            </w:r>
            <w:r w:rsidR="00C91220">
              <w:rPr>
                <w:b w:val="0"/>
                <w:bCs/>
                <w:webHidden/>
              </w:rPr>
              <w:t>18</w:t>
            </w:r>
            <w:r w:rsidR="00756526" w:rsidRPr="00023469">
              <w:rPr>
                <w:b w:val="0"/>
                <w:bCs/>
                <w:webHidden/>
              </w:rPr>
              <w:fldChar w:fldCharType="end"/>
            </w:r>
          </w:hyperlink>
        </w:p>
        <w:p w14:paraId="0DE4A88B" w14:textId="402817C9" w:rsidR="00756526" w:rsidRPr="00023469" w:rsidRDefault="00F62698" w:rsidP="004D3E87">
          <w:pPr>
            <w:pStyle w:val="12"/>
            <w:rPr>
              <w:lang w:eastAsia="uk-UA"/>
            </w:rPr>
          </w:pPr>
          <w:r w:rsidRPr="00023469">
            <w:t xml:space="preserve">       </w:t>
          </w:r>
          <w:hyperlink w:anchor="_Toc205464334" w:history="1">
            <w:r w:rsidR="00756526" w:rsidRPr="004D3E87">
              <w:rPr>
                <w:rStyle w:val="ae"/>
                <w:b w:val="0"/>
                <w:lang w:val="uk-UA"/>
              </w:rPr>
              <w:t>6.2 Навантаження громадських будівель і споруд, адміністративних і побутових будівель</w:t>
            </w:r>
            <w:r w:rsidR="00756526" w:rsidRPr="00023469">
              <w:rPr>
                <w:webHidden/>
              </w:rPr>
              <w:tab/>
            </w:r>
            <w:r w:rsidR="00756526" w:rsidRPr="00023469">
              <w:rPr>
                <w:b w:val="0"/>
                <w:bCs/>
                <w:webHidden/>
              </w:rPr>
              <w:fldChar w:fldCharType="begin"/>
            </w:r>
            <w:r w:rsidR="00756526" w:rsidRPr="00023469">
              <w:rPr>
                <w:b w:val="0"/>
                <w:bCs/>
                <w:webHidden/>
              </w:rPr>
              <w:instrText xml:space="preserve"> PAGEREF _Toc205464334 \h </w:instrText>
            </w:r>
            <w:r w:rsidR="00756526" w:rsidRPr="00023469">
              <w:rPr>
                <w:b w:val="0"/>
                <w:bCs/>
                <w:webHidden/>
              </w:rPr>
            </w:r>
            <w:r w:rsidR="00756526" w:rsidRPr="00023469">
              <w:rPr>
                <w:b w:val="0"/>
                <w:bCs/>
                <w:webHidden/>
              </w:rPr>
              <w:fldChar w:fldCharType="separate"/>
            </w:r>
            <w:r w:rsidR="00C91220">
              <w:rPr>
                <w:b w:val="0"/>
                <w:bCs/>
                <w:webHidden/>
              </w:rPr>
              <w:t>25</w:t>
            </w:r>
            <w:r w:rsidR="00756526" w:rsidRPr="00023469">
              <w:rPr>
                <w:b w:val="0"/>
                <w:bCs/>
                <w:webHidden/>
              </w:rPr>
              <w:fldChar w:fldCharType="end"/>
            </w:r>
          </w:hyperlink>
        </w:p>
        <w:p w14:paraId="18228569" w14:textId="7B347A6B" w:rsidR="00756526" w:rsidRPr="00023469" w:rsidRDefault="00756526" w:rsidP="00364358">
          <w:pPr>
            <w:pStyle w:val="12"/>
            <w:rPr>
              <w:lang w:eastAsia="uk-UA"/>
            </w:rPr>
          </w:pPr>
          <w:hyperlink w:anchor="_Toc205464335" w:history="1">
            <w:r w:rsidRPr="004D3E87">
              <w:rPr>
                <w:rStyle w:val="ae"/>
                <w:b w:val="0"/>
                <w:lang w:val="uk-UA"/>
              </w:rPr>
              <w:t>7</w:t>
            </w:r>
            <w:r w:rsidR="0001125C">
              <w:rPr>
                <w:lang w:eastAsia="uk-UA"/>
              </w:rPr>
              <w:t xml:space="preserve">  </w:t>
            </w:r>
            <w:r w:rsidRPr="004D3E87">
              <w:rPr>
                <w:rStyle w:val="ae"/>
                <w:b w:val="0"/>
                <w:lang w:val="uk-UA"/>
              </w:rPr>
              <w:t>В</w:t>
            </w:r>
            <w:r w:rsidR="00F62698" w:rsidRPr="004D3E87">
              <w:rPr>
                <w:rStyle w:val="ae"/>
                <w:b w:val="0"/>
                <w:lang w:val="uk-UA"/>
              </w:rPr>
              <w:t xml:space="preserve">нутрішні електричні мережі </w:t>
            </w:r>
            <w:r w:rsidRPr="00023469">
              <w:rPr>
                <w:webHidden/>
              </w:rPr>
              <w:tab/>
            </w:r>
            <w:r w:rsidRPr="00023469">
              <w:rPr>
                <w:b w:val="0"/>
                <w:bCs/>
                <w:webHidden/>
              </w:rPr>
              <w:fldChar w:fldCharType="begin"/>
            </w:r>
            <w:r w:rsidRPr="00023469">
              <w:rPr>
                <w:b w:val="0"/>
                <w:bCs/>
                <w:webHidden/>
              </w:rPr>
              <w:instrText xml:space="preserve"> PAGEREF _Toc205464335 \h </w:instrText>
            </w:r>
            <w:r w:rsidRPr="00023469">
              <w:rPr>
                <w:b w:val="0"/>
                <w:bCs/>
                <w:webHidden/>
              </w:rPr>
            </w:r>
            <w:r w:rsidRPr="00023469">
              <w:rPr>
                <w:b w:val="0"/>
                <w:bCs/>
                <w:webHidden/>
              </w:rPr>
              <w:fldChar w:fldCharType="separate"/>
            </w:r>
            <w:r w:rsidR="00C91220">
              <w:rPr>
                <w:b w:val="0"/>
                <w:bCs/>
                <w:webHidden/>
              </w:rPr>
              <w:t>35</w:t>
            </w:r>
            <w:r w:rsidRPr="00023469">
              <w:rPr>
                <w:b w:val="0"/>
                <w:bCs/>
                <w:webHidden/>
              </w:rPr>
              <w:fldChar w:fldCharType="end"/>
            </w:r>
          </w:hyperlink>
        </w:p>
        <w:p w14:paraId="584119CB" w14:textId="4517EF90" w:rsidR="00756526" w:rsidRPr="00023469" w:rsidRDefault="00756526" w:rsidP="00364358">
          <w:pPr>
            <w:pStyle w:val="12"/>
            <w:rPr>
              <w:lang w:eastAsia="uk-UA"/>
            </w:rPr>
          </w:pPr>
          <w:hyperlink w:anchor="_Toc205464336" w:history="1">
            <w:r w:rsidRPr="004D3E87">
              <w:rPr>
                <w:rStyle w:val="ae"/>
                <w:b w:val="0"/>
                <w:bCs/>
              </w:rPr>
              <w:t>8</w:t>
            </w:r>
            <w:r w:rsidR="0001125C" w:rsidRPr="00246A30">
              <w:rPr>
                <w:b w:val="0"/>
                <w:bCs/>
              </w:rPr>
              <w:t xml:space="preserve"> </w:t>
            </w:r>
            <w:r w:rsidRPr="004D3E87">
              <w:rPr>
                <w:rStyle w:val="ae"/>
                <w:b w:val="0"/>
                <w:bCs/>
              </w:rPr>
              <w:t>З</w:t>
            </w:r>
            <w:r w:rsidR="00F62698" w:rsidRPr="004D3E87">
              <w:rPr>
                <w:rStyle w:val="ae"/>
                <w:b w:val="0"/>
                <w:bCs/>
              </w:rPr>
              <w:t>ахист внутрішніх електричних мереж та вибір перерізу провідників</w:t>
            </w:r>
            <w:r w:rsidRPr="00246A30">
              <w:rPr>
                <w:b w:val="0"/>
                <w:bCs/>
                <w:webHidden/>
              </w:rPr>
              <w:tab/>
            </w:r>
            <w:r w:rsidRPr="00246A30">
              <w:rPr>
                <w:b w:val="0"/>
                <w:bCs/>
                <w:webHidden/>
              </w:rPr>
              <w:fldChar w:fldCharType="begin"/>
            </w:r>
            <w:r w:rsidRPr="00246A30">
              <w:rPr>
                <w:b w:val="0"/>
                <w:bCs/>
                <w:webHidden/>
              </w:rPr>
              <w:instrText xml:space="preserve"> PAGEREF _Toc205464336 \h </w:instrText>
            </w:r>
            <w:r w:rsidRPr="00246A30">
              <w:rPr>
                <w:b w:val="0"/>
                <w:bCs/>
                <w:webHidden/>
              </w:rPr>
            </w:r>
            <w:r w:rsidRPr="00246A30">
              <w:rPr>
                <w:b w:val="0"/>
                <w:bCs/>
                <w:webHidden/>
              </w:rPr>
              <w:fldChar w:fldCharType="separate"/>
            </w:r>
            <w:r w:rsidR="00C91220">
              <w:rPr>
                <w:b w:val="0"/>
                <w:bCs/>
                <w:webHidden/>
              </w:rPr>
              <w:t>48</w:t>
            </w:r>
            <w:r w:rsidRPr="00246A30">
              <w:rPr>
                <w:b w:val="0"/>
                <w:bCs/>
                <w:webHidden/>
              </w:rPr>
              <w:fldChar w:fldCharType="end"/>
            </w:r>
          </w:hyperlink>
        </w:p>
        <w:p w14:paraId="548766DF" w14:textId="4DF2B4AD" w:rsidR="00756526" w:rsidRPr="00023469" w:rsidRDefault="00756526" w:rsidP="00023469">
          <w:pPr>
            <w:pStyle w:val="12"/>
            <w:rPr>
              <w:lang w:eastAsia="uk-UA"/>
            </w:rPr>
          </w:pPr>
          <w:hyperlink w:anchor="_Toc205464338" w:history="1">
            <w:r w:rsidRPr="004D3E87">
              <w:rPr>
                <w:rStyle w:val="ae"/>
                <w:b w:val="0"/>
                <w:lang w:val="uk-UA"/>
              </w:rPr>
              <w:t>10</w:t>
            </w:r>
            <w:r w:rsidR="0001125C">
              <w:rPr>
                <w:lang w:eastAsia="uk-UA"/>
              </w:rPr>
              <w:t xml:space="preserve"> </w:t>
            </w:r>
            <w:r w:rsidRPr="004D3E87">
              <w:rPr>
                <w:rStyle w:val="ae"/>
                <w:b w:val="0"/>
                <w:lang w:val="uk-UA"/>
              </w:rPr>
              <w:t>С</w:t>
            </w:r>
            <w:r w:rsidR="00F62698" w:rsidRPr="004D3E87">
              <w:rPr>
                <w:rStyle w:val="ae"/>
                <w:b w:val="0"/>
                <w:lang w:val="uk-UA"/>
              </w:rPr>
              <w:t xml:space="preserve">истеми гарантованого електропостачання </w:t>
            </w:r>
            <w:r w:rsidR="0001125C" w:rsidRPr="004D3E87">
              <w:rPr>
                <w:rStyle w:val="ae"/>
                <w:b w:val="0"/>
                <w:lang w:val="uk-UA"/>
              </w:rPr>
              <w:tab/>
            </w:r>
            <w:r w:rsidRPr="00023469">
              <w:rPr>
                <w:b w:val="0"/>
                <w:webHidden/>
              </w:rPr>
              <w:fldChar w:fldCharType="begin"/>
            </w:r>
            <w:r w:rsidRPr="00023469">
              <w:rPr>
                <w:b w:val="0"/>
                <w:webHidden/>
              </w:rPr>
              <w:instrText xml:space="preserve"> PAGEREF _Toc205464338 \h </w:instrText>
            </w:r>
            <w:r w:rsidRPr="00023469">
              <w:rPr>
                <w:b w:val="0"/>
                <w:webHidden/>
              </w:rPr>
            </w:r>
            <w:r w:rsidRPr="00023469">
              <w:rPr>
                <w:b w:val="0"/>
                <w:webHidden/>
              </w:rPr>
              <w:fldChar w:fldCharType="separate"/>
            </w:r>
            <w:r w:rsidR="00C91220">
              <w:rPr>
                <w:b w:val="0"/>
                <w:webHidden/>
              </w:rPr>
              <w:t>50</w:t>
            </w:r>
            <w:r w:rsidRPr="00023469">
              <w:rPr>
                <w:b w:val="0"/>
                <w:webHidden/>
              </w:rPr>
              <w:fldChar w:fldCharType="end"/>
            </w:r>
          </w:hyperlink>
        </w:p>
        <w:p w14:paraId="698268F4" w14:textId="6ADA73AA" w:rsidR="00756526" w:rsidRPr="00023469" w:rsidRDefault="00756526" w:rsidP="00023469">
          <w:pPr>
            <w:pStyle w:val="12"/>
            <w:rPr>
              <w:lang w:eastAsia="uk-UA"/>
            </w:rPr>
          </w:pPr>
          <w:hyperlink w:anchor="_Toc205464339" w:history="1">
            <w:r w:rsidRPr="004D3E87">
              <w:rPr>
                <w:rStyle w:val="ae"/>
                <w:b w:val="0"/>
                <w:lang w:val="uk-UA"/>
              </w:rPr>
              <w:t>11</w:t>
            </w:r>
            <w:r w:rsidR="0001125C">
              <w:rPr>
                <w:lang w:eastAsia="uk-UA"/>
              </w:rPr>
              <w:t xml:space="preserve"> </w:t>
            </w:r>
            <w:r w:rsidRPr="004D3E87">
              <w:rPr>
                <w:rStyle w:val="ae"/>
                <w:b w:val="0"/>
                <w:lang w:val="uk-UA"/>
              </w:rPr>
              <w:t>Е</w:t>
            </w:r>
            <w:r w:rsidR="00B91DD5" w:rsidRPr="004D3E87">
              <w:rPr>
                <w:rStyle w:val="ae"/>
                <w:b w:val="0"/>
                <w:lang w:val="uk-UA"/>
              </w:rPr>
              <w:t xml:space="preserve">лектропостачання та електрообладнання висотних будівель і споруд </w:t>
            </w:r>
            <w:r w:rsidRPr="00023469">
              <w:rPr>
                <w:webHidden/>
              </w:rPr>
              <w:tab/>
            </w:r>
            <w:r w:rsidRPr="00023469">
              <w:rPr>
                <w:b w:val="0"/>
                <w:bCs/>
                <w:webHidden/>
              </w:rPr>
              <w:fldChar w:fldCharType="begin"/>
            </w:r>
            <w:r w:rsidRPr="00023469">
              <w:rPr>
                <w:b w:val="0"/>
                <w:bCs/>
                <w:webHidden/>
              </w:rPr>
              <w:instrText xml:space="preserve"> PAGEREF _Toc205464339 \h </w:instrText>
            </w:r>
            <w:r w:rsidRPr="00023469">
              <w:rPr>
                <w:b w:val="0"/>
                <w:bCs/>
                <w:webHidden/>
              </w:rPr>
            </w:r>
            <w:r w:rsidRPr="00023469">
              <w:rPr>
                <w:b w:val="0"/>
                <w:bCs/>
                <w:webHidden/>
              </w:rPr>
              <w:fldChar w:fldCharType="separate"/>
            </w:r>
            <w:r w:rsidR="00C91220">
              <w:rPr>
                <w:b w:val="0"/>
                <w:bCs/>
                <w:webHidden/>
              </w:rPr>
              <w:t>51</w:t>
            </w:r>
            <w:r w:rsidRPr="00023469">
              <w:rPr>
                <w:b w:val="0"/>
                <w:bCs/>
                <w:webHidden/>
              </w:rPr>
              <w:fldChar w:fldCharType="end"/>
            </w:r>
          </w:hyperlink>
        </w:p>
        <w:p w14:paraId="4B0140B7" w14:textId="246DD312" w:rsidR="00756526" w:rsidRPr="00023469" w:rsidRDefault="00756526" w:rsidP="00023469">
          <w:pPr>
            <w:pStyle w:val="12"/>
            <w:rPr>
              <w:lang w:eastAsia="uk-UA"/>
            </w:rPr>
          </w:pPr>
          <w:hyperlink w:anchor="_Toc205464340" w:history="1">
            <w:r w:rsidRPr="004D3E87">
              <w:rPr>
                <w:rStyle w:val="ae"/>
                <w:b w:val="0"/>
                <w:lang w:val="uk-UA"/>
              </w:rPr>
              <w:t>12</w:t>
            </w:r>
            <w:r w:rsidR="0001125C">
              <w:rPr>
                <w:lang w:eastAsia="uk-UA"/>
              </w:rPr>
              <w:t xml:space="preserve">  </w:t>
            </w:r>
            <w:r w:rsidRPr="004D3E87">
              <w:rPr>
                <w:rStyle w:val="ae"/>
                <w:b w:val="0"/>
                <w:lang w:val="uk-UA"/>
              </w:rPr>
              <w:t>Е</w:t>
            </w:r>
            <w:r w:rsidR="00B91DD5" w:rsidRPr="004D3E87">
              <w:rPr>
                <w:rStyle w:val="ae"/>
                <w:b w:val="0"/>
                <w:lang w:val="uk-UA"/>
              </w:rPr>
              <w:t xml:space="preserve">лектропостачання та електрообладнання закладів охорони здоров’я </w:t>
            </w:r>
            <w:r w:rsidRPr="00023469">
              <w:rPr>
                <w:webHidden/>
              </w:rPr>
              <w:tab/>
            </w:r>
            <w:r w:rsidRPr="00023469">
              <w:rPr>
                <w:b w:val="0"/>
                <w:bCs/>
                <w:webHidden/>
              </w:rPr>
              <w:fldChar w:fldCharType="begin"/>
            </w:r>
            <w:r w:rsidRPr="00023469">
              <w:rPr>
                <w:b w:val="0"/>
                <w:bCs/>
                <w:webHidden/>
              </w:rPr>
              <w:instrText xml:space="preserve"> PAGEREF _Toc205464340 \h </w:instrText>
            </w:r>
            <w:r w:rsidRPr="00023469">
              <w:rPr>
                <w:b w:val="0"/>
                <w:bCs/>
                <w:webHidden/>
              </w:rPr>
            </w:r>
            <w:r w:rsidRPr="00023469">
              <w:rPr>
                <w:b w:val="0"/>
                <w:bCs/>
                <w:webHidden/>
              </w:rPr>
              <w:fldChar w:fldCharType="separate"/>
            </w:r>
            <w:r w:rsidR="00C91220">
              <w:rPr>
                <w:b w:val="0"/>
                <w:bCs/>
                <w:webHidden/>
              </w:rPr>
              <w:t>51</w:t>
            </w:r>
            <w:r w:rsidRPr="00023469">
              <w:rPr>
                <w:b w:val="0"/>
                <w:bCs/>
                <w:webHidden/>
              </w:rPr>
              <w:fldChar w:fldCharType="end"/>
            </w:r>
          </w:hyperlink>
        </w:p>
        <w:p w14:paraId="0A1C91CA" w14:textId="54FC01ED" w:rsidR="00756526" w:rsidRPr="00023469" w:rsidRDefault="00756526" w:rsidP="00023469">
          <w:pPr>
            <w:pStyle w:val="12"/>
            <w:rPr>
              <w:lang w:eastAsia="uk-UA"/>
            </w:rPr>
          </w:pPr>
          <w:hyperlink w:anchor="_Toc205464341" w:history="1">
            <w:r w:rsidRPr="004D3E87">
              <w:rPr>
                <w:rStyle w:val="ae"/>
                <w:b w:val="0"/>
                <w:lang w:val="uk-UA"/>
              </w:rPr>
              <w:t>13</w:t>
            </w:r>
            <w:r w:rsidR="0001125C">
              <w:rPr>
                <w:lang w:eastAsia="uk-UA"/>
              </w:rPr>
              <w:t xml:space="preserve"> </w:t>
            </w:r>
            <w:r w:rsidRPr="004D3E87">
              <w:rPr>
                <w:rStyle w:val="ae"/>
                <w:b w:val="0"/>
                <w:lang w:val="uk-UA"/>
              </w:rPr>
              <w:t>С</w:t>
            </w:r>
            <w:r w:rsidR="00B91DD5" w:rsidRPr="004D3E87">
              <w:rPr>
                <w:rStyle w:val="ae"/>
                <w:b w:val="0"/>
                <w:lang w:val="uk-UA"/>
              </w:rPr>
              <w:t xml:space="preserve">истеми електричного опалення та гарячого водопостачання </w:t>
            </w:r>
            <w:r w:rsidRPr="00023469">
              <w:rPr>
                <w:webHidden/>
              </w:rPr>
              <w:tab/>
            </w:r>
            <w:r w:rsidRPr="00023469">
              <w:rPr>
                <w:b w:val="0"/>
                <w:bCs/>
                <w:webHidden/>
              </w:rPr>
              <w:fldChar w:fldCharType="begin"/>
            </w:r>
            <w:r w:rsidRPr="00023469">
              <w:rPr>
                <w:b w:val="0"/>
                <w:bCs/>
                <w:webHidden/>
              </w:rPr>
              <w:instrText xml:space="preserve"> PAGEREF _Toc205464341 \h </w:instrText>
            </w:r>
            <w:r w:rsidRPr="00023469">
              <w:rPr>
                <w:b w:val="0"/>
                <w:bCs/>
                <w:webHidden/>
              </w:rPr>
            </w:r>
            <w:r w:rsidRPr="00023469">
              <w:rPr>
                <w:b w:val="0"/>
                <w:bCs/>
                <w:webHidden/>
              </w:rPr>
              <w:fldChar w:fldCharType="separate"/>
            </w:r>
            <w:r w:rsidR="00C91220">
              <w:rPr>
                <w:b w:val="0"/>
                <w:bCs/>
                <w:webHidden/>
              </w:rPr>
              <w:t>58</w:t>
            </w:r>
            <w:r w:rsidRPr="00023469">
              <w:rPr>
                <w:b w:val="0"/>
                <w:bCs/>
                <w:webHidden/>
              </w:rPr>
              <w:fldChar w:fldCharType="end"/>
            </w:r>
          </w:hyperlink>
        </w:p>
        <w:p w14:paraId="051195AE" w14:textId="3018F020" w:rsidR="00756526" w:rsidRPr="00023469" w:rsidRDefault="00756526" w:rsidP="00023469">
          <w:pPr>
            <w:pStyle w:val="12"/>
            <w:rPr>
              <w:lang w:eastAsia="uk-UA"/>
            </w:rPr>
          </w:pPr>
          <w:hyperlink w:anchor="_Toc205464342" w:history="1">
            <w:r w:rsidRPr="004D3E87">
              <w:rPr>
                <w:rStyle w:val="ae"/>
                <w:b w:val="0"/>
                <w:lang w:val="uk-UA"/>
              </w:rPr>
              <w:t>14</w:t>
            </w:r>
            <w:r w:rsidR="0001125C">
              <w:rPr>
                <w:lang w:eastAsia="uk-UA"/>
              </w:rPr>
              <w:t xml:space="preserve"> </w:t>
            </w:r>
            <w:r w:rsidRPr="004D3E87">
              <w:rPr>
                <w:rStyle w:val="ae"/>
                <w:b w:val="0"/>
                <w:lang w:val="uk-UA"/>
              </w:rPr>
              <w:t>К</w:t>
            </w:r>
            <w:r w:rsidR="00B91DD5" w:rsidRPr="004D3E87">
              <w:rPr>
                <w:rStyle w:val="ae"/>
                <w:b w:val="0"/>
                <w:lang w:val="uk-UA"/>
              </w:rPr>
              <w:t xml:space="preserve">ерування струмоприймачами </w:t>
            </w:r>
            <w:r w:rsidRPr="00023469">
              <w:rPr>
                <w:webHidden/>
              </w:rPr>
              <w:tab/>
            </w:r>
            <w:r w:rsidRPr="00023469">
              <w:rPr>
                <w:b w:val="0"/>
                <w:bCs/>
                <w:webHidden/>
              </w:rPr>
              <w:fldChar w:fldCharType="begin"/>
            </w:r>
            <w:r w:rsidRPr="00023469">
              <w:rPr>
                <w:b w:val="0"/>
                <w:bCs/>
                <w:webHidden/>
              </w:rPr>
              <w:instrText xml:space="preserve"> PAGEREF _Toc205464342 \h </w:instrText>
            </w:r>
            <w:r w:rsidRPr="00023469">
              <w:rPr>
                <w:b w:val="0"/>
                <w:bCs/>
                <w:webHidden/>
              </w:rPr>
            </w:r>
            <w:r w:rsidRPr="00023469">
              <w:rPr>
                <w:b w:val="0"/>
                <w:bCs/>
                <w:webHidden/>
              </w:rPr>
              <w:fldChar w:fldCharType="separate"/>
            </w:r>
            <w:r w:rsidR="00C91220">
              <w:rPr>
                <w:b w:val="0"/>
                <w:bCs/>
                <w:webHidden/>
              </w:rPr>
              <w:t>59</w:t>
            </w:r>
            <w:r w:rsidRPr="00023469">
              <w:rPr>
                <w:b w:val="0"/>
                <w:bCs/>
                <w:webHidden/>
              </w:rPr>
              <w:fldChar w:fldCharType="end"/>
            </w:r>
          </w:hyperlink>
        </w:p>
        <w:p w14:paraId="0EA7D688" w14:textId="4C34631E" w:rsidR="00756526" w:rsidRPr="00023469" w:rsidRDefault="00756526" w:rsidP="00023469">
          <w:pPr>
            <w:pStyle w:val="12"/>
            <w:rPr>
              <w:lang w:eastAsia="uk-UA"/>
            </w:rPr>
          </w:pPr>
          <w:hyperlink w:anchor="_Toc205464343" w:history="1">
            <w:r w:rsidRPr="004D3E87">
              <w:rPr>
                <w:rStyle w:val="ae"/>
                <w:b w:val="0"/>
                <w:lang w:val="uk-UA"/>
              </w:rPr>
              <w:t>15</w:t>
            </w:r>
            <w:r w:rsidR="0001125C">
              <w:rPr>
                <w:lang w:eastAsia="uk-UA"/>
              </w:rPr>
              <w:t xml:space="preserve"> </w:t>
            </w:r>
            <w:r w:rsidRPr="004D3E87">
              <w:rPr>
                <w:rStyle w:val="ae"/>
                <w:b w:val="0"/>
                <w:lang w:val="uk-UA"/>
              </w:rPr>
              <w:t>К</w:t>
            </w:r>
            <w:r w:rsidR="00B91DD5" w:rsidRPr="004D3E87">
              <w:rPr>
                <w:rStyle w:val="ae"/>
                <w:b w:val="0"/>
                <w:lang w:val="uk-UA"/>
              </w:rPr>
              <w:t xml:space="preserve">омпенсація реактивної потужності </w:t>
            </w:r>
            <w:r w:rsidRPr="00023469">
              <w:rPr>
                <w:webHidden/>
              </w:rPr>
              <w:tab/>
            </w:r>
            <w:r w:rsidRPr="00023469">
              <w:rPr>
                <w:b w:val="0"/>
                <w:bCs/>
                <w:webHidden/>
              </w:rPr>
              <w:fldChar w:fldCharType="begin"/>
            </w:r>
            <w:r w:rsidRPr="00023469">
              <w:rPr>
                <w:b w:val="0"/>
                <w:bCs/>
                <w:webHidden/>
              </w:rPr>
              <w:instrText xml:space="preserve"> PAGEREF _Toc205464343 \h </w:instrText>
            </w:r>
            <w:r w:rsidRPr="00023469">
              <w:rPr>
                <w:b w:val="0"/>
                <w:bCs/>
                <w:webHidden/>
              </w:rPr>
            </w:r>
            <w:r w:rsidRPr="00023469">
              <w:rPr>
                <w:b w:val="0"/>
                <w:bCs/>
                <w:webHidden/>
              </w:rPr>
              <w:fldChar w:fldCharType="separate"/>
            </w:r>
            <w:r w:rsidR="00C91220">
              <w:rPr>
                <w:b w:val="0"/>
                <w:bCs/>
                <w:webHidden/>
              </w:rPr>
              <w:t>62</w:t>
            </w:r>
            <w:r w:rsidRPr="00023469">
              <w:rPr>
                <w:b w:val="0"/>
                <w:bCs/>
                <w:webHidden/>
              </w:rPr>
              <w:fldChar w:fldCharType="end"/>
            </w:r>
          </w:hyperlink>
        </w:p>
        <w:p w14:paraId="57DDDA39" w14:textId="62D2F66D" w:rsidR="00756526" w:rsidRPr="00023469" w:rsidRDefault="00756526" w:rsidP="00023469">
          <w:pPr>
            <w:pStyle w:val="12"/>
            <w:rPr>
              <w:lang w:eastAsia="uk-UA"/>
            </w:rPr>
          </w:pPr>
          <w:hyperlink w:anchor="_Toc205464344" w:history="1">
            <w:r w:rsidRPr="004D3E87">
              <w:rPr>
                <w:rStyle w:val="ae"/>
                <w:b w:val="0"/>
                <w:lang w:val="uk-UA"/>
              </w:rPr>
              <w:t>16</w:t>
            </w:r>
            <w:r w:rsidR="0001125C">
              <w:rPr>
                <w:rStyle w:val="ae"/>
                <w:b w:val="0"/>
                <w:lang w:val="uk-UA"/>
              </w:rPr>
              <w:t xml:space="preserve"> </w:t>
            </w:r>
            <w:r w:rsidRPr="004D3E87">
              <w:rPr>
                <w:rStyle w:val="ae"/>
                <w:b w:val="0"/>
                <w:lang w:val="uk-UA"/>
              </w:rPr>
              <w:t>О</w:t>
            </w:r>
            <w:r w:rsidR="00B91DD5" w:rsidRPr="004D3E87">
              <w:rPr>
                <w:rStyle w:val="ae"/>
                <w:b w:val="0"/>
                <w:lang w:val="uk-UA"/>
              </w:rPr>
              <w:t>блік та контроль якості електроенергії, вимірювальні прилади</w:t>
            </w:r>
            <w:r w:rsidRPr="00023469">
              <w:rPr>
                <w:webHidden/>
              </w:rPr>
              <w:tab/>
            </w:r>
            <w:r w:rsidRPr="00023469">
              <w:rPr>
                <w:b w:val="0"/>
                <w:bCs/>
                <w:webHidden/>
              </w:rPr>
              <w:fldChar w:fldCharType="begin"/>
            </w:r>
            <w:r w:rsidRPr="00023469">
              <w:rPr>
                <w:b w:val="0"/>
                <w:bCs/>
                <w:webHidden/>
              </w:rPr>
              <w:instrText xml:space="preserve"> PAGEREF _Toc205464344 \h </w:instrText>
            </w:r>
            <w:r w:rsidRPr="00023469">
              <w:rPr>
                <w:b w:val="0"/>
                <w:bCs/>
                <w:webHidden/>
              </w:rPr>
            </w:r>
            <w:r w:rsidRPr="00023469">
              <w:rPr>
                <w:b w:val="0"/>
                <w:bCs/>
                <w:webHidden/>
              </w:rPr>
              <w:fldChar w:fldCharType="separate"/>
            </w:r>
            <w:r w:rsidR="00C91220">
              <w:rPr>
                <w:b w:val="0"/>
                <w:bCs/>
                <w:webHidden/>
              </w:rPr>
              <w:t>62</w:t>
            </w:r>
            <w:r w:rsidRPr="00023469">
              <w:rPr>
                <w:b w:val="0"/>
                <w:bCs/>
                <w:webHidden/>
              </w:rPr>
              <w:fldChar w:fldCharType="end"/>
            </w:r>
          </w:hyperlink>
        </w:p>
        <w:p w14:paraId="7509AD19" w14:textId="2C4EA3B6" w:rsidR="00756526" w:rsidRPr="00023469" w:rsidRDefault="00756526" w:rsidP="00023469">
          <w:pPr>
            <w:pStyle w:val="12"/>
            <w:rPr>
              <w:lang w:eastAsia="uk-UA"/>
            </w:rPr>
          </w:pPr>
          <w:hyperlink w:anchor="_Toc205464345" w:history="1">
            <w:r w:rsidRPr="004D3E87">
              <w:rPr>
                <w:rStyle w:val="ae"/>
                <w:b w:val="0"/>
                <w:lang w:val="uk-UA"/>
              </w:rPr>
              <w:t>17</w:t>
            </w:r>
            <w:r w:rsidR="0001125C">
              <w:rPr>
                <w:lang w:eastAsia="uk-UA"/>
              </w:rPr>
              <w:t xml:space="preserve"> </w:t>
            </w:r>
            <w:r w:rsidRPr="004D3E87">
              <w:rPr>
                <w:rStyle w:val="ae"/>
                <w:b w:val="0"/>
                <w:lang w:val="uk-UA"/>
              </w:rPr>
              <w:t>О</w:t>
            </w:r>
            <w:r w:rsidR="00B91DD5" w:rsidRPr="004D3E87">
              <w:rPr>
                <w:rStyle w:val="ae"/>
                <w:b w:val="0"/>
                <w:lang w:val="uk-UA"/>
              </w:rPr>
              <w:t xml:space="preserve">сновні технічні вимоги до автоматизованих систем обліку, контролю й управління </w:t>
            </w:r>
            <w:r w:rsidR="0001125C" w:rsidRPr="004D3E87">
              <w:rPr>
                <w:rStyle w:val="ae"/>
                <w:b w:val="0"/>
                <w:lang w:val="uk-UA"/>
              </w:rPr>
              <w:tab/>
            </w:r>
            <w:r w:rsidRPr="00023469">
              <w:rPr>
                <w:b w:val="0"/>
                <w:webHidden/>
              </w:rPr>
              <w:fldChar w:fldCharType="begin"/>
            </w:r>
            <w:r w:rsidRPr="00023469">
              <w:rPr>
                <w:b w:val="0"/>
                <w:webHidden/>
              </w:rPr>
              <w:instrText xml:space="preserve"> PAGEREF _Toc205464345 \h </w:instrText>
            </w:r>
            <w:r w:rsidRPr="00023469">
              <w:rPr>
                <w:b w:val="0"/>
                <w:webHidden/>
              </w:rPr>
            </w:r>
            <w:r w:rsidRPr="00023469">
              <w:rPr>
                <w:b w:val="0"/>
                <w:webHidden/>
              </w:rPr>
              <w:fldChar w:fldCharType="separate"/>
            </w:r>
            <w:r w:rsidR="00C91220">
              <w:rPr>
                <w:b w:val="0"/>
                <w:webHidden/>
              </w:rPr>
              <w:t>63</w:t>
            </w:r>
            <w:r w:rsidRPr="00023469">
              <w:rPr>
                <w:b w:val="0"/>
                <w:webHidden/>
              </w:rPr>
              <w:fldChar w:fldCharType="end"/>
            </w:r>
          </w:hyperlink>
        </w:p>
        <w:p w14:paraId="0F42839C" w14:textId="62656752" w:rsidR="00756526" w:rsidRPr="00023469" w:rsidRDefault="00756526" w:rsidP="004D3E87">
          <w:pPr>
            <w:pStyle w:val="12"/>
            <w:rPr>
              <w:lang w:eastAsia="uk-UA"/>
            </w:rPr>
          </w:pPr>
          <w:hyperlink w:anchor="_Toc205464346" w:history="1">
            <w:r w:rsidRPr="004D3E87">
              <w:rPr>
                <w:rStyle w:val="ae"/>
                <w:b w:val="0"/>
                <w:lang w:val="uk-UA"/>
              </w:rPr>
              <w:t>Д</w:t>
            </w:r>
            <w:r w:rsidR="00B91DD5" w:rsidRPr="004D3E87">
              <w:rPr>
                <w:rStyle w:val="ae"/>
                <w:b w:val="0"/>
                <w:lang w:val="uk-UA"/>
              </w:rPr>
              <w:t xml:space="preserve">одаток </w:t>
            </w:r>
            <w:r w:rsidRPr="004D3E87">
              <w:rPr>
                <w:rStyle w:val="ae"/>
                <w:b w:val="0"/>
                <w:lang w:val="uk-UA"/>
              </w:rPr>
              <w:t xml:space="preserve"> А </w:t>
            </w:r>
          </w:hyperlink>
          <w:r w:rsidR="00440686" w:rsidRPr="00023469">
            <w:rPr>
              <w:rStyle w:val="ae"/>
              <w:b w:val="0"/>
              <w:color w:val="auto"/>
              <w:lang w:val="uk-UA"/>
            </w:rPr>
            <w:t>(довідковий)</w:t>
          </w:r>
          <w:r w:rsidR="00440686" w:rsidRPr="004D3E87">
            <w:rPr>
              <w:rStyle w:val="ae"/>
              <w:b w:val="0"/>
              <w:lang w:val="uk-UA"/>
            </w:rPr>
            <w:t xml:space="preserve"> </w:t>
          </w:r>
          <w:hyperlink w:anchor="_Toc205464347" w:history="1">
            <w:r w:rsidRPr="004D3E87">
              <w:rPr>
                <w:rStyle w:val="ae"/>
                <w:b w:val="0"/>
                <w:lang w:val="uk-UA"/>
              </w:rPr>
              <w:t>Р</w:t>
            </w:r>
            <w:r w:rsidR="00B91DD5" w:rsidRPr="004D3E87">
              <w:rPr>
                <w:rStyle w:val="ae"/>
                <w:b w:val="0"/>
                <w:lang w:val="uk-UA"/>
              </w:rPr>
              <w:t xml:space="preserve">озрахунок систем вентиляції приміщень сухих трансформаторів </w:t>
            </w:r>
            <w:r w:rsidRPr="00023469">
              <w:rPr>
                <w:webHidden/>
              </w:rPr>
              <w:tab/>
            </w:r>
            <w:r w:rsidRPr="00023469">
              <w:rPr>
                <w:b w:val="0"/>
                <w:bCs/>
                <w:webHidden/>
              </w:rPr>
              <w:fldChar w:fldCharType="begin"/>
            </w:r>
            <w:r w:rsidRPr="00023469">
              <w:rPr>
                <w:b w:val="0"/>
                <w:bCs/>
                <w:webHidden/>
              </w:rPr>
              <w:instrText xml:space="preserve"> PAGEREF _Toc205464347 \h </w:instrText>
            </w:r>
            <w:r w:rsidRPr="00023469">
              <w:rPr>
                <w:b w:val="0"/>
                <w:bCs/>
                <w:webHidden/>
              </w:rPr>
            </w:r>
            <w:r w:rsidRPr="00023469">
              <w:rPr>
                <w:b w:val="0"/>
                <w:bCs/>
                <w:webHidden/>
              </w:rPr>
              <w:fldChar w:fldCharType="separate"/>
            </w:r>
            <w:r w:rsidR="00C91220">
              <w:rPr>
                <w:b w:val="0"/>
                <w:bCs/>
                <w:webHidden/>
              </w:rPr>
              <w:t>67</w:t>
            </w:r>
            <w:r w:rsidRPr="00023469">
              <w:rPr>
                <w:b w:val="0"/>
                <w:bCs/>
                <w:webHidden/>
              </w:rPr>
              <w:fldChar w:fldCharType="end"/>
            </w:r>
          </w:hyperlink>
        </w:p>
        <w:p w14:paraId="05BF9DF7" w14:textId="2926C560" w:rsidR="00756526" w:rsidRPr="00023469" w:rsidRDefault="00756526" w:rsidP="004D3E87">
          <w:pPr>
            <w:pStyle w:val="12"/>
            <w:rPr>
              <w:lang w:eastAsia="uk-UA"/>
            </w:rPr>
          </w:pPr>
          <w:hyperlink w:anchor="_Toc205464348" w:history="1">
            <w:r w:rsidRPr="004D3E87">
              <w:rPr>
                <w:rStyle w:val="ae"/>
                <w:b w:val="0"/>
                <w:lang w:val="uk-UA"/>
              </w:rPr>
              <w:t>Д</w:t>
            </w:r>
            <w:r w:rsidR="00B91DD5" w:rsidRPr="004D3E87">
              <w:rPr>
                <w:rStyle w:val="ae"/>
                <w:b w:val="0"/>
                <w:lang w:val="uk-UA"/>
              </w:rPr>
              <w:t xml:space="preserve">одаток </w:t>
            </w:r>
            <w:r w:rsidRPr="004D3E87">
              <w:rPr>
                <w:rStyle w:val="ae"/>
                <w:b w:val="0"/>
                <w:lang w:val="uk-UA"/>
              </w:rPr>
              <w:t xml:space="preserve"> Б</w:t>
            </w:r>
          </w:hyperlink>
          <w:r w:rsidRPr="004D3E87">
            <w:rPr>
              <w:rStyle w:val="ae"/>
              <w:b w:val="0"/>
              <w:lang w:val="uk-UA"/>
            </w:rPr>
            <w:t xml:space="preserve"> </w:t>
          </w:r>
          <w:r w:rsidR="00440686" w:rsidRPr="00023469">
            <w:rPr>
              <w:rStyle w:val="ae"/>
              <w:b w:val="0"/>
              <w:color w:val="auto"/>
              <w:lang w:val="uk-UA"/>
            </w:rPr>
            <w:t>(довідковий)</w:t>
          </w:r>
          <w:r w:rsidR="00440686" w:rsidRPr="004D3E87">
            <w:rPr>
              <w:rStyle w:val="ae"/>
              <w:b w:val="0"/>
              <w:lang w:val="uk-UA"/>
            </w:rPr>
            <w:t xml:space="preserve"> </w:t>
          </w:r>
          <w:hyperlink w:anchor="_Toc205464349" w:history="1">
            <w:r w:rsidRPr="004D3E87">
              <w:rPr>
                <w:rStyle w:val="ae"/>
                <w:b w:val="0"/>
                <w:lang w:val="uk-UA"/>
              </w:rPr>
              <w:t>Р</w:t>
            </w:r>
            <w:r w:rsidR="00B91DD5" w:rsidRPr="004D3E87">
              <w:rPr>
                <w:rStyle w:val="ae"/>
                <w:b w:val="0"/>
                <w:lang w:val="uk-UA"/>
              </w:rPr>
              <w:t xml:space="preserve">озрахунок потужності автономної </w:t>
            </w:r>
            <w:r w:rsidRPr="004D3E87">
              <w:rPr>
                <w:rStyle w:val="ae"/>
                <w:b w:val="0"/>
                <w:lang w:val="uk-UA"/>
              </w:rPr>
              <w:t xml:space="preserve"> ДЕС, </w:t>
            </w:r>
            <w:r w:rsidR="00B91DD5" w:rsidRPr="004D3E87">
              <w:rPr>
                <w:rStyle w:val="ae"/>
                <w:b w:val="0"/>
                <w:lang w:val="uk-UA"/>
              </w:rPr>
              <w:t>яка живить двигуни</w:t>
            </w:r>
            <w:r w:rsidRPr="00023469">
              <w:rPr>
                <w:webHidden/>
              </w:rPr>
              <w:tab/>
            </w:r>
            <w:r w:rsidRPr="00023469">
              <w:rPr>
                <w:b w:val="0"/>
                <w:bCs/>
                <w:webHidden/>
              </w:rPr>
              <w:fldChar w:fldCharType="begin"/>
            </w:r>
            <w:r w:rsidRPr="00023469">
              <w:rPr>
                <w:b w:val="0"/>
                <w:bCs/>
                <w:webHidden/>
              </w:rPr>
              <w:instrText xml:space="preserve"> PAGEREF _Toc205464349 \h </w:instrText>
            </w:r>
            <w:r w:rsidRPr="00023469">
              <w:rPr>
                <w:b w:val="0"/>
                <w:bCs/>
                <w:webHidden/>
              </w:rPr>
            </w:r>
            <w:r w:rsidRPr="00023469">
              <w:rPr>
                <w:b w:val="0"/>
                <w:bCs/>
                <w:webHidden/>
              </w:rPr>
              <w:fldChar w:fldCharType="separate"/>
            </w:r>
            <w:r w:rsidR="00C91220">
              <w:rPr>
                <w:b w:val="0"/>
                <w:bCs/>
                <w:webHidden/>
              </w:rPr>
              <w:t>74</w:t>
            </w:r>
            <w:r w:rsidRPr="00023469">
              <w:rPr>
                <w:b w:val="0"/>
                <w:bCs/>
                <w:webHidden/>
              </w:rPr>
              <w:fldChar w:fldCharType="end"/>
            </w:r>
          </w:hyperlink>
        </w:p>
        <w:p w14:paraId="231BB93D" w14:textId="639E1349" w:rsidR="00756526" w:rsidRPr="00023469" w:rsidRDefault="00756526" w:rsidP="004D3E87">
          <w:pPr>
            <w:pStyle w:val="12"/>
            <w:rPr>
              <w:lang w:eastAsia="uk-UA"/>
            </w:rPr>
          </w:pPr>
          <w:hyperlink w:anchor="_Toc205464350" w:history="1">
            <w:r w:rsidRPr="004D3E87">
              <w:rPr>
                <w:rStyle w:val="ae"/>
                <w:b w:val="0"/>
                <w:lang w:val="uk-UA"/>
              </w:rPr>
              <w:t>Д</w:t>
            </w:r>
            <w:r w:rsidR="00B91DD5" w:rsidRPr="004D3E87">
              <w:rPr>
                <w:rStyle w:val="ae"/>
                <w:b w:val="0"/>
                <w:lang w:val="uk-UA"/>
              </w:rPr>
              <w:t xml:space="preserve">одаток </w:t>
            </w:r>
            <w:r w:rsidRPr="004D3E87">
              <w:rPr>
                <w:rStyle w:val="ae"/>
                <w:b w:val="0"/>
                <w:lang w:val="uk-UA"/>
              </w:rPr>
              <w:t xml:space="preserve"> В </w:t>
            </w:r>
          </w:hyperlink>
          <w:r w:rsidR="00440686" w:rsidRPr="00023469">
            <w:rPr>
              <w:rStyle w:val="ae"/>
              <w:b w:val="0"/>
              <w:color w:val="auto"/>
              <w:lang w:val="uk-UA"/>
            </w:rPr>
            <w:t>(довідковий)</w:t>
          </w:r>
          <w:r w:rsidR="00440686" w:rsidRPr="004D3E87">
            <w:rPr>
              <w:rStyle w:val="ae"/>
              <w:b w:val="0"/>
              <w:lang w:val="uk-UA"/>
            </w:rPr>
            <w:t xml:space="preserve"> </w:t>
          </w:r>
          <w:r w:rsidR="0001125C">
            <w:rPr>
              <w:rStyle w:val="ae"/>
              <w:b w:val="0"/>
              <w:lang w:val="uk-UA"/>
            </w:rPr>
            <w:t xml:space="preserve">  </w:t>
          </w:r>
          <w:hyperlink w:anchor="_Toc205464351" w:history="1">
            <w:r w:rsidRPr="004D3E87">
              <w:rPr>
                <w:rStyle w:val="ae"/>
                <w:b w:val="0"/>
                <w:lang w:val="uk-UA"/>
              </w:rPr>
              <w:t>Орієнтовні питомі розрахункові навантаження жит</w:t>
            </w:r>
            <w:r w:rsidR="00B91DD5" w:rsidRPr="004D3E87">
              <w:rPr>
                <w:rStyle w:val="ae"/>
                <w:b w:val="0"/>
                <w:lang w:val="uk-UA"/>
              </w:rPr>
              <w:t xml:space="preserve">ла </w:t>
            </w:r>
            <w:r w:rsidRPr="004D3E87">
              <w:rPr>
                <w:rStyle w:val="ae"/>
                <w:b w:val="0"/>
                <w:lang w:val="uk-UA"/>
              </w:rPr>
              <w:t xml:space="preserve"> 3-го виду (котеджів)</w:t>
            </w:r>
            <w:r w:rsidR="0001125C" w:rsidRPr="00023469">
              <w:rPr>
                <w:rStyle w:val="ae"/>
                <w:b w:val="0"/>
                <w:lang w:val="uk-UA"/>
              </w:rPr>
              <w:tab/>
            </w:r>
            <w:r w:rsidRPr="00023469">
              <w:rPr>
                <w:b w:val="0"/>
                <w:bCs/>
                <w:webHidden/>
              </w:rPr>
              <w:fldChar w:fldCharType="begin"/>
            </w:r>
            <w:r w:rsidRPr="00023469">
              <w:rPr>
                <w:b w:val="0"/>
                <w:bCs/>
                <w:webHidden/>
              </w:rPr>
              <w:instrText xml:space="preserve"> PAGEREF _Toc205464351 \h </w:instrText>
            </w:r>
            <w:r w:rsidRPr="00023469">
              <w:rPr>
                <w:b w:val="0"/>
                <w:bCs/>
                <w:webHidden/>
              </w:rPr>
            </w:r>
            <w:r w:rsidRPr="00023469">
              <w:rPr>
                <w:b w:val="0"/>
                <w:bCs/>
                <w:webHidden/>
              </w:rPr>
              <w:fldChar w:fldCharType="separate"/>
            </w:r>
            <w:r w:rsidR="00C91220">
              <w:rPr>
                <w:b w:val="0"/>
                <w:bCs/>
                <w:webHidden/>
              </w:rPr>
              <w:t>77</w:t>
            </w:r>
            <w:r w:rsidRPr="00023469">
              <w:rPr>
                <w:b w:val="0"/>
                <w:bCs/>
                <w:webHidden/>
              </w:rPr>
              <w:fldChar w:fldCharType="end"/>
            </w:r>
          </w:hyperlink>
        </w:p>
        <w:p w14:paraId="799E2EF3" w14:textId="184589E4" w:rsidR="00756526" w:rsidRPr="00023469" w:rsidRDefault="00756526" w:rsidP="004D3E87">
          <w:pPr>
            <w:pStyle w:val="12"/>
            <w:rPr>
              <w:lang w:eastAsia="uk-UA"/>
            </w:rPr>
          </w:pPr>
          <w:hyperlink w:anchor="_Toc205464352" w:history="1">
            <w:r w:rsidRPr="004D3E87">
              <w:rPr>
                <w:rStyle w:val="ae"/>
                <w:b w:val="0"/>
                <w:lang w:val="uk-UA"/>
              </w:rPr>
              <w:t>Д</w:t>
            </w:r>
            <w:r w:rsidR="00B91DD5" w:rsidRPr="004D3E87">
              <w:rPr>
                <w:rStyle w:val="ae"/>
                <w:b w:val="0"/>
                <w:lang w:val="uk-UA"/>
              </w:rPr>
              <w:t xml:space="preserve">одаток </w:t>
            </w:r>
            <w:r w:rsidRPr="004D3E87">
              <w:rPr>
                <w:rStyle w:val="ae"/>
                <w:b w:val="0"/>
                <w:lang w:val="uk-UA"/>
              </w:rPr>
              <w:t xml:space="preserve"> Г</w:t>
            </w:r>
          </w:hyperlink>
          <w:r w:rsidRPr="004D3E87">
            <w:rPr>
              <w:rStyle w:val="ae"/>
              <w:b w:val="0"/>
              <w:lang w:val="uk-UA"/>
            </w:rPr>
            <w:t xml:space="preserve"> </w:t>
          </w:r>
          <w:r w:rsidR="00440686" w:rsidRPr="00023469">
            <w:rPr>
              <w:rStyle w:val="ae"/>
              <w:b w:val="0"/>
              <w:color w:val="auto"/>
              <w:lang w:val="uk-UA"/>
            </w:rPr>
            <w:t>(довідковий)</w:t>
          </w:r>
          <w:r w:rsidR="00440686" w:rsidRPr="004D3E87">
            <w:rPr>
              <w:rStyle w:val="ae"/>
              <w:b w:val="0"/>
              <w:lang w:val="uk-UA"/>
            </w:rPr>
            <w:t xml:space="preserve"> </w:t>
          </w:r>
          <w:hyperlink w:anchor="_Toc205464353" w:history="1">
            <w:r w:rsidRPr="004D3E87">
              <w:rPr>
                <w:rStyle w:val="ae"/>
                <w:b w:val="0"/>
                <w:lang w:val="uk-UA"/>
              </w:rPr>
              <w:t>Приклад визначення розрахункового навантаження житлових будинків від групи жит</w:t>
            </w:r>
            <w:r w:rsidR="00B91DD5" w:rsidRPr="004D3E87">
              <w:rPr>
                <w:rStyle w:val="ae"/>
                <w:b w:val="0"/>
                <w:lang w:val="uk-UA"/>
              </w:rPr>
              <w:t xml:space="preserve">ла </w:t>
            </w:r>
            <w:r w:rsidRPr="004D3E87">
              <w:rPr>
                <w:rStyle w:val="ae"/>
                <w:b w:val="0"/>
                <w:lang w:val="uk-UA"/>
              </w:rPr>
              <w:t xml:space="preserve"> з різними питомими навантаженнями</w:t>
            </w:r>
            <w:r w:rsidRPr="00023469">
              <w:rPr>
                <w:webHidden/>
              </w:rPr>
              <w:tab/>
            </w:r>
            <w:r w:rsidRPr="00023469">
              <w:rPr>
                <w:b w:val="0"/>
                <w:bCs/>
                <w:webHidden/>
              </w:rPr>
              <w:fldChar w:fldCharType="begin"/>
            </w:r>
            <w:r w:rsidRPr="00023469">
              <w:rPr>
                <w:b w:val="0"/>
                <w:bCs/>
                <w:webHidden/>
              </w:rPr>
              <w:instrText xml:space="preserve"> PAGEREF _Toc205464353 \h </w:instrText>
            </w:r>
            <w:r w:rsidRPr="00023469">
              <w:rPr>
                <w:b w:val="0"/>
                <w:bCs/>
                <w:webHidden/>
              </w:rPr>
            </w:r>
            <w:r w:rsidRPr="00023469">
              <w:rPr>
                <w:b w:val="0"/>
                <w:bCs/>
                <w:webHidden/>
              </w:rPr>
              <w:fldChar w:fldCharType="separate"/>
            </w:r>
            <w:r w:rsidR="00C91220">
              <w:rPr>
                <w:b w:val="0"/>
                <w:bCs/>
                <w:webHidden/>
              </w:rPr>
              <w:t>78</w:t>
            </w:r>
            <w:r w:rsidRPr="00023469">
              <w:rPr>
                <w:b w:val="0"/>
                <w:bCs/>
                <w:webHidden/>
              </w:rPr>
              <w:fldChar w:fldCharType="end"/>
            </w:r>
          </w:hyperlink>
        </w:p>
        <w:p w14:paraId="447C1FA8" w14:textId="0DA543EE" w:rsidR="00756526" w:rsidRPr="00023469" w:rsidRDefault="00756526" w:rsidP="004D3E87">
          <w:pPr>
            <w:pStyle w:val="12"/>
            <w:rPr>
              <w:lang w:eastAsia="uk-UA"/>
            </w:rPr>
          </w:pPr>
          <w:hyperlink w:anchor="_Toc205464354" w:history="1">
            <w:r w:rsidRPr="004D3E87">
              <w:rPr>
                <w:rStyle w:val="ae"/>
                <w:b w:val="0"/>
                <w:lang w:val="uk-UA"/>
              </w:rPr>
              <w:t>Д</w:t>
            </w:r>
            <w:r w:rsidR="00B91DD5" w:rsidRPr="004D3E87">
              <w:rPr>
                <w:rStyle w:val="ae"/>
                <w:b w:val="0"/>
                <w:lang w:val="uk-UA"/>
              </w:rPr>
              <w:t xml:space="preserve">одаток </w:t>
            </w:r>
            <w:r w:rsidRPr="004D3E87">
              <w:rPr>
                <w:rStyle w:val="ae"/>
                <w:b w:val="0"/>
                <w:lang w:val="uk-UA"/>
              </w:rPr>
              <w:t xml:space="preserve"> Д</w:t>
            </w:r>
          </w:hyperlink>
          <w:r w:rsidRPr="004D3E87">
            <w:rPr>
              <w:rStyle w:val="ae"/>
              <w:b w:val="0"/>
              <w:lang w:val="uk-UA"/>
            </w:rPr>
            <w:t xml:space="preserve"> </w:t>
          </w:r>
          <w:r w:rsidR="00440686" w:rsidRPr="00023469">
            <w:rPr>
              <w:rStyle w:val="ae"/>
              <w:b w:val="0"/>
              <w:color w:val="auto"/>
              <w:lang w:val="uk-UA"/>
            </w:rPr>
            <w:t xml:space="preserve"> (обов’язковий)</w:t>
          </w:r>
          <w:r w:rsidR="00440686" w:rsidRPr="004D3E87">
            <w:rPr>
              <w:rStyle w:val="ae"/>
              <w:b w:val="0"/>
              <w:lang w:val="uk-UA"/>
            </w:rPr>
            <w:t xml:space="preserve"> </w:t>
          </w:r>
          <w:hyperlink w:anchor="_Toc205464355" w:history="1">
            <w:r w:rsidRPr="004D3E87">
              <w:rPr>
                <w:rStyle w:val="ae"/>
                <w:b w:val="0"/>
                <w:lang w:val="uk-UA"/>
              </w:rPr>
              <w:t>З</w:t>
            </w:r>
            <w:r w:rsidR="00B91DD5" w:rsidRPr="004D3E87">
              <w:rPr>
                <w:rStyle w:val="ae"/>
                <w:b w:val="0"/>
                <w:lang w:val="uk-UA"/>
              </w:rPr>
              <w:t xml:space="preserve">астосування пристрроїв виявлення дугового пробою </w:t>
            </w:r>
            <w:r w:rsidRPr="004D3E87">
              <w:rPr>
                <w:rStyle w:val="ae"/>
                <w:b w:val="0"/>
                <w:lang w:val="uk-UA"/>
              </w:rPr>
              <w:t xml:space="preserve"> (ПВДП) </w:t>
            </w:r>
            <w:r w:rsidR="00B91DD5" w:rsidRPr="004D3E87">
              <w:rPr>
                <w:rStyle w:val="ae"/>
                <w:b w:val="0"/>
                <w:lang w:val="uk-UA"/>
              </w:rPr>
              <w:t xml:space="preserve">в електроустановках житлових будинків та громадських  будівель і споруд </w:t>
            </w:r>
            <w:r w:rsidRPr="00023469">
              <w:rPr>
                <w:webHidden/>
              </w:rPr>
              <w:tab/>
            </w:r>
            <w:r w:rsidRPr="00023469">
              <w:rPr>
                <w:b w:val="0"/>
                <w:bCs/>
                <w:webHidden/>
              </w:rPr>
              <w:fldChar w:fldCharType="begin"/>
            </w:r>
            <w:r w:rsidRPr="00023469">
              <w:rPr>
                <w:b w:val="0"/>
                <w:bCs/>
                <w:webHidden/>
              </w:rPr>
              <w:instrText xml:space="preserve"> PAGEREF _Toc205464355 \h </w:instrText>
            </w:r>
            <w:r w:rsidRPr="00023469">
              <w:rPr>
                <w:b w:val="0"/>
                <w:bCs/>
                <w:webHidden/>
              </w:rPr>
            </w:r>
            <w:r w:rsidRPr="00023469">
              <w:rPr>
                <w:b w:val="0"/>
                <w:bCs/>
                <w:webHidden/>
              </w:rPr>
              <w:fldChar w:fldCharType="separate"/>
            </w:r>
            <w:r w:rsidR="00C91220">
              <w:rPr>
                <w:b w:val="0"/>
                <w:bCs/>
                <w:webHidden/>
              </w:rPr>
              <w:t>79</w:t>
            </w:r>
            <w:r w:rsidRPr="00023469">
              <w:rPr>
                <w:b w:val="0"/>
                <w:bCs/>
                <w:webHidden/>
              </w:rPr>
              <w:fldChar w:fldCharType="end"/>
            </w:r>
          </w:hyperlink>
        </w:p>
        <w:p w14:paraId="68D741C7" w14:textId="62896D2C" w:rsidR="00756526" w:rsidRPr="00023469" w:rsidRDefault="00756526" w:rsidP="004D3E87">
          <w:pPr>
            <w:pStyle w:val="12"/>
            <w:rPr>
              <w:lang w:eastAsia="uk-UA"/>
            </w:rPr>
          </w:pPr>
          <w:hyperlink w:anchor="_Toc205464356" w:history="1">
            <w:r w:rsidRPr="004D3E87">
              <w:rPr>
                <w:rStyle w:val="ae"/>
                <w:b w:val="0"/>
                <w:lang w:val="uk-UA"/>
              </w:rPr>
              <w:t>Д</w:t>
            </w:r>
            <w:r w:rsidR="00B91DD5" w:rsidRPr="004D3E87">
              <w:rPr>
                <w:rStyle w:val="ae"/>
                <w:b w:val="0"/>
                <w:lang w:val="uk-UA"/>
              </w:rPr>
              <w:t xml:space="preserve">одаток </w:t>
            </w:r>
            <w:r w:rsidRPr="004D3E87">
              <w:rPr>
                <w:rStyle w:val="ae"/>
                <w:b w:val="0"/>
                <w:lang w:val="uk-UA"/>
              </w:rPr>
              <w:t xml:space="preserve"> Е</w:t>
            </w:r>
          </w:hyperlink>
          <w:r w:rsidRPr="004D3E87">
            <w:rPr>
              <w:rStyle w:val="ae"/>
              <w:b w:val="0"/>
              <w:lang w:val="uk-UA"/>
            </w:rPr>
            <w:t xml:space="preserve"> </w:t>
          </w:r>
          <w:r w:rsidR="00FA4505" w:rsidRPr="00023469">
            <w:rPr>
              <w:rStyle w:val="ae"/>
              <w:b w:val="0"/>
              <w:color w:val="auto"/>
              <w:lang w:val="uk-UA"/>
            </w:rPr>
            <w:t>(довідковий)</w:t>
          </w:r>
          <w:r w:rsidR="00FA4505" w:rsidRPr="004D3E87">
            <w:rPr>
              <w:rStyle w:val="ae"/>
              <w:b w:val="0"/>
              <w:lang w:val="uk-UA"/>
            </w:rPr>
            <w:t xml:space="preserve"> </w:t>
          </w:r>
          <w:hyperlink w:anchor="_Toc205464357" w:history="1">
            <w:r w:rsidRPr="004D3E87">
              <w:rPr>
                <w:rStyle w:val="ae"/>
                <w:b w:val="0"/>
                <w:lang w:val="uk-UA"/>
              </w:rPr>
              <w:t>М</w:t>
            </w:r>
            <w:r w:rsidR="00B91DD5" w:rsidRPr="004D3E87">
              <w:rPr>
                <w:rStyle w:val="ae"/>
                <w:b w:val="0"/>
                <w:lang w:val="uk-UA"/>
              </w:rPr>
              <w:t xml:space="preserve">онтаж ліній електропроводки у житлових приміщеннях </w:t>
            </w:r>
            <w:r w:rsidRPr="00023469">
              <w:rPr>
                <w:webHidden/>
              </w:rPr>
              <w:tab/>
            </w:r>
            <w:r w:rsidRPr="00023469">
              <w:rPr>
                <w:b w:val="0"/>
                <w:bCs/>
                <w:webHidden/>
              </w:rPr>
              <w:fldChar w:fldCharType="begin"/>
            </w:r>
            <w:r w:rsidRPr="00023469">
              <w:rPr>
                <w:b w:val="0"/>
                <w:bCs/>
                <w:webHidden/>
              </w:rPr>
              <w:instrText xml:space="preserve"> PAGEREF _Toc205464357 \h </w:instrText>
            </w:r>
            <w:r w:rsidRPr="00023469">
              <w:rPr>
                <w:b w:val="0"/>
                <w:bCs/>
                <w:webHidden/>
              </w:rPr>
            </w:r>
            <w:r w:rsidRPr="00023469">
              <w:rPr>
                <w:b w:val="0"/>
                <w:bCs/>
                <w:webHidden/>
              </w:rPr>
              <w:fldChar w:fldCharType="separate"/>
            </w:r>
            <w:r w:rsidR="00C91220">
              <w:rPr>
                <w:b w:val="0"/>
                <w:bCs/>
                <w:webHidden/>
              </w:rPr>
              <w:t>85</w:t>
            </w:r>
            <w:r w:rsidRPr="00023469">
              <w:rPr>
                <w:b w:val="0"/>
                <w:bCs/>
                <w:webHidden/>
              </w:rPr>
              <w:fldChar w:fldCharType="end"/>
            </w:r>
          </w:hyperlink>
        </w:p>
        <w:p w14:paraId="25034FA7" w14:textId="7E3C05F6" w:rsidR="00756526" w:rsidRPr="00023469" w:rsidRDefault="00756526" w:rsidP="00023469">
          <w:pPr>
            <w:pStyle w:val="12"/>
            <w:rPr>
              <w:lang w:eastAsia="uk-UA"/>
            </w:rPr>
          </w:pPr>
          <w:hyperlink w:anchor="_Toc205464358" w:history="1">
            <w:r w:rsidRPr="004D3E87">
              <w:rPr>
                <w:rStyle w:val="ae"/>
                <w:b w:val="0"/>
                <w:lang w:val="uk-UA"/>
              </w:rPr>
              <w:t>Д</w:t>
            </w:r>
            <w:r w:rsidR="00B91DD5" w:rsidRPr="004D3E87">
              <w:rPr>
                <w:rStyle w:val="ae"/>
                <w:b w:val="0"/>
                <w:lang w:val="uk-UA"/>
              </w:rPr>
              <w:t xml:space="preserve">одакто </w:t>
            </w:r>
            <w:r w:rsidRPr="004D3E87">
              <w:rPr>
                <w:rStyle w:val="ae"/>
                <w:b w:val="0"/>
                <w:lang w:val="uk-UA"/>
              </w:rPr>
              <w:t xml:space="preserve"> Ж</w:t>
            </w:r>
          </w:hyperlink>
          <w:r w:rsidRPr="004D3E87">
            <w:rPr>
              <w:rStyle w:val="ae"/>
              <w:b w:val="0"/>
              <w:lang w:val="uk-UA"/>
            </w:rPr>
            <w:t xml:space="preserve"> </w:t>
          </w:r>
          <w:r w:rsidR="00FA4505" w:rsidRPr="00023469">
            <w:rPr>
              <w:rStyle w:val="ae"/>
              <w:b w:val="0"/>
              <w:color w:val="auto"/>
              <w:lang w:val="uk-UA"/>
            </w:rPr>
            <w:t>(довідковий)</w:t>
          </w:r>
          <w:r w:rsidR="00FA4505" w:rsidRPr="004D3E87">
            <w:rPr>
              <w:rStyle w:val="ae"/>
              <w:b w:val="0"/>
              <w:lang w:val="uk-UA"/>
            </w:rPr>
            <w:t xml:space="preserve"> </w:t>
          </w:r>
          <w:hyperlink w:anchor="_Toc205464359" w:history="1">
            <w:r w:rsidRPr="004D3E87">
              <w:rPr>
                <w:rStyle w:val="ae"/>
                <w:b w:val="0"/>
                <w:lang w:val="uk-UA"/>
              </w:rPr>
              <w:t xml:space="preserve">Відповідність   класу кабелів за ДСТУ 4809 класам   кабелів  за    </w:t>
            </w:r>
            <w:r w:rsidR="004D3E87">
              <w:rPr>
                <w:rStyle w:val="ae"/>
                <w:b w:val="0"/>
                <w:lang w:val="uk-UA"/>
              </w:rPr>
              <w:t>....</w:t>
            </w:r>
            <w:r w:rsidRPr="004D3E87">
              <w:rPr>
                <w:rStyle w:val="ae"/>
                <w:b w:val="0"/>
                <w:lang w:val="uk-UA"/>
              </w:rPr>
              <w:t>ДСТУ EN 13501-6</w:t>
            </w:r>
            <w:r w:rsidRPr="00023469">
              <w:rPr>
                <w:webHidden/>
              </w:rPr>
              <w:tab/>
            </w:r>
            <w:r w:rsidRPr="00023469">
              <w:rPr>
                <w:b w:val="0"/>
                <w:bCs/>
                <w:webHidden/>
              </w:rPr>
              <w:fldChar w:fldCharType="begin"/>
            </w:r>
            <w:r w:rsidRPr="00023469">
              <w:rPr>
                <w:b w:val="0"/>
                <w:bCs/>
                <w:webHidden/>
              </w:rPr>
              <w:instrText xml:space="preserve"> PAGEREF _Toc205464359 \h </w:instrText>
            </w:r>
            <w:r w:rsidRPr="00023469">
              <w:rPr>
                <w:b w:val="0"/>
                <w:bCs/>
                <w:webHidden/>
              </w:rPr>
            </w:r>
            <w:r w:rsidRPr="00023469">
              <w:rPr>
                <w:b w:val="0"/>
                <w:bCs/>
                <w:webHidden/>
              </w:rPr>
              <w:fldChar w:fldCharType="separate"/>
            </w:r>
            <w:r w:rsidR="00C91220">
              <w:rPr>
                <w:b w:val="0"/>
                <w:bCs/>
                <w:webHidden/>
              </w:rPr>
              <w:t>87</w:t>
            </w:r>
            <w:r w:rsidRPr="00023469">
              <w:rPr>
                <w:b w:val="0"/>
                <w:bCs/>
                <w:webHidden/>
              </w:rPr>
              <w:fldChar w:fldCharType="end"/>
            </w:r>
          </w:hyperlink>
        </w:p>
        <w:p w14:paraId="0B1383C7" w14:textId="0BB0BF46" w:rsidR="00756526" w:rsidRPr="00023469" w:rsidRDefault="00756526" w:rsidP="004D3E87">
          <w:pPr>
            <w:pStyle w:val="12"/>
            <w:rPr>
              <w:lang w:eastAsia="uk-UA"/>
            </w:rPr>
          </w:pPr>
          <w:hyperlink w:anchor="_Toc205464360" w:history="1">
            <w:r w:rsidRPr="004D3E87">
              <w:rPr>
                <w:rStyle w:val="ae"/>
                <w:b w:val="0"/>
                <w:lang w:val="uk-UA"/>
              </w:rPr>
              <w:t>Д</w:t>
            </w:r>
            <w:r w:rsidR="00B91DD5" w:rsidRPr="004D3E87">
              <w:rPr>
                <w:rStyle w:val="ae"/>
                <w:b w:val="0"/>
                <w:lang w:val="uk-UA"/>
              </w:rPr>
              <w:t xml:space="preserve">одаток </w:t>
            </w:r>
            <w:r w:rsidRPr="004D3E87">
              <w:rPr>
                <w:rStyle w:val="ae"/>
                <w:b w:val="0"/>
                <w:lang w:val="uk-UA"/>
              </w:rPr>
              <w:t xml:space="preserve"> И</w:t>
            </w:r>
          </w:hyperlink>
          <w:r w:rsidR="007C46C0" w:rsidRPr="00023469">
            <w:rPr>
              <w:rStyle w:val="ae"/>
              <w:b w:val="0"/>
              <w:color w:val="auto"/>
              <w:u w:val="none"/>
              <w:lang w:val="uk-UA"/>
            </w:rPr>
            <w:t xml:space="preserve"> </w:t>
          </w:r>
          <w:r w:rsidR="00FA4505" w:rsidRPr="00023469">
            <w:rPr>
              <w:rStyle w:val="ae"/>
              <w:b w:val="0"/>
              <w:color w:val="auto"/>
              <w:u w:val="none"/>
              <w:lang w:val="uk-UA"/>
            </w:rPr>
            <w:t>(обов’язкови</w:t>
          </w:r>
          <w:r w:rsidR="00FA4505" w:rsidRPr="003E3D95">
            <w:rPr>
              <w:rStyle w:val="ae"/>
              <w:b w:val="0"/>
              <w:color w:val="auto"/>
              <w:u w:val="none"/>
              <w:lang w:val="uk-UA"/>
            </w:rPr>
            <w:t xml:space="preserve">й) </w:t>
          </w:r>
          <w:hyperlink w:anchor="_Toc205464361" w:history="1">
            <w:r w:rsidRPr="004D3E87">
              <w:rPr>
                <w:rStyle w:val="ae"/>
                <w:b w:val="0"/>
                <w:lang w:val="uk-UA"/>
              </w:rPr>
              <w:t>С</w:t>
            </w:r>
            <w:r w:rsidR="00B91DD5" w:rsidRPr="004D3E87">
              <w:rPr>
                <w:rStyle w:val="ae"/>
                <w:b w:val="0"/>
                <w:lang w:val="uk-UA"/>
              </w:rPr>
              <w:t xml:space="preserve">танції зарядки електромобілів </w:t>
            </w:r>
            <w:r w:rsidRPr="00023469">
              <w:rPr>
                <w:webHidden/>
              </w:rPr>
              <w:tab/>
            </w:r>
            <w:r w:rsidRPr="00023469">
              <w:rPr>
                <w:b w:val="0"/>
                <w:bCs/>
                <w:webHidden/>
              </w:rPr>
              <w:fldChar w:fldCharType="begin"/>
            </w:r>
            <w:r w:rsidRPr="00023469">
              <w:rPr>
                <w:b w:val="0"/>
                <w:bCs/>
                <w:webHidden/>
              </w:rPr>
              <w:instrText xml:space="preserve"> PAGEREF _Toc205464361 \h </w:instrText>
            </w:r>
            <w:r w:rsidRPr="00023469">
              <w:rPr>
                <w:b w:val="0"/>
                <w:bCs/>
                <w:webHidden/>
              </w:rPr>
            </w:r>
            <w:r w:rsidRPr="00023469">
              <w:rPr>
                <w:b w:val="0"/>
                <w:bCs/>
                <w:webHidden/>
              </w:rPr>
              <w:fldChar w:fldCharType="separate"/>
            </w:r>
            <w:r w:rsidR="00C91220">
              <w:rPr>
                <w:b w:val="0"/>
                <w:bCs/>
                <w:webHidden/>
              </w:rPr>
              <w:t>88</w:t>
            </w:r>
            <w:r w:rsidRPr="00023469">
              <w:rPr>
                <w:b w:val="0"/>
                <w:bCs/>
                <w:webHidden/>
              </w:rPr>
              <w:fldChar w:fldCharType="end"/>
            </w:r>
          </w:hyperlink>
        </w:p>
        <w:p w14:paraId="06B30F10" w14:textId="105C9342" w:rsidR="00756526" w:rsidRPr="00023469" w:rsidRDefault="00756526" w:rsidP="004D3E87">
          <w:pPr>
            <w:pStyle w:val="12"/>
            <w:rPr>
              <w:lang w:eastAsia="uk-UA"/>
            </w:rPr>
          </w:pPr>
          <w:hyperlink w:anchor="_Toc205464362" w:history="1">
            <w:r w:rsidRPr="004D3E87">
              <w:rPr>
                <w:rStyle w:val="ae"/>
                <w:b w:val="0"/>
                <w:lang w:val="uk-UA"/>
              </w:rPr>
              <w:t>Д</w:t>
            </w:r>
            <w:r w:rsidR="00B91DD5" w:rsidRPr="004D3E87">
              <w:rPr>
                <w:rStyle w:val="ae"/>
                <w:b w:val="0"/>
                <w:lang w:val="uk-UA"/>
              </w:rPr>
              <w:t xml:space="preserve">одаток </w:t>
            </w:r>
            <w:r w:rsidRPr="004D3E87">
              <w:rPr>
                <w:rStyle w:val="ae"/>
                <w:b w:val="0"/>
                <w:lang w:val="uk-UA"/>
              </w:rPr>
              <w:t xml:space="preserve"> К</w:t>
            </w:r>
            <w:r w:rsidR="00FA4505" w:rsidRPr="004D3E87">
              <w:rPr>
                <w:rStyle w:val="ae"/>
                <w:b w:val="0"/>
                <w:lang w:val="uk-UA"/>
              </w:rPr>
              <w:t xml:space="preserve"> (довідковий) </w:t>
            </w:r>
            <w:r w:rsidRPr="004D3E87">
              <w:rPr>
                <w:rStyle w:val="ae"/>
                <w:b w:val="0"/>
                <w:lang w:val="uk-UA"/>
              </w:rPr>
              <w:t xml:space="preserve"> </w:t>
            </w:r>
          </w:hyperlink>
          <w:hyperlink w:anchor="_Toc205464363" w:history="1">
            <w:r w:rsidRPr="004D3E87">
              <w:rPr>
                <w:rStyle w:val="ae"/>
                <w:b w:val="0"/>
                <w:lang w:val="uk-UA"/>
              </w:rPr>
              <w:t>Б</w:t>
            </w:r>
            <w:r w:rsidR="00B91DD5" w:rsidRPr="004D3E87">
              <w:rPr>
                <w:rStyle w:val="ae"/>
                <w:b w:val="0"/>
                <w:lang w:val="uk-UA"/>
              </w:rPr>
              <w:t>ібліографія</w:t>
            </w:r>
            <w:r w:rsidRPr="00023469">
              <w:rPr>
                <w:webHidden/>
              </w:rPr>
              <w:tab/>
            </w:r>
            <w:r w:rsidRPr="00023469">
              <w:rPr>
                <w:b w:val="0"/>
                <w:bCs/>
                <w:webHidden/>
              </w:rPr>
              <w:fldChar w:fldCharType="begin"/>
            </w:r>
            <w:r w:rsidRPr="00023469">
              <w:rPr>
                <w:b w:val="0"/>
                <w:bCs/>
                <w:webHidden/>
              </w:rPr>
              <w:instrText xml:space="preserve"> PAGEREF _Toc205464363 \h </w:instrText>
            </w:r>
            <w:r w:rsidRPr="00023469">
              <w:rPr>
                <w:b w:val="0"/>
                <w:bCs/>
                <w:webHidden/>
              </w:rPr>
            </w:r>
            <w:r w:rsidRPr="00023469">
              <w:rPr>
                <w:b w:val="0"/>
                <w:bCs/>
                <w:webHidden/>
              </w:rPr>
              <w:fldChar w:fldCharType="separate"/>
            </w:r>
            <w:r w:rsidR="00C91220">
              <w:rPr>
                <w:b w:val="0"/>
                <w:bCs/>
                <w:webHidden/>
              </w:rPr>
              <w:t>91</w:t>
            </w:r>
            <w:r w:rsidRPr="00023469">
              <w:rPr>
                <w:b w:val="0"/>
                <w:bCs/>
                <w:webHidden/>
              </w:rPr>
              <w:fldChar w:fldCharType="end"/>
            </w:r>
          </w:hyperlink>
        </w:p>
        <w:p w14:paraId="0EC62265" w14:textId="77777777" w:rsidR="00665DC8" w:rsidRDefault="00DB2A56" w:rsidP="00023469">
          <w:pPr>
            <w:pStyle w:val="12"/>
          </w:pPr>
          <w:r w:rsidRPr="00023469">
            <w:fldChar w:fldCharType="end"/>
          </w:r>
        </w:p>
        <w:p w14:paraId="53BB9D82" w14:textId="77777777" w:rsidR="00665DC8" w:rsidRDefault="00665DC8" w:rsidP="00023469">
          <w:pPr>
            <w:pStyle w:val="12"/>
          </w:pPr>
        </w:p>
        <w:p w14:paraId="295E046C" w14:textId="77777777" w:rsidR="00665DC8" w:rsidRDefault="00665DC8" w:rsidP="00023469">
          <w:pPr>
            <w:pStyle w:val="12"/>
          </w:pPr>
        </w:p>
        <w:p w14:paraId="230D7B35" w14:textId="77777777" w:rsidR="00665DC8" w:rsidRDefault="00665DC8" w:rsidP="00023469">
          <w:pPr>
            <w:pStyle w:val="12"/>
          </w:pPr>
        </w:p>
        <w:p w14:paraId="42450902" w14:textId="77777777" w:rsidR="00665DC8" w:rsidRDefault="00665DC8" w:rsidP="00023469">
          <w:pPr>
            <w:pStyle w:val="12"/>
          </w:pPr>
        </w:p>
        <w:p w14:paraId="19AE481E" w14:textId="77777777" w:rsidR="00665DC8" w:rsidRDefault="00665DC8" w:rsidP="00023469">
          <w:pPr>
            <w:pStyle w:val="12"/>
          </w:pPr>
        </w:p>
        <w:p w14:paraId="0C855260" w14:textId="77777777" w:rsidR="00665DC8" w:rsidRDefault="00665DC8" w:rsidP="00023469">
          <w:pPr>
            <w:pStyle w:val="12"/>
          </w:pPr>
        </w:p>
        <w:p w14:paraId="1E557AE8" w14:textId="5977F3B7" w:rsidR="00DB2A56" w:rsidRPr="00023469" w:rsidRDefault="00000000" w:rsidP="00023469">
          <w:pPr>
            <w:pStyle w:val="12"/>
          </w:pPr>
        </w:p>
      </w:sdtContent>
    </w:sdt>
    <w:p w14:paraId="077BDB3F" w14:textId="03CD8DDD" w:rsidR="000034D5" w:rsidRPr="00C25AED" w:rsidRDefault="00C25AED" w:rsidP="00C25AED">
      <w:pPr>
        <w:pStyle w:val="a5"/>
        <w:tabs>
          <w:tab w:val="clear" w:pos="4819"/>
          <w:tab w:val="clear" w:pos="9639"/>
        </w:tabs>
        <w:spacing w:after="160" w:line="259" w:lineRule="auto"/>
        <w:ind w:left="8640" w:firstLine="720"/>
        <w:rPr>
          <w:sz w:val="20"/>
          <w:szCs w:val="20"/>
          <w:lang w:val="uk-UA"/>
        </w:rPr>
      </w:pPr>
      <w:r w:rsidRPr="00C25AED">
        <w:rPr>
          <w:sz w:val="20"/>
          <w:szCs w:val="20"/>
          <w:lang w:val="uk-UA"/>
        </w:rPr>
        <w:t>ІІІ</w:t>
      </w:r>
    </w:p>
    <w:p w14:paraId="075795E1" w14:textId="77777777" w:rsidR="00C25AED" w:rsidRDefault="00C25AED" w:rsidP="00756526">
      <w:pPr>
        <w:pStyle w:val="a5"/>
        <w:tabs>
          <w:tab w:val="clear" w:pos="4819"/>
          <w:tab w:val="clear" w:pos="9639"/>
        </w:tabs>
        <w:spacing w:after="160" w:line="259" w:lineRule="auto"/>
        <w:rPr>
          <w:sz w:val="28"/>
          <w:szCs w:val="28"/>
          <w:lang w:val="uk-UA"/>
        </w:rPr>
        <w:sectPr w:rsidR="00C25AED" w:rsidSect="000034D5">
          <w:pgSz w:w="11906" w:h="16838"/>
          <w:pgMar w:top="1115" w:right="1134" w:bottom="1134" w:left="1134" w:header="567" w:footer="471" w:gutter="0"/>
          <w:pgNumType w:start="1"/>
          <w:cols w:space="720"/>
          <w:titlePg/>
          <w:docGrid w:linePitch="299"/>
        </w:sectPr>
      </w:pPr>
    </w:p>
    <w:p w14:paraId="68F4FE81" w14:textId="1A18D861" w:rsidR="00861BF5" w:rsidRPr="00BC1DEB" w:rsidRDefault="00307C8E" w:rsidP="00861BF5">
      <w:pPr>
        <w:widowControl w:val="0"/>
        <w:pBdr>
          <w:top w:val="nil"/>
          <w:left w:val="nil"/>
          <w:bottom w:val="nil"/>
          <w:right w:val="nil"/>
          <w:between w:val="nil"/>
        </w:pBdr>
        <w:spacing w:line="276" w:lineRule="auto"/>
        <w:jc w:val="center"/>
        <w:rPr>
          <w:b/>
          <w:sz w:val="21"/>
          <w:szCs w:val="21"/>
        </w:rPr>
      </w:pPr>
      <w:r w:rsidRPr="00BC1DEB">
        <w:rPr>
          <w:b/>
          <w:noProof/>
          <w:sz w:val="21"/>
          <w:szCs w:val="21"/>
        </w:rPr>
        <mc:AlternateContent>
          <mc:Choice Requires="wps">
            <w:drawing>
              <wp:anchor distT="0" distB="0" distL="114300" distR="114300" simplePos="0" relativeHeight="251664896" behindDoc="0" locked="0" layoutInCell="1" allowOverlap="1" wp14:anchorId="4631C8F2" wp14:editId="0BA65200">
                <wp:simplePos x="0" y="0"/>
                <wp:positionH relativeFrom="column">
                  <wp:posOffset>77195</wp:posOffset>
                </wp:positionH>
                <wp:positionV relativeFrom="paragraph">
                  <wp:posOffset>-132687</wp:posOffset>
                </wp:positionV>
                <wp:extent cx="42052" cy="0"/>
                <wp:effectExtent l="0" t="0" r="0" b="0"/>
                <wp:wrapNone/>
                <wp:docPr id="2133820166" name="Прямая соединительная линия 6"/>
                <wp:cNvGraphicFramePr/>
                <a:graphic xmlns:a="http://schemas.openxmlformats.org/drawingml/2006/main">
                  <a:graphicData uri="http://schemas.microsoft.com/office/word/2010/wordprocessingShape">
                    <wps:wsp>
                      <wps:cNvCnPr/>
                      <wps:spPr>
                        <a:xfrm>
                          <a:off x="0" y="0"/>
                          <a:ext cx="4205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D35111" id="Прямая соединительная линия 6"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6.1pt,-10.45pt" to="9.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" strokecolor="#5b9bd5 [3204]" strokeweight=".5pt">
                <v:stroke joinstyle="miter"/>
              </v:line>
            </w:pict>
          </mc:Fallback>
        </mc:AlternateContent>
      </w:r>
      <w:r w:rsidR="00861BF5" w:rsidRPr="00BC1DEB">
        <w:rPr>
          <w:b/>
          <w:sz w:val="21"/>
          <w:szCs w:val="21"/>
        </w:rPr>
        <w:t>ДЕРЖАВНІ БУДІВЕЛЬНІ НОРМИ УКРАЇНИ</w:t>
      </w:r>
    </w:p>
    <w:p w14:paraId="5F481A01" w14:textId="470DADCA" w:rsidR="00C32440" w:rsidRPr="000A5D48" w:rsidRDefault="000A04A1">
      <w:pPr>
        <w:widowControl w:val="0"/>
        <w:spacing w:after="0" w:line="200" w:lineRule="auto"/>
        <w:ind w:right="-37"/>
        <w:jc w:val="both"/>
        <w:rPr>
          <w:sz w:val="28"/>
          <w:szCs w:val="28"/>
        </w:rPr>
      </w:pPr>
      <w:r w:rsidRPr="000A5D48">
        <w:rPr>
          <w:noProof/>
        </w:rPr>
        <mc:AlternateContent>
          <mc:Choice Requires="wps">
            <w:drawing>
              <wp:anchor distT="0" distB="0" distL="0" distR="0" simplePos="0" relativeHeight="251659776" behindDoc="1" locked="0" layoutInCell="1" allowOverlap="1" wp14:anchorId="5E7579C3" wp14:editId="3DD4D571">
                <wp:simplePos x="0" y="0"/>
                <wp:positionH relativeFrom="column">
                  <wp:posOffset>76200</wp:posOffset>
                </wp:positionH>
                <wp:positionV relativeFrom="paragraph">
                  <wp:posOffset>88900</wp:posOffset>
                </wp:positionV>
                <wp:extent cx="0" cy="12700"/>
                <wp:effectExtent l="5715" t="11430" r="13335" b="0"/>
                <wp:wrapNone/>
                <wp:docPr id="907819125" name="Полилиния 2015880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700"/>
                        </a:xfrm>
                        <a:custGeom>
                          <a:avLst/>
                          <a:gdLst>
                            <a:gd name="T0" fmla="*/ 0 w 9519"/>
                            <a:gd name="T1" fmla="*/ 0 h 20"/>
                            <a:gd name="T2" fmla="*/ 9518 w 9519"/>
                            <a:gd name="T3" fmla="*/ 0 h 20"/>
                          </a:gdLst>
                          <a:ahLst/>
                          <a:cxnLst>
                            <a:cxn ang="0">
                              <a:pos x="T0" y="T1"/>
                            </a:cxn>
                            <a:cxn ang="0">
                              <a:pos x="T2" y="T3"/>
                            </a:cxn>
                          </a:cxnLst>
                          <a:rect l="0" t="0" r="r" b="b"/>
                          <a:pathLst>
                            <a:path w="9519" h="20" extrusionOk="0">
                              <a:moveTo>
                                <a:pt x="0" y="0"/>
                              </a:moveTo>
                              <a:lnTo>
                                <a:pt x="9518" y="0"/>
                              </a:lnTo>
                            </a:path>
                          </a:pathLst>
                        </a:custGeom>
                        <a:noFill/>
                        <a:ln w="1117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CA3C60" id="Полилиния 2015880127" o:spid="_x0000_s1026" style="position:absolute;margin-left:6pt;margin-top:7pt;width:0;height:1pt;z-index:-25165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" path="m,l9518,e" filled="f" strokeweight=".31042mm">
                <v:stroke startarrowwidth="narrow" startarrowlength="short" endarrowwidth="narrow" endarrowlength="short"/>
                <v:path arrowok="t" o:extrusionok="f" o:connecttype="custom" o:connectlocs="0,0;1,0" o:connectangles="0,0"/>
              </v:shape>
            </w:pict>
          </mc:Fallback>
        </mc:AlternateContent>
      </w:r>
      <w:r w:rsidR="00320E1F">
        <w:rPr>
          <w:sz w:val="28"/>
          <w:szCs w:val="28"/>
        </w:rPr>
        <w:t>____________________________________________________________</w:t>
      </w:r>
    </w:p>
    <w:p w14:paraId="6C1A6F81" w14:textId="77777777" w:rsidR="00C32440" w:rsidRPr="000A5D48" w:rsidRDefault="00296E3E">
      <w:pPr>
        <w:spacing w:before="120" w:after="0" w:line="360" w:lineRule="auto"/>
        <w:ind w:left="284" w:right="-37"/>
        <w:jc w:val="center"/>
        <w:rPr>
          <w:b/>
          <w:sz w:val="21"/>
          <w:szCs w:val="21"/>
        </w:rPr>
      </w:pPr>
      <w:r w:rsidRPr="000A5D48">
        <w:rPr>
          <w:b/>
          <w:sz w:val="21"/>
          <w:szCs w:val="21"/>
        </w:rPr>
        <w:t>ПРОЄКТУВАННЯ ЕЛЕКТРОУСТАНОВОК ЖИТЛОВИХ БУДИНКІВ ТА ГРОМАДСЬКИХ БУДІВЕЛЬ І СПОРУД</w:t>
      </w:r>
    </w:p>
    <w:p w14:paraId="4D348B38" w14:textId="77777777" w:rsidR="00C32440" w:rsidRPr="000A5D48" w:rsidRDefault="00296E3E">
      <w:pPr>
        <w:spacing w:after="0" w:line="276" w:lineRule="auto"/>
        <w:ind w:right="-37"/>
        <w:jc w:val="center"/>
        <w:rPr>
          <w:sz w:val="21"/>
          <w:szCs w:val="21"/>
        </w:rPr>
      </w:pPr>
      <w:r w:rsidRPr="000A5D48">
        <w:rPr>
          <w:sz w:val="21"/>
          <w:szCs w:val="21"/>
        </w:rPr>
        <w:t xml:space="preserve">Design of electrical equipment for civil facilities </w:t>
      </w:r>
    </w:p>
    <w:p w14:paraId="1B65C045" w14:textId="75CCB29A" w:rsidR="00307C8E" w:rsidRPr="000A5D48" w:rsidRDefault="00307C8E" w:rsidP="00307C8E">
      <w:pPr>
        <w:spacing w:after="0" w:line="276" w:lineRule="auto"/>
        <w:ind w:right="-37"/>
        <w:rPr>
          <w:b/>
          <w:sz w:val="21"/>
          <w:szCs w:val="21"/>
        </w:rPr>
      </w:pPr>
      <w:r w:rsidRPr="000A5D48">
        <w:rPr>
          <w:b/>
          <w:noProof/>
          <w:sz w:val="21"/>
          <w:szCs w:val="21"/>
        </w:rPr>
        <mc:AlternateContent>
          <mc:Choice Requires="wps">
            <w:drawing>
              <wp:anchor distT="0" distB="0" distL="114300" distR="114300" simplePos="0" relativeHeight="251666944" behindDoc="0" locked="0" layoutInCell="1" allowOverlap="1" wp14:anchorId="0A651A7B" wp14:editId="6F3C364B">
                <wp:simplePos x="0" y="0"/>
                <wp:positionH relativeFrom="column">
                  <wp:posOffset>78303</wp:posOffset>
                </wp:positionH>
                <wp:positionV relativeFrom="paragraph">
                  <wp:posOffset>98605</wp:posOffset>
                </wp:positionV>
                <wp:extent cx="5997575" cy="0"/>
                <wp:effectExtent l="0" t="0" r="0" b="0"/>
                <wp:wrapNone/>
                <wp:docPr id="1727918655" name="Прямая соединительная линия 8"/>
                <wp:cNvGraphicFramePr/>
                <a:graphic xmlns:a="http://schemas.openxmlformats.org/drawingml/2006/main">
                  <a:graphicData uri="http://schemas.microsoft.com/office/word/2010/wordprocessingShape">
                    <wps:wsp>
                      <wps:cNvCnPr/>
                      <wps:spPr>
                        <a:xfrm>
                          <a:off x="0" y="0"/>
                          <a:ext cx="5997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90B228" id="Прямая соединительная линия 8"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6.15pt,7.75pt" to="478.4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" strokecolor="#5b9bd5 [3204]" strokeweight=".5pt">
                <v:stroke joinstyle="miter"/>
              </v:line>
            </w:pict>
          </mc:Fallback>
        </mc:AlternateContent>
      </w:r>
      <w:r w:rsidR="00320E1F">
        <w:rPr>
          <w:b/>
          <w:sz w:val="21"/>
          <w:szCs w:val="21"/>
        </w:rPr>
        <w:t>__________________________________________________________________________________</w:t>
      </w:r>
    </w:p>
    <w:p w14:paraId="73CDB7C9" w14:textId="06734981" w:rsidR="00C32440" w:rsidRPr="001113B0" w:rsidRDefault="000A5D48">
      <w:pPr>
        <w:spacing w:before="360" w:after="0" w:line="360" w:lineRule="auto"/>
        <w:ind w:left="5652" w:firstLine="720"/>
        <w:jc w:val="center"/>
        <w:rPr>
          <w:b/>
          <w:sz w:val="21"/>
          <w:szCs w:val="21"/>
          <w:u w:val="single"/>
        </w:rPr>
      </w:pPr>
      <w:r w:rsidRPr="001113B0">
        <w:rPr>
          <w:b/>
          <w:noProof/>
          <w:sz w:val="21"/>
          <w:szCs w:val="21"/>
        </w:rPr>
        <mc:AlternateContent>
          <mc:Choice Requires="wps">
            <w:drawing>
              <wp:anchor distT="0" distB="0" distL="114300" distR="114300" simplePos="0" relativeHeight="251667968" behindDoc="0" locked="0" layoutInCell="1" allowOverlap="1" wp14:anchorId="0FD77D4F" wp14:editId="5CB8EAE8">
                <wp:simplePos x="0" y="0"/>
                <wp:positionH relativeFrom="column">
                  <wp:posOffset>323964</wp:posOffset>
                </wp:positionH>
                <wp:positionV relativeFrom="paragraph">
                  <wp:posOffset>235974</wp:posOffset>
                </wp:positionV>
                <wp:extent cx="0" cy="0"/>
                <wp:effectExtent l="0" t="0" r="0" b="0"/>
                <wp:wrapNone/>
                <wp:docPr id="1019065282" name="Прямая соединительная линия 9"/>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FAB9E5" id="Прямая соединительная линия 9"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25.5pt,18.6pt" to="25.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" strokecolor="#5b9bd5 [3204]" strokeweight=".5pt">
                <v:stroke joinstyle="miter"/>
              </v:line>
            </w:pict>
          </mc:Fallback>
        </mc:AlternateContent>
      </w:r>
      <w:r w:rsidR="00296E3E" w:rsidRPr="001113B0">
        <w:rPr>
          <w:b/>
          <w:sz w:val="21"/>
          <w:szCs w:val="21"/>
        </w:rPr>
        <w:t xml:space="preserve">Чинні від </w:t>
      </w:r>
      <w:r w:rsidR="00296E3E" w:rsidRPr="001113B0">
        <w:rPr>
          <w:b/>
          <w:sz w:val="21"/>
          <w:szCs w:val="21"/>
          <w:u w:val="single"/>
        </w:rPr>
        <w:t>202</w:t>
      </w:r>
      <w:r w:rsidR="000A04A1" w:rsidRPr="001113B0">
        <w:rPr>
          <w:noProof/>
          <w:sz w:val="21"/>
          <w:szCs w:val="21"/>
        </w:rPr>
        <mc:AlternateContent>
          <mc:Choice Requires="wps">
            <w:drawing>
              <wp:anchor distT="0" distB="0" distL="0" distR="0" simplePos="0" relativeHeight="251660800" behindDoc="1" locked="0" layoutInCell="1" allowOverlap="1" wp14:anchorId="58D00680" wp14:editId="38A46EA8">
                <wp:simplePos x="0" y="0"/>
                <wp:positionH relativeFrom="column">
                  <wp:posOffset>38100</wp:posOffset>
                </wp:positionH>
                <wp:positionV relativeFrom="paragraph">
                  <wp:posOffset>0</wp:posOffset>
                </wp:positionV>
                <wp:extent cx="0" cy="12700"/>
                <wp:effectExtent l="5715" t="7620" r="13335" b="0"/>
                <wp:wrapNone/>
                <wp:docPr id="1862188359" name="Полилиния 2015880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700"/>
                        </a:xfrm>
                        <a:custGeom>
                          <a:avLst/>
                          <a:gdLst>
                            <a:gd name="T0" fmla="*/ 0 w 9519"/>
                            <a:gd name="T1" fmla="*/ 0 h 20"/>
                            <a:gd name="T2" fmla="*/ 9518 w 9519"/>
                            <a:gd name="T3" fmla="*/ 0 h 20"/>
                          </a:gdLst>
                          <a:ahLst/>
                          <a:cxnLst>
                            <a:cxn ang="0">
                              <a:pos x="T0" y="T1"/>
                            </a:cxn>
                            <a:cxn ang="0">
                              <a:pos x="T2" y="T3"/>
                            </a:cxn>
                          </a:cxnLst>
                          <a:rect l="0" t="0" r="r" b="b"/>
                          <a:pathLst>
                            <a:path w="9519" h="20" extrusionOk="0">
                              <a:moveTo>
                                <a:pt x="0" y="0"/>
                              </a:moveTo>
                              <a:lnTo>
                                <a:pt x="9518" y="0"/>
                              </a:lnTo>
                            </a:path>
                          </a:pathLst>
                        </a:custGeom>
                        <a:noFill/>
                        <a:ln w="1117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3CB6989" id="Полилиния 2015880129" o:spid="_x0000_s1026" style="position:absolute;margin-left:3pt;margin-top:0;width:0;height:1pt;z-index:-251655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" path="m,l9518,e" filled="f" strokeweight=".31042mm">
                <v:stroke startarrowwidth="narrow" startarrowlength="short" endarrowwidth="narrow" endarrowlength="short"/>
                <v:path arrowok="t" o:extrusionok="f" o:connecttype="custom" o:connectlocs="0,0;1,0" o:connectangles="0,0"/>
              </v:shape>
            </w:pict>
          </mc:Fallback>
        </mc:AlternateContent>
      </w:r>
      <w:r w:rsidR="00307C8E" w:rsidRPr="001113B0">
        <w:rPr>
          <w:b/>
          <w:sz w:val="21"/>
          <w:szCs w:val="21"/>
          <w:u w:val="single"/>
        </w:rPr>
        <w:t>6–01–01</w:t>
      </w:r>
    </w:p>
    <w:p w14:paraId="36108F0F" w14:textId="77777777" w:rsidR="00C32440" w:rsidRPr="00861BF5" w:rsidRDefault="00296E3E" w:rsidP="00B341A9">
      <w:pPr>
        <w:pStyle w:val="1"/>
        <w:numPr>
          <w:ilvl w:val="0"/>
          <w:numId w:val="15"/>
        </w:numPr>
        <w:tabs>
          <w:tab w:val="left" w:pos="993"/>
        </w:tabs>
        <w:spacing w:before="0" w:after="120" w:line="295" w:lineRule="auto"/>
        <w:ind w:left="0" w:firstLine="720"/>
        <w:jc w:val="both"/>
        <w:rPr>
          <w:b/>
          <w:color w:val="auto"/>
          <w:sz w:val="21"/>
          <w:szCs w:val="21"/>
        </w:rPr>
      </w:pPr>
      <w:bookmarkStart w:id="6" w:name="_Toc205464326"/>
      <w:r w:rsidRPr="00861BF5">
        <w:rPr>
          <w:b/>
          <w:color w:val="auto"/>
          <w:sz w:val="21"/>
          <w:szCs w:val="21"/>
        </w:rPr>
        <w:t>СФЕРА ЗАСТОСУВАННЯ</w:t>
      </w:r>
      <w:bookmarkEnd w:id="6"/>
    </w:p>
    <w:p w14:paraId="344D01CD" w14:textId="3B10B114" w:rsidR="00C32440" w:rsidRPr="00861BF5" w:rsidRDefault="00296E3E" w:rsidP="00861BF5">
      <w:pPr>
        <w:spacing w:after="0" w:line="295" w:lineRule="auto"/>
        <w:ind w:firstLine="720"/>
        <w:jc w:val="both"/>
        <w:rPr>
          <w:sz w:val="21"/>
          <w:szCs w:val="21"/>
        </w:rPr>
      </w:pPr>
      <w:bookmarkStart w:id="7" w:name="_heading=h.tyjcwt" w:colFirst="0" w:colLast="0"/>
      <w:bookmarkEnd w:id="7"/>
      <w:r w:rsidRPr="00861BF5">
        <w:rPr>
          <w:b/>
          <w:sz w:val="21"/>
          <w:szCs w:val="21"/>
        </w:rPr>
        <w:t>1.1</w:t>
      </w:r>
      <w:r w:rsidRPr="00861BF5">
        <w:rPr>
          <w:sz w:val="21"/>
          <w:szCs w:val="21"/>
        </w:rPr>
        <w:t xml:space="preserve"> Ці норми поширюються на проєктування електроустановок </w:t>
      </w:r>
      <w:r w:rsidR="0035089A">
        <w:rPr>
          <w:sz w:val="21"/>
          <w:szCs w:val="21"/>
        </w:rPr>
        <w:t>у</w:t>
      </w:r>
      <w:r w:rsidRPr="00861BF5">
        <w:rPr>
          <w:sz w:val="21"/>
          <w:szCs w:val="21"/>
        </w:rPr>
        <w:t xml:space="preserve"> житлових будинках та громадських, адміністративно-побутових будівлях і спорудах. </w:t>
      </w:r>
    </w:p>
    <w:p w14:paraId="094AD6AA" w14:textId="6234539B" w:rsidR="00C32440" w:rsidRPr="00861BF5" w:rsidRDefault="00296E3E" w:rsidP="00861BF5">
      <w:pPr>
        <w:spacing w:after="0" w:line="295" w:lineRule="auto"/>
        <w:ind w:firstLine="720"/>
        <w:jc w:val="both"/>
        <w:rPr>
          <w:sz w:val="21"/>
          <w:szCs w:val="21"/>
        </w:rPr>
      </w:pPr>
      <w:r w:rsidRPr="00861BF5">
        <w:rPr>
          <w:b/>
          <w:sz w:val="21"/>
          <w:szCs w:val="21"/>
        </w:rPr>
        <w:t xml:space="preserve">1.2 </w:t>
      </w:r>
      <w:r w:rsidRPr="00861BF5">
        <w:rPr>
          <w:sz w:val="21"/>
          <w:szCs w:val="21"/>
        </w:rPr>
        <w:t>Ці норми слід застосовувати п</w:t>
      </w:r>
      <w:r w:rsidR="0035089A">
        <w:rPr>
          <w:sz w:val="21"/>
          <w:szCs w:val="21"/>
        </w:rPr>
        <w:t xml:space="preserve">ід час </w:t>
      </w:r>
      <w:r w:rsidRPr="00861BF5">
        <w:rPr>
          <w:sz w:val="21"/>
          <w:szCs w:val="21"/>
        </w:rPr>
        <w:t>ново</w:t>
      </w:r>
      <w:r w:rsidR="0035089A">
        <w:rPr>
          <w:sz w:val="21"/>
          <w:szCs w:val="21"/>
        </w:rPr>
        <w:t>го</w:t>
      </w:r>
      <w:r w:rsidRPr="00861BF5">
        <w:rPr>
          <w:sz w:val="21"/>
          <w:szCs w:val="21"/>
        </w:rPr>
        <w:t xml:space="preserve"> будівництв</w:t>
      </w:r>
      <w:r w:rsidR="0035089A">
        <w:rPr>
          <w:sz w:val="21"/>
          <w:szCs w:val="21"/>
        </w:rPr>
        <w:t>а</w:t>
      </w:r>
      <w:r w:rsidRPr="00861BF5">
        <w:rPr>
          <w:sz w:val="21"/>
          <w:szCs w:val="21"/>
        </w:rPr>
        <w:t>, реконструкції і капітально</w:t>
      </w:r>
      <w:r w:rsidR="0035089A">
        <w:rPr>
          <w:sz w:val="21"/>
          <w:szCs w:val="21"/>
        </w:rPr>
        <w:t>го</w:t>
      </w:r>
      <w:r w:rsidRPr="00861BF5">
        <w:rPr>
          <w:sz w:val="21"/>
          <w:szCs w:val="21"/>
        </w:rPr>
        <w:t xml:space="preserve"> ремонт</w:t>
      </w:r>
      <w:r w:rsidR="0035089A">
        <w:rPr>
          <w:sz w:val="21"/>
          <w:szCs w:val="21"/>
        </w:rPr>
        <w:t>у</w:t>
      </w:r>
      <w:r w:rsidRPr="00861BF5">
        <w:rPr>
          <w:sz w:val="21"/>
          <w:szCs w:val="21"/>
        </w:rPr>
        <w:t xml:space="preserve"> електроустановок житлових будинків та громадських, адміністративно-побутових будівель </w:t>
      </w:r>
      <w:r w:rsidR="0035089A">
        <w:rPr>
          <w:sz w:val="21"/>
          <w:szCs w:val="21"/>
        </w:rPr>
        <w:t>і</w:t>
      </w:r>
      <w:r w:rsidRPr="00861BF5">
        <w:rPr>
          <w:sz w:val="21"/>
          <w:szCs w:val="21"/>
        </w:rPr>
        <w:t xml:space="preserve"> споруд. </w:t>
      </w:r>
    </w:p>
    <w:p w14:paraId="1719EC49" w14:textId="7D78FBD7" w:rsidR="00C32440" w:rsidRPr="00861BF5" w:rsidRDefault="00296E3E" w:rsidP="00861BF5">
      <w:pPr>
        <w:spacing w:after="0" w:line="295" w:lineRule="auto"/>
        <w:ind w:firstLine="720"/>
        <w:jc w:val="both"/>
        <w:rPr>
          <w:sz w:val="21"/>
          <w:szCs w:val="21"/>
        </w:rPr>
      </w:pPr>
      <w:r w:rsidRPr="00861BF5">
        <w:rPr>
          <w:b/>
          <w:sz w:val="21"/>
          <w:szCs w:val="21"/>
        </w:rPr>
        <w:t>1.3</w:t>
      </w:r>
      <w:r w:rsidRPr="00861BF5">
        <w:rPr>
          <w:sz w:val="21"/>
          <w:szCs w:val="21"/>
        </w:rPr>
        <w:t xml:space="preserve"> Ці норми не поширюються на проєктування спеціальних електроустановок</w:t>
      </w:r>
      <w:r w:rsidR="0035089A">
        <w:rPr>
          <w:sz w:val="21"/>
          <w:szCs w:val="21"/>
        </w:rPr>
        <w:t xml:space="preserve"> у</w:t>
      </w:r>
      <w:r w:rsidRPr="00861BF5">
        <w:rPr>
          <w:sz w:val="21"/>
          <w:szCs w:val="21"/>
        </w:rPr>
        <w:t xml:space="preserve"> наукових установах, ліфтів та систем автоматизації, санітарно-технічних установок, систем протипожежного захисту, крім електропостачання таких систем, та електроустановок промислових підприємств і автомобільних доріг загального користування.</w:t>
      </w:r>
    </w:p>
    <w:p w14:paraId="588A6CA8" w14:textId="77777777" w:rsidR="00C32440" w:rsidRPr="00861BF5" w:rsidRDefault="00296E3E" w:rsidP="00B341A9">
      <w:pPr>
        <w:pStyle w:val="1"/>
        <w:numPr>
          <w:ilvl w:val="0"/>
          <w:numId w:val="15"/>
        </w:numPr>
        <w:tabs>
          <w:tab w:val="left" w:pos="993"/>
        </w:tabs>
        <w:spacing w:before="120" w:after="120" w:line="295" w:lineRule="auto"/>
        <w:ind w:left="0" w:firstLine="720"/>
        <w:jc w:val="both"/>
        <w:rPr>
          <w:b/>
          <w:color w:val="auto"/>
          <w:sz w:val="21"/>
          <w:szCs w:val="21"/>
        </w:rPr>
      </w:pPr>
      <w:bookmarkStart w:id="8" w:name="_Toc205464327"/>
      <w:r w:rsidRPr="00861BF5">
        <w:rPr>
          <w:b/>
          <w:color w:val="auto"/>
          <w:sz w:val="21"/>
          <w:szCs w:val="21"/>
        </w:rPr>
        <w:t>НОРМАТИВНІ ПОСИЛАННЯ</w:t>
      </w:r>
      <w:bookmarkEnd w:id="8"/>
    </w:p>
    <w:p w14:paraId="51775574" w14:textId="77777777" w:rsidR="00C32440" w:rsidRPr="00861BF5" w:rsidRDefault="00296E3E" w:rsidP="00861BF5">
      <w:pPr>
        <w:spacing w:after="0" w:line="295" w:lineRule="auto"/>
        <w:ind w:firstLine="720"/>
        <w:jc w:val="both"/>
        <w:rPr>
          <w:sz w:val="21"/>
          <w:szCs w:val="21"/>
        </w:rPr>
      </w:pPr>
      <w:r w:rsidRPr="00861BF5">
        <w:rPr>
          <w:sz w:val="21"/>
          <w:szCs w:val="21"/>
        </w:rPr>
        <w:t xml:space="preserve">У цих нормах є посилання на такі нормативно-правові, нормативні акти та нормативні документи: </w:t>
      </w:r>
    </w:p>
    <w:p w14:paraId="6A16169C" w14:textId="77777777" w:rsidR="00C32440" w:rsidRPr="00861BF5" w:rsidRDefault="00E00C71" w:rsidP="00861BF5">
      <w:pPr>
        <w:spacing w:after="0" w:line="295" w:lineRule="auto"/>
        <w:ind w:firstLine="720"/>
        <w:jc w:val="both"/>
        <w:rPr>
          <w:sz w:val="21"/>
          <w:szCs w:val="21"/>
        </w:rPr>
      </w:pPr>
      <w:r w:rsidRPr="00861BF5">
        <w:rPr>
          <w:sz w:val="21"/>
          <w:szCs w:val="21"/>
        </w:rPr>
        <w:t>НПАОП 40.1-1.32-01 (ДНАОП 0.00-1.32-01) Правила будови електроустановок. Електрообладнання спеціальних установок</w:t>
      </w:r>
    </w:p>
    <w:p w14:paraId="6C6E45D9" w14:textId="3DFC1C4C" w:rsidR="00C32440" w:rsidRPr="00861BF5" w:rsidRDefault="00296E3E" w:rsidP="00861BF5">
      <w:pPr>
        <w:spacing w:after="0" w:line="295" w:lineRule="auto"/>
        <w:ind w:firstLine="720"/>
        <w:jc w:val="both"/>
        <w:rPr>
          <w:sz w:val="21"/>
          <w:szCs w:val="21"/>
        </w:rPr>
      </w:pPr>
      <w:r w:rsidRPr="00861BF5">
        <w:rPr>
          <w:sz w:val="21"/>
          <w:szCs w:val="21"/>
        </w:rPr>
        <w:t>НАПБ А.01.001-2014 Правила пожежної безпеки в Україні</w:t>
      </w:r>
      <w:r w:rsidR="000B7F81" w:rsidRPr="00861BF5">
        <w:rPr>
          <w:sz w:val="21"/>
          <w:szCs w:val="21"/>
        </w:rPr>
        <w:t>, затверджені наказом Міністерства внутрішніх справ України від 30.12.2014  № 1417</w:t>
      </w:r>
      <w:r w:rsidR="0035089A">
        <w:rPr>
          <w:sz w:val="21"/>
          <w:szCs w:val="21"/>
        </w:rPr>
        <w:t xml:space="preserve">, </w:t>
      </w:r>
      <w:r w:rsidR="000B7F81" w:rsidRPr="00861BF5">
        <w:rPr>
          <w:sz w:val="21"/>
          <w:szCs w:val="21"/>
        </w:rPr>
        <w:t>зареєстрован</w:t>
      </w:r>
      <w:r w:rsidR="0035089A">
        <w:rPr>
          <w:sz w:val="21"/>
          <w:szCs w:val="21"/>
        </w:rPr>
        <w:t>і</w:t>
      </w:r>
      <w:r w:rsidR="000B7F81" w:rsidRPr="00861BF5">
        <w:rPr>
          <w:sz w:val="21"/>
          <w:szCs w:val="21"/>
        </w:rPr>
        <w:t xml:space="preserve"> в Міністерстві юстиції України 05.03.2015 за № 252/26697</w:t>
      </w:r>
    </w:p>
    <w:p w14:paraId="5D7A743D" w14:textId="77777777" w:rsidR="00C32440" w:rsidRPr="00861BF5" w:rsidRDefault="003C4B52" w:rsidP="00861BF5">
      <w:pPr>
        <w:spacing w:after="0" w:line="295" w:lineRule="auto"/>
        <w:ind w:firstLine="720"/>
        <w:jc w:val="both"/>
        <w:rPr>
          <w:sz w:val="21"/>
          <w:szCs w:val="21"/>
        </w:rPr>
      </w:pPr>
      <w:r w:rsidRPr="00861BF5">
        <w:rPr>
          <w:sz w:val="21"/>
          <w:szCs w:val="21"/>
        </w:rPr>
        <w:t>ПУЕ Правила улаштування електроустановок, затверджені наказом Міністерства енергетики та вугільної промисловості України від 21.07.2017 № 476</w:t>
      </w:r>
    </w:p>
    <w:p w14:paraId="3DCA4345" w14:textId="398D09FD" w:rsidR="00C32440" w:rsidRPr="00861BF5" w:rsidRDefault="00296E3E" w:rsidP="00861BF5">
      <w:pPr>
        <w:spacing w:after="0" w:line="295" w:lineRule="auto"/>
        <w:ind w:firstLine="720"/>
        <w:jc w:val="both"/>
        <w:rPr>
          <w:sz w:val="21"/>
          <w:szCs w:val="21"/>
        </w:rPr>
      </w:pPr>
      <w:r w:rsidRPr="00861BF5">
        <w:rPr>
          <w:sz w:val="21"/>
          <w:szCs w:val="21"/>
        </w:rPr>
        <w:t>Правила технічної експлуатації електроустановок споживачів, затверджені наказом Міністерства палива та енергетики України від</w:t>
      </w:r>
      <w:r w:rsidR="007C46BD" w:rsidRPr="00861BF5">
        <w:rPr>
          <w:sz w:val="21"/>
          <w:szCs w:val="21"/>
        </w:rPr>
        <w:t> </w:t>
      </w:r>
      <w:r w:rsidRPr="00861BF5">
        <w:rPr>
          <w:sz w:val="21"/>
          <w:szCs w:val="21"/>
        </w:rPr>
        <w:t>25.07.2006 № 258</w:t>
      </w:r>
      <w:r w:rsidR="0035089A">
        <w:rPr>
          <w:sz w:val="21"/>
          <w:szCs w:val="21"/>
        </w:rPr>
        <w:t>,</w:t>
      </w:r>
      <w:r w:rsidR="007C46BD" w:rsidRPr="00861BF5">
        <w:rPr>
          <w:sz w:val="21"/>
          <w:szCs w:val="21"/>
        </w:rPr>
        <w:t xml:space="preserve"> зареєстрован</w:t>
      </w:r>
      <w:r w:rsidR="0035089A">
        <w:rPr>
          <w:sz w:val="21"/>
          <w:szCs w:val="21"/>
        </w:rPr>
        <w:t>і</w:t>
      </w:r>
      <w:r w:rsidR="007C46BD" w:rsidRPr="00861BF5">
        <w:rPr>
          <w:sz w:val="21"/>
          <w:szCs w:val="21"/>
        </w:rPr>
        <w:t xml:space="preserve"> в Міністерстві юстиції України 25.10.2006 за № 1143/13017</w:t>
      </w:r>
    </w:p>
    <w:p w14:paraId="13837241" w14:textId="728F3021" w:rsidR="00C32440" w:rsidRPr="00861BF5" w:rsidRDefault="00296E3E" w:rsidP="00861BF5">
      <w:pPr>
        <w:spacing w:after="0" w:line="295" w:lineRule="auto"/>
        <w:ind w:firstLine="720"/>
        <w:jc w:val="both"/>
        <w:rPr>
          <w:sz w:val="21"/>
          <w:szCs w:val="21"/>
        </w:rPr>
      </w:pPr>
      <w:hyperlink r:id="rId24" w:history="1">
        <w:r w:rsidRPr="00873849">
          <w:rPr>
            <w:rStyle w:val="ae"/>
            <w:sz w:val="21"/>
            <w:szCs w:val="21"/>
          </w:rPr>
          <w:t>ДБН Б.2.2-12:2019</w:t>
        </w:r>
      </w:hyperlink>
      <w:r w:rsidRPr="00861BF5">
        <w:rPr>
          <w:sz w:val="21"/>
          <w:szCs w:val="21"/>
        </w:rPr>
        <w:t xml:space="preserve"> Планування та забудова територій</w:t>
      </w:r>
    </w:p>
    <w:p w14:paraId="34C2E654" w14:textId="02E1B4D1" w:rsidR="00C32440" w:rsidRPr="00861BF5" w:rsidRDefault="00296E3E" w:rsidP="00861BF5">
      <w:pPr>
        <w:spacing w:after="0" w:line="295" w:lineRule="auto"/>
        <w:ind w:firstLine="720"/>
        <w:jc w:val="both"/>
        <w:rPr>
          <w:sz w:val="21"/>
          <w:szCs w:val="21"/>
        </w:rPr>
      </w:pPr>
      <w:hyperlink r:id="rId25" w:history="1">
        <w:r w:rsidRPr="00873849">
          <w:rPr>
            <w:rStyle w:val="ae"/>
            <w:sz w:val="21"/>
            <w:szCs w:val="21"/>
          </w:rPr>
          <w:t>ДБН В.1.1-7:2016</w:t>
        </w:r>
      </w:hyperlink>
      <w:r w:rsidRPr="00861BF5">
        <w:rPr>
          <w:sz w:val="21"/>
          <w:szCs w:val="21"/>
        </w:rPr>
        <w:t xml:space="preserve"> Пожежна безпека об’єктів будівництва. Загальні вимоги</w:t>
      </w:r>
    </w:p>
    <w:p w14:paraId="340AFFA1" w14:textId="25588B29" w:rsidR="00C32440" w:rsidRPr="00861BF5" w:rsidRDefault="00296E3E" w:rsidP="00861BF5">
      <w:pPr>
        <w:spacing w:after="0" w:line="295" w:lineRule="auto"/>
        <w:ind w:firstLine="720"/>
        <w:jc w:val="both"/>
        <w:rPr>
          <w:sz w:val="21"/>
          <w:szCs w:val="21"/>
        </w:rPr>
      </w:pPr>
      <w:hyperlink r:id="rId26" w:history="1">
        <w:r w:rsidRPr="000D558B">
          <w:rPr>
            <w:rStyle w:val="ae"/>
            <w:sz w:val="21"/>
            <w:szCs w:val="21"/>
          </w:rPr>
          <w:t>ДБН В.1.1-31:2013</w:t>
        </w:r>
      </w:hyperlink>
      <w:r w:rsidRPr="00861BF5">
        <w:rPr>
          <w:sz w:val="21"/>
          <w:szCs w:val="21"/>
        </w:rPr>
        <w:t xml:space="preserve"> Захист територій, будинків і споруд від шуму</w:t>
      </w:r>
    </w:p>
    <w:p w14:paraId="24FD9889" w14:textId="688A50FC" w:rsidR="00C32440" w:rsidRPr="00861BF5" w:rsidRDefault="00296E3E" w:rsidP="00861BF5">
      <w:pPr>
        <w:spacing w:after="0" w:line="295" w:lineRule="auto"/>
        <w:ind w:firstLine="720"/>
        <w:jc w:val="both"/>
        <w:rPr>
          <w:sz w:val="21"/>
          <w:szCs w:val="21"/>
        </w:rPr>
      </w:pPr>
      <w:hyperlink r:id="rId27" w:history="1">
        <w:r w:rsidRPr="000D558B">
          <w:rPr>
            <w:rStyle w:val="ae"/>
            <w:sz w:val="21"/>
            <w:szCs w:val="21"/>
          </w:rPr>
          <w:t>ДБН В.1.2-7:2021</w:t>
        </w:r>
      </w:hyperlink>
      <w:r w:rsidRPr="00861BF5">
        <w:rPr>
          <w:sz w:val="21"/>
          <w:szCs w:val="21"/>
        </w:rPr>
        <w:t xml:space="preserve"> Основні вимоги до будівель і споруд. Пожежна безпека</w:t>
      </w:r>
    </w:p>
    <w:p w14:paraId="2FD17977" w14:textId="5A123301" w:rsidR="00C32440" w:rsidRPr="00861BF5" w:rsidRDefault="00296E3E" w:rsidP="00861BF5">
      <w:pPr>
        <w:spacing w:after="0" w:line="295" w:lineRule="auto"/>
        <w:ind w:firstLine="720"/>
        <w:jc w:val="both"/>
        <w:rPr>
          <w:sz w:val="21"/>
          <w:szCs w:val="21"/>
        </w:rPr>
      </w:pPr>
      <w:hyperlink r:id="rId28" w:history="1">
        <w:r w:rsidRPr="000D558B">
          <w:rPr>
            <w:rStyle w:val="ae"/>
            <w:sz w:val="21"/>
            <w:szCs w:val="21"/>
          </w:rPr>
          <w:t>ДБН В.2.2-5:2023</w:t>
        </w:r>
      </w:hyperlink>
      <w:r w:rsidRPr="00861BF5">
        <w:rPr>
          <w:sz w:val="21"/>
          <w:szCs w:val="21"/>
        </w:rPr>
        <w:t xml:space="preserve"> Захисні споруди цивільного захисту</w:t>
      </w:r>
    </w:p>
    <w:p w14:paraId="122D9ED4" w14:textId="210A8504" w:rsidR="00C32440" w:rsidRPr="00861BF5" w:rsidRDefault="00296E3E" w:rsidP="00861BF5">
      <w:pPr>
        <w:spacing w:after="0" w:line="295" w:lineRule="auto"/>
        <w:ind w:firstLine="720"/>
        <w:jc w:val="both"/>
        <w:rPr>
          <w:sz w:val="21"/>
          <w:szCs w:val="21"/>
        </w:rPr>
      </w:pPr>
      <w:hyperlink r:id="rId29" w:history="1">
        <w:r w:rsidRPr="000D558B">
          <w:rPr>
            <w:rStyle w:val="ae"/>
            <w:sz w:val="21"/>
            <w:szCs w:val="21"/>
          </w:rPr>
          <w:t>ДБН В.2.2-10:2022</w:t>
        </w:r>
      </w:hyperlink>
      <w:r w:rsidRPr="00861BF5">
        <w:rPr>
          <w:sz w:val="21"/>
          <w:szCs w:val="21"/>
        </w:rPr>
        <w:t xml:space="preserve"> Заклади охорони здоров`я. Основні положення</w:t>
      </w:r>
    </w:p>
    <w:p w14:paraId="7B32E143" w14:textId="7F59B6A0" w:rsidR="00C32440" w:rsidRPr="00861BF5" w:rsidRDefault="00296E3E" w:rsidP="00861BF5">
      <w:pPr>
        <w:spacing w:after="0" w:line="295" w:lineRule="auto"/>
        <w:ind w:firstLine="720"/>
        <w:jc w:val="both"/>
        <w:rPr>
          <w:sz w:val="21"/>
          <w:szCs w:val="21"/>
        </w:rPr>
      </w:pPr>
      <w:hyperlink r:id="rId30" w:history="1">
        <w:r w:rsidRPr="000D558B">
          <w:rPr>
            <w:rStyle w:val="ae"/>
            <w:sz w:val="21"/>
            <w:szCs w:val="21"/>
          </w:rPr>
          <w:t>ДБН В.2.2-15:2019</w:t>
        </w:r>
      </w:hyperlink>
      <w:r w:rsidRPr="00861BF5">
        <w:rPr>
          <w:sz w:val="21"/>
          <w:szCs w:val="21"/>
        </w:rPr>
        <w:t xml:space="preserve"> Будинки і споруди. Житлові будинки. Основні положення</w:t>
      </w:r>
    </w:p>
    <w:p w14:paraId="69F8B4A8" w14:textId="49587058" w:rsidR="00C32440" w:rsidRPr="00861BF5" w:rsidRDefault="00296E3E" w:rsidP="00861BF5">
      <w:pPr>
        <w:spacing w:after="0" w:line="295" w:lineRule="auto"/>
        <w:ind w:firstLine="720"/>
        <w:jc w:val="both"/>
        <w:rPr>
          <w:sz w:val="21"/>
          <w:szCs w:val="21"/>
        </w:rPr>
      </w:pPr>
      <w:hyperlink r:id="rId31" w:history="1">
        <w:r w:rsidRPr="000D558B">
          <w:rPr>
            <w:rStyle w:val="ae"/>
            <w:sz w:val="21"/>
            <w:szCs w:val="21"/>
          </w:rPr>
          <w:t>ДБН В.2.2-40:2018</w:t>
        </w:r>
      </w:hyperlink>
      <w:r w:rsidRPr="00861BF5">
        <w:rPr>
          <w:sz w:val="21"/>
          <w:szCs w:val="21"/>
        </w:rPr>
        <w:t xml:space="preserve"> Інклюзивність будівель і споруд. Основні положення</w:t>
      </w:r>
    </w:p>
    <w:p w14:paraId="053791D6" w14:textId="0B98B1D9" w:rsidR="00C32440" w:rsidRPr="00861BF5" w:rsidRDefault="00296E3E" w:rsidP="00861BF5">
      <w:pPr>
        <w:spacing w:after="0" w:line="295" w:lineRule="auto"/>
        <w:ind w:firstLine="720"/>
        <w:jc w:val="both"/>
        <w:rPr>
          <w:sz w:val="21"/>
          <w:szCs w:val="21"/>
        </w:rPr>
      </w:pPr>
      <w:hyperlink r:id="rId32" w:history="1">
        <w:r w:rsidRPr="000D558B">
          <w:rPr>
            <w:rStyle w:val="ae"/>
            <w:sz w:val="21"/>
            <w:szCs w:val="21"/>
          </w:rPr>
          <w:t>ДБН В.2.2-41:2019</w:t>
        </w:r>
      </w:hyperlink>
      <w:r w:rsidRPr="00861BF5">
        <w:rPr>
          <w:sz w:val="21"/>
          <w:szCs w:val="21"/>
        </w:rPr>
        <w:t xml:space="preserve"> Висотні будівлі. Основні положення</w:t>
      </w:r>
    </w:p>
    <w:p w14:paraId="3FE27B6F" w14:textId="4FD23B0B" w:rsidR="00C32440" w:rsidRPr="00861BF5" w:rsidRDefault="00296E3E" w:rsidP="00861BF5">
      <w:pPr>
        <w:spacing w:after="0" w:line="295" w:lineRule="auto"/>
        <w:ind w:firstLine="720"/>
        <w:jc w:val="both"/>
        <w:rPr>
          <w:sz w:val="21"/>
          <w:szCs w:val="21"/>
        </w:rPr>
      </w:pPr>
      <w:hyperlink r:id="rId33" w:history="1">
        <w:r w:rsidRPr="000D558B">
          <w:rPr>
            <w:rStyle w:val="ae"/>
            <w:sz w:val="21"/>
            <w:szCs w:val="21"/>
          </w:rPr>
          <w:t>ДБН В.2.3-15:2007</w:t>
        </w:r>
      </w:hyperlink>
      <w:r w:rsidRPr="00861BF5">
        <w:rPr>
          <w:sz w:val="21"/>
          <w:szCs w:val="21"/>
        </w:rPr>
        <w:t xml:space="preserve"> Споруди транспорту. Автостоянки і гаражі для легкових автомобілів</w:t>
      </w:r>
    </w:p>
    <w:p w14:paraId="6EA6301B" w14:textId="0C655A21" w:rsidR="00C32440" w:rsidRPr="00861BF5" w:rsidRDefault="00296E3E" w:rsidP="00861BF5">
      <w:pPr>
        <w:spacing w:after="0" w:line="295" w:lineRule="auto"/>
        <w:ind w:firstLine="720"/>
        <w:jc w:val="both"/>
        <w:rPr>
          <w:sz w:val="21"/>
          <w:szCs w:val="21"/>
        </w:rPr>
      </w:pPr>
      <w:hyperlink r:id="rId34" w:history="1">
        <w:r w:rsidRPr="000D558B">
          <w:rPr>
            <w:rStyle w:val="ae"/>
            <w:sz w:val="21"/>
            <w:szCs w:val="21"/>
          </w:rPr>
          <w:t>ДБН В.2.5-24:2012</w:t>
        </w:r>
      </w:hyperlink>
      <w:r w:rsidRPr="00861BF5">
        <w:rPr>
          <w:sz w:val="21"/>
          <w:szCs w:val="21"/>
        </w:rPr>
        <w:t xml:space="preserve"> Електрична кабельна система опалення</w:t>
      </w:r>
    </w:p>
    <w:p w14:paraId="52337FD9" w14:textId="77777777" w:rsidR="00562057" w:rsidRDefault="00562057" w:rsidP="00562057">
      <w:pPr>
        <w:pBdr>
          <w:bottom w:val="single" w:sz="12" w:space="4" w:color="auto"/>
        </w:pBdr>
        <w:spacing w:after="0" w:line="288" w:lineRule="auto"/>
        <w:ind w:firstLine="709"/>
        <w:jc w:val="both"/>
        <w:rPr>
          <w:sz w:val="21"/>
          <w:szCs w:val="21"/>
        </w:rPr>
      </w:pPr>
    </w:p>
    <w:p w14:paraId="1CBC88B7" w14:textId="77777777" w:rsidR="00562057" w:rsidRPr="00BC1DEB" w:rsidRDefault="00562057" w:rsidP="00562057">
      <w:pPr>
        <w:spacing w:after="0" w:line="288" w:lineRule="auto"/>
        <w:contextualSpacing/>
        <w:rPr>
          <w:color w:val="000000" w:themeColor="text1"/>
          <w:sz w:val="20"/>
          <w:szCs w:val="20"/>
          <w:lang w:eastAsia="zh-CN"/>
        </w:rPr>
      </w:pPr>
      <w:bookmarkStart w:id="9" w:name="_Hlk149315596"/>
      <w:r w:rsidRPr="00BC1DEB">
        <w:rPr>
          <w:color w:val="000000" w:themeColor="text1"/>
          <w:sz w:val="20"/>
          <w:szCs w:val="20"/>
        </w:rPr>
        <w:t>Видання офіційне</w:t>
      </w:r>
    </w:p>
    <w:bookmarkEnd w:id="9"/>
    <w:p w14:paraId="53077A31" w14:textId="7E6C2380" w:rsidR="00307C8E" w:rsidRPr="00861BF5" w:rsidRDefault="00052EC6" w:rsidP="00307C8E">
      <w:pPr>
        <w:spacing w:after="0" w:line="295" w:lineRule="auto"/>
        <w:ind w:firstLine="720"/>
        <w:jc w:val="both"/>
        <w:rPr>
          <w:sz w:val="21"/>
          <w:szCs w:val="21"/>
        </w:rPr>
      </w:pPr>
      <w:r>
        <w:rPr>
          <w:sz w:val="21"/>
          <w:szCs w:val="21"/>
        </w:rPr>
        <w:fldChar w:fldCharType="begin"/>
      </w:r>
      <w:r>
        <w:rPr>
          <w:sz w:val="21"/>
          <w:szCs w:val="21"/>
        </w:rPr>
        <w:instrText>HYPERLINK "https://e-construction.gov.ua/laws_detail/3718602641056466807?doc_type=2"</w:instrText>
      </w:r>
      <w:r>
        <w:rPr>
          <w:sz w:val="21"/>
          <w:szCs w:val="21"/>
        </w:rPr>
      </w:r>
      <w:r>
        <w:rPr>
          <w:sz w:val="21"/>
          <w:szCs w:val="21"/>
        </w:rPr>
        <w:fldChar w:fldCharType="separate"/>
      </w:r>
      <w:r w:rsidR="00307C8E" w:rsidRPr="00052EC6">
        <w:rPr>
          <w:rStyle w:val="ae"/>
          <w:sz w:val="21"/>
          <w:szCs w:val="21"/>
        </w:rPr>
        <w:t>ДБН В.2.5-28:2018</w:t>
      </w:r>
      <w:r>
        <w:rPr>
          <w:sz w:val="21"/>
          <w:szCs w:val="21"/>
        </w:rPr>
        <w:fldChar w:fldCharType="end"/>
      </w:r>
      <w:r w:rsidR="00307C8E" w:rsidRPr="00861BF5">
        <w:rPr>
          <w:sz w:val="21"/>
          <w:szCs w:val="21"/>
        </w:rPr>
        <w:t xml:space="preserve"> Природне і штучне освітлення</w:t>
      </w:r>
    </w:p>
    <w:p w14:paraId="1B881BC4" w14:textId="0D69ED39" w:rsidR="00307C8E" w:rsidRDefault="00307C8E" w:rsidP="00307C8E">
      <w:pPr>
        <w:spacing w:after="0" w:line="295" w:lineRule="auto"/>
        <w:ind w:firstLine="720"/>
        <w:jc w:val="both"/>
        <w:rPr>
          <w:sz w:val="21"/>
          <w:szCs w:val="21"/>
        </w:rPr>
      </w:pPr>
      <w:hyperlink r:id="rId35" w:history="1">
        <w:r w:rsidRPr="00052EC6">
          <w:rPr>
            <w:rStyle w:val="ae"/>
            <w:sz w:val="21"/>
            <w:szCs w:val="21"/>
          </w:rPr>
          <w:t>ДБН В.2.5-56:2014</w:t>
        </w:r>
      </w:hyperlink>
      <w:r w:rsidRPr="00861BF5">
        <w:rPr>
          <w:sz w:val="21"/>
          <w:szCs w:val="21"/>
        </w:rPr>
        <w:t xml:space="preserve"> Системи протипожежного захисту</w:t>
      </w:r>
    </w:p>
    <w:p w14:paraId="366F90E1" w14:textId="0E1A1C34" w:rsidR="00C32440" w:rsidRPr="00861BF5" w:rsidRDefault="00296E3E" w:rsidP="00861BF5">
      <w:pPr>
        <w:spacing w:after="0" w:line="295" w:lineRule="auto"/>
        <w:ind w:firstLine="720"/>
        <w:jc w:val="both"/>
        <w:rPr>
          <w:sz w:val="21"/>
          <w:szCs w:val="21"/>
        </w:rPr>
      </w:pPr>
      <w:r w:rsidRPr="00861BF5">
        <w:rPr>
          <w:sz w:val="21"/>
          <w:szCs w:val="21"/>
        </w:rPr>
        <w:t>ДСН 239-96 Державні санітарні норми і правила захисту населення від впливу електромагнітних випромінювань</w:t>
      </w:r>
    </w:p>
    <w:p w14:paraId="7115D835" w14:textId="77777777" w:rsidR="00C32440" w:rsidRPr="00861BF5" w:rsidRDefault="00296E3E" w:rsidP="00861BF5">
      <w:pPr>
        <w:spacing w:after="0" w:line="295" w:lineRule="auto"/>
        <w:ind w:firstLine="720"/>
        <w:jc w:val="both"/>
        <w:rPr>
          <w:sz w:val="21"/>
          <w:szCs w:val="21"/>
        </w:rPr>
      </w:pPr>
      <w:r w:rsidRPr="00861BF5">
        <w:rPr>
          <w:sz w:val="21"/>
          <w:szCs w:val="21"/>
        </w:rPr>
        <w:t>ДСанПіН 3.3.6.096-2002 Державні санітарні норми і правила при роботі з джерелами електромагнітних полів</w:t>
      </w:r>
    </w:p>
    <w:p w14:paraId="6E146C9A" w14:textId="7A96782E" w:rsidR="00C32440" w:rsidRPr="00861BF5" w:rsidRDefault="00EB6DDD" w:rsidP="00023469">
      <w:pPr>
        <w:spacing w:after="0" w:line="295" w:lineRule="auto"/>
        <w:ind w:firstLine="720"/>
        <w:rPr>
          <w:sz w:val="21"/>
          <w:szCs w:val="21"/>
        </w:rPr>
      </w:pPr>
      <w:hyperlink r:id="rId36" w:history="1">
        <w:r w:rsidRPr="00333CC1">
          <w:rPr>
            <w:rStyle w:val="ae"/>
            <w:sz w:val="21"/>
            <w:szCs w:val="21"/>
          </w:rPr>
          <w:t>ДСТУ 3463-96</w:t>
        </w:r>
      </w:hyperlink>
      <w:r w:rsidRPr="00861BF5">
        <w:rPr>
          <w:sz w:val="21"/>
          <w:szCs w:val="21"/>
        </w:rPr>
        <w:t xml:space="preserve"> Керівництво з навантаження силових масляних трансформаторів </w:t>
      </w:r>
      <w:r w:rsidR="00333CC1">
        <w:rPr>
          <w:sz w:val="21"/>
          <w:szCs w:val="21"/>
        </w:rPr>
        <w:t xml:space="preserve">                      </w:t>
      </w:r>
      <w:r w:rsidRPr="00861BF5">
        <w:rPr>
          <w:sz w:val="21"/>
          <w:szCs w:val="21"/>
        </w:rPr>
        <w:t>(ГОСТ 14209-97; IEC 60354:1991)</w:t>
      </w:r>
    </w:p>
    <w:p w14:paraId="209739D2" w14:textId="51E8339F" w:rsidR="00C32440" w:rsidRPr="00861BF5" w:rsidRDefault="00296E3E" w:rsidP="00861BF5">
      <w:pPr>
        <w:spacing w:after="0" w:line="295" w:lineRule="auto"/>
        <w:ind w:firstLine="720"/>
        <w:jc w:val="both"/>
        <w:rPr>
          <w:sz w:val="21"/>
          <w:szCs w:val="21"/>
        </w:rPr>
      </w:pPr>
      <w:hyperlink r:id="rId37" w:history="1">
        <w:r w:rsidRPr="00333CC1">
          <w:rPr>
            <w:rStyle w:val="ae"/>
            <w:sz w:val="21"/>
            <w:szCs w:val="21"/>
          </w:rPr>
          <w:t>ДСТУ 4269:2003</w:t>
        </w:r>
      </w:hyperlink>
      <w:r w:rsidRPr="00861BF5">
        <w:rPr>
          <w:sz w:val="21"/>
          <w:szCs w:val="21"/>
        </w:rPr>
        <w:t xml:space="preserve"> Послуги туристичні. Класифікація готелів</w:t>
      </w:r>
    </w:p>
    <w:p w14:paraId="6491FA17" w14:textId="46C3F94B" w:rsidR="00C32440" w:rsidRPr="00861BF5" w:rsidRDefault="00296E3E" w:rsidP="00861BF5">
      <w:pPr>
        <w:spacing w:after="0" w:line="295" w:lineRule="auto"/>
        <w:ind w:firstLine="720"/>
        <w:jc w:val="both"/>
        <w:rPr>
          <w:sz w:val="21"/>
          <w:szCs w:val="21"/>
        </w:rPr>
      </w:pPr>
      <w:hyperlink r:id="rId38" w:history="1">
        <w:r w:rsidRPr="00333CC1">
          <w:rPr>
            <w:rStyle w:val="ae"/>
            <w:sz w:val="21"/>
            <w:szCs w:val="21"/>
          </w:rPr>
          <w:t>ДСТУ 4809:2007</w:t>
        </w:r>
      </w:hyperlink>
      <w:r w:rsidRPr="00861BF5">
        <w:rPr>
          <w:sz w:val="21"/>
          <w:szCs w:val="21"/>
        </w:rPr>
        <w:t xml:space="preserve"> Ізольовані проводи та кабелі. Вимоги пожежної безпеки та методи випробування</w:t>
      </w:r>
    </w:p>
    <w:p w14:paraId="4F34252A" w14:textId="3EF519BD" w:rsidR="00C32440" w:rsidRPr="00861BF5" w:rsidRDefault="00296E3E" w:rsidP="00023469">
      <w:pPr>
        <w:spacing w:after="0" w:line="295" w:lineRule="auto"/>
        <w:ind w:firstLine="720"/>
        <w:rPr>
          <w:sz w:val="21"/>
          <w:szCs w:val="21"/>
        </w:rPr>
      </w:pPr>
      <w:hyperlink r:id="rId39" w:history="1">
        <w:r w:rsidRPr="00333CC1">
          <w:rPr>
            <w:rStyle w:val="ae"/>
            <w:sz w:val="21"/>
            <w:szCs w:val="21"/>
          </w:rPr>
          <w:t>ДСТУ 7308:2013</w:t>
        </w:r>
      </w:hyperlink>
      <w:r w:rsidRPr="00861BF5">
        <w:rPr>
          <w:sz w:val="21"/>
          <w:szCs w:val="21"/>
        </w:rPr>
        <w:t xml:space="preserve"> Пристрої ввідно-розподільчі для споруд цивільної призначеності. Загальні технічні вимоги та методи випробування</w:t>
      </w:r>
    </w:p>
    <w:p w14:paraId="1E8289D0" w14:textId="428DFE4F" w:rsidR="00C32440" w:rsidRPr="00861BF5" w:rsidRDefault="00296E3E" w:rsidP="00861BF5">
      <w:pPr>
        <w:spacing w:after="0" w:line="295" w:lineRule="auto"/>
        <w:ind w:firstLine="720"/>
        <w:jc w:val="both"/>
        <w:rPr>
          <w:sz w:val="21"/>
          <w:szCs w:val="21"/>
        </w:rPr>
      </w:pPr>
      <w:hyperlink r:id="rId40" w:history="1">
        <w:r w:rsidRPr="00333CC1">
          <w:rPr>
            <w:rStyle w:val="ae"/>
            <w:sz w:val="21"/>
            <w:szCs w:val="21"/>
          </w:rPr>
          <w:t>ДСТУ 7688:2015</w:t>
        </w:r>
      </w:hyperlink>
      <w:r w:rsidRPr="00861BF5">
        <w:rPr>
          <w:sz w:val="21"/>
          <w:szCs w:val="21"/>
        </w:rPr>
        <w:t xml:space="preserve"> Паливо дизельне Євро. Технічні умови</w:t>
      </w:r>
    </w:p>
    <w:p w14:paraId="10EDA3F7" w14:textId="6BC28A51" w:rsidR="00C32440" w:rsidRPr="00861BF5" w:rsidRDefault="00296E3E" w:rsidP="00861BF5">
      <w:pPr>
        <w:spacing w:after="0" w:line="295" w:lineRule="auto"/>
        <w:ind w:firstLine="720"/>
        <w:jc w:val="both"/>
        <w:rPr>
          <w:sz w:val="21"/>
          <w:szCs w:val="21"/>
        </w:rPr>
      </w:pPr>
      <w:hyperlink r:id="rId41" w:history="1">
        <w:r w:rsidRPr="00333CC1">
          <w:rPr>
            <w:rStyle w:val="ae"/>
            <w:sz w:val="21"/>
            <w:szCs w:val="21"/>
          </w:rPr>
          <w:t>ДСТУ 8635:2016</w:t>
        </w:r>
      </w:hyperlink>
      <w:r w:rsidRPr="00861BF5">
        <w:rPr>
          <w:sz w:val="21"/>
          <w:szCs w:val="21"/>
        </w:rPr>
        <w:t xml:space="preserve"> Геліоенергетика. Площадки для фотоелектричних станцій. Приєднання станцій до електроенергетичної системи</w:t>
      </w:r>
    </w:p>
    <w:p w14:paraId="07B80570" w14:textId="11A79C41" w:rsidR="00C32440" w:rsidRPr="00861BF5" w:rsidRDefault="00296E3E" w:rsidP="00333CC1">
      <w:pPr>
        <w:spacing w:after="0" w:line="295" w:lineRule="auto"/>
        <w:ind w:firstLine="720"/>
        <w:rPr>
          <w:sz w:val="21"/>
          <w:szCs w:val="21"/>
        </w:rPr>
      </w:pPr>
      <w:hyperlink r:id="rId42" w:history="1">
        <w:r w:rsidRPr="00333CC1">
          <w:rPr>
            <w:rStyle w:val="ae"/>
            <w:sz w:val="21"/>
            <w:szCs w:val="21"/>
          </w:rPr>
          <w:t>ДСТУ 8829:2019</w:t>
        </w:r>
      </w:hyperlink>
      <w:r w:rsidRPr="00861BF5">
        <w:rPr>
          <w:sz w:val="21"/>
          <w:szCs w:val="21"/>
        </w:rPr>
        <w:t xml:space="preserve"> Пожежовибухонебезпечність речовин і матеріалів. Номенклатура показників і методи їхнього визначення. Класифікація</w:t>
      </w:r>
    </w:p>
    <w:p w14:paraId="39B550D6" w14:textId="77777777" w:rsidR="00C32440" w:rsidRPr="00861BF5" w:rsidRDefault="00296E3E" w:rsidP="00861BF5">
      <w:pPr>
        <w:spacing w:after="0" w:line="295" w:lineRule="auto"/>
        <w:ind w:firstLine="720"/>
        <w:jc w:val="both"/>
        <w:rPr>
          <w:sz w:val="21"/>
          <w:szCs w:val="21"/>
        </w:rPr>
      </w:pPr>
      <w:r w:rsidRPr="00861BF5">
        <w:rPr>
          <w:sz w:val="21"/>
          <w:szCs w:val="21"/>
        </w:rPr>
        <w:t>ДСТУ 8855:2019 Будівлі та споруди. Визначення класу наслідків (відповідальності)</w:t>
      </w:r>
    </w:p>
    <w:p w14:paraId="7BEAEF97" w14:textId="73679C30" w:rsidR="00C32440" w:rsidRPr="00861BF5" w:rsidRDefault="00296E3E" w:rsidP="00023469">
      <w:pPr>
        <w:spacing w:after="0" w:line="295" w:lineRule="auto"/>
        <w:ind w:firstLine="720"/>
        <w:rPr>
          <w:sz w:val="21"/>
          <w:szCs w:val="21"/>
        </w:rPr>
      </w:pPr>
      <w:hyperlink r:id="rId43" w:history="1">
        <w:r w:rsidRPr="00333CC1">
          <w:rPr>
            <w:rStyle w:val="ae"/>
            <w:sz w:val="21"/>
            <w:szCs w:val="21"/>
          </w:rPr>
          <w:t>ДСТУ 9222:2023</w:t>
        </w:r>
      </w:hyperlink>
      <w:r w:rsidRPr="00861BF5">
        <w:rPr>
          <w:sz w:val="21"/>
          <w:szCs w:val="21"/>
        </w:rPr>
        <w:t xml:space="preserve"> Пожежна безпека. Протипожежний захист систем зарядки електромобілів. Основні положення</w:t>
      </w:r>
    </w:p>
    <w:p w14:paraId="7EF6697D" w14:textId="78762F9A" w:rsidR="00C32440" w:rsidRPr="00861BF5" w:rsidRDefault="009E69A1" w:rsidP="00861BF5">
      <w:pPr>
        <w:spacing w:after="0" w:line="295" w:lineRule="auto"/>
        <w:ind w:firstLine="720"/>
        <w:jc w:val="both"/>
        <w:rPr>
          <w:sz w:val="21"/>
          <w:szCs w:val="21"/>
        </w:rPr>
      </w:pPr>
      <w:hyperlink r:id="rId44" w:history="1">
        <w:r w:rsidRPr="002B1123">
          <w:rPr>
            <w:rStyle w:val="ae"/>
            <w:sz w:val="21"/>
            <w:szCs w:val="21"/>
          </w:rPr>
          <w:t>ДСТУ 9323:2025</w:t>
        </w:r>
      </w:hyperlink>
      <w:r w:rsidRPr="00861BF5">
        <w:rPr>
          <w:sz w:val="21"/>
          <w:szCs w:val="21"/>
        </w:rPr>
        <w:t xml:space="preserve"> </w:t>
      </w:r>
      <w:r w:rsidR="00296E3E" w:rsidRPr="00861BF5">
        <w:rPr>
          <w:sz w:val="21"/>
          <w:szCs w:val="21"/>
        </w:rPr>
        <w:t>Настанова щодо проєктування дизельних електростанцій</w:t>
      </w:r>
    </w:p>
    <w:p w14:paraId="4E39E781" w14:textId="2777BB16" w:rsidR="00C32440" w:rsidRPr="00861BF5" w:rsidRDefault="003B7EE0" w:rsidP="00861BF5">
      <w:pPr>
        <w:spacing w:after="0" w:line="295" w:lineRule="auto"/>
        <w:ind w:firstLine="720"/>
        <w:jc w:val="both"/>
        <w:rPr>
          <w:sz w:val="21"/>
          <w:szCs w:val="21"/>
        </w:rPr>
      </w:pPr>
      <w:hyperlink r:id="rId45" w:history="1">
        <w:r w:rsidRPr="00333CC1">
          <w:rPr>
            <w:rStyle w:val="ae"/>
            <w:sz w:val="21"/>
            <w:szCs w:val="21"/>
          </w:rPr>
          <w:t>ДСТУ Б В.1.1-36:2016</w:t>
        </w:r>
      </w:hyperlink>
      <w:r w:rsidRPr="00861BF5">
        <w:rPr>
          <w:sz w:val="21"/>
          <w:szCs w:val="21"/>
        </w:rPr>
        <w:t xml:space="preserve"> Визначення категорій приміщень, будинків та зовнішніх установок за вибухопожежною та пожежною небезпекою</w:t>
      </w:r>
    </w:p>
    <w:p w14:paraId="1E732CE3" w14:textId="3F87A023" w:rsidR="003B7EE0" w:rsidRPr="00861BF5" w:rsidRDefault="003B7EE0" w:rsidP="00023469">
      <w:pPr>
        <w:spacing w:after="0" w:line="295" w:lineRule="auto"/>
        <w:ind w:firstLine="720"/>
        <w:rPr>
          <w:sz w:val="21"/>
          <w:szCs w:val="21"/>
        </w:rPr>
      </w:pPr>
      <w:hyperlink r:id="rId46" w:history="1">
        <w:r w:rsidRPr="00333CC1">
          <w:rPr>
            <w:rStyle w:val="ae"/>
            <w:sz w:val="21"/>
            <w:szCs w:val="21"/>
          </w:rPr>
          <w:t>ДСТУ-Н Б В.2.2-38:2013</w:t>
        </w:r>
      </w:hyperlink>
      <w:r w:rsidRPr="00861BF5">
        <w:rPr>
          <w:sz w:val="21"/>
          <w:szCs w:val="21"/>
        </w:rPr>
        <w:t xml:space="preserve"> Настанова з улаштування пожежних ліфтів в будинках та спорудах</w:t>
      </w:r>
    </w:p>
    <w:p w14:paraId="438DBEF5" w14:textId="72D63C9C" w:rsidR="00C32440" w:rsidRPr="00861BF5" w:rsidRDefault="00296E3E" w:rsidP="00023469">
      <w:pPr>
        <w:spacing w:after="0" w:line="295" w:lineRule="auto"/>
        <w:ind w:firstLine="720"/>
        <w:rPr>
          <w:sz w:val="21"/>
          <w:szCs w:val="21"/>
        </w:rPr>
      </w:pPr>
      <w:hyperlink r:id="rId47" w:history="1">
        <w:r w:rsidRPr="00333CC1">
          <w:rPr>
            <w:rStyle w:val="ae"/>
            <w:sz w:val="21"/>
            <w:szCs w:val="21"/>
          </w:rPr>
          <w:t>ДСТУ-Н Б В.2.5-37:2008</w:t>
        </w:r>
      </w:hyperlink>
      <w:r w:rsidRPr="00861BF5">
        <w:rPr>
          <w:sz w:val="21"/>
          <w:szCs w:val="21"/>
        </w:rPr>
        <w:t xml:space="preserve"> Інженерне обладнання будинків і споруд. Настанова з проектування, монтування та експлуатації автоматизованих систем моніторингу та управління будівлями і спорудами</w:t>
      </w:r>
    </w:p>
    <w:p w14:paraId="2FE38337" w14:textId="5A55C6C2" w:rsidR="00C32440" w:rsidRPr="00861BF5" w:rsidRDefault="00296E3E" w:rsidP="00861BF5">
      <w:pPr>
        <w:spacing w:after="0" w:line="295" w:lineRule="auto"/>
        <w:ind w:firstLine="720"/>
        <w:jc w:val="both"/>
        <w:rPr>
          <w:sz w:val="21"/>
          <w:szCs w:val="21"/>
        </w:rPr>
      </w:pPr>
      <w:hyperlink r:id="rId48" w:history="1">
        <w:r w:rsidRPr="00333CC1">
          <w:rPr>
            <w:rStyle w:val="ae"/>
            <w:sz w:val="21"/>
            <w:szCs w:val="21"/>
          </w:rPr>
          <w:t>ДСТУ-Н Б В.2.5-78:2014</w:t>
        </w:r>
      </w:hyperlink>
      <w:r w:rsidRPr="00861BF5">
        <w:rPr>
          <w:sz w:val="21"/>
          <w:szCs w:val="21"/>
        </w:rPr>
        <w:t xml:space="preserve"> Настанова з улаштування антикригових електричних кабельних систем на покриттях будівель і споруд та в їх водостоках</w:t>
      </w:r>
    </w:p>
    <w:p w14:paraId="462D9006" w14:textId="04FF8625" w:rsidR="00C32440" w:rsidRPr="00861BF5" w:rsidRDefault="00296E3E" w:rsidP="00861BF5">
      <w:pPr>
        <w:spacing w:after="0" w:line="295" w:lineRule="auto"/>
        <w:ind w:firstLine="720"/>
        <w:jc w:val="both"/>
        <w:rPr>
          <w:sz w:val="21"/>
          <w:szCs w:val="21"/>
        </w:rPr>
      </w:pPr>
      <w:hyperlink r:id="rId49" w:history="1">
        <w:r w:rsidRPr="00333CC1">
          <w:rPr>
            <w:rStyle w:val="ae"/>
            <w:sz w:val="21"/>
            <w:szCs w:val="21"/>
          </w:rPr>
          <w:t>ДСТУ Б В.2.5-82:2016</w:t>
        </w:r>
      </w:hyperlink>
      <w:r w:rsidRPr="00861BF5">
        <w:rPr>
          <w:sz w:val="21"/>
          <w:szCs w:val="21"/>
        </w:rPr>
        <w:t xml:space="preserve"> Електробезпека в будівлях і спорудах. Вимоги до захисних заходів від ураження електричним струмом</w:t>
      </w:r>
    </w:p>
    <w:p w14:paraId="3E92AA67" w14:textId="77777777" w:rsidR="002B1123" w:rsidRDefault="00D5028B" w:rsidP="00861BF5">
      <w:pPr>
        <w:spacing w:after="0" w:line="295" w:lineRule="auto"/>
        <w:ind w:firstLine="720"/>
        <w:jc w:val="both"/>
        <w:rPr>
          <w:sz w:val="21"/>
          <w:szCs w:val="21"/>
        </w:rPr>
      </w:pPr>
      <w:hyperlink r:id="rId50" w:history="1">
        <w:r w:rsidRPr="00333CC1">
          <w:rPr>
            <w:rStyle w:val="ae"/>
            <w:sz w:val="21"/>
            <w:szCs w:val="21"/>
          </w:rPr>
          <w:t>ДСТУ ГОСТ 30331.11:2004</w:t>
        </w:r>
      </w:hyperlink>
      <w:r w:rsidRPr="00861BF5">
        <w:rPr>
          <w:sz w:val="21"/>
          <w:szCs w:val="21"/>
        </w:rPr>
        <w:t xml:space="preserve"> Електроустановки будівель. Частина 7. Вимоги до спеціальних електроустановок. Розділ 701. Ванні та душові приміщення</w:t>
      </w:r>
    </w:p>
    <w:p w14:paraId="5CFB151D" w14:textId="72C4F710" w:rsidR="00C32440" w:rsidRPr="00861BF5" w:rsidRDefault="00D5028B" w:rsidP="00023469">
      <w:pPr>
        <w:spacing w:after="0" w:line="295" w:lineRule="auto"/>
        <w:jc w:val="both"/>
        <w:rPr>
          <w:sz w:val="21"/>
          <w:szCs w:val="21"/>
        </w:rPr>
      </w:pPr>
      <w:r w:rsidRPr="00861BF5">
        <w:rPr>
          <w:sz w:val="21"/>
          <w:szCs w:val="21"/>
        </w:rPr>
        <w:t>(ГОСТ 30331.11-2001; МЭК 364-7-701:1984, IDT)</w:t>
      </w:r>
      <w:r w:rsidR="00296E3E" w:rsidRPr="00861BF5">
        <w:rPr>
          <w:sz w:val="21"/>
          <w:szCs w:val="21"/>
        </w:rPr>
        <w:t xml:space="preserve"> </w:t>
      </w:r>
    </w:p>
    <w:p w14:paraId="2765D8B2" w14:textId="03278795" w:rsidR="00C32440" w:rsidRPr="00861BF5" w:rsidRDefault="00D5028B" w:rsidP="00023469">
      <w:pPr>
        <w:spacing w:after="0" w:line="295" w:lineRule="auto"/>
        <w:ind w:firstLine="720"/>
        <w:rPr>
          <w:sz w:val="21"/>
          <w:szCs w:val="21"/>
        </w:rPr>
      </w:pPr>
      <w:hyperlink r:id="rId51" w:history="1">
        <w:r w:rsidRPr="00333CC1">
          <w:rPr>
            <w:rStyle w:val="ae"/>
            <w:sz w:val="21"/>
            <w:szCs w:val="21"/>
          </w:rPr>
          <w:t>ДСТУ EN 81-72:2022</w:t>
        </w:r>
      </w:hyperlink>
      <w:r w:rsidRPr="00861BF5">
        <w:rPr>
          <w:sz w:val="21"/>
          <w:szCs w:val="21"/>
        </w:rPr>
        <w:t xml:space="preserve"> (EN 81-72:2020, IDT) Правила безпеки для конструкції та встановлення ліфтів. Особливі застосування для пасажирських і вантажопасажирських ліфтів. Частина 72. Ліфти для пожежників</w:t>
      </w:r>
    </w:p>
    <w:p w14:paraId="0936F25E" w14:textId="38557E5A" w:rsidR="00C32440" w:rsidRPr="00861BF5" w:rsidRDefault="00DD4FF6" w:rsidP="00861BF5">
      <w:pPr>
        <w:spacing w:after="0" w:line="295" w:lineRule="auto"/>
        <w:ind w:firstLine="720"/>
        <w:jc w:val="both"/>
        <w:rPr>
          <w:sz w:val="21"/>
          <w:szCs w:val="21"/>
        </w:rPr>
      </w:pPr>
      <w:hyperlink r:id="rId52" w:history="1">
        <w:r w:rsidRPr="00333CC1">
          <w:rPr>
            <w:rStyle w:val="ae"/>
            <w:sz w:val="21"/>
            <w:szCs w:val="21"/>
          </w:rPr>
          <w:t>ДСТУ HD 603 S1:2018</w:t>
        </w:r>
      </w:hyperlink>
      <w:r w:rsidRPr="00861BF5">
        <w:rPr>
          <w:sz w:val="21"/>
          <w:szCs w:val="21"/>
        </w:rPr>
        <w:t xml:space="preserve"> (HD 603 S1:1994; А1:1997; А2:2003; А3:2007, IDT) Кабелі розподільчі на номінальну напругу 0,6/1 кВ</w:t>
      </w:r>
    </w:p>
    <w:p w14:paraId="1BFCC17D" w14:textId="012B2BB0" w:rsidR="00C32440" w:rsidRPr="00861BF5" w:rsidRDefault="00DD4FF6" w:rsidP="00861BF5">
      <w:pPr>
        <w:spacing w:after="0" w:line="295" w:lineRule="auto"/>
        <w:ind w:firstLine="720"/>
        <w:jc w:val="both"/>
        <w:rPr>
          <w:sz w:val="21"/>
          <w:szCs w:val="21"/>
        </w:rPr>
      </w:pPr>
      <w:hyperlink r:id="rId53" w:history="1">
        <w:r w:rsidRPr="00333CC1">
          <w:rPr>
            <w:rStyle w:val="ae"/>
            <w:sz w:val="21"/>
            <w:szCs w:val="21"/>
          </w:rPr>
          <w:t>ДСТУ HD 604 S1:2018</w:t>
        </w:r>
      </w:hyperlink>
      <w:r w:rsidRPr="00861BF5">
        <w:rPr>
          <w:sz w:val="21"/>
          <w:szCs w:val="21"/>
        </w:rPr>
        <w:t xml:space="preserve"> (HD 604 S1:1994; А1:1997; A2:2002; А3:2005, IDT) Кабелі силові на напругу 0,6/1,0 кВ та 1,9/3,3 кВ зі спеціальними показниками пожежної небезпеки для використання на електричних станціях</w:t>
      </w:r>
    </w:p>
    <w:p w14:paraId="4A979ADF" w14:textId="43CCCCDA" w:rsidR="00C32440" w:rsidRPr="00861BF5" w:rsidRDefault="003029DF" w:rsidP="00861BF5">
      <w:pPr>
        <w:spacing w:after="0" w:line="295" w:lineRule="auto"/>
        <w:ind w:firstLine="720"/>
        <w:jc w:val="both"/>
        <w:rPr>
          <w:sz w:val="21"/>
          <w:szCs w:val="21"/>
        </w:rPr>
      </w:pPr>
      <w:hyperlink r:id="rId54" w:history="1">
        <w:r w:rsidRPr="00333CC1">
          <w:rPr>
            <w:rStyle w:val="ae"/>
            <w:sz w:val="21"/>
            <w:szCs w:val="21"/>
          </w:rPr>
          <w:t>ДСТУ HD 627 S1:2019</w:t>
        </w:r>
      </w:hyperlink>
      <w:r w:rsidRPr="00861BF5">
        <w:rPr>
          <w:sz w:val="21"/>
          <w:szCs w:val="21"/>
        </w:rPr>
        <w:t xml:space="preserve"> (HD 627 S1:1996; A1:2000; А2:2005, IDT) Кабелі багатожильні та багатопарні для надземного та підземного прокладання</w:t>
      </w:r>
    </w:p>
    <w:p w14:paraId="351D3B46" w14:textId="3235A6FD" w:rsidR="00C32440" w:rsidRPr="00861BF5" w:rsidRDefault="00FB175F" w:rsidP="00861BF5">
      <w:pPr>
        <w:spacing w:after="0" w:line="295" w:lineRule="auto"/>
        <w:ind w:firstLine="720"/>
        <w:jc w:val="both"/>
        <w:rPr>
          <w:sz w:val="21"/>
          <w:szCs w:val="21"/>
        </w:rPr>
      </w:pPr>
      <w:hyperlink r:id="rId55" w:history="1">
        <w:r w:rsidRPr="00333CC1">
          <w:rPr>
            <w:rStyle w:val="ae"/>
            <w:sz w:val="21"/>
            <w:szCs w:val="21"/>
          </w:rPr>
          <w:t>ДСТУ ISO/IEC 11801-1:2018</w:t>
        </w:r>
      </w:hyperlink>
      <w:r w:rsidRPr="00861BF5">
        <w:rPr>
          <w:sz w:val="21"/>
          <w:szCs w:val="21"/>
        </w:rPr>
        <w:t xml:space="preserve"> (ISO/IEC 11801-1:2017, IDT) Інформаційні технології. Кабельні системи загальної призначеності для приміщень користувачів. Частина 1. Загальні вимоги</w:t>
      </w:r>
    </w:p>
    <w:p w14:paraId="4A9EF52F" w14:textId="36B7C5E2" w:rsidR="00562057" w:rsidRDefault="00F20D15" w:rsidP="00562057">
      <w:pPr>
        <w:spacing w:after="0" w:line="295" w:lineRule="auto"/>
        <w:ind w:firstLine="720"/>
        <w:jc w:val="both"/>
        <w:rPr>
          <w:sz w:val="21"/>
          <w:szCs w:val="21"/>
        </w:rPr>
      </w:pPr>
      <w:hyperlink r:id="rId56" w:history="1">
        <w:r w:rsidRPr="00333CC1">
          <w:rPr>
            <w:rStyle w:val="ae"/>
            <w:sz w:val="21"/>
            <w:szCs w:val="21"/>
          </w:rPr>
          <w:t>ДСТУ EN 1363-1:2022</w:t>
        </w:r>
      </w:hyperlink>
      <w:r w:rsidRPr="00861BF5">
        <w:rPr>
          <w:sz w:val="21"/>
          <w:szCs w:val="21"/>
        </w:rPr>
        <w:t xml:space="preserve"> (EN 1363-1:2020, IDT) Випробування на вогнестійкість. Частина 1. Загальні вимоги</w:t>
      </w:r>
      <w:r w:rsidR="00562057">
        <w:rPr>
          <w:sz w:val="21"/>
          <w:szCs w:val="21"/>
        </w:rPr>
        <w:t xml:space="preserve"> </w:t>
      </w:r>
    </w:p>
    <w:p w14:paraId="3423F797" w14:textId="69859DF5" w:rsidR="00C32440" w:rsidRPr="00861BF5" w:rsidRDefault="00F20D15" w:rsidP="00DB6CB2">
      <w:pPr>
        <w:widowControl w:val="0"/>
        <w:spacing w:after="0" w:line="295" w:lineRule="auto"/>
        <w:ind w:firstLine="720"/>
        <w:jc w:val="both"/>
        <w:rPr>
          <w:sz w:val="21"/>
          <w:szCs w:val="21"/>
        </w:rPr>
      </w:pPr>
      <w:hyperlink r:id="rId57" w:history="1">
        <w:r w:rsidRPr="00333CC1">
          <w:rPr>
            <w:rStyle w:val="ae"/>
            <w:sz w:val="21"/>
            <w:szCs w:val="21"/>
          </w:rPr>
          <w:t>ДСТУ EN 1366-3:2021</w:t>
        </w:r>
      </w:hyperlink>
      <w:r w:rsidRPr="00861BF5">
        <w:rPr>
          <w:sz w:val="21"/>
          <w:szCs w:val="21"/>
        </w:rPr>
        <w:t xml:space="preserve"> (EN 1366-3:2009, IDT) Випробування інженерних систем на вогнестійкість. Частина 3. Проходки інженерних комунікацій</w:t>
      </w:r>
    </w:p>
    <w:p w14:paraId="62DE19D2" w14:textId="0B99AC3C" w:rsidR="00C32440" w:rsidRPr="00861BF5" w:rsidRDefault="00F20D15" w:rsidP="00861BF5">
      <w:pPr>
        <w:spacing w:after="0" w:line="295" w:lineRule="auto"/>
        <w:ind w:firstLine="720"/>
        <w:jc w:val="both"/>
        <w:rPr>
          <w:sz w:val="21"/>
          <w:szCs w:val="21"/>
        </w:rPr>
      </w:pPr>
      <w:hyperlink r:id="rId58" w:history="1">
        <w:r w:rsidRPr="00333CC1">
          <w:rPr>
            <w:rStyle w:val="ae"/>
            <w:sz w:val="21"/>
            <w:szCs w:val="21"/>
          </w:rPr>
          <w:t>ДСТУ EN 1366-11:2022</w:t>
        </w:r>
      </w:hyperlink>
      <w:r w:rsidRPr="00861BF5">
        <w:rPr>
          <w:sz w:val="21"/>
          <w:szCs w:val="21"/>
        </w:rPr>
        <w:t xml:space="preserve"> (EN 1366-11:2018 + A1:2021, IDT) Випробування інженерних систем на вогнестійкість. Частина 11. Системи вогнезахисту для кабельних систем і пов’язаних з ними компонентів</w:t>
      </w:r>
      <w:r w:rsidR="00296E3E" w:rsidRPr="00861BF5">
        <w:rPr>
          <w:sz w:val="21"/>
          <w:szCs w:val="21"/>
        </w:rPr>
        <w:t xml:space="preserve"> </w:t>
      </w:r>
    </w:p>
    <w:p w14:paraId="7D916F71" w14:textId="33B20D0E" w:rsidR="00C32440" w:rsidRPr="00861BF5" w:rsidRDefault="00296E3E" w:rsidP="00861BF5">
      <w:pPr>
        <w:spacing w:after="0" w:line="295" w:lineRule="auto"/>
        <w:ind w:firstLine="720"/>
        <w:jc w:val="both"/>
        <w:rPr>
          <w:sz w:val="21"/>
          <w:szCs w:val="21"/>
        </w:rPr>
      </w:pPr>
      <w:hyperlink r:id="rId59" w:history="1">
        <w:r w:rsidRPr="00333CC1">
          <w:rPr>
            <w:rStyle w:val="ae"/>
            <w:sz w:val="21"/>
            <w:szCs w:val="21"/>
          </w:rPr>
          <w:t>ДСТУ EN 1838:2019</w:t>
        </w:r>
      </w:hyperlink>
      <w:r w:rsidRPr="00861BF5">
        <w:rPr>
          <w:sz w:val="21"/>
          <w:szCs w:val="21"/>
        </w:rPr>
        <w:t xml:space="preserve"> </w:t>
      </w:r>
      <w:r w:rsidR="00B009CF" w:rsidRPr="00861BF5">
        <w:rPr>
          <w:sz w:val="21"/>
          <w:szCs w:val="21"/>
        </w:rPr>
        <w:t xml:space="preserve">(EN 1838:2013, IDT) </w:t>
      </w:r>
      <w:r w:rsidRPr="00861BF5">
        <w:rPr>
          <w:sz w:val="21"/>
          <w:szCs w:val="21"/>
        </w:rPr>
        <w:t xml:space="preserve">Світлотехніка. Освітлення аварійне </w:t>
      </w:r>
    </w:p>
    <w:p w14:paraId="4F6D404E" w14:textId="09471DF2" w:rsidR="00C32440" w:rsidRPr="00861BF5" w:rsidRDefault="00B009CF" w:rsidP="00861BF5">
      <w:pPr>
        <w:spacing w:after="0" w:line="295" w:lineRule="auto"/>
        <w:ind w:firstLine="720"/>
        <w:jc w:val="both"/>
        <w:rPr>
          <w:sz w:val="21"/>
          <w:szCs w:val="21"/>
        </w:rPr>
      </w:pPr>
      <w:hyperlink r:id="rId60" w:history="1">
        <w:r w:rsidRPr="00333CC1">
          <w:rPr>
            <w:rStyle w:val="ae"/>
            <w:sz w:val="21"/>
            <w:szCs w:val="21"/>
          </w:rPr>
          <w:t>ДСТУ EN 12285-2:2023</w:t>
        </w:r>
      </w:hyperlink>
      <w:r w:rsidRPr="00861BF5">
        <w:rPr>
          <w:sz w:val="21"/>
          <w:szCs w:val="21"/>
        </w:rPr>
        <w:t xml:space="preserve"> (EN 12285-2:2005, IDT) Резервуари сталеві заводського виготовлення. Частина 2. Горизонтальні циліндричні одностінні та двостінні резервуари для наземного зберігання горючих і негорючих рідин, що забруднюють воду</w:t>
      </w:r>
    </w:p>
    <w:p w14:paraId="2D48CCB9" w14:textId="018D2B7F" w:rsidR="00C32440" w:rsidRPr="00861BF5" w:rsidRDefault="00B009CF" w:rsidP="00861BF5">
      <w:pPr>
        <w:spacing w:after="0" w:line="295" w:lineRule="auto"/>
        <w:ind w:firstLine="720"/>
        <w:jc w:val="both"/>
        <w:rPr>
          <w:sz w:val="21"/>
          <w:szCs w:val="21"/>
        </w:rPr>
      </w:pPr>
      <w:hyperlink r:id="rId61" w:history="1">
        <w:r w:rsidRPr="00333CC1">
          <w:rPr>
            <w:rStyle w:val="ae"/>
            <w:sz w:val="21"/>
            <w:szCs w:val="21"/>
          </w:rPr>
          <w:t>ДСТУ EN 13341:2019</w:t>
        </w:r>
      </w:hyperlink>
      <w:r w:rsidRPr="00861BF5">
        <w:rPr>
          <w:sz w:val="21"/>
          <w:szCs w:val="21"/>
        </w:rPr>
        <w:t xml:space="preserve"> (EN 13341:2005+A1:2011, IDT) Баки статичні термопластмасові наземні для зберігання побутового опалювального палива, газу та дизельного палива. Баки, виготовлені видувним формуванням та відцентровим литтям з поліетилену й аніонної полімеризації з </w:t>
      </w:r>
      <w:r w:rsidRPr="00394030">
        <w:rPr>
          <w:sz w:val="21"/>
          <w:szCs w:val="21"/>
        </w:rPr>
        <w:t>поліаміду 6. Вимоги та</w:t>
      </w:r>
      <w:r w:rsidRPr="00861BF5">
        <w:rPr>
          <w:sz w:val="21"/>
          <w:szCs w:val="21"/>
        </w:rPr>
        <w:t xml:space="preserve"> методи випробування</w:t>
      </w:r>
    </w:p>
    <w:p w14:paraId="5CE2AD9F" w14:textId="09BAC055" w:rsidR="00C32440" w:rsidRPr="00861BF5" w:rsidRDefault="00EB24BC" w:rsidP="00861BF5">
      <w:pPr>
        <w:spacing w:after="0" w:line="295" w:lineRule="auto"/>
        <w:ind w:firstLine="720"/>
        <w:jc w:val="both"/>
        <w:rPr>
          <w:sz w:val="21"/>
          <w:szCs w:val="21"/>
        </w:rPr>
      </w:pPr>
      <w:hyperlink r:id="rId62" w:history="1">
        <w:r w:rsidRPr="00333CC1">
          <w:rPr>
            <w:rStyle w:val="ae"/>
            <w:sz w:val="21"/>
            <w:szCs w:val="21"/>
          </w:rPr>
          <w:t>ДСТУ EN 13501-1:2024</w:t>
        </w:r>
      </w:hyperlink>
      <w:r w:rsidRPr="00861BF5">
        <w:rPr>
          <w:sz w:val="21"/>
          <w:szCs w:val="21"/>
        </w:rPr>
        <w:t xml:space="preserve"> (EN 13501-1:2018, IDT) Пожежна класифікація будівельних виробів і будівельних конструкцій. Частина 1. Класифікація за результатами випробувань щодо реакції на вогонь</w:t>
      </w:r>
    </w:p>
    <w:p w14:paraId="7F2B937C" w14:textId="2F200850" w:rsidR="00C32440" w:rsidRPr="00861BF5" w:rsidRDefault="00EB24BC" w:rsidP="00861BF5">
      <w:pPr>
        <w:spacing w:after="0" w:line="295" w:lineRule="auto"/>
        <w:ind w:firstLine="720"/>
        <w:jc w:val="both"/>
        <w:rPr>
          <w:sz w:val="21"/>
          <w:szCs w:val="21"/>
        </w:rPr>
      </w:pPr>
      <w:hyperlink r:id="rId63" w:history="1">
        <w:r w:rsidRPr="00333CC1">
          <w:rPr>
            <w:rStyle w:val="ae"/>
            <w:sz w:val="21"/>
            <w:szCs w:val="21"/>
          </w:rPr>
          <w:t>ДСТУ EN 13501-2:2023</w:t>
        </w:r>
      </w:hyperlink>
      <w:r w:rsidRPr="00861BF5">
        <w:rPr>
          <w:sz w:val="21"/>
          <w:szCs w:val="21"/>
        </w:rPr>
        <w:t xml:space="preserve"> (EN 13501-2:2016, IDT) Пожежна класифікація будівельних виробів і будівельних конструкцій. Частина 2. Класифікація за результатами випробувань на вогнестійкість (крім складників вентиляційних систем)</w:t>
      </w:r>
    </w:p>
    <w:p w14:paraId="45C5FD60" w14:textId="62E90DDB" w:rsidR="00C32440" w:rsidRPr="00861BF5" w:rsidRDefault="00EB24BC" w:rsidP="00861BF5">
      <w:pPr>
        <w:spacing w:after="0" w:line="295" w:lineRule="auto"/>
        <w:ind w:firstLine="720"/>
        <w:jc w:val="both"/>
        <w:rPr>
          <w:sz w:val="21"/>
          <w:szCs w:val="21"/>
        </w:rPr>
      </w:pPr>
      <w:hyperlink r:id="rId64" w:history="1">
        <w:r w:rsidRPr="00333CC1">
          <w:rPr>
            <w:rStyle w:val="ae"/>
            <w:sz w:val="21"/>
            <w:szCs w:val="21"/>
          </w:rPr>
          <w:t>ДСТУ EN 13501-6:2023</w:t>
        </w:r>
      </w:hyperlink>
      <w:r w:rsidRPr="00861BF5">
        <w:rPr>
          <w:sz w:val="21"/>
          <w:szCs w:val="21"/>
        </w:rPr>
        <w:t xml:space="preserve"> (EN 13501-6:2018, IDT) Пожежна класифікація будівельних виробів і будівельних конструкцій. Частина 6. Класифікація за результатами випробувань силових кабелів, кабелів керування і кабелів зв’язку щодо реакції на вогонь</w:t>
      </w:r>
    </w:p>
    <w:p w14:paraId="57961321" w14:textId="030C8B2B" w:rsidR="00C32440" w:rsidRPr="00861BF5" w:rsidRDefault="0038350C" w:rsidP="00861BF5">
      <w:pPr>
        <w:spacing w:after="0" w:line="295" w:lineRule="auto"/>
        <w:ind w:firstLine="720"/>
        <w:jc w:val="both"/>
        <w:rPr>
          <w:sz w:val="21"/>
          <w:szCs w:val="21"/>
        </w:rPr>
      </w:pPr>
      <w:hyperlink r:id="rId65" w:history="1">
        <w:r w:rsidRPr="00333CC1">
          <w:rPr>
            <w:rStyle w:val="ae"/>
            <w:sz w:val="21"/>
            <w:szCs w:val="21"/>
          </w:rPr>
          <w:t>ДСТУ EN 13964:2019</w:t>
        </w:r>
      </w:hyperlink>
      <w:r w:rsidRPr="00861BF5">
        <w:rPr>
          <w:sz w:val="21"/>
          <w:szCs w:val="21"/>
        </w:rPr>
        <w:t xml:space="preserve"> (EN 13964:2014, IDT) Стелі підвісні. Вимоги та методи випробування</w:t>
      </w:r>
    </w:p>
    <w:p w14:paraId="3368CF3A" w14:textId="2B541422" w:rsidR="00C32440" w:rsidRPr="00861BF5" w:rsidRDefault="00296E3E" w:rsidP="00861BF5">
      <w:pPr>
        <w:spacing w:after="0" w:line="295" w:lineRule="auto"/>
        <w:ind w:firstLine="720"/>
        <w:jc w:val="both"/>
        <w:rPr>
          <w:sz w:val="21"/>
          <w:szCs w:val="21"/>
        </w:rPr>
      </w:pPr>
      <w:hyperlink r:id="rId66" w:history="1">
        <w:r w:rsidRPr="00333CC1">
          <w:rPr>
            <w:rStyle w:val="ae"/>
            <w:sz w:val="21"/>
            <w:szCs w:val="21"/>
          </w:rPr>
          <w:t>ДСТУ EN 50085-1:2015</w:t>
        </w:r>
      </w:hyperlink>
      <w:r w:rsidRPr="00861BF5">
        <w:rPr>
          <w:sz w:val="21"/>
          <w:szCs w:val="21"/>
        </w:rPr>
        <w:t xml:space="preserve"> Системи кабельних коробів і системи спеціальних кабельних коробів для електричних установок. Частина 1. Загальні вимоги (EN 50085-1:2005, A1:2013, IDT)</w:t>
      </w:r>
    </w:p>
    <w:p w14:paraId="56E2AFAC" w14:textId="434E070F" w:rsidR="00C32440" w:rsidRPr="00861BF5" w:rsidRDefault="00513759" w:rsidP="00861BF5">
      <w:pPr>
        <w:spacing w:after="0" w:line="295" w:lineRule="auto"/>
        <w:ind w:firstLine="720"/>
        <w:jc w:val="both"/>
        <w:rPr>
          <w:sz w:val="21"/>
          <w:szCs w:val="21"/>
        </w:rPr>
      </w:pPr>
      <w:hyperlink r:id="rId67" w:history="1">
        <w:r w:rsidRPr="00333CC1">
          <w:rPr>
            <w:rStyle w:val="ae"/>
            <w:sz w:val="21"/>
            <w:szCs w:val="21"/>
          </w:rPr>
          <w:t>ДСТУ EN 50085-2-4:2018</w:t>
        </w:r>
      </w:hyperlink>
      <w:r w:rsidRPr="00861BF5">
        <w:rPr>
          <w:sz w:val="21"/>
          <w:szCs w:val="21"/>
        </w:rPr>
        <w:t xml:space="preserve"> (EN 50085-2-4:2009, IDT) Системи кабельних коробів і системи спеціальних кабельних коробів для електричних установок. Частина 2-4. Додаткові вимоги до сервісних колон та сервісних міні-колон</w:t>
      </w:r>
    </w:p>
    <w:p w14:paraId="517A3DE3" w14:textId="2A2BF39F" w:rsidR="00C32440" w:rsidRPr="00861BF5" w:rsidRDefault="00513759" w:rsidP="00861BF5">
      <w:pPr>
        <w:spacing w:after="0" w:line="295" w:lineRule="auto"/>
        <w:ind w:firstLine="720"/>
        <w:jc w:val="both"/>
        <w:rPr>
          <w:sz w:val="21"/>
          <w:szCs w:val="21"/>
        </w:rPr>
      </w:pPr>
      <w:hyperlink r:id="rId68" w:history="1">
        <w:r w:rsidRPr="00333CC1">
          <w:rPr>
            <w:rStyle w:val="ae"/>
            <w:sz w:val="21"/>
            <w:szCs w:val="21"/>
          </w:rPr>
          <w:t>ДСТУ EN 50160:2023</w:t>
        </w:r>
      </w:hyperlink>
      <w:r w:rsidRPr="00861BF5">
        <w:rPr>
          <w:sz w:val="21"/>
          <w:szCs w:val="21"/>
        </w:rPr>
        <w:t xml:space="preserve"> (EN 50160:2022, IDT) Характеристики напруги електропостачання в електричних мережах загальної призначеності</w:t>
      </w:r>
    </w:p>
    <w:p w14:paraId="59A51697" w14:textId="34336C1B" w:rsidR="00C32440" w:rsidRPr="00861BF5" w:rsidRDefault="00296E3E" w:rsidP="00861BF5">
      <w:pPr>
        <w:spacing w:after="0" w:line="295" w:lineRule="auto"/>
        <w:ind w:firstLine="720"/>
        <w:jc w:val="both"/>
        <w:rPr>
          <w:sz w:val="21"/>
          <w:szCs w:val="21"/>
        </w:rPr>
      </w:pPr>
      <w:hyperlink r:id="rId69" w:history="1">
        <w:r w:rsidRPr="00333CC1">
          <w:rPr>
            <w:rStyle w:val="ae"/>
            <w:sz w:val="21"/>
            <w:szCs w:val="21"/>
          </w:rPr>
          <w:t>ДСТУ EN 50172:2019</w:t>
        </w:r>
      </w:hyperlink>
      <w:r w:rsidRPr="00861BF5">
        <w:rPr>
          <w:sz w:val="21"/>
          <w:szCs w:val="21"/>
        </w:rPr>
        <w:t xml:space="preserve"> </w:t>
      </w:r>
      <w:r w:rsidR="00513759" w:rsidRPr="00861BF5">
        <w:rPr>
          <w:sz w:val="21"/>
          <w:szCs w:val="21"/>
        </w:rPr>
        <w:t xml:space="preserve">(EN 50172:2004, IDT) </w:t>
      </w:r>
      <w:r w:rsidRPr="00861BF5">
        <w:rPr>
          <w:sz w:val="21"/>
          <w:szCs w:val="21"/>
        </w:rPr>
        <w:t xml:space="preserve">Системи евакуаційного освітлення </w:t>
      </w:r>
    </w:p>
    <w:p w14:paraId="2D6072A0" w14:textId="71D738EB" w:rsidR="00C32440" w:rsidRPr="00861BF5" w:rsidRDefault="00296E3E" w:rsidP="00861BF5">
      <w:pPr>
        <w:spacing w:after="0" w:line="295" w:lineRule="auto"/>
        <w:ind w:firstLine="720"/>
        <w:jc w:val="both"/>
        <w:rPr>
          <w:sz w:val="21"/>
          <w:szCs w:val="21"/>
        </w:rPr>
      </w:pPr>
      <w:hyperlink r:id="rId70" w:history="1">
        <w:r w:rsidRPr="00333CC1">
          <w:rPr>
            <w:rStyle w:val="ae"/>
            <w:sz w:val="21"/>
            <w:szCs w:val="21"/>
          </w:rPr>
          <w:t>ДСТУ EN 50173-1:2022</w:t>
        </w:r>
      </w:hyperlink>
      <w:r w:rsidRPr="00861BF5">
        <w:rPr>
          <w:sz w:val="21"/>
          <w:szCs w:val="21"/>
        </w:rPr>
        <w:t xml:space="preserve"> </w:t>
      </w:r>
      <w:r w:rsidR="00513759" w:rsidRPr="00861BF5">
        <w:rPr>
          <w:sz w:val="21"/>
          <w:szCs w:val="21"/>
        </w:rPr>
        <w:t xml:space="preserve">(EN 50173-1:2018, IDT) </w:t>
      </w:r>
      <w:r w:rsidRPr="00861BF5">
        <w:rPr>
          <w:sz w:val="21"/>
          <w:szCs w:val="21"/>
        </w:rPr>
        <w:t xml:space="preserve">Інформаційні технології. Загальні кабельні системи. Частина 1. Загальні вимоги </w:t>
      </w:r>
    </w:p>
    <w:p w14:paraId="681A40CF" w14:textId="73A62A12" w:rsidR="00C32440" w:rsidRPr="00861BF5" w:rsidRDefault="00296E3E" w:rsidP="00861BF5">
      <w:pPr>
        <w:spacing w:after="0" w:line="295" w:lineRule="auto"/>
        <w:ind w:firstLine="720"/>
        <w:jc w:val="both"/>
        <w:rPr>
          <w:sz w:val="21"/>
          <w:szCs w:val="21"/>
        </w:rPr>
      </w:pPr>
      <w:hyperlink r:id="rId71" w:history="1">
        <w:r w:rsidRPr="00E12402">
          <w:rPr>
            <w:rStyle w:val="ae"/>
            <w:sz w:val="21"/>
            <w:szCs w:val="21"/>
          </w:rPr>
          <w:t>ДСТУ EN 50174-2:2019</w:t>
        </w:r>
      </w:hyperlink>
      <w:r w:rsidRPr="00861BF5">
        <w:rPr>
          <w:sz w:val="21"/>
          <w:szCs w:val="21"/>
        </w:rPr>
        <w:t xml:space="preserve"> </w:t>
      </w:r>
      <w:r w:rsidR="002927FD" w:rsidRPr="00861BF5">
        <w:rPr>
          <w:sz w:val="21"/>
          <w:szCs w:val="21"/>
        </w:rPr>
        <w:t xml:space="preserve">(EN 50174-2:2018, IDT) </w:t>
      </w:r>
      <w:r w:rsidRPr="00861BF5">
        <w:rPr>
          <w:sz w:val="21"/>
          <w:szCs w:val="21"/>
        </w:rPr>
        <w:t xml:space="preserve">Інформаційні технології. Кабельні установки. Частина 2. Планування та практика встановлення в будівлях </w:t>
      </w:r>
    </w:p>
    <w:p w14:paraId="5235397D" w14:textId="63875DBA" w:rsidR="00C32440" w:rsidRPr="00861BF5" w:rsidRDefault="00296E3E" w:rsidP="00861BF5">
      <w:pPr>
        <w:spacing w:after="0" w:line="295" w:lineRule="auto"/>
        <w:ind w:firstLine="720"/>
        <w:jc w:val="both"/>
        <w:rPr>
          <w:sz w:val="21"/>
          <w:szCs w:val="21"/>
        </w:rPr>
      </w:pPr>
      <w:hyperlink r:id="rId72" w:history="1">
        <w:r w:rsidRPr="00E12402">
          <w:rPr>
            <w:rStyle w:val="ae"/>
            <w:sz w:val="21"/>
            <w:szCs w:val="21"/>
          </w:rPr>
          <w:t>ДСТУ EN 50200:2019</w:t>
        </w:r>
      </w:hyperlink>
      <w:r w:rsidRPr="00861BF5">
        <w:rPr>
          <w:sz w:val="21"/>
          <w:szCs w:val="21"/>
        </w:rPr>
        <w:t xml:space="preserve"> </w:t>
      </w:r>
      <w:r w:rsidR="002927FD" w:rsidRPr="00861BF5">
        <w:rPr>
          <w:sz w:val="21"/>
          <w:szCs w:val="21"/>
        </w:rPr>
        <w:t xml:space="preserve">(EN 50200:2015, IDT) </w:t>
      </w:r>
      <w:r w:rsidRPr="00861BF5">
        <w:rPr>
          <w:sz w:val="21"/>
          <w:szCs w:val="21"/>
        </w:rPr>
        <w:t xml:space="preserve">Метод випробування на вогнестійкість незахищених кабелів із малим поперечним розрізом, призначених для застосування в колах систем безпеки </w:t>
      </w:r>
    </w:p>
    <w:p w14:paraId="5EEB46A7" w14:textId="1FFA9C69" w:rsidR="00C32440" w:rsidRPr="00861BF5" w:rsidRDefault="002927FD" w:rsidP="00861BF5">
      <w:pPr>
        <w:spacing w:after="0" w:line="295" w:lineRule="auto"/>
        <w:ind w:firstLine="720"/>
        <w:jc w:val="both"/>
        <w:rPr>
          <w:sz w:val="21"/>
          <w:szCs w:val="21"/>
        </w:rPr>
      </w:pPr>
      <w:hyperlink r:id="rId73" w:history="1">
        <w:r w:rsidRPr="00E12402">
          <w:rPr>
            <w:rStyle w:val="ae"/>
            <w:sz w:val="21"/>
            <w:szCs w:val="21"/>
          </w:rPr>
          <w:t>ДСТУ EN 50214:2022</w:t>
        </w:r>
      </w:hyperlink>
      <w:r w:rsidRPr="00861BF5">
        <w:rPr>
          <w:sz w:val="21"/>
          <w:szCs w:val="21"/>
        </w:rPr>
        <w:t xml:space="preserve"> (EN 50214:2006, IDT) Плоскі гнучкі кабелі в полівінілхлоридній оболонці</w:t>
      </w:r>
    </w:p>
    <w:p w14:paraId="03025122" w14:textId="4BC87E80" w:rsidR="00C32440" w:rsidRPr="00861BF5" w:rsidRDefault="006729CC" w:rsidP="00861BF5">
      <w:pPr>
        <w:spacing w:after="0" w:line="295" w:lineRule="auto"/>
        <w:ind w:firstLine="720"/>
        <w:jc w:val="both"/>
        <w:rPr>
          <w:sz w:val="21"/>
          <w:szCs w:val="21"/>
        </w:rPr>
      </w:pPr>
      <w:hyperlink r:id="rId74" w:history="1">
        <w:r w:rsidRPr="00E12402">
          <w:rPr>
            <w:rStyle w:val="ae"/>
            <w:sz w:val="21"/>
            <w:szCs w:val="21"/>
          </w:rPr>
          <w:t>ДСТУ EN 50288-1:2016</w:t>
        </w:r>
      </w:hyperlink>
      <w:r w:rsidRPr="00861BF5">
        <w:rPr>
          <w:sz w:val="21"/>
          <w:szCs w:val="21"/>
        </w:rPr>
        <w:t xml:space="preserve"> (EN 50288-1:2013, IDT) Кабелі багатоелементні металеві для аналогового і цифрового зв’язку та керування. Частина 1. Загальні технічні умови</w:t>
      </w:r>
    </w:p>
    <w:p w14:paraId="0AEF3E60" w14:textId="2033E9A9" w:rsidR="00C32440" w:rsidRPr="00861BF5" w:rsidRDefault="00296E3E" w:rsidP="00861BF5">
      <w:pPr>
        <w:spacing w:after="0" w:line="295" w:lineRule="auto"/>
        <w:ind w:firstLine="720"/>
        <w:jc w:val="both"/>
        <w:rPr>
          <w:sz w:val="21"/>
          <w:szCs w:val="21"/>
        </w:rPr>
      </w:pPr>
      <w:hyperlink r:id="rId75" w:history="1">
        <w:r w:rsidRPr="00E12402">
          <w:rPr>
            <w:rStyle w:val="ae"/>
            <w:sz w:val="21"/>
            <w:szCs w:val="21"/>
          </w:rPr>
          <w:t>ДСТУ EN 50289-4-16:2019</w:t>
        </w:r>
      </w:hyperlink>
      <w:r w:rsidRPr="00861BF5">
        <w:rPr>
          <w:sz w:val="21"/>
          <w:szCs w:val="21"/>
        </w:rPr>
        <w:t xml:space="preserve"> </w:t>
      </w:r>
      <w:r w:rsidR="001D1D32" w:rsidRPr="00861BF5">
        <w:rPr>
          <w:sz w:val="21"/>
          <w:szCs w:val="21"/>
        </w:rPr>
        <w:t xml:space="preserve">(EN 50289-4-16:2016, IDT) </w:t>
      </w:r>
      <w:r w:rsidRPr="00861BF5">
        <w:rPr>
          <w:sz w:val="21"/>
          <w:szCs w:val="21"/>
        </w:rPr>
        <w:t xml:space="preserve">Кабелі зв’язку. Вимоги до методів випробування. Частина 4-16. Методи випробування на стійкість до впливу зовнішніх чинників. Цілісність кіл в умовах вогневої дії </w:t>
      </w:r>
    </w:p>
    <w:p w14:paraId="1738A51F" w14:textId="35FE9A7F" w:rsidR="00C32440" w:rsidRDefault="00296E3E" w:rsidP="00861BF5">
      <w:pPr>
        <w:spacing w:after="0" w:line="295" w:lineRule="auto"/>
        <w:ind w:firstLine="720"/>
        <w:jc w:val="both"/>
        <w:rPr>
          <w:sz w:val="21"/>
          <w:szCs w:val="21"/>
        </w:rPr>
      </w:pPr>
      <w:hyperlink r:id="rId76" w:history="1">
        <w:r w:rsidRPr="00E12402">
          <w:rPr>
            <w:rStyle w:val="ae"/>
            <w:sz w:val="21"/>
            <w:szCs w:val="21"/>
          </w:rPr>
          <w:t>ДСТУ EN 50393:2019</w:t>
        </w:r>
      </w:hyperlink>
      <w:r w:rsidRPr="00861BF5">
        <w:rPr>
          <w:sz w:val="21"/>
          <w:szCs w:val="21"/>
        </w:rPr>
        <w:t xml:space="preserve"> </w:t>
      </w:r>
      <w:r w:rsidR="003443AA" w:rsidRPr="00861BF5">
        <w:rPr>
          <w:sz w:val="21"/>
          <w:szCs w:val="21"/>
        </w:rPr>
        <w:t xml:space="preserve">(EN 50393:2015, IDT) </w:t>
      </w:r>
      <w:r w:rsidRPr="00861BF5">
        <w:rPr>
          <w:sz w:val="21"/>
          <w:szCs w:val="21"/>
        </w:rPr>
        <w:t xml:space="preserve">Методи випробування та вимоги до комплектування для використання на розподільних кабелях номінальної напруги 0,6/1,0 (1,2) кВ </w:t>
      </w:r>
    </w:p>
    <w:p w14:paraId="7323623A" w14:textId="3949634C" w:rsidR="00C32440" w:rsidRPr="00861BF5" w:rsidRDefault="00296E3E" w:rsidP="00861BF5">
      <w:pPr>
        <w:spacing w:after="0" w:line="295" w:lineRule="auto"/>
        <w:ind w:firstLine="720"/>
        <w:jc w:val="both"/>
        <w:rPr>
          <w:sz w:val="21"/>
          <w:szCs w:val="21"/>
        </w:rPr>
      </w:pPr>
      <w:hyperlink r:id="rId77" w:history="1">
        <w:r w:rsidRPr="00E12402">
          <w:rPr>
            <w:rStyle w:val="ae"/>
            <w:sz w:val="21"/>
            <w:szCs w:val="21"/>
          </w:rPr>
          <w:t>ДСТУ EN 50407-3:2018</w:t>
        </w:r>
      </w:hyperlink>
      <w:r w:rsidRPr="00861BF5">
        <w:rPr>
          <w:sz w:val="21"/>
          <w:szCs w:val="21"/>
        </w:rPr>
        <w:t xml:space="preserve"> </w:t>
      </w:r>
      <w:r w:rsidR="003443AA" w:rsidRPr="00861BF5">
        <w:rPr>
          <w:sz w:val="21"/>
          <w:szCs w:val="21"/>
        </w:rPr>
        <w:t xml:space="preserve">(EN 50407-3:2014, IDT) </w:t>
      </w:r>
      <w:r w:rsidRPr="00861BF5">
        <w:rPr>
          <w:sz w:val="21"/>
          <w:szCs w:val="21"/>
        </w:rPr>
        <w:t xml:space="preserve">Кабелі багатопарні для застосування у швидкісних телекомунікаційних мережах цифрового доступу. Частина 3. Внутрішні багатопарні чотирижильні магістральні кабелі до 100 МГц </w:t>
      </w:r>
    </w:p>
    <w:p w14:paraId="2F7C4312" w14:textId="33F5B22F" w:rsidR="00C32440" w:rsidRPr="00861BF5" w:rsidRDefault="00296E3E" w:rsidP="00861BF5">
      <w:pPr>
        <w:spacing w:after="0" w:line="295" w:lineRule="auto"/>
        <w:ind w:firstLine="720"/>
        <w:jc w:val="both"/>
        <w:rPr>
          <w:sz w:val="21"/>
          <w:szCs w:val="21"/>
        </w:rPr>
      </w:pPr>
      <w:hyperlink r:id="rId78" w:history="1">
        <w:r w:rsidRPr="00E12402">
          <w:rPr>
            <w:rStyle w:val="ae"/>
            <w:sz w:val="21"/>
            <w:szCs w:val="21"/>
          </w:rPr>
          <w:t>ДСТУ EN 50441-1:2017</w:t>
        </w:r>
      </w:hyperlink>
      <w:r w:rsidRPr="00861BF5">
        <w:rPr>
          <w:sz w:val="21"/>
          <w:szCs w:val="21"/>
        </w:rPr>
        <w:t xml:space="preserve"> </w:t>
      </w:r>
      <w:r w:rsidR="00C15BBB" w:rsidRPr="00861BF5">
        <w:rPr>
          <w:sz w:val="21"/>
          <w:szCs w:val="21"/>
        </w:rPr>
        <w:t xml:space="preserve">(EN 50441-1:2012, IDT) </w:t>
      </w:r>
      <w:r w:rsidRPr="00861BF5">
        <w:rPr>
          <w:sz w:val="21"/>
          <w:szCs w:val="21"/>
        </w:rPr>
        <w:t xml:space="preserve">Кабелі для внутрішніх установок зв`язку в житлових приміщеннях. Частина 1. Неекрановані кабелі. Категорія 1 </w:t>
      </w:r>
    </w:p>
    <w:p w14:paraId="4D25CC4D" w14:textId="5A2DBB19" w:rsidR="00C32440" w:rsidRPr="00861BF5" w:rsidRDefault="00296E3E" w:rsidP="00861BF5">
      <w:pPr>
        <w:spacing w:after="0" w:line="295" w:lineRule="auto"/>
        <w:ind w:firstLine="720"/>
        <w:jc w:val="both"/>
        <w:rPr>
          <w:sz w:val="21"/>
          <w:szCs w:val="21"/>
        </w:rPr>
      </w:pPr>
      <w:hyperlink r:id="rId79" w:history="1">
        <w:r w:rsidRPr="00E12402">
          <w:rPr>
            <w:rStyle w:val="ae"/>
            <w:sz w:val="21"/>
            <w:szCs w:val="21"/>
          </w:rPr>
          <w:t>ДСТУ EN 50525-1:2016</w:t>
        </w:r>
      </w:hyperlink>
      <w:r w:rsidRPr="00861BF5">
        <w:rPr>
          <w:sz w:val="21"/>
          <w:szCs w:val="21"/>
        </w:rPr>
        <w:t xml:space="preserve"> </w:t>
      </w:r>
      <w:r w:rsidR="00C15BBB" w:rsidRPr="00861BF5">
        <w:rPr>
          <w:sz w:val="21"/>
          <w:szCs w:val="21"/>
        </w:rPr>
        <w:t xml:space="preserve">(EN 50525-1:2011, IDT) </w:t>
      </w:r>
      <w:r w:rsidRPr="00861BF5">
        <w:rPr>
          <w:sz w:val="21"/>
          <w:szCs w:val="21"/>
        </w:rPr>
        <w:t>Кабелі електричні. Низьконапружні силові кабелі на номінальну напругу до 450/750 В (U</w:t>
      </w:r>
      <w:r w:rsidRPr="00861BF5">
        <w:rPr>
          <w:sz w:val="21"/>
          <w:szCs w:val="21"/>
          <w:vertAlign w:val="subscript"/>
        </w:rPr>
        <w:t>0</w:t>
      </w:r>
      <w:r w:rsidRPr="00861BF5">
        <w:rPr>
          <w:sz w:val="21"/>
          <w:szCs w:val="21"/>
        </w:rPr>
        <w:t xml:space="preserve">/U) включно. Частина 1. Загальні вимоги </w:t>
      </w:r>
    </w:p>
    <w:p w14:paraId="3E1B79BE" w14:textId="487081F2" w:rsidR="00C32440" w:rsidRPr="00861BF5" w:rsidRDefault="00296E3E" w:rsidP="00861BF5">
      <w:pPr>
        <w:spacing w:after="0" w:line="295" w:lineRule="auto"/>
        <w:ind w:firstLine="720"/>
        <w:jc w:val="both"/>
        <w:rPr>
          <w:sz w:val="21"/>
          <w:szCs w:val="21"/>
        </w:rPr>
      </w:pPr>
      <w:hyperlink r:id="rId80" w:history="1">
        <w:r w:rsidRPr="00E12402">
          <w:rPr>
            <w:rStyle w:val="ae"/>
            <w:sz w:val="21"/>
            <w:szCs w:val="21"/>
          </w:rPr>
          <w:t>ДСТУ EN 50565-1:2018</w:t>
        </w:r>
      </w:hyperlink>
      <w:r w:rsidRPr="00861BF5">
        <w:rPr>
          <w:sz w:val="21"/>
          <w:szCs w:val="21"/>
        </w:rPr>
        <w:t xml:space="preserve"> </w:t>
      </w:r>
      <w:r w:rsidR="008305A3" w:rsidRPr="00861BF5">
        <w:rPr>
          <w:sz w:val="21"/>
          <w:szCs w:val="21"/>
        </w:rPr>
        <w:t xml:space="preserve">(EN 50565-1:2014, IDT) </w:t>
      </w:r>
      <w:r w:rsidRPr="00861BF5">
        <w:rPr>
          <w:sz w:val="21"/>
          <w:szCs w:val="21"/>
        </w:rPr>
        <w:t>Кабелі електричні. Настанова щодо використання для кабелів з номінальною напругою, що не перевищує 450/750 В (U</w:t>
      </w:r>
      <w:r w:rsidRPr="00861BF5">
        <w:rPr>
          <w:sz w:val="21"/>
          <w:szCs w:val="21"/>
          <w:vertAlign w:val="subscript"/>
        </w:rPr>
        <w:t>0</w:t>
      </w:r>
      <w:r w:rsidRPr="00861BF5">
        <w:rPr>
          <w:sz w:val="21"/>
          <w:szCs w:val="21"/>
        </w:rPr>
        <w:t xml:space="preserve">/U). </w:t>
      </w:r>
      <w:r w:rsidR="002B1123">
        <w:rPr>
          <w:sz w:val="21"/>
          <w:szCs w:val="21"/>
        </w:rPr>
        <w:t xml:space="preserve">           </w:t>
      </w:r>
      <w:r w:rsidRPr="00861BF5">
        <w:rPr>
          <w:sz w:val="21"/>
          <w:szCs w:val="21"/>
        </w:rPr>
        <w:t xml:space="preserve">Частина 1. Загальні рекомендації </w:t>
      </w:r>
    </w:p>
    <w:p w14:paraId="3F1A4AB6" w14:textId="14BF7A03" w:rsidR="00C32440" w:rsidRPr="00861BF5" w:rsidRDefault="00296E3E" w:rsidP="00861BF5">
      <w:pPr>
        <w:spacing w:after="0" w:line="295" w:lineRule="auto"/>
        <w:ind w:firstLine="720"/>
        <w:jc w:val="both"/>
        <w:rPr>
          <w:sz w:val="21"/>
          <w:szCs w:val="21"/>
        </w:rPr>
      </w:pPr>
      <w:hyperlink r:id="rId81" w:history="1">
        <w:r w:rsidRPr="00E12402">
          <w:rPr>
            <w:rStyle w:val="ae"/>
            <w:sz w:val="21"/>
            <w:szCs w:val="21"/>
          </w:rPr>
          <w:t>ДСТУ EN 50565-2:2018</w:t>
        </w:r>
      </w:hyperlink>
      <w:r w:rsidRPr="00861BF5">
        <w:rPr>
          <w:sz w:val="21"/>
          <w:szCs w:val="21"/>
        </w:rPr>
        <w:t xml:space="preserve"> </w:t>
      </w:r>
      <w:r w:rsidR="008305A3" w:rsidRPr="00861BF5">
        <w:rPr>
          <w:sz w:val="21"/>
          <w:szCs w:val="21"/>
        </w:rPr>
        <w:t xml:space="preserve">(EN 50565-2:2014, IDT) </w:t>
      </w:r>
      <w:r w:rsidRPr="00861BF5">
        <w:rPr>
          <w:sz w:val="21"/>
          <w:szCs w:val="21"/>
        </w:rPr>
        <w:t>Кабелі електричні. Настанова щодо використання для кабелів з номінальною напругою, що не перевищує 450/750 В (U</w:t>
      </w:r>
      <w:r w:rsidRPr="00861BF5">
        <w:rPr>
          <w:sz w:val="21"/>
          <w:szCs w:val="21"/>
          <w:vertAlign w:val="subscript"/>
        </w:rPr>
        <w:t>0</w:t>
      </w:r>
      <w:r w:rsidRPr="00861BF5">
        <w:rPr>
          <w:sz w:val="21"/>
          <w:szCs w:val="21"/>
        </w:rPr>
        <w:t xml:space="preserve">/U). </w:t>
      </w:r>
      <w:r w:rsidR="002B1123">
        <w:rPr>
          <w:sz w:val="21"/>
          <w:szCs w:val="21"/>
        </w:rPr>
        <w:t xml:space="preserve">                 </w:t>
      </w:r>
      <w:r w:rsidRPr="00861BF5">
        <w:rPr>
          <w:sz w:val="21"/>
          <w:szCs w:val="21"/>
        </w:rPr>
        <w:t xml:space="preserve">Частина 2. Спеціальні рекомендації, що стосуються типів кабелів згідно з EN 50525 </w:t>
      </w:r>
    </w:p>
    <w:p w14:paraId="6EB0F60A" w14:textId="415DCE4A" w:rsidR="00C32440" w:rsidRPr="00861BF5" w:rsidRDefault="00296E3E" w:rsidP="00861BF5">
      <w:pPr>
        <w:spacing w:after="0" w:line="295" w:lineRule="auto"/>
        <w:ind w:firstLine="720"/>
        <w:jc w:val="both"/>
        <w:rPr>
          <w:sz w:val="21"/>
          <w:szCs w:val="21"/>
        </w:rPr>
      </w:pPr>
      <w:hyperlink r:id="rId82" w:history="1">
        <w:r w:rsidRPr="00E12402">
          <w:rPr>
            <w:rStyle w:val="ae"/>
            <w:sz w:val="21"/>
            <w:szCs w:val="21"/>
          </w:rPr>
          <w:t>ДСТУ EN 50577:2016</w:t>
        </w:r>
      </w:hyperlink>
      <w:r w:rsidRPr="00861BF5">
        <w:rPr>
          <w:sz w:val="21"/>
          <w:szCs w:val="21"/>
        </w:rPr>
        <w:t xml:space="preserve"> </w:t>
      </w:r>
      <w:r w:rsidR="006D7031" w:rsidRPr="00861BF5">
        <w:rPr>
          <w:sz w:val="21"/>
          <w:szCs w:val="21"/>
        </w:rPr>
        <w:t xml:space="preserve">(EN 50577:2015, IDT) </w:t>
      </w:r>
      <w:r w:rsidRPr="00861BF5">
        <w:rPr>
          <w:sz w:val="21"/>
          <w:szCs w:val="21"/>
        </w:rPr>
        <w:t xml:space="preserve">Електричні кабелі. Випробування на вогнетривкість незахищених електричних кабелів (класифікація Р) </w:t>
      </w:r>
    </w:p>
    <w:p w14:paraId="15DBDA3E" w14:textId="1A5B0532" w:rsidR="00C32440" w:rsidRPr="00861BF5" w:rsidRDefault="00296E3E" w:rsidP="00861BF5">
      <w:pPr>
        <w:spacing w:after="0" w:line="295" w:lineRule="auto"/>
        <w:ind w:firstLine="720"/>
        <w:jc w:val="both"/>
        <w:rPr>
          <w:sz w:val="21"/>
          <w:szCs w:val="21"/>
        </w:rPr>
      </w:pPr>
      <w:hyperlink r:id="rId83" w:history="1">
        <w:r w:rsidRPr="00E12402">
          <w:rPr>
            <w:rStyle w:val="ae"/>
            <w:sz w:val="21"/>
            <w:szCs w:val="21"/>
          </w:rPr>
          <w:t>ДСТУ EN 50582:2018</w:t>
        </w:r>
      </w:hyperlink>
      <w:r w:rsidRPr="00861BF5">
        <w:rPr>
          <w:sz w:val="21"/>
          <w:szCs w:val="21"/>
        </w:rPr>
        <w:t xml:space="preserve"> </w:t>
      </w:r>
      <w:r w:rsidR="000E1BF5" w:rsidRPr="00861BF5">
        <w:rPr>
          <w:sz w:val="21"/>
          <w:szCs w:val="21"/>
        </w:rPr>
        <w:t xml:space="preserve">(EN 50582:2016, IDT) </w:t>
      </w:r>
      <w:r w:rsidRPr="00861BF5">
        <w:rPr>
          <w:sz w:val="21"/>
          <w:szCs w:val="21"/>
        </w:rPr>
        <w:t xml:space="preserve">Процедура оцінювання цілісності кіл оптичних волокон кабелів під час випробування на вогнестійкість </w:t>
      </w:r>
    </w:p>
    <w:p w14:paraId="2E5032B3" w14:textId="52833F4E" w:rsidR="00C32440" w:rsidRPr="00861BF5" w:rsidRDefault="000E1BF5" w:rsidP="00861BF5">
      <w:pPr>
        <w:spacing w:after="0" w:line="295" w:lineRule="auto"/>
        <w:ind w:firstLine="720"/>
        <w:jc w:val="both"/>
        <w:rPr>
          <w:sz w:val="21"/>
          <w:szCs w:val="21"/>
        </w:rPr>
      </w:pPr>
      <w:hyperlink r:id="rId84" w:history="1">
        <w:r w:rsidRPr="00E12402">
          <w:rPr>
            <w:rStyle w:val="ae"/>
            <w:sz w:val="21"/>
            <w:szCs w:val="21"/>
          </w:rPr>
          <w:t>ДСТУ EN 50600-2-2:2022</w:t>
        </w:r>
      </w:hyperlink>
      <w:r w:rsidRPr="00861BF5">
        <w:rPr>
          <w:sz w:val="21"/>
          <w:szCs w:val="21"/>
        </w:rPr>
        <w:t xml:space="preserve"> (EN 50600-2-2:2019, IDT) Інформаційні технології. Засоби та інфраструктури центрів оброблення даних. Частина 2-2. Постачання та розподіл електроенергії</w:t>
      </w:r>
    </w:p>
    <w:p w14:paraId="55B5BD04" w14:textId="3863A973" w:rsidR="00C32440" w:rsidRPr="00861BF5" w:rsidRDefault="00296E3E" w:rsidP="00861BF5">
      <w:pPr>
        <w:spacing w:after="0" w:line="295" w:lineRule="auto"/>
        <w:ind w:firstLine="720"/>
        <w:jc w:val="both"/>
        <w:rPr>
          <w:sz w:val="21"/>
          <w:szCs w:val="21"/>
        </w:rPr>
      </w:pPr>
      <w:hyperlink r:id="rId85" w:history="1">
        <w:r w:rsidRPr="00E12402">
          <w:rPr>
            <w:rStyle w:val="ae"/>
            <w:sz w:val="21"/>
            <w:szCs w:val="21"/>
          </w:rPr>
          <w:t>ДСТУ EN 50618:2018</w:t>
        </w:r>
      </w:hyperlink>
      <w:r w:rsidR="00D306B1" w:rsidRPr="00861BF5">
        <w:rPr>
          <w:sz w:val="21"/>
          <w:szCs w:val="21"/>
        </w:rPr>
        <w:t xml:space="preserve"> (EN 50618:2014, IDT)</w:t>
      </w:r>
      <w:r w:rsidRPr="00861BF5">
        <w:rPr>
          <w:sz w:val="21"/>
          <w:szCs w:val="21"/>
        </w:rPr>
        <w:t xml:space="preserve"> Кабелі електричні для фотоелектричних систем </w:t>
      </w:r>
    </w:p>
    <w:p w14:paraId="382120F0" w14:textId="1FA9BF3F" w:rsidR="00C32440" w:rsidRPr="00861BF5" w:rsidRDefault="00D306B1" w:rsidP="00861BF5">
      <w:pPr>
        <w:spacing w:after="0" w:line="295" w:lineRule="auto"/>
        <w:ind w:firstLine="720"/>
        <w:jc w:val="both"/>
        <w:rPr>
          <w:sz w:val="21"/>
          <w:szCs w:val="21"/>
        </w:rPr>
      </w:pPr>
      <w:hyperlink r:id="rId86" w:history="1">
        <w:r w:rsidRPr="00E12402">
          <w:rPr>
            <w:rStyle w:val="ae"/>
            <w:sz w:val="21"/>
            <w:szCs w:val="21"/>
          </w:rPr>
          <w:t>ДСТУ EN 50620:2021</w:t>
        </w:r>
      </w:hyperlink>
      <w:r w:rsidRPr="00861BF5">
        <w:rPr>
          <w:sz w:val="21"/>
          <w:szCs w:val="21"/>
        </w:rPr>
        <w:t xml:space="preserve"> (EN 50620:2017, IDT; BT (DE/NOT) 259, IDT) Кабелі електричні. Зарядні кабелі  для електричних транспортних засобів</w:t>
      </w:r>
    </w:p>
    <w:p w14:paraId="69F972E6" w14:textId="3C890223" w:rsidR="00C32440" w:rsidRPr="00861BF5" w:rsidRDefault="00296E3E" w:rsidP="00861BF5">
      <w:pPr>
        <w:spacing w:after="0" w:line="295" w:lineRule="auto"/>
        <w:ind w:firstLine="720"/>
        <w:jc w:val="both"/>
        <w:rPr>
          <w:sz w:val="21"/>
          <w:szCs w:val="21"/>
        </w:rPr>
      </w:pPr>
      <w:hyperlink r:id="rId87" w:history="1">
        <w:r w:rsidRPr="00E12402">
          <w:rPr>
            <w:rStyle w:val="ae"/>
            <w:sz w:val="21"/>
            <w:szCs w:val="21"/>
          </w:rPr>
          <w:t>ДСТУ IEC 60038:2015</w:t>
        </w:r>
      </w:hyperlink>
      <w:r w:rsidR="00ED6F57" w:rsidRPr="00861BF5">
        <w:rPr>
          <w:sz w:val="21"/>
          <w:szCs w:val="21"/>
        </w:rPr>
        <w:t xml:space="preserve"> (IEC 60038:2009, IDT) Еталонна напруга за ІЕС</w:t>
      </w:r>
    </w:p>
    <w:p w14:paraId="21B9C7FC" w14:textId="1807EE5B" w:rsidR="00C32440" w:rsidRPr="00861BF5" w:rsidRDefault="00296E3E" w:rsidP="00861BF5">
      <w:pPr>
        <w:spacing w:after="0" w:line="295" w:lineRule="auto"/>
        <w:ind w:firstLine="720"/>
        <w:jc w:val="both"/>
        <w:rPr>
          <w:sz w:val="21"/>
          <w:szCs w:val="21"/>
        </w:rPr>
      </w:pPr>
      <w:hyperlink r:id="rId88" w:history="1">
        <w:r w:rsidRPr="00E12402">
          <w:rPr>
            <w:rStyle w:val="ae"/>
            <w:sz w:val="21"/>
            <w:szCs w:val="21"/>
          </w:rPr>
          <w:t>ДСТУ ІЕС 60076-12:2016</w:t>
        </w:r>
      </w:hyperlink>
      <w:r w:rsidR="00ED6F57" w:rsidRPr="00861BF5">
        <w:rPr>
          <w:sz w:val="21"/>
          <w:szCs w:val="21"/>
        </w:rPr>
        <w:t xml:space="preserve"> (IEC 60076-12:2008, IDT)</w:t>
      </w:r>
      <w:r w:rsidRPr="00861BF5">
        <w:rPr>
          <w:sz w:val="21"/>
          <w:szCs w:val="21"/>
        </w:rPr>
        <w:t xml:space="preserve"> Трансформатори силові. Частина 12. Настанова щодо навантаження для трансформаторів сухого типу </w:t>
      </w:r>
    </w:p>
    <w:p w14:paraId="6F39CDA2" w14:textId="4E75FFBF" w:rsidR="00C32440" w:rsidRPr="00861BF5" w:rsidRDefault="00296E3E" w:rsidP="00861BF5">
      <w:pPr>
        <w:spacing w:after="0" w:line="295" w:lineRule="auto"/>
        <w:ind w:firstLine="720"/>
        <w:jc w:val="both"/>
        <w:rPr>
          <w:sz w:val="21"/>
          <w:szCs w:val="21"/>
        </w:rPr>
      </w:pPr>
      <w:hyperlink r:id="rId89" w:history="1">
        <w:r w:rsidRPr="00E12402">
          <w:rPr>
            <w:rStyle w:val="ae"/>
            <w:sz w:val="21"/>
            <w:szCs w:val="21"/>
          </w:rPr>
          <w:t>ДСТУ EN 60204-1:2019</w:t>
        </w:r>
      </w:hyperlink>
      <w:r w:rsidR="00097C7F" w:rsidRPr="00861BF5">
        <w:rPr>
          <w:sz w:val="21"/>
          <w:szCs w:val="21"/>
        </w:rPr>
        <w:t xml:space="preserve"> (EN 60204-1:2018, IDT; IEC 60204-1:2016, MOD)</w:t>
      </w:r>
      <w:r w:rsidRPr="00861BF5">
        <w:rPr>
          <w:sz w:val="21"/>
          <w:szCs w:val="21"/>
        </w:rPr>
        <w:t xml:space="preserve"> Безпечність машин. Електричне устатковання машин. Частина 1. Загальні вимоги </w:t>
      </w:r>
    </w:p>
    <w:p w14:paraId="1792BDCF" w14:textId="43712CB4" w:rsidR="00C32440" w:rsidRPr="00861BF5" w:rsidRDefault="00097C7F" w:rsidP="00861BF5">
      <w:pPr>
        <w:spacing w:after="0" w:line="295" w:lineRule="auto"/>
        <w:ind w:firstLine="720"/>
        <w:jc w:val="both"/>
        <w:rPr>
          <w:sz w:val="21"/>
          <w:szCs w:val="21"/>
        </w:rPr>
      </w:pPr>
      <w:hyperlink r:id="rId90" w:history="1">
        <w:r w:rsidRPr="00E12402">
          <w:rPr>
            <w:rStyle w:val="ae"/>
            <w:sz w:val="21"/>
            <w:szCs w:val="21"/>
          </w:rPr>
          <w:t>ДСТУ IEC 60227-1:2015</w:t>
        </w:r>
      </w:hyperlink>
      <w:r w:rsidRPr="00861BF5">
        <w:rPr>
          <w:sz w:val="21"/>
          <w:szCs w:val="21"/>
        </w:rPr>
        <w:t xml:space="preserve"> (IEC 60227-1:2007, IDT) Кабелі з полівінілхлоридною ізоляцією на номінальну напругу від 450 В до 750 В включно. Частина 1. Загальні вимоги</w:t>
      </w:r>
    </w:p>
    <w:p w14:paraId="73886EB6" w14:textId="76D25B6D" w:rsidR="00C32440" w:rsidRPr="00861BF5" w:rsidRDefault="00296E3E" w:rsidP="00861BF5">
      <w:pPr>
        <w:spacing w:after="0" w:line="295" w:lineRule="auto"/>
        <w:ind w:firstLine="720"/>
        <w:jc w:val="both"/>
        <w:rPr>
          <w:sz w:val="21"/>
          <w:szCs w:val="21"/>
        </w:rPr>
      </w:pPr>
      <w:hyperlink r:id="rId91" w:history="1">
        <w:r w:rsidRPr="00E12402">
          <w:rPr>
            <w:rStyle w:val="ae"/>
            <w:sz w:val="21"/>
            <w:szCs w:val="21"/>
          </w:rPr>
          <w:t>ДСТУ IEC 60245-1:2004</w:t>
        </w:r>
      </w:hyperlink>
      <w:r w:rsidRPr="00861BF5">
        <w:rPr>
          <w:sz w:val="21"/>
          <w:szCs w:val="21"/>
        </w:rPr>
        <w:t xml:space="preserve"> Кабелі з ґумовою ізоляцією на номінальну напругу до 450/750 В включно. Частина 1. Загальні вимоги (ІЕС 60245-1:1994, IDТ)</w:t>
      </w:r>
    </w:p>
    <w:p w14:paraId="540C2504" w14:textId="7230F810" w:rsidR="00C32440" w:rsidRPr="00861BF5" w:rsidRDefault="00D211A2" w:rsidP="00861BF5">
      <w:pPr>
        <w:spacing w:after="0" w:line="295" w:lineRule="auto"/>
        <w:ind w:firstLine="720"/>
        <w:jc w:val="both"/>
        <w:rPr>
          <w:sz w:val="21"/>
          <w:szCs w:val="21"/>
        </w:rPr>
      </w:pPr>
      <w:hyperlink r:id="rId92" w:history="1">
        <w:r w:rsidRPr="00E12402">
          <w:rPr>
            <w:rStyle w:val="ae"/>
            <w:sz w:val="21"/>
            <w:szCs w:val="21"/>
          </w:rPr>
          <w:t>ДСТУ HD 60364-5-52:2021</w:t>
        </w:r>
      </w:hyperlink>
      <w:r w:rsidRPr="00861BF5">
        <w:rPr>
          <w:sz w:val="21"/>
          <w:szCs w:val="21"/>
        </w:rPr>
        <w:t xml:space="preserve"> (HD 60364-5-52:2011, IDT; IEC 60364-5-52:2009 modified + corrigendum Feb. 2011) Низьковольтні електричні установки. Частина 5-52. Вибирання та монтування електричного устатковання. Системи електропроводки</w:t>
      </w:r>
    </w:p>
    <w:p w14:paraId="70F4EFAE" w14:textId="2B18FAFC" w:rsidR="00C32440" w:rsidRPr="00861BF5" w:rsidRDefault="00433351" w:rsidP="00861BF5">
      <w:pPr>
        <w:spacing w:after="0" w:line="295" w:lineRule="auto"/>
        <w:ind w:firstLine="720"/>
        <w:jc w:val="both"/>
        <w:rPr>
          <w:sz w:val="21"/>
          <w:szCs w:val="21"/>
        </w:rPr>
      </w:pPr>
      <w:hyperlink r:id="rId93" w:history="1">
        <w:r w:rsidRPr="00E12402">
          <w:rPr>
            <w:rStyle w:val="ae"/>
            <w:sz w:val="21"/>
            <w:szCs w:val="21"/>
          </w:rPr>
          <w:t>ДСТУ HD 60364-5-56:2021</w:t>
        </w:r>
      </w:hyperlink>
      <w:r w:rsidRPr="00861BF5">
        <w:rPr>
          <w:sz w:val="21"/>
          <w:szCs w:val="21"/>
        </w:rPr>
        <w:t xml:space="preserve"> (HD 60364-5-56:2018, IDT; IEC 60364-5-56:2018, IDT) Низьковольтні електричні установки. Частина 5-56. Вибирання та монтування електричного устатковання. Системи безпеки</w:t>
      </w:r>
    </w:p>
    <w:p w14:paraId="7F9BCF42" w14:textId="2C290EA1" w:rsidR="00C32440" w:rsidRPr="00861BF5" w:rsidRDefault="00433351" w:rsidP="00861BF5">
      <w:pPr>
        <w:spacing w:after="0" w:line="295" w:lineRule="auto"/>
        <w:ind w:firstLine="720"/>
        <w:jc w:val="both"/>
        <w:rPr>
          <w:sz w:val="21"/>
          <w:szCs w:val="21"/>
        </w:rPr>
      </w:pPr>
      <w:hyperlink r:id="rId94" w:history="1">
        <w:r w:rsidRPr="00E12402">
          <w:rPr>
            <w:rStyle w:val="ae"/>
            <w:sz w:val="21"/>
            <w:szCs w:val="21"/>
          </w:rPr>
          <w:t>ДСТУ HD 60364-7-701:2022</w:t>
        </w:r>
      </w:hyperlink>
      <w:r w:rsidRPr="00861BF5">
        <w:rPr>
          <w:sz w:val="21"/>
          <w:szCs w:val="21"/>
        </w:rPr>
        <w:t xml:space="preserve"> (HD 60364-7-701:2007, IDT; IEC 60364-7-701:2006, MOD) Електричні установки низької напруги. Частина 7-701. Вимоги до спеціальних установок або місць розташування ванни або душу</w:t>
      </w:r>
    </w:p>
    <w:p w14:paraId="176B0A4B" w14:textId="13C6962F" w:rsidR="00C32440" w:rsidRPr="00861BF5" w:rsidRDefault="00296E3E" w:rsidP="00861BF5">
      <w:pPr>
        <w:spacing w:after="0" w:line="295" w:lineRule="auto"/>
        <w:ind w:firstLine="720"/>
        <w:jc w:val="both"/>
        <w:rPr>
          <w:sz w:val="21"/>
          <w:szCs w:val="21"/>
        </w:rPr>
      </w:pPr>
      <w:hyperlink r:id="rId95" w:history="1">
        <w:r w:rsidRPr="00E12402">
          <w:rPr>
            <w:rStyle w:val="ae"/>
            <w:sz w:val="21"/>
            <w:szCs w:val="21"/>
          </w:rPr>
          <w:t>ДСТУ EN 60446:2015</w:t>
        </w:r>
      </w:hyperlink>
      <w:r w:rsidRPr="00861BF5">
        <w:rPr>
          <w:sz w:val="21"/>
          <w:szCs w:val="21"/>
        </w:rPr>
        <w:t xml:space="preserve"> Основні правила і принципи безпеки засобів взаємодії </w:t>
      </w:r>
      <w:r w:rsidR="00433351" w:rsidRPr="00861BF5">
        <w:rPr>
          <w:sz w:val="21"/>
          <w:szCs w:val="21"/>
        </w:rPr>
        <w:t>«</w:t>
      </w:r>
      <w:r w:rsidRPr="00861BF5">
        <w:rPr>
          <w:sz w:val="21"/>
          <w:szCs w:val="21"/>
        </w:rPr>
        <w:t>людина-машина</w:t>
      </w:r>
      <w:r w:rsidR="00433351" w:rsidRPr="00861BF5">
        <w:rPr>
          <w:sz w:val="21"/>
          <w:szCs w:val="21"/>
        </w:rPr>
        <w:t>»</w:t>
      </w:r>
      <w:r w:rsidRPr="00861BF5">
        <w:rPr>
          <w:sz w:val="21"/>
          <w:szCs w:val="21"/>
        </w:rPr>
        <w:t>, їх маркування та ідентифікація. Ідентифікація провідників за допомогою колірного та літерно-цифрового марковання (EN</w:t>
      </w:r>
      <w:r w:rsidR="00433351" w:rsidRPr="00861BF5">
        <w:rPr>
          <w:sz w:val="21"/>
          <w:szCs w:val="21"/>
        </w:rPr>
        <w:t> </w:t>
      </w:r>
      <w:r w:rsidRPr="00861BF5">
        <w:rPr>
          <w:sz w:val="21"/>
          <w:szCs w:val="21"/>
        </w:rPr>
        <w:t>60446:2007, IDT)</w:t>
      </w:r>
    </w:p>
    <w:p w14:paraId="0076A7B5" w14:textId="2314A9B2" w:rsidR="00C32440" w:rsidRPr="00861BF5" w:rsidRDefault="003F6979" w:rsidP="00861BF5">
      <w:pPr>
        <w:spacing w:after="0" w:line="295" w:lineRule="auto"/>
        <w:ind w:firstLine="720"/>
        <w:jc w:val="both"/>
        <w:rPr>
          <w:sz w:val="21"/>
          <w:szCs w:val="21"/>
        </w:rPr>
      </w:pPr>
      <w:hyperlink r:id="rId96" w:history="1">
        <w:r w:rsidRPr="00E12402">
          <w:rPr>
            <w:rStyle w:val="ae"/>
            <w:sz w:val="21"/>
            <w:szCs w:val="21"/>
          </w:rPr>
          <w:t>ДСТУ IEC 60502-2:2023</w:t>
        </w:r>
      </w:hyperlink>
      <w:r w:rsidRPr="00861BF5">
        <w:rPr>
          <w:sz w:val="21"/>
          <w:szCs w:val="21"/>
        </w:rPr>
        <w:t xml:space="preserve"> (IEC 60502-2:2014, IDT) Кабелі силові з екструдованою ізоляцією й арматура до них на номінальну напругу від 1 кВ (Um = 1,2 кВ) до 30 кВ  (Um = 36 кВ). Частина 2. Кабелі на номінальну напругу від 6 кВ (Um = 7,2 кВ)  до 30 кВ (Um = 36 кВ</w:t>
      </w:r>
      <w:r w:rsidR="00394030">
        <w:rPr>
          <w:sz w:val="21"/>
          <w:szCs w:val="21"/>
        </w:rPr>
        <w:t>)</w:t>
      </w:r>
    </w:p>
    <w:p w14:paraId="630C70AA" w14:textId="339076DC" w:rsidR="00C32440" w:rsidRPr="00861BF5" w:rsidRDefault="00296E3E" w:rsidP="00861BF5">
      <w:pPr>
        <w:spacing w:after="0" w:line="295" w:lineRule="auto"/>
        <w:ind w:firstLine="720"/>
        <w:jc w:val="both"/>
        <w:rPr>
          <w:sz w:val="21"/>
          <w:szCs w:val="21"/>
        </w:rPr>
      </w:pPr>
      <w:hyperlink r:id="rId97" w:history="1">
        <w:r w:rsidRPr="00E12402">
          <w:rPr>
            <w:rStyle w:val="ae"/>
            <w:sz w:val="21"/>
            <w:szCs w:val="21"/>
          </w:rPr>
          <w:t>ДСТУ EN 60570:2019</w:t>
        </w:r>
      </w:hyperlink>
      <w:r w:rsidRPr="00861BF5">
        <w:rPr>
          <w:sz w:val="21"/>
          <w:szCs w:val="21"/>
        </w:rPr>
        <w:t xml:space="preserve"> </w:t>
      </w:r>
      <w:r w:rsidR="00F34534" w:rsidRPr="00861BF5">
        <w:rPr>
          <w:sz w:val="21"/>
          <w:szCs w:val="21"/>
        </w:rPr>
        <w:t xml:space="preserve">(EN 60570:2003; А1:2018, IDT; IEC 60570:2003, MОD; А1:2017, IDT) </w:t>
      </w:r>
      <w:r w:rsidRPr="00861BF5">
        <w:rPr>
          <w:sz w:val="21"/>
          <w:szCs w:val="21"/>
        </w:rPr>
        <w:t xml:space="preserve">Шинопроводи електричні для світильників. Загальні вимоги та випробування </w:t>
      </w:r>
    </w:p>
    <w:p w14:paraId="6F4B2683" w14:textId="435244E8" w:rsidR="00C32440" w:rsidRPr="00861BF5" w:rsidRDefault="00296E3E" w:rsidP="00861BF5">
      <w:pPr>
        <w:spacing w:after="0" w:line="295" w:lineRule="auto"/>
        <w:ind w:firstLine="720"/>
        <w:jc w:val="both"/>
        <w:rPr>
          <w:sz w:val="21"/>
          <w:szCs w:val="21"/>
        </w:rPr>
      </w:pPr>
      <w:hyperlink r:id="rId98" w:history="1">
        <w:r w:rsidRPr="00E12402">
          <w:rPr>
            <w:rStyle w:val="ae"/>
            <w:sz w:val="21"/>
            <w:szCs w:val="21"/>
          </w:rPr>
          <w:t>ДСТУ EN 60598-2-22:2018</w:t>
        </w:r>
      </w:hyperlink>
      <w:r w:rsidRPr="00861BF5">
        <w:rPr>
          <w:sz w:val="21"/>
          <w:szCs w:val="21"/>
        </w:rPr>
        <w:t xml:space="preserve"> </w:t>
      </w:r>
      <w:r w:rsidR="00F34534" w:rsidRPr="00861BF5">
        <w:rPr>
          <w:sz w:val="21"/>
          <w:szCs w:val="21"/>
        </w:rPr>
        <w:t xml:space="preserve">(EN 60598-2-22:2014; АС:2015; АС:2016-05; АС:2016-09, </w:t>
      </w:r>
      <w:r w:rsidR="004D3E87">
        <w:rPr>
          <w:sz w:val="21"/>
          <w:szCs w:val="21"/>
        </w:rPr>
        <w:t xml:space="preserve">            </w:t>
      </w:r>
      <w:r w:rsidR="00F34534" w:rsidRPr="00861BF5">
        <w:rPr>
          <w:sz w:val="21"/>
          <w:szCs w:val="21"/>
        </w:rPr>
        <w:t xml:space="preserve">IDT;IEC 60598-2-22:2014; Сor2:2016, IDT) </w:t>
      </w:r>
      <w:r w:rsidRPr="00861BF5">
        <w:rPr>
          <w:sz w:val="21"/>
          <w:szCs w:val="21"/>
        </w:rPr>
        <w:t xml:space="preserve">Світильники. Частина 2-22. Додаткові вимоги. Світильники для аварійного освітлення </w:t>
      </w:r>
    </w:p>
    <w:p w14:paraId="31116574" w14:textId="515A023F" w:rsidR="00C32440" w:rsidRPr="00861BF5" w:rsidRDefault="00296E3E" w:rsidP="00861BF5">
      <w:pPr>
        <w:spacing w:after="0" w:line="295" w:lineRule="auto"/>
        <w:ind w:firstLine="720"/>
        <w:jc w:val="both"/>
        <w:rPr>
          <w:sz w:val="21"/>
          <w:szCs w:val="21"/>
        </w:rPr>
      </w:pPr>
      <w:hyperlink r:id="rId99" w:history="1">
        <w:r w:rsidRPr="00E12402">
          <w:rPr>
            <w:rStyle w:val="ae"/>
            <w:sz w:val="21"/>
            <w:szCs w:val="21"/>
          </w:rPr>
          <w:t>ДСТУ EN 60601-1:2019</w:t>
        </w:r>
      </w:hyperlink>
      <w:r w:rsidR="00F34534" w:rsidRPr="00861BF5">
        <w:rPr>
          <w:sz w:val="21"/>
          <w:szCs w:val="21"/>
        </w:rPr>
        <w:t xml:space="preserve"> (EN 60601-1:2006, IDT; IEC 60601-1:2005, IDT)</w:t>
      </w:r>
      <w:r w:rsidRPr="00861BF5">
        <w:rPr>
          <w:sz w:val="21"/>
          <w:szCs w:val="21"/>
        </w:rPr>
        <w:t xml:space="preserve"> Вироби медичні електричні. Частина 1. Загальні вимоги щодо безпеки та основних робочих характеристик </w:t>
      </w:r>
    </w:p>
    <w:p w14:paraId="036DE258" w14:textId="0ED6AFC3" w:rsidR="00C32440" w:rsidRPr="00861BF5" w:rsidRDefault="00296E3E" w:rsidP="00861BF5">
      <w:pPr>
        <w:spacing w:after="0" w:line="295" w:lineRule="auto"/>
        <w:ind w:firstLine="720"/>
        <w:jc w:val="both"/>
        <w:rPr>
          <w:sz w:val="21"/>
          <w:szCs w:val="21"/>
        </w:rPr>
      </w:pPr>
      <w:hyperlink r:id="rId100" w:history="1">
        <w:r w:rsidRPr="00E12402">
          <w:rPr>
            <w:rStyle w:val="ae"/>
            <w:sz w:val="21"/>
            <w:szCs w:val="21"/>
          </w:rPr>
          <w:t>ДСТУ EN 60601-2-41:2019</w:t>
        </w:r>
      </w:hyperlink>
      <w:r w:rsidRPr="00861BF5">
        <w:rPr>
          <w:sz w:val="21"/>
          <w:szCs w:val="21"/>
        </w:rPr>
        <w:t xml:space="preserve"> </w:t>
      </w:r>
      <w:r w:rsidR="00532982" w:rsidRPr="00861BF5">
        <w:rPr>
          <w:sz w:val="21"/>
          <w:szCs w:val="21"/>
        </w:rPr>
        <w:t xml:space="preserve">(EN 60601-2-41:2009, IDT; IEC 60601-2-41:2009, IDT) </w:t>
      </w:r>
      <w:r w:rsidRPr="00861BF5">
        <w:rPr>
          <w:sz w:val="21"/>
          <w:szCs w:val="21"/>
        </w:rPr>
        <w:t xml:space="preserve">Вироби медичні електричні. Частина 2-41. Додаткові вимоги щодо безпеки та основних робочих характеристик хірургічних світильників та світильників для діагностики </w:t>
      </w:r>
    </w:p>
    <w:p w14:paraId="2990FD39" w14:textId="1F032F95" w:rsidR="00C32440" w:rsidRPr="00861BF5" w:rsidRDefault="00296E3E" w:rsidP="00861BF5">
      <w:pPr>
        <w:spacing w:after="0" w:line="295" w:lineRule="auto"/>
        <w:ind w:firstLine="720"/>
        <w:jc w:val="both"/>
        <w:rPr>
          <w:sz w:val="21"/>
          <w:szCs w:val="21"/>
        </w:rPr>
      </w:pPr>
      <w:hyperlink r:id="rId101" w:history="1">
        <w:r w:rsidRPr="00E12402">
          <w:rPr>
            <w:rStyle w:val="ae"/>
            <w:sz w:val="21"/>
            <w:szCs w:val="21"/>
          </w:rPr>
          <w:t>ДСТУ EN 60670-22:2015</w:t>
        </w:r>
      </w:hyperlink>
      <w:r w:rsidRPr="00861BF5">
        <w:rPr>
          <w:sz w:val="21"/>
          <w:szCs w:val="21"/>
        </w:rPr>
        <w:t xml:space="preserve"> Коробки та корпуси електричного приладдя для стаціонарних електричних установок побутової та аналогічної призначеності. Частина 22. Додаткові вимоги до з’єднувальних коробок та корпусів (EN 60670-22:2006, IDT)</w:t>
      </w:r>
    </w:p>
    <w:p w14:paraId="3A4F3079" w14:textId="417D042B" w:rsidR="00C32440" w:rsidRPr="00861BF5" w:rsidRDefault="009B104D" w:rsidP="00861BF5">
      <w:pPr>
        <w:spacing w:after="0" w:line="295" w:lineRule="auto"/>
        <w:ind w:firstLine="720"/>
        <w:jc w:val="both"/>
        <w:rPr>
          <w:sz w:val="21"/>
          <w:szCs w:val="21"/>
        </w:rPr>
      </w:pPr>
      <w:hyperlink r:id="rId102" w:history="1">
        <w:r w:rsidRPr="00E12402">
          <w:rPr>
            <w:rStyle w:val="ae"/>
            <w:sz w:val="21"/>
            <w:szCs w:val="21"/>
          </w:rPr>
          <w:t>ДСТУ EN 60684-1:2022</w:t>
        </w:r>
      </w:hyperlink>
      <w:r w:rsidRPr="00861BF5">
        <w:rPr>
          <w:sz w:val="21"/>
          <w:szCs w:val="21"/>
        </w:rPr>
        <w:t xml:space="preserve"> (EN 60684-1:2003, IDT; IEC 60684-1:2003, IDT) Трубки ізоляційні гнучкі. Частина 1. Терміни та визначення понять і загальні технічні вимоги</w:t>
      </w:r>
    </w:p>
    <w:p w14:paraId="0B0377B7" w14:textId="5B68AF11" w:rsidR="00C32440" w:rsidRPr="00861BF5" w:rsidRDefault="0084512D" w:rsidP="00861BF5">
      <w:pPr>
        <w:spacing w:after="0" w:line="295" w:lineRule="auto"/>
        <w:ind w:firstLine="720"/>
        <w:jc w:val="both"/>
        <w:rPr>
          <w:sz w:val="21"/>
          <w:szCs w:val="21"/>
        </w:rPr>
      </w:pPr>
      <w:hyperlink r:id="rId103" w:history="1">
        <w:r w:rsidRPr="00E12402">
          <w:rPr>
            <w:rStyle w:val="ae"/>
            <w:sz w:val="21"/>
            <w:szCs w:val="21"/>
          </w:rPr>
          <w:t>ДСТУ EN 60898-1:2019</w:t>
        </w:r>
      </w:hyperlink>
      <w:r w:rsidRPr="00861BF5">
        <w:rPr>
          <w:sz w:val="21"/>
          <w:szCs w:val="21"/>
        </w:rPr>
        <w:t xml:space="preserve"> (EN 60898-1:2019, IDТ; ІЕС 60898-1:2015, MOD) Вимикачі для захисту від надструмів автоматичні побутової та аналогічної призначеності. Частина 1. Автоматичні вимикачі змінного струму</w:t>
      </w:r>
    </w:p>
    <w:p w14:paraId="1F144E39" w14:textId="7822C9D0" w:rsidR="00C32440" w:rsidRPr="00861BF5" w:rsidRDefault="007002D7" w:rsidP="00861BF5">
      <w:pPr>
        <w:spacing w:after="0" w:line="295" w:lineRule="auto"/>
        <w:ind w:firstLine="720"/>
        <w:jc w:val="both"/>
        <w:rPr>
          <w:sz w:val="21"/>
          <w:szCs w:val="21"/>
        </w:rPr>
      </w:pPr>
      <w:hyperlink r:id="rId104" w:history="1">
        <w:r w:rsidRPr="00E12402">
          <w:rPr>
            <w:rStyle w:val="ae"/>
            <w:sz w:val="21"/>
            <w:szCs w:val="21"/>
          </w:rPr>
          <w:t>ДСТУ EN 60898-2:2022</w:t>
        </w:r>
      </w:hyperlink>
      <w:r w:rsidRPr="00861BF5">
        <w:rPr>
          <w:sz w:val="21"/>
          <w:szCs w:val="21"/>
        </w:rPr>
        <w:t xml:space="preserve"> (EN 60898-2:2021, IDT; IEC 60898-2:2016, MOD) Вимикачі для захисту від надструмів автоматичні побутової та аналогічної призначеності. Частина 2. Автоматичні вимикачі змінного та постійного струму</w:t>
      </w:r>
    </w:p>
    <w:p w14:paraId="690990A9" w14:textId="75879739" w:rsidR="00C32440" w:rsidRPr="00861BF5" w:rsidRDefault="00CD70CF" w:rsidP="00861BF5">
      <w:pPr>
        <w:spacing w:after="0" w:line="295" w:lineRule="auto"/>
        <w:ind w:firstLine="720"/>
        <w:jc w:val="both"/>
        <w:rPr>
          <w:sz w:val="21"/>
          <w:szCs w:val="21"/>
        </w:rPr>
      </w:pPr>
      <w:hyperlink r:id="rId105" w:history="1">
        <w:r w:rsidRPr="00E12402">
          <w:rPr>
            <w:rStyle w:val="ae"/>
            <w:sz w:val="21"/>
            <w:szCs w:val="21"/>
          </w:rPr>
          <w:t>ДСТУ EN 60909-0:2022</w:t>
        </w:r>
      </w:hyperlink>
      <w:r w:rsidRPr="00861BF5">
        <w:rPr>
          <w:sz w:val="21"/>
          <w:szCs w:val="21"/>
        </w:rPr>
        <w:t xml:space="preserve"> (EN 60909-0:2016, IDT; IEC 60909-0:2016, IDT) Струми короткого замикання в трифазних системах змінного струму. Частина 0. Розрахунок струмів</w:t>
      </w:r>
    </w:p>
    <w:p w14:paraId="2EFF86D3" w14:textId="39122BB6" w:rsidR="00C32440" w:rsidRPr="00861BF5" w:rsidRDefault="00296E3E" w:rsidP="00861BF5">
      <w:pPr>
        <w:spacing w:after="0" w:line="295" w:lineRule="auto"/>
        <w:ind w:firstLine="720"/>
        <w:jc w:val="both"/>
        <w:rPr>
          <w:sz w:val="21"/>
          <w:szCs w:val="21"/>
        </w:rPr>
      </w:pPr>
      <w:hyperlink r:id="rId106" w:history="1">
        <w:r w:rsidRPr="00E12402">
          <w:rPr>
            <w:rStyle w:val="ae"/>
            <w:sz w:val="21"/>
            <w:szCs w:val="21"/>
          </w:rPr>
          <w:t>ДСТУ EN IEC 60947-1:2022</w:t>
        </w:r>
      </w:hyperlink>
      <w:r w:rsidRPr="00861BF5">
        <w:rPr>
          <w:sz w:val="21"/>
          <w:szCs w:val="21"/>
        </w:rPr>
        <w:t xml:space="preserve"> </w:t>
      </w:r>
      <w:r w:rsidR="00CD70CF" w:rsidRPr="00861BF5">
        <w:rPr>
          <w:sz w:val="21"/>
          <w:szCs w:val="21"/>
        </w:rPr>
        <w:t xml:space="preserve">(EN IEC 60947-1:2021, IDT; IEC 60947-1:2020, IDT) </w:t>
      </w:r>
      <w:r w:rsidRPr="00861BF5">
        <w:rPr>
          <w:sz w:val="21"/>
          <w:szCs w:val="21"/>
        </w:rPr>
        <w:t xml:space="preserve">Апаратура комутаційна та апаратура керування низьковольтна. Частина 1. Загальні правила </w:t>
      </w:r>
    </w:p>
    <w:p w14:paraId="1BE427EB" w14:textId="5A9847D1" w:rsidR="00C32440" w:rsidRPr="00861BF5" w:rsidRDefault="007B5533" w:rsidP="00861BF5">
      <w:pPr>
        <w:spacing w:after="0" w:line="295" w:lineRule="auto"/>
        <w:ind w:firstLine="720"/>
        <w:jc w:val="both"/>
        <w:rPr>
          <w:sz w:val="21"/>
          <w:szCs w:val="21"/>
        </w:rPr>
      </w:pPr>
      <w:hyperlink r:id="rId107" w:history="1">
        <w:r w:rsidRPr="00E12402">
          <w:rPr>
            <w:rStyle w:val="ae"/>
            <w:sz w:val="21"/>
            <w:szCs w:val="21"/>
          </w:rPr>
          <w:t>ДСТУ EN 60947-2:2019</w:t>
        </w:r>
      </w:hyperlink>
      <w:r w:rsidRPr="00861BF5">
        <w:rPr>
          <w:sz w:val="21"/>
          <w:szCs w:val="21"/>
        </w:rPr>
        <w:t xml:space="preserve"> (EN 60947-2:2017, IDT; IEC 60947-2:2016, IDT) Пристрої комплектні </w:t>
      </w:r>
      <w:r w:rsidRPr="00795ABE">
        <w:rPr>
          <w:sz w:val="21"/>
          <w:szCs w:val="21"/>
        </w:rPr>
        <w:t>розподільчі низьковольтні</w:t>
      </w:r>
      <w:r w:rsidRPr="00861BF5">
        <w:rPr>
          <w:sz w:val="21"/>
          <w:szCs w:val="21"/>
        </w:rPr>
        <w:t>. Частина 2. Автоматичні вимикачі</w:t>
      </w:r>
    </w:p>
    <w:p w14:paraId="1ADC1EFE" w14:textId="5CE161A6" w:rsidR="00C32440" w:rsidRPr="00861BF5" w:rsidRDefault="00AE6107" w:rsidP="00861BF5">
      <w:pPr>
        <w:spacing w:after="0" w:line="295" w:lineRule="auto"/>
        <w:ind w:firstLine="720"/>
        <w:jc w:val="both"/>
        <w:rPr>
          <w:sz w:val="21"/>
          <w:szCs w:val="21"/>
        </w:rPr>
      </w:pPr>
      <w:hyperlink r:id="rId108" w:history="1">
        <w:r w:rsidRPr="00E12402">
          <w:rPr>
            <w:rStyle w:val="ae"/>
            <w:sz w:val="21"/>
            <w:szCs w:val="21"/>
          </w:rPr>
          <w:t>ДСТУ EN 60947-6-1:2018</w:t>
        </w:r>
      </w:hyperlink>
      <w:r w:rsidRPr="00861BF5">
        <w:rPr>
          <w:sz w:val="21"/>
          <w:szCs w:val="21"/>
        </w:rPr>
        <w:t xml:space="preserve"> (EN 60947-6-1:2005; А1:2014, IDT; IEC 60947-6-1:2005;</w:t>
      </w:r>
      <w:r w:rsidR="00E12402">
        <w:rPr>
          <w:sz w:val="21"/>
          <w:szCs w:val="21"/>
        </w:rPr>
        <w:t xml:space="preserve">                     </w:t>
      </w:r>
      <w:r w:rsidRPr="00861BF5">
        <w:rPr>
          <w:sz w:val="21"/>
          <w:szCs w:val="21"/>
        </w:rPr>
        <w:t xml:space="preserve"> А1:2013, IDT) Апаратура комутаційна та апаратура керування низьковольтна. Частина 6-1. Багатофункційна апаратура. Комутаційна апаратура перемикання</w:t>
      </w:r>
    </w:p>
    <w:p w14:paraId="099DA7BB" w14:textId="19C3B60C" w:rsidR="00C32440" w:rsidRPr="00861BF5" w:rsidRDefault="00296E3E" w:rsidP="00861BF5">
      <w:pPr>
        <w:spacing w:after="0" w:line="295" w:lineRule="auto"/>
        <w:ind w:firstLine="720"/>
        <w:jc w:val="both"/>
        <w:rPr>
          <w:sz w:val="21"/>
          <w:szCs w:val="21"/>
        </w:rPr>
      </w:pPr>
      <w:hyperlink r:id="rId109" w:history="1">
        <w:r w:rsidRPr="00E12402">
          <w:rPr>
            <w:rStyle w:val="ae"/>
            <w:sz w:val="21"/>
            <w:szCs w:val="21"/>
          </w:rPr>
          <w:t>ДСТУ EN 60998-1:2016</w:t>
        </w:r>
      </w:hyperlink>
      <w:r w:rsidR="0037334D" w:rsidRPr="00861BF5">
        <w:rPr>
          <w:sz w:val="21"/>
          <w:szCs w:val="21"/>
        </w:rPr>
        <w:t xml:space="preserve"> (EN 60998-1:2004, IDТ)</w:t>
      </w:r>
      <w:r w:rsidRPr="00861BF5">
        <w:rPr>
          <w:sz w:val="21"/>
          <w:szCs w:val="21"/>
        </w:rPr>
        <w:t xml:space="preserve"> Пристрої з`єднувальні низьковольтні побутової та аналогічної призначеності. Частина 1. Загальні технічні вимоги </w:t>
      </w:r>
    </w:p>
    <w:p w14:paraId="00385FEB" w14:textId="50F57E54" w:rsidR="00C32440" w:rsidRPr="00861BF5" w:rsidRDefault="00296E3E" w:rsidP="00861BF5">
      <w:pPr>
        <w:spacing w:after="0" w:line="295" w:lineRule="auto"/>
        <w:ind w:firstLine="720"/>
        <w:jc w:val="both"/>
        <w:rPr>
          <w:sz w:val="21"/>
          <w:szCs w:val="21"/>
        </w:rPr>
      </w:pPr>
      <w:hyperlink r:id="rId110" w:history="1">
        <w:r w:rsidRPr="00E12402">
          <w:rPr>
            <w:rStyle w:val="ae"/>
            <w:sz w:val="21"/>
            <w:szCs w:val="21"/>
          </w:rPr>
          <w:t>ДСТУ EN IEC 61000-3-2:2019</w:t>
        </w:r>
      </w:hyperlink>
      <w:r w:rsidRPr="00861BF5">
        <w:rPr>
          <w:sz w:val="21"/>
          <w:szCs w:val="21"/>
        </w:rPr>
        <w:t xml:space="preserve"> </w:t>
      </w:r>
      <w:r w:rsidR="0037334D" w:rsidRPr="00861BF5">
        <w:rPr>
          <w:sz w:val="21"/>
          <w:szCs w:val="21"/>
        </w:rPr>
        <w:t xml:space="preserve">(EN IEC 61000-3-2:2019, IDT; IEC 61000-3-2: 2018, IDT) </w:t>
      </w:r>
      <w:r w:rsidRPr="00861BF5">
        <w:rPr>
          <w:sz w:val="21"/>
          <w:szCs w:val="21"/>
        </w:rPr>
        <w:t xml:space="preserve">Електромагнітна сумісність. Частина 3-2. Норми. Норми на емісію гармонік струму (для сили вхідного струму обладнання не більше ніж 16 А на фазу) </w:t>
      </w:r>
    </w:p>
    <w:p w14:paraId="0DC46994" w14:textId="4415E28F" w:rsidR="00C32440" w:rsidRPr="00861BF5" w:rsidRDefault="00296E3E" w:rsidP="00861BF5">
      <w:pPr>
        <w:spacing w:after="0" w:line="295" w:lineRule="auto"/>
        <w:ind w:firstLine="720"/>
        <w:jc w:val="both"/>
        <w:rPr>
          <w:sz w:val="21"/>
          <w:szCs w:val="21"/>
        </w:rPr>
      </w:pPr>
      <w:hyperlink r:id="rId111" w:history="1">
        <w:r w:rsidRPr="00E12402">
          <w:rPr>
            <w:rStyle w:val="ae"/>
            <w:sz w:val="21"/>
            <w:szCs w:val="21"/>
          </w:rPr>
          <w:t>ДСТУ EN 61008-1:2019</w:t>
        </w:r>
      </w:hyperlink>
      <w:r w:rsidRPr="00861BF5">
        <w:rPr>
          <w:sz w:val="21"/>
          <w:szCs w:val="21"/>
        </w:rPr>
        <w:t xml:space="preserve"> </w:t>
      </w:r>
      <w:r w:rsidR="00647CF4" w:rsidRPr="00861BF5">
        <w:rPr>
          <w:sz w:val="21"/>
          <w:szCs w:val="21"/>
        </w:rPr>
        <w:t xml:space="preserve">(EN 61008-1:2012, IDT; IEC 61008-1:2010, MOD) </w:t>
      </w:r>
      <w:r w:rsidRPr="00861BF5">
        <w:rPr>
          <w:sz w:val="21"/>
          <w:szCs w:val="21"/>
        </w:rPr>
        <w:t xml:space="preserve">Вимикачі автоматичні, керовані диференційним струмом, без умонтованого захисту від надструмів побутової та аналогічної призначеності (ВАДС). Частина 1. Загальні правила </w:t>
      </w:r>
    </w:p>
    <w:p w14:paraId="431316E1" w14:textId="683A4EF7" w:rsidR="00C32440" w:rsidRPr="00861BF5" w:rsidRDefault="00647CF4" w:rsidP="00861BF5">
      <w:pPr>
        <w:spacing w:after="0" w:line="295" w:lineRule="auto"/>
        <w:ind w:firstLine="720"/>
        <w:jc w:val="both"/>
        <w:rPr>
          <w:sz w:val="21"/>
          <w:szCs w:val="21"/>
        </w:rPr>
      </w:pPr>
      <w:hyperlink r:id="rId112" w:history="1">
        <w:r w:rsidRPr="00E12402">
          <w:rPr>
            <w:rStyle w:val="ae"/>
            <w:sz w:val="21"/>
            <w:szCs w:val="21"/>
          </w:rPr>
          <w:t>ДСТУ EN 61009-1:2019</w:t>
        </w:r>
      </w:hyperlink>
      <w:r w:rsidRPr="00861BF5">
        <w:rPr>
          <w:sz w:val="21"/>
          <w:szCs w:val="21"/>
        </w:rPr>
        <w:t xml:space="preserve"> (EN 61009-1:2012, IDT; IEC 61009-1:2010, MOD) Вимикачі диференційного струму автоматичні з умонтованим захистом від надструмів побутової та аналогічної призначеності (RCCВs). Частина 1. Загальні правила</w:t>
      </w:r>
    </w:p>
    <w:p w14:paraId="4E617BDA" w14:textId="441F6E98" w:rsidR="00C32440" w:rsidRPr="00861BF5" w:rsidRDefault="00647CF4" w:rsidP="00861BF5">
      <w:pPr>
        <w:spacing w:after="0" w:line="295" w:lineRule="auto"/>
        <w:ind w:firstLine="720"/>
        <w:jc w:val="both"/>
        <w:rPr>
          <w:sz w:val="21"/>
          <w:szCs w:val="21"/>
        </w:rPr>
      </w:pPr>
      <w:hyperlink r:id="rId113" w:history="1">
        <w:r w:rsidRPr="00E12402">
          <w:rPr>
            <w:rStyle w:val="ae"/>
            <w:sz w:val="21"/>
            <w:szCs w:val="21"/>
          </w:rPr>
          <w:t>ДСТУ EN 61140:2019</w:t>
        </w:r>
      </w:hyperlink>
      <w:r w:rsidRPr="00861BF5">
        <w:rPr>
          <w:sz w:val="21"/>
          <w:szCs w:val="21"/>
        </w:rPr>
        <w:t xml:space="preserve"> (EN 61140:2016, IDT; IEC 61140:2016, IDT) Захист від ураження електричним струмом. Загальні аспекти щодо установок та обладнання</w:t>
      </w:r>
    </w:p>
    <w:p w14:paraId="0CD93C81" w14:textId="02674AA9" w:rsidR="00C32440" w:rsidRPr="00861BF5" w:rsidRDefault="00647CF4" w:rsidP="00861BF5">
      <w:pPr>
        <w:spacing w:after="0" w:line="295" w:lineRule="auto"/>
        <w:ind w:firstLine="720"/>
        <w:jc w:val="both"/>
        <w:rPr>
          <w:sz w:val="21"/>
          <w:szCs w:val="21"/>
        </w:rPr>
      </w:pPr>
      <w:hyperlink r:id="rId114" w:history="1">
        <w:r w:rsidRPr="00E12402">
          <w:rPr>
            <w:rStyle w:val="ae"/>
            <w:sz w:val="21"/>
            <w:szCs w:val="21"/>
          </w:rPr>
          <w:t>ДСТУ EN 61386-1:2017</w:t>
        </w:r>
      </w:hyperlink>
      <w:r w:rsidRPr="00861BF5">
        <w:rPr>
          <w:sz w:val="21"/>
          <w:szCs w:val="21"/>
        </w:rPr>
        <w:t xml:space="preserve"> (EN 61386-1:2008, IDT; ІЕС 61386-1:2008, IDT) Системи кабелепроводів. Частина 1. Загальні вимоги</w:t>
      </w:r>
    </w:p>
    <w:p w14:paraId="04F2E055" w14:textId="6CB0E536" w:rsidR="00C32440" w:rsidRPr="00861BF5" w:rsidRDefault="00581E46" w:rsidP="00861BF5">
      <w:pPr>
        <w:spacing w:after="0" w:line="295" w:lineRule="auto"/>
        <w:ind w:firstLine="720"/>
        <w:jc w:val="both"/>
        <w:rPr>
          <w:sz w:val="21"/>
          <w:szCs w:val="21"/>
        </w:rPr>
      </w:pPr>
      <w:hyperlink r:id="rId115" w:history="1">
        <w:r w:rsidRPr="00E12402">
          <w:rPr>
            <w:rStyle w:val="ae"/>
            <w:sz w:val="21"/>
            <w:szCs w:val="21"/>
          </w:rPr>
          <w:t>ДСТУ EN IEC 61439-1:2022</w:t>
        </w:r>
      </w:hyperlink>
      <w:r w:rsidRPr="00861BF5">
        <w:rPr>
          <w:sz w:val="21"/>
          <w:szCs w:val="21"/>
        </w:rPr>
        <w:t xml:space="preserve"> (EN IEC 61439-1:2021, IDT; IEC 61439-1:2020, IDT) Устатковання розподілення та керування комплектне низьковольтне. Частина 1. Загальні правила</w:t>
      </w:r>
    </w:p>
    <w:p w14:paraId="7494CA95" w14:textId="76E2E223" w:rsidR="00C32440" w:rsidRPr="00861BF5" w:rsidRDefault="00296E3E" w:rsidP="00861BF5">
      <w:pPr>
        <w:spacing w:after="0" w:line="295" w:lineRule="auto"/>
        <w:ind w:firstLine="720"/>
        <w:jc w:val="both"/>
        <w:rPr>
          <w:sz w:val="21"/>
          <w:szCs w:val="21"/>
        </w:rPr>
      </w:pPr>
      <w:hyperlink r:id="rId116" w:history="1">
        <w:r w:rsidRPr="00E12402">
          <w:rPr>
            <w:rStyle w:val="ae"/>
            <w:sz w:val="21"/>
            <w:szCs w:val="21"/>
          </w:rPr>
          <w:t>ДСТУ EN IEC 61439-2:2022</w:t>
        </w:r>
      </w:hyperlink>
      <w:r w:rsidRPr="00861BF5">
        <w:rPr>
          <w:sz w:val="21"/>
          <w:szCs w:val="21"/>
        </w:rPr>
        <w:t xml:space="preserve"> </w:t>
      </w:r>
      <w:r w:rsidR="00581E46" w:rsidRPr="00861BF5">
        <w:rPr>
          <w:sz w:val="21"/>
          <w:szCs w:val="21"/>
        </w:rPr>
        <w:t xml:space="preserve">(EN IEC 61439-2:2021, IDT; IEC 61439-2:2020, IDT) </w:t>
      </w:r>
      <w:r w:rsidRPr="00861BF5">
        <w:rPr>
          <w:sz w:val="21"/>
          <w:szCs w:val="21"/>
        </w:rPr>
        <w:t xml:space="preserve">Устатковання розподілення та керування комплектне низьковольтне. Частина 2. Силове комплектне устатковання розподілення та керування </w:t>
      </w:r>
    </w:p>
    <w:p w14:paraId="0B2CAEB1" w14:textId="0A83C2F6" w:rsidR="00C32440" w:rsidRPr="00861BF5" w:rsidRDefault="00296E3E" w:rsidP="00861BF5">
      <w:pPr>
        <w:spacing w:after="0" w:line="295" w:lineRule="auto"/>
        <w:ind w:firstLine="720"/>
        <w:jc w:val="both"/>
        <w:rPr>
          <w:sz w:val="21"/>
          <w:szCs w:val="21"/>
        </w:rPr>
      </w:pPr>
      <w:hyperlink r:id="rId117" w:history="1">
        <w:r w:rsidRPr="00E12402">
          <w:rPr>
            <w:rStyle w:val="ae"/>
            <w:sz w:val="21"/>
            <w:szCs w:val="21"/>
          </w:rPr>
          <w:t>ДСТУ EN 61439-3:2017</w:t>
        </w:r>
      </w:hyperlink>
      <w:r w:rsidRPr="00861BF5">
        <w:rPr>
          <w:sz w:val="21"/>
          <w:szCs w:val="21"/>
        </w:rPr>
        <w:t xml:space="preserve"> </w:t>
      </w:r>
      <w:r w:rsidR="00581E46" w:rsidRPr="00861BF5">
        <w:rPr>
          <w:sz w:val="21"/>
          <w:szCs w:val="21"/>
        </w:rPr>
        <w:t xml:space="preserve">(EN 61439-3:2012, IDT; IEC 61439-3:2012, IDT) </w:t>
      </w:r>
      <w:r w:rsidRPr="00861BF5">
        <w:rPr>
          <w:sz w:val="21"/>
          <w:szCs w:val="21"/>
        </w:rPr>
        <w:t xml:space="preserve">Устатковання розподілення та керування комплектне низьковольтне. Частина 3. Розподільчі щити, застосовувані звичайними користувачами </w:t>
      </w:r>
    </w:p>
    <w:p w14:paraId="4C3679D1" w14:textId="02574317" w:rsidR="00C32440" w:rsidRPr="00861BF5" w:rsidRDefault="00296E3E" w:rsidP="00861BF5">
      <w:pPr>
        <w:spacing w:after="0" w:line="295" w:lineRule="auto"/>
        <w:ind w:firstLine="720"/>
        <w:jc w:val="both"/>
        <w:rPr>
          <w:sz w:val="21"/>
          <w:szCs w:val="21"/>
        </w:rPr>
      </w:pPr>
      <w:hyperlink r:id="rId118" w:history="1">
        <w:r w:rsidRPr="00E12402">
          <w:rPr>
            <w:rStyle w:val="ae"/>
            <w:sz w:val="21"/>
            <w:szCs w:val="21"/>
          </w:rPr>
          <w:t>ДСТУ EN 61439-5:2016</w:t>
        </w:r>
      </w:hyperlink>
      <w:r w:rsidRPr="00861BF5">
        <w:rPr>
          <w:sz w:val="21"/>
          <w:szCs w:val="21"/>
        </w:rPr>
        <w:t xml:space="preserve"> </w:t>
      </w:r>
      <w:r w:rsidR="00D01AB0" w:rsidRPr="00861BF5">
        <w:rPr>
          <w:sz w:val="21"/>
          <w:szCs w:val="21"/>
        </w:rPr>
        <w:t xml:space="preserve">(EN 61439-5:2015, IDT) </w:t>
      </w:r>
      <w:r w:rsidRPr="00861BF5">
        <w:rPr>
          <w:sz w:val="21"/>
          <w:szCs w:val="21"/>
        </w:rPr>
        <w:t xml:space="preserve">Комплектне низьковольтне устатковання розподілення та керування. Частина 5. Комплектне устатковання для розподілення енергії в мережах загальної призначеності </w:t>
      </w:r>
    </w:p>
    <w:p w14:paraId="60EC25A2" w14:textId="3AE0E31E" w:rsidR="00C32440" w:rsidRPr="00861BF5" w:rsidRDefault="00D01AB0" w:rsidP="00861BF5">
      <w:pPr>
        <w:spacing w:after="0" w:line="295" w:lineRule="auto"/>
        <w:ind w:firstLine="720"/>
        <w:jc w:val="both"/>
        <w:rPr>
          <w:sz w:val="21"/>
          <w:szCs w:val="21"/>
        </w:rPr>
      </w:pPr>
      <w:hyperlink r:id="rId119" w:history="1">
        <w:r w:rsidRPr="00E12402">
          <w:rPr>
            <w:rStyle w:val="ae"/>
            <w:sz w:val="21"/>
            <w:szCs w:val="21"/>
          </w:rPr>
          <w:t>ДСТУ EN 61439-6:2017</w:t>
        </w:r>
      </w:hyperlink>
      <w:r w:rsidRPr="00861BF5">
        <w:rPr>
          <w:sz w:val="21"/>
          <w:szCs w:val="21"/>
        </w:rPr>
        <w:t xml:space="preserve"> (EN 61439-6:2012, IDT;</w:t>
      </w:r>
      <w:r w:rsidR="00394030">
        <w:rPr>
          <w:sz w:val="21"/>
          <w:szCs w:val="21"/>
        </w:rPr>
        <w:t xml:space="preserve"> </w:t>
      </w:r>
      <w:r w:rsidRPr="00861BF5">
        <w:rPr>
          <w:sz w:val="21"/>
          <w:szCs w:val="21"/>
        </w:rPr>
        <w:t>IEC 61439-6:2012, IDT) Устатковання розподілення та керування комплектне низьковольтне. Частина 6. Система збірних шин</w:t>
      </w:r>
    </w:p>
    <w:p w14:paraId="5E6CA878" w14:textId="2E3FDFE7" w:rsidR="00C32440" w:rsidRPr="00861BF5" w:rsidRDefault="00296E3E" w:rsidP="00861BF5">
      <w:pPr>
        <w:spacing w:after="0" w:line="295" w:lineRule="auto"/>
        <w:ind w:firstLine="720"/>
        <w:jc w:val="both"/>
        <w:rPr>
          <w:sz w:val="21"/>
          <w:szCs w:val="21"/>
        </w:rPr>
      </w:pPr>
      <w:hyperlink r:id="rId120" w:history="1">
        <w:r w:rsidRPr="00E12402">
          <w:rPr>
            <w:rStyle w:val="ae"/>
            <w:sz w:val="21"/>
            <w:szCs w:val="21"/>
          </w:rPr>
          <w:t>ДСТУ EN 61537:2018</w:t>
        </w:r>
      </w:hyperlink>
      <w:r w:rsidR="00BE479F" w:rsidRPr="00861BF5">
        <w:rPr>
          <w:sz w:val="21"/>
          <w:szCs w:val="21"/>
        </w:rPr>
        <w:t xml:space="preserve"> (EN 61537:2007, IDT; IEC 61537:2006, IDT)</w:t>
      </w:r>
      <w:r w:rsidRPr="00861BF5">
        <w:rPr>
          <w:sz w:val="21"/>
          <w:szCs w:val="21"/>
        </w:rPr>
        <w:t xml:space="preserve"> Системи для прокладання кабелів. Системи кабельних лотоків і драбин. Загальні вимоги </w:t>
      </w:r>
    </w:p>
    <w:p w14:paraId="0987DDA9" w14:textId="3DA9ABBD" w:rsidR="00C32440" w:rsidRPr="00861BF5" w:rsidRDefault="00296E3E" w:rsidP="00861BF5">
      <w:pPr>
        <w:spacing w:after="0" w:line="295" w:lineRule="auto"/>
        <w:ind w:firstLine="720"/>
        <w:jc w:val="both"/>
        <w:rPr>
          <w:sz w:val="21"/>
          <w:szCs w:val="21"/>
        </w:rPr>
      </w:pPr>
      <w:hyperlink r:id="rId121" w:history="1">
        <w:r w:rsidRPr="00E12402">
          <w:rPr>
            <w:rStyle w:val="ae"/>
            <w:sz w:val="21"/>
            <w:szCs w:val="21"/>
          </w:rPr>
          <w:t>ДСТУ EN 61557-8:2018</w:t>
        </w:r>
      </w:hyperlink>
      <w:r w:rsidRPr="00861BF5">
        <w:rPr>
          <w:sz w:val="21"/>
          <w:szCs w:val="21"/>
        </w:rPr>
        <w:t xml:space="preserve"> </w:t>
      </w:r>
      <w:r w:rsidR="00BE479F" w:rsidRPr="00861BF5">
        <w:rPr>
          <w:sz w:val="21"/>
          <w:szCs w:val="21"/>
        </w:rPr>
        <w:t xml:space="preserve">(EN 61557-8:2015, IDT; IEC 61557-8:2014, IDТ) </w:t>
      </w:r>
      <w:r w:rsidRPr="00861BF5">
        <w:rPr>
          <w:sz w:val="21"/>
          <w:szCs w:val="21"/>
        </w:rPr>
        <w:t>Електробезпечність низьковольтних розподільних електромереж напругою до 1000 В змінного струму та 1500 В постійного струму. Устатковання для випробування, вимірювання або контролювання засобів безпеки. Частина</w:t>
      </w:r>
      <w:r w:rsidR="00BE479F" w:rsidRPr="00861BF5">
        <w:rPr>
          <w:sz w:val="21"/>
          <w:szCs w:val="21"/>
        </w:rPr>
        <w:t> </w:t>
      </w:r>
      <w:r w:rsidRPr="00861BF5">
        <w:rPr>
          <w:sz w:val="21"/>
          <w:szCs w:val="21"/>
        </w:rPr>
        <w:t xml:space="preserve">8. Пристрої контролювання ізоляції для ІТ-систем </w:t>
      </w:r>
    </w:p>
    <w:p w14:paraId="3C4F5C9C" w14:textId="42C6EA0E" w:rsidR="00C32440" w:rsidRPr="00861BF5" w:rsidRDefault="00296E3E" w:rsidP="00861BF5">
      <w:pPr>
        <w:spacing w:after="0" w:line="295" w:lineRule="auto"/>
        <w:ind w:firstLine="720"/>
        <w:jc w:val="both"/>
        <w:rPr>
          <w:sz w:val="21"/>
          <w:szCs w:val="21"/>
        </w:rPr>
      </w:pPr>
      <w:hyperlink r:id="rId122" w:history="1">
        <w:r w:rsidRPr="00E12402">
          <w:rPr>
            <w:rStyle w:val="ae"/>
            <w:sz w:val="21"/>
            <w:szCs w:val="21"/>
          </w:rPr>
          <w:t>ДСТУ EN 61558-2-15:2018</w:t>
        </w:r>
      </w:hyperlink>
      <w:r w:rsidRPr="00861BF5">
        <w:rPr>
          <w:sz w:val="21"/>
          <w:szCs w:val="21"/>
        </w:rPr>
        <w:t xml:space="preserve"> </w:t>
      </w:r>
      <w:r w:rsidR="00BE479F" w:rsidRPr="00861BF5">
        <w:rPr>
          <w:sz w:val="21"/>
          <w:szCs w:val="21"/>
        </w:rPr>
        <w:t xml:space="preserve">(EN 61558-2-15:2012, IDT; IEC 61558-2-15:2011, IDT) </w:t>
      </w:r>
      <w:r w:rsidRPr="00861BF5">
        <w:rPr>
          <w:sz w:val="21"/>
          <w:szCs w:val="21"/>
        </w:rPr>
        <w:t xml:space="preserve">Безпечність трансформаторів, реакторів, силових блоків живлення та їхніх комбінацій. </w:t>
      </w:r>
      <w:r w:rsidR="002B1123">
        <w:rPr>
          <w:sz w:val="21"/>
          <w:szCs w:val="21"/>
        </w:rPr>
        <w:t xml:space="preserve">        </w:t>
      </w:r>
      <w:r w:rsidRPr="00861BF5">
        <w:rPr>
          <w:sz w:val="21"/>
          <w:szCs w:val="21"/>
        </w:rPr>
        <w:t xml:space="preserve">Частина 2-15. Додаткові вимоги до розділових трансформаторів для систем електроживлення медичних приміщень </w:t>
      </w:r>
    </w:p>
    <w:p w14:paraId="4BA099B3" w14:textId="0A2EA7ED" w:rsidR="00C32440" w:rsidRPr="00861BF5" w:rsidRDefault="00296E3E" w:rsidP="00861BF5">
      <w:pPr>
        <w:spacing w:after="0" w:line="295" w:lineRule="auto"/>
        <w:ind w:firstLine="720"/>
        <w:jc w:val="both"/>
        <w:rPr>
          <w:sz w:val="21"/>
          <w:szCs w:val="21"/>
        </w:rPr>
      </w:pPr>
      <w:hyperlink r:id="rId123" w:history="1">
        <w:r w:rsidRPr="00E12402">
          <w:rPr>
            <w:rStyle w:val="ae"/>
            <w:sz w:val="21"/>
            <w:szCs w:val="21"/>
          </w:rPr>
          <w:t>ДСТУ EN 61643-11:2018</w:t>
        </w:r>
      </w:hyperlink>
      <w:r w:rsidRPr="00861BF5">
        <w:rPr>
          <w:sz w:val="21"/>
          <w:szCs w:val="21"/>
        </w:rPr>
        <w:t xml:space="preserve"> </w:t>
      </w:r>
      <w:r w:rsidR="0048436A" w:rsidRPr="00861BF5">
        <w:rPr>
          <w:sz w:val="21"/>
          <w:szCs w:val="21"/>
        </w:rPr>
        <w:t xml:space="preserve">(EN 61643-11:2012, IDT; IEС 61643-11:2011, MOD) </w:t>
      </w:r>
      <w:r w:rsidRPr="00861BF5">
        <w:rPr>
          <w:sz w:val="21"/>
          <w:szCs w:val="21"/>
        </w:rPr>
        <w:t xml:space="preserve">Низьковольтні пристрої захисту від перенапруг. Частина 11. Пристрої захисту від перенапруг, з`єднані з низьковольтними системами електроживлення. Вимоги та методи випробування </w:t>
      </w:r>
    </w:p>
    <w:p w14:paraId="6B353760" w14:textId="64AA67E5" w:rsidR="00C32440" w:rsidRPr="00861BF5" w:rsidRDefault="00296E3E" w:rsidP="00861BF5">
      <w:pPr>
        <w:spacing w:after="0" w:line="295" w:lineRule="auto"/>
        <w:ind w:firstLine="720"/>
        <w:jc w:val="both"/>
        <w:rPr>
          <w:sz w:val="21"/>
          <w:szCs w:val="21"/>
        </w:rPr>
      </w:pPr>
      <w:hyperlink r:id="rId124" w:history="1">
        <w:r w:rsidRPr="00E12402">
          <w:rPr>
            <w:rStyle w:val="ae"/>
            <w:sz w:val="21"/>
            <w:szCs w:val="21"/>
          </w:rPr>
          <w:t>ДСТУ CLC/TS 61643-12:2015</w:t>
        </w:r>
      </w:hyperlink>
      <w:r w:rsidRPr="00861BF5">
        <w:rPr>
          <w:sz w:val="21"/>
          <w:szCs w:val="21"/>
        </w:rPr>
        <w:t xml:space="preserve"> Пристрої захисту від імпульсних перенапруг низьковольтні. Частина 12. Пристрої захисту від імпульсних перенапруг, підключені до низьковольтних розподільчих систем. Принципи вибору та застосування (CLC/TS 61643-12:2009, IDT)</w:t>
      </w:r>
    </w:p>
    <w:p w14:paraId="739A456C" w14:textId="264921C9" w:rsidR="00C32440" w:rsidRPr="00861BF5" w:rsidRDefault="00296E3E" w:rsidP="00861BF5">
      <w:pPr>
        <w:spacing w:after="0" w:line="295" w:lineRule="auto"/>
        <w:ind w:firstLine="720"/>
        <w:jc w:val="both"/>
        <w:rPr>
          <w:sz w:val="21"/>
          <w:szCs w:val="21"/>
        </w:rPr>
      </w:pPr>
      <w:hyperlink r:id="rId125" w:history="1">
        <w:r w:rsidRPr="00E12402">
          <w:rPr>
            <w:rStyle w:val="ae"/>
            <w:sz w:val="21"/>
            <w:szCs w:val="21"/>
          </w:rPr>
          <w:t>ДСТУ IEC 61727:2019</w:t>
        </w:r>
      </w:hyperlink>
      <w:r w:rsidRPr="00861BF5">
        <w:rPr>
          <w:sz w:val="21"/>
          <w:szCs w:val="21"/>
        </w:rPr>
        <w:t xml:space="preserve"> </w:t>
      </w:r>
      <w:r w:rsidR="00551E8E" w:rsidRPr="00861BF5">
        <w:rPr>
          <w:sz w:val="21"/>
          <w:szCs w:val="21"/>
        </w:rPr>
        <w:t xml:space="preserve">(IEC 61727:2004, IDT) </w:t>
      </w:r>
      <w:r w:rsidRPr="00861BF5">
        <w:rPr>
          <w:sz w:val="21"/>
          <w:szCs w:val="21"/>
        </w:rPr>
        <w:t xml:space="preserve">Системи фотоелектричні. Характеристики точок підключення до інженерних мереж </w:t>
      </w:r>
    </w:p>
    <w:p w14:paraId="006641A4" w14:textId="7DBB8600" w:rsidR="00C32440" w:rsidRPr="00861BF5" w:rsidRDefault="00296E3E" w:rsidP="00861BF5">
      <w:pPr>
        <w:spacing w:after="0" w:line="295" w:lineRule="auto"/>
        <w:ind w:firstLine="720"/>
        <w:jc w:val="both"/>
        <w:rPr>
          <w:sz w:val="21"/>
          <w:szCs w:val="21"/>
        </w:rPr>
      </w:pPr>
      <w:hyperlink r:id="rId126" w:history="1">
        <w:r w:rsidRPr="002B1123">
          <w:rPr>
            <w:rStyle w:val="ae"/>
            <w:sz w:val="21"/>
            <w:szCs w:val="21"/>
          </w:rPr>
          <w:t>ДСТУ EN IEC 61851-1:2021</w:t>
        </w:r>
      </w:hyperlink>
      <w:r w:rsidRPr="00861BF5">
        <w:rPr>
          <w:sz w:val="21"/>
          <w:szCs w:val="21"/>
        </w:rPr>
        <w:t xml:space="preserve"> </w:t>
      </w:r>
      <w:r w:rsidR="003649BF" w:rsidRPr="00861BF5">
        <w:rPr>
          <w:sz w:val="21"/>
          <w:szCs w:val="21"/>
        </w:rPr>
        <w:t xml:space="preserve">(EN IEC 61851-1:2019, IDT; IEC 61851-1:2017, IDT) </w:t>
      </w:r>
      <w:r w:rsidRPr="00861BF5">
        <w:rPr>
          <w:sz w:val="21"/>
          <w:szCs w:val="21"/>
        </w:rPr>
        <w:t xml:space="preserve">Система зарядки електричних транспортних засобів дротова. Частина 1. Загальні вимоги </w:t>
      </w:r>
    </w:p>
    <w:p w14:paraId="6DF0D85D" w14:textId="5BD6503B" w:rsidR="00C32440" w:rsidRPr="00861BF5" w:rsidRDefault="003649BF" w:rsidP="00861BF5">
      <w:pPr>
        <w:spacing w:after="0" w:line="295" w:lineRule="auto"/>
        <w:ind w:firstLine="720"/>
        <w:jc w:val="both"/>
        <w:rPr>
          <w:sz w:val="21"/>
          <w:szCs w:val="21"/>
        </w:rPr>
      </w:pPr>
      <w:hyperlink r:id="rId127" w:history="1">
        <w:r w:rsidRPr="00E44B7D">
          <w:rPr>
            <w:rStyle w:val="ae"/>
            <w:sz w:val="21"/>
            <w:szCs w:val="21"/>
          </w:rPr>
          <w:t>ДСТУ EN 61851-21-1:2019</w:t>
        </w:r>
      </w:hyperlink>
      <w:r w:rsidRPr="00861BF5">
        <w:rPr>
          <w:sz w:val="21"/>
          <w:szCs w:val="21"/>
        </w:rPr>
        <w:t xml:space="preserve"> (EN 61851-21-1:2017, IDT; IEC 61851-21-1:2017, IDT) Системи кондуктивного заряджання електричних транспортних засобів. Частина 21-1. Вимоги електромагнітної сумісності до пристроїв заряджання електричних транспортних засобів стосовно під`єднання до джерел змінного/постійного струму</w:t>
      </w:r>
    </w:p>
    <w:p w14:paraId="4BA952EF" w14:textId="32411C8E" w:rsidR="00C32440" w:rsidRPr="00861BF5" w:rsidRDefault="00296E3E" w:rsidP="00861BF5">
      <w:pPr>
        <w:spacing w:after="0" w:line="295" w:lineRule="auto"/>
        <w:ind w:firstLine="720"/>
        <w:jc w:val="both"/>
        <w:rPr>
          <w:sz w:val="21"/>
          <w:szCs w:val="21"/>
        </w:rPr>
      </w:pPr>
      <w:hyperlink r:id="rId128" w:history="1">
        <w:r w:rsidRPr="00E44B7D">
          <w:rPr>
            <w:rStyle w:val="ae"/>
            <w:sz w:val="21"/>
            <w:szCs w:val="21"/>
          </w:rPr>
          <w:t>ДСТУ EN 61851-22:2015</w:t>
        </w:r>
      </w:hyperlink>
      <w:r w:rsidRPr="00861BF5">
        <w:rPr>
          <w:sz w:val="21"/>
          <w:szCs w:val="21"/>
        </w:rPr>
        <w:t xml:space="preserve"> </w:t>
      </w:r>
      <w:r w:rsidR="003649BF" w:rsidRPr="00861BF5">
        <w:rPr>
          <w:sz w:val="21"/>
          <w:szCs w:val="21"/>
        </w:rPr>
        <w:t xml:space="preserve">(EN 61851-22:2002, IDT; IEC 61851-22:2001, IDT) </w:t>
      </w:r>
      <w:r w:rsidRPr="00861BF5">
        <w:rPr>
          <w:sz w:val="21"/>
          <w:szCs w:val="21"/>
        </w:rPr>
        <w:t xml:space="preserve">Системи кондуктивного заряджання електричних транспортних засобів. Частина 22. Станції заряджання електричних транспортних засобів змінним струмом </w:t>
      </w:r>
    </w:p>
    <w:p w14:paraId="39DF794F" w14:textId="682AAEEF" w:rsidR="00C32440" w:rsidRPr="00861BF5" w:rsidRDefault="00296E3E" w:rsidP="00861BF5">
      <w:pPr>
        <w:spacing w:after="0" w:line="295" w:lineRule="auto"/>
        <w:ind w:firstLine="720"/>
        <w:jc w:val="both"/>
        <w:rPr>
          <w:sz w:val="21"/>
          <w:szCs w:val="21"/>
        </w:rPr>
      </w:pPr>
      <w:hyperlink r:id="rId129" w:history="1">
        <w:r w:rsidRPr="00E44B7D">
          <w:rPr>
            <w:rStyle w:val="ae"/>
            <w:sz w:val="21"/>
            <w:szCs w:val="21"/>
          </w:rPr>
          <w:t>ДСТУ EN 61851-23:2018</w:t>
        </w:r>
      </w:hyperlink>
      <w:r w:rsidR="003649BF" w:rsidRPr="00861BF5">
        <w:rPr>
          <w:sz w:val="21"/>
          <w:szCs w:val="21"/>
        </w:rPr>
        <w:t xml:space="preserve"> (EN 61851-23:2014; АС:2016, IDT; IEC 61851-23:2014; Cor 1:2016, IDT)</w:t>
      </w:r>
      <w:r w:rsidRPr="00861BF5">
        <w:rPr>
          <w:sz w:val="21"/>
          <w:szCs w:val="21"/>
        </w:rPr>
        <w:t xml:space="preserve"> Системи кондуктивного заряджання електричних транспортних засобів. Частина 23. Станції заряджання електричних транспортних засобів постійного струму </w:t>
      </w:r>
    </w:p>
    <w:p w14:paraId="4D3DA769" w14:textId="44B90CA2" w:rsidR="00C32440" w:rsidRPr="00861BF5" w:rsidRDefault="003649BF" w:rsidP="00861BF5">
      <w:pPr>
        <w:spacing w:after="0" w:line="295" w:lineRule="auto"/>
        <w:ind w:firstLine="720"/>
        <w:jc w:val="both"/>
        <w:rPr>
          <w:sz w:val="21"/>
          <w:szCs w:val="21"/>
        </w:rPr>
      </w:pPr>
      <w:hyperlink r:id="rId130" w:history="1">
        <w:r w:rsidRPr="00E44B7D">
          <w:rPr>
            <w:rStyle w:val="ae"/>
            <w:sz w:val="21"/>
            <w:szCs w:val="21"/>
          </w:rPr>
          <w:t>ДСТУ EN IEC 61914:2022</w:t>
        </w:r>
      </w:hyperlink>
      <w:r w:rsidRPr="00861BF5">
        <w:rPr>
          <w:sz w:val="21"/>
          <w:szCs w:val="21"/>
        </w:rPr>
        <w:t xml:space="preserve"> (EN IEC 61914:2021, IDT; IEC 61914:2021, IDT) Кріплення кабельні для електричних установок</w:t>
      </w:r>
    </w:p>
    <w:p w14:paraId="514C4D92" w14:textId="62DC54D7" w:rsidR="00C32440" w:rsidRPr="00861BF5" w:rsidRDefault="00296E3E" w:rsidP="00861BF5">
      <w:pPr>
        <w:spacing w:after="0" w:line="295" w:lineRule="auto"/>
        <w:ind w:firstLine="720"/>
        <w:jc w:val="both"/>
        <w:rPr>
          <w:sz w:val="21"/>
          <w:szCs w:val="21"/>
        </w:rPr>
      </w:pPr>
      <w:hyperlink r:id="rId131" w:history="1">
        <w:r w:rsidRPr="00E44B7D">
          <w:rPr>
            <w:rStyle w:val="ae"/>
            <w:sz w:val="21"/>
            <w:szCs w:val="21"/>
          </w:rPr>
          <w:t>ДСТУ EN IEC 62040-1:2020</w:t>
        </w:r>
      </w:hyperlink>
      <w:r w:rsidRPr="00861BF5">
        <w:rPr>
          <w:sz w:val="21"/>
          <w:szCs w:val="21"/>
        </w:rPr>
        <w:t xml:space="preserve"> </w:t>
      </w:r>
      <w:r w:rsidR="003649BF" w:rsidRPr="00861BF5">
        <w:rPr>
          <w:sz w:val="21"/>
          <w:szCs w:val="21"/>
        </w:rPr>
        <w:t xml:space="preserve">(EN IEC 62040-1:2019, IDТ; ІЕС 62040-1:2017, IDТ) </w:t>
      </w:r>
      <w:r w:rsidRPr="00861BF5">
        <w:rPr>
          <w:sz w:val="21"/>
          <w:szCs w:val="21"/>
        </w:rPr>
        <w:t xml:space="preserve">Системи безперебійного живлення. Частина 1. Вимоги щодо безпеки </w:t>
      </w:r>
    </w:p>
    <w:p w14:paraId="7748BF7D" w14:textId="0E8A4A92" w:rsidR="00C32440" w:rsidRPr="00861BF5" w:rsidRDefault="003649BF" w:rsidP="00861BF5">
      <w:pPr>
        <w:spacing w:after="0" w:line="295" w:lineRule="auto"/>
        <w:ind w:firstLine="720"/>
        <w:jc w:val="both"/>
        <w:rPr>
          <w:sz w:val="21"/>
          <w:szCs w:val="21"/>
        </w:rPr>
      </w:pPr>
      <w:hyperlink r:id="rId132" w:history="1">
        <w:r w:rsidRPr="00E44B7D">
          <w:rPr>
            <w:rStyle w:val="ae"/>
            <w:sz w:val="21"/>
            <w:szCs w:val="21"/>
          </w:rPr>
          <w:t>ДСТУ EN IEC 62040-3:2022</w:t>
        </w:r>
      </w:hyperlink>
      <w:r w:rsidRPr="00861BF5">
        <w:rPr>
          <w:sz w:val="21"/>
          <w:szCs w:val="21"/>
        </w:rPr>
        <w:t xml:space="preserve"> (EN IEC 62040-3:2021, IDT; IEC 62040-3:2021, IDT) Системи безперебійного живлення (UPS). Частина 3. Метод визначення характеристик і вимог до випробування</w:t>
      </w:r>
    </w:p>
    <w:p w14:paraId="3CE71C5D" w14:textId="168EC36B" w:rsidR="00C32440" w:rsidRPr="00861BF5" w:rsidRDefault="003649BF" w:rsidP="00861BF5">
      <w:pPr>
        <w:spacing w:after="0" w:line="295" w:lineRule="auto"/>
        <w:ind w:firstLine="720"/>
        <w:jc w:val="both"/>
        <w:rPr>
          <w:sz w:val="21"/>
          <w:szCs w:val="21"/>
        </w:rPr>
      </w:pPr>
      <w:hyperlink r:id="rId133" w:history="1">
        <w:r w:rsidRPr="00E44B7D">
          <w:rPr>
            <w:rStyle w:val="ae"/>
            <w:sz w:val="21"/>
            <w:szCs w:val="21"/>
          </w:rPr>
          <w:t>ДСТУ EN IEC 62052-11:2024</w:t>
        </w:r>
      </w:hyperlink>
      <w:r w:rsidRPr="00861BF5">
        <w:rPr>
          <w:sz w:val="21"/>
          <w:szCs w:val="21"/>
        </w:rPr>
        <w:t xml:space="preserve"> (EN IEC 62052-11:2021; А11:2022, IDT; IEC 62052-11:2020, IDT) Засоби вимірювання електричної енергії. Загальні вимоги, випробування та умови випробування. Частина 11. Лічильники електричної енергії</w:t>
      </w:r>
    </w:p>
    <w:p w14:paraId="093802AA" w14:textId="707974C0" w:rsidR="00C32440" w:rsidRPr="00861BF5" w:rsidRDefault="003649BF" w:rsidP="00861BF5">
      <w:pPr>
        <w:spacing w:after="0" w:line="295" w:lineRule="auto"/>
        <w:ind w:firstLine="720"/>
        <w:jc w:val="both"/>
        <w:rPr>
          <w:sz w:val="21"/>
          <w:szCs w:val="21"/>
        </w:rPr>
      </w:pPr>
      <w:hyperlink r:id="rId134" w:history="1">
        <w:r w:rsidRPr="00E44B7D">
          <w:rPr>
            <w:rStyle w:val="ae"/>
            <w:sz w:val="21"/>
            <w:szCs w:val="21"/>
          </w:rPr>
          <w:t>ДСТУ IEC TS 62257-7-1:2019</w:t>
        </w:r>
      </w:hyperlink>
      <w:r w:rsidRPr="00861BF5">
        <w:rPr>
          <w:sz w:val="21"/>
          <w:szCs w:val="21"/>
        </w:rPr>
        <w:t xml:space="preserve"> (IEC TS 62257-7-1:2010, IDT) Рекомендації щодо малих відновлювальних джерел енергії та гібридних систем електрифікації сільських районів. </w:t>
      </w:r>
      <w:r w:rsidR="00E44B7D">
        <w:rPr>
          <w:sz w:val="21"/>
          <w:szCs w:val="21"/>
        </w:rPr>
        <w:t xml:space="preserve">                       </w:t>
      </w:r>
      <w:r w:rsidRPr="00861BF5">
        <w:rPr>
          <w:sz w:val="21"/>
          <w:szCs w:val="21"/>
        </w:rPr>
        <w:t>Частина 7-1. Генератори. Фотоелектричні генератори</w:t>
      </w:r>
    </w:p>
    <w:p w14:paraId="44CAF64B" w14:textId="37327D57" w:rsidR="00C32440" w:rsidRPr="00861BF5" w:rsidRDefault="003649BF" w:rsidP="00861BF5">
      <w:pPr>
        <w:spacing w:after="0" w:line="295" w:lineRule="auto"/>
        <w:ind w:firstLine="720"/>
        <w:jc w:val="both"/>
        <w:rPr>
          <w:sz w:val="21"/>
          <w:szCs w:val="21"/>
        </w:rPr>
      </w:pPr>
      <w:hyperlink r:id="rId135" w:history="1">
        <w:r w:rsidRPr="00E44B7D">
          <w:rPr>
            <w:rStyle w:val="ae"/>
            <w:sz w:val="21"/>
            <w:szCs w:val="21"/>
          </w:rPr>
          <w:t>ДСТУ EN 62196-1:2015</w:t>
        </w:r>
      </w:hyperlink>
      <w:r w:rsidRPr="00861BF5">
        <w:rPr>
          <w:sz w:val="21"/>
          <w:szCs w:val="21"/>
        </w:rPr>
        <w:t xml:space="preserve"> (EN 62196-1:2014, IDT; IEC 62196-1:2014, MOD) Вилки, штепсельні розетки, переносні розетки та увідні пристрої </w:t>
      </w:r>
      <w:r w:rsidRPr="00861BF5">
        <w:rPr>
          <w:spacing w:val="-4"/>
          <w:sz w:val="21"/>
          <w:szCs w:val="21"/>
        </w:rPr>
        <w:t>транспортних засобів для провідного заряджання електромобілів. Частина 1</w:t>
      </w:r>
      <w:r w:rsidRPr="00861BF5">
        <w:rPr>
          <w:sz w:val="21"/>
          <w:szCs w:val="21"/>
        </w:rPr>
        <w:t>. Загальні технічні вимоги</w:t>
      </w:r>
    </w:p>
    <w:p w14:paraId="3957807A" w14:textId="698CEE37" w:rsidR="00C32440" w:rsidRPr="00861BF5" w:rsidRDefault="00296E3E" w:rsidP="00861BF5">
      <w:pPr>
        <w:spacing w:after="0" w:line="295" w:lineRule="auto"/>
        <w:ind w:firstLine="720"/>
        <w:jc w:val="both"/>
        <w:rPr>
          <w:sz w:val="21"/>
          <w:szCs w:val="21"/>
        </w:rPr>
      </w:pPr>
      <w:hyperlink r:id="rId136" w:history="1">
        <w:r w:rsidRPr="000A5D48">
          <w:rPr>
            <w:rStyle w:val="ae"/>
            <w:sz w:val="21"/>
            <w:szCs w:val="21"/>
          </w:rPr>
          <w:t>ДСТУ EN IEC 62271-200:2022</w:t>
        </w:r>
      </w:hyperlink>
      <w:r w:rsidRPr="00861BF5">
        <w:rPr>
          <w:sz w:val="21"/>
          <w:szCs w:val="21"/>
        </w:rPr>
        <w:t xml:space="preserve"> (EN IEC 62271-200:2021, IDT; IEC 62271-200:2021, IDT) Пристрої контрольні розподільні високовольтні. Частина 200. Комплектні розподільні пристрої змінного струму в кожусі з металу, розраховані на номінальну напругу понад 1 кВ і до 52 кВ включно</w:t>
      </w:r>
    </w:p>
    <w:p w14:paraId="6CE88B01" w14:textId="3799E1A6" w:rsidR="00C32440" w:rsidRPr="00861BF5" w:rsidRDefault="009C686A" w:rsidP="00861BF5">
      <w:pPr>
        <w:spacing w:after="0" w:line="295" w:lineRule="auto"/>
        <w:ind w:firstLine="720"/>
        <w:jc w:val="both"/>
        <w:rPr>
          <w:sz w:val="21"/>
          <w:szCs w:val="21"/>
        </w:rPr>
      </w:pPr>
      <w:hyperlink r:id="rId137" w:history="1">
        <w:r w:rsidRPr="000A5D48">
          <w:rPr>
            <w:rStyle w:val="ae"/>
            <w:sz w:val="21"/>
            <w:szCs w:val="21"/>
          </w:rPr>
          <w:t>ДСТУ EN IEC 62275:2021</w:t>
        </w:r>
      </w:hyperlink>
      <w:r w:rsidRPr="00861BF5">
        <w:rPr>
          <w:sz w:val="21"/>
          <w:szCs w:val="21"/>
        </w:rPr>
        <w:t xml:space="preserve"> (EN IEC 62275:2019, IDT; IEC 62275:2018, IDT) Системи для прокладки кабелів. Кабельні стяжки для електричних установок</w:t>
      </w:r>
    </w:p>
    <w:p w14:paraId="30299888" w14:textId="55A63AFA" w:rsidR="00C32440" w:rsidRPr="00861BF5" w:rsidRDefault="00296E3E" w:rsidP="00861BF5">
      <w:pPr>
        <w:spacing w:after="0" w:line="295" w:lineRule="auto"/>
        <w:ind w:firstLine="720"/>
        <w:jc w:val="both"/>
        <w:rPr>
          <w:sz w:val="21"/>
          <w:szCs w:val="21"/>
        </w:rPr>
      </w:pPr>
      <w:hyperlink r:id="rId138" w:history="1">
        <w:r w:rsidRPr="000A5D48">
          <w:rPr>
            <w:rStyle w:val="ae"/>
            <w:sz w:val="21"/>
            <w:szCs w:val="21"/>
          </w:rPr>
          <w:t>ДСТУ EN 62305-1:2012</w:t>
        </w:r>
      </w:hyperlink>
      <w:r w:rsidRPr="00861BF5">
        <w:rPr>
          <w:sz w:val="21"/>
          <w:szCs w:val="21"/>
        </w:rPr>
        <w:t xml:space="preserve"> Захист від блискавки. Частина 1. Загальні принципи </w:t>
      </w:r>
      <w:r w:rsidR="000A5D48">
        <w:rPr>
          <w:sz w:val="21"/>
          <w:szCs w:val="21"/>
        </w:rPr>
        <w:t xml:space="preserve">                               </w:t>
      </w:r>
      <w:r w:rsidRPr="00861BF5">
        <w:rPr>
          <w:sz w:val="21"/>
          <w:szCs w:val="21"/>
        </w:rPr>
        <w:t>(EN 62305-1:2011, IDT)</w:t>
      </w:r>
    </w:p>
    <w:p w14:paraId="46CD53ED" w14:textId="1EE97343" w:rsidR="00C32440" w:rsidRPr="00861BF5" w:rsidRDefault="00647B28" w:rsidP="00861BF5">
      <w:pPr>
        <w:spacing w:after="0" w:line="295" w:lineRule="auto"/>
        <w:ind w:firstLine="720"/>
        <w:jc w:val="both"/>
        <w:rPr>
          <w:sz w:val="21"/>
          <w:szCs w:val="21"/>
        </w:rPr>
      </w:pPr>
      <w:hyperlink r:id="rId139" w:history="1">
        <w:r w:rsidRPr="000A5D48">
          <w:rPr>
            <w:rStyle w:val="ae"/>
            <w:sz w:val="21"/>
            <w:szCs w:val="21"/>
          </w:rPr>
          <w:t>ДСТУ EN 62305-2:2022</w:t>
        </w:r>
      </w:hyperlink>
      <w:r w:rsidRPr="00861BF5">
        <w:rPr>
          <w:sz w:val="21"/>
          <w:szCs w:val="21"/>
        </w:rPr>
        <w:t xml:space="preserve"> (EN 62305-2:2012, IDT; IEC 62305-2:2010, MOD) Захист від блискавки. Частина 2. Управління ризиками</w:t>
      </w:r>
    </w:p>
    <w:p w14:paraId="4E197F9E" w14:textId="0AD4C707" w:rsidR="00C32440" w:rsidRPr="00861BF5" w:rsidRDefault="00296E3E" w:rsidP="00861BF5">
      <w:pPr>
        <w:spacing w:after="0" w:line="295" w:lineRule="auto"/>
        <w:ind w:firstLine="720"/>
        <w:jc w:val="both"/>
        <w:rPr>
          <w:sz w:val="21"/>
          <w:szCs w:val="21"/>
        </w:rPr>
      </w:pPr>
      <w:hyperlink r:id="rId140" w:history="1">
        <w:r w:rsidRPr="000A5D48">
          <w:rPr>
            <w:rStyle w:val="ae"/>
            <w:sz w:val="21"/>
            <w:szCs w:val="21"/>
          </w:rPr>
          <w:t>ДСТУ EN 62305-3:2021</w:t>
        </w:r>
      </w:hyperlink>
      <w:r w:rsidRPr="00861BF5">
        <w:rPr>
          <w:sz w:val="21"/>
          <w:szCs w:val="21"/>
        </w:rPr>
        <w:t xml:space="preserve"> </w:t>
      </w:r>
      <w:r w:rsidR="00647B28" w:rsidRPr="00861BF5">
        <w:rPr>
          <w:sz w:val="21"/>
          <w:szCs w:val="21"/>
        </w:rPr>
        <w:t xml:space="preserve">(EN 62305-3:2011, IDТ; ІЕС 62305-3:2010, MOD) </w:t>
      </w:r>
      <w:r w:rsidRPr="00861BF5">
        <w:rPr>
          <w:sz w:val="21"/>
          <w:szCs w:val="21"/>
        </w:rPr>
        <w:t xml:space="preserve">Блискавкозахист. Частина 3. Фізичні пошкодження будівель (споруд) та небезпека для життя </w:t>
      </w:r>
    </w:p>
    <w:p w14:paraId="4341A60B" w14:textId="2C80E1E8" w:rsidR="00C32440" w:rsidRPr="00861BF5" w:rsidRDefault="00296E3E" w:rsidP="00861BF5">
      <w:pPr>
        <w:spacing w:after="0" w:line="295" w:lineRule="auto"/>
        <w:ind w:firstLine="720"/>
        <w:jc w:val="both"/>
        <w:rPr>
          <w:sz w:val="21"/>
          <w:szCs w:val="21"/>
        </w:rPr>
      </w:pPr>
      <w:hyperlink r:id="rId141" w:history="1">
        <w:r w:rsidRPr="000A5D48">
          <w:rPr>
            <w:rStyle w:val="ae"/>
            <w:sz w:val="21"/>
            <w:szCs w:val="21"/>
          </w:rPr>
          <w:t>ДСТУ EN 62305-4:2012</w:t>
        </w:r>
      </w:hyperlink>
      <w:r w:rsidRPr="00861BF5">
        <w:rPr>
          <w:sz w:val="21"/>
          <w:szCs w:val="21"/>
        </w:rPr>
        <w:t xml:space="preserve"> Захист від блискавки. Частина 4. Електричні та електронні системи, розташовані в будинках і спорудах (EN 62305-4:2011, IDT)</w:t>
      </w:r>
    </w:p>
    <w:p w14:paraId="488BBF13" w14:textId="49A631EA" w:rsidR="00C32440" w:rsidRPr="00861BF5" w:rsidRDefault="007126D7" w:rsidP="00861BF5">
      <w:pPr>
        <w:spacing w:after="0" w:line="295" w:lineRule="auto"/>
        <w:ind w:firstLine="720"/>
        <w:jc w:val="both"/>
        <w:rPr>
          <w:sz w:val="21"/>
          <w:szCs w:val="21"/>
        </w:rPr>
      </w:pPr>
      <w:hyperlink r:id="rId142" w:history="1">
        <w:r w:rsidRPr="000A5D48">
          <w:rPr>
            <w:rStyle w:val="ae"/>
            <w:sz w:val="21"/>
            <w:szCs w:val="21"/>
          </w:rPr>
          <w:t>ДСТУ EN 62423:2015</w:t>
        </w:r>
      </w:hyperlink>
      <w:r w:rsidRPr="00861BF5">
        <w:rPr>
          <w:sz w:val="21"/>
          <w:szCs w:val="21"/>
        </w:rPr>
        <w:t xml:space="preserve"> Вимикачі електричних кіл типу F та типу В, керовані різницевим струмом із вбудованим захистом від надструмів і без нього для побутової та аналогічної призначеності (EN 62423:2012, IDT)</w:t>
      </w:r>
    </w:p>
    <w:p w14:paraId="342E15E4" w14:textId="4A69480A" w:rsidR="00C32440" w:rsidRPr="00861BF5" w:rsidRDefault="00296E3E" w:rsidP="00861BF5">
      <w:pPr>
        <w:spacing w:after="0" w:line="295" w:lineRule="auto"/>
        <w:ind w:firstLine="720"/>
        <w:jc w:val="both"/>
        <w:rPr>
          <w:sz w:val="21"/>
          <w:szCs w:val="21"/>
        </w:rPr>
      </w:pPr>
      <w:hyperlink r:id="rId143" w:history="1">
        <w:r w:rsidRPr="000A5D48">
          <w:rPr>
            <w:rStyle w:val="ae"/>
            <w:sz w:val="21"/>
            <w:szCs w:val="21"/>
          </w:rPr>
          <w:t>ДСТУ EN 62444:2018</w:t>
        </w:r>
      </w:hyperlink>
      <w:r w:rsidRPr="00861BF5">
        <w:rPr>
          <w:sz w:val="21"/>
          <w:szCs w:val="21"/>
        </w:rPr>
        <w:t xml:space="preserve"> </w:t>
      </w:r>
      <w:r w:rsidR="007126D7" w:rsidRPr="00861BF5">
        <w:rPr>
          <w:sz w:val="21"/>
          <w:szCs w:val="21"/>
        </w:rPr>
        <w:t xml:space="preserve">(EN 62444:2013, IDT; IEC 62444:2010, MOD) </w:t>
      </w:r>
      <w:r w:rsidRPr="00861BF5">
        <w:rPr>
          <w:sz w:val="21"/>
          <w:szCs w:val="21"/>
        </w:rPr>
        <w:t xml:space="preserve">Пристрої увідні кабельні ущільнювальні для електричних установок </w:t>
      </w:r>
    </w:p>
    <w:p w14:paraId="670AAB6F" w14:textId="0E176C91" w:rsidR="00C32440" w:rsidRPr="00861BF5" w:rsidRDefault="00296E3E" w:rsidP="00861BF5">
      <w:pPr>
        <w:spacing w:after="0" w:line="295" w:lineRule="auto"/>
        <w:ind w:firstLine="720"/>
        <w:jc w:val="both"/>
        <w:rPr>
          <w:sz w:val="21"/>
          <w:szCs w:val="21"/>
        </w:rPr>
      </w:pPr>
      <w:hyperlink r:id="rId144" w:history="1">
        <w:r w:rsidRPr="000A5D48">
          <w:rPr>
            <w:rStyle w:val="ae"/>
            <w:sz w:val="21"/>
            <w:szCs w:val="21"/>
          </w:rPr>
          <w:t>ДСТУ EN 62561-1:2019</w:t>
        </w:r>
      </w:hyperlink>
      <w:r w:rsidRPr="00861BF5">
        <w:rPr>
          <w:sz w:val="21"/>
          <w:szCs w:val="21"/>
        </w:rPr>
        <w:t xml:space="preserve"> </w:t>
      </w:r>
      <w:r w:rsidR="00F31FEE" w:rsidRPr="00861BF5">
        <w:rPr>
          <w:sz w:val="21"/>
          <w:szCs w:val="21"/>
        </w:rPr>
        <w:t xml:space="preserve">(EN 62561-1:2017, IDT; IEC 62561-1:2017, IDT) </w:t>
      </w:r>
      <w:r w:rsidRPr="00861BF5">
        <w:rPr>
          <w:sz w:val="21"/>
          <w:szCs w:val="21"/>
        </w:rPr>
        <w:t xml:space="preserve">Компоненти системи блискавкозахисту (LPSC). Частина 1. Вимоги до з’єднувальних компонентів </w:t>
      </w:r>
    </w:p>
    <w:p w14:paraId="1F5FB8D6" w14:textId="43D296EB" w:rsidR="00C32440" w:rsidRPr="00861BF5" w:rsidRDefault="00296E3E" w:rsidP="00861BF5">
      <w:pPr>
        <w:spacing w:after="0" w:line="295" w:lineRule="auto"/>
        <w:ind w:firstLine="720"/>
        <w:jc w:val="both"/>
        <w:rPr>
          <w:sz w:val="21"/>
          <w:szCs w:val="21"/>
        </w:rPr>
      </w:pPr>
      <w:hyperlink r:id="rId145" w:history="1">
        <w:r w:rsidRPr="000A5D48">
          <w:rPr>
            <w:rStyle w:val="ae"/>
            <w:sz w:val="21"/>
            <w:szCs w:val="21"/>
          </w:rPr>
          <w:t>ДСТУ EN IEC 62561-2:2019</w:t>
        </w:r>
      </w:hyperlink>
      <w:r w:rsidRPr="00861BF5">
        <w:rPr>
          <w:sz w:val="21"/>
          <w:szCs w:val="21"/>
        </w:rPr>
        <w:t xml:space="preserve"> </w:t>
      </w:r>
      <w:r w:rsidR="0027431E" w:rsidRPr="00861BF5">
        <w:rPr>
          <w:sz w:val="21"/>
          <w:szCs w:val="21"/>
        </w:rPr>
        <w:t xml:space="preserve">(EN IEC 62561-2:2018, IDT; IEC 62561-2:2018, IDT) </w:t>
      </w:r>
      <w:r w:rsidRPr="00861BF5">
        <w:rPr>
          <w:sz w:val="21"/>
          <w:szCs w:val="21"/>
        </w:rPr>
        <w:t xml:space="preserve">Компоненти системи блискавкозахисту (LPSC). Частина 2. Вимоги до провідників та уземлювальних електродів </w:t>
      </w:r>
    </w:p>
    <w:p w14:paraId="3642B8B8" w14:textId="68BBD5AE" w:rsidR="00C32440" w:rsidRPr="00861BF5" w:rsidRDefault="0027431E" w:rsidP="00861BF5">
      <w:pPr>
        <w:spacing w:after="0" w:line="295" w:lineRule="auto"/>
        <w:ind w:firstLine="720"/>
        <w:jc w:val="both"/>
        <w:rPr>
          <w:sz w:val="21"/>
          <w:szCs w:val="21"/>
        </w:rPr>
      </w:pPr>
      <w:hyperlink r:id="rId146" w:history="1">
        <w:r w:rsidRPr="000A5D48">
          <w:rPr>
            <w:rStyle w:val="ae"/>
            <w:sz w:val="21"/>
            <w:szCs w:val="21"/>
          </w:rPr>
          <w:t>ДСТУ EN 62606:2017</w:t>
        </w:r>
      </w:hyperlink>
      <w:r w:rsidRPr="00861BF5">
        <w:rPr>
          <w:sz w:val="21"/>
          <w:szCs w:val="21"/>
        </w:rPr>
        <w:t xml:space="preserve"> (EN 62606:2013, IDT) Пристрої виявлення дугового замикання. Загальні вимоги</w:t>
      </w:r>
    </w:p>
    <w:p w14:paraId="38B52F8E" w14:textId="08548D95" w:rsidR="00C32440" w:rsidRPr="00861BF5" w:rsidRDefault="0027431E" w:rsidP="00861BF5">
      <w:pPr>
        <w:spacing w:after="0" w:line="295" w:lineRule="auto"/>
        <w:ind w:firstLine="720"/>
        <w:jc w:val="both"/>
        <w:rPr>
          <w:sz w:val="21"/>
          <w:szCs w:val="21"/>
        </w:rPr>
      </w:pPr>
      <w:hyperlink r:id="rId147" w:history="1">
        <w:r w:rsidRPr="000A5D48">
          <w:rPr>
            <w:rStyle w:val="ae"/>
            <w:sz w:val="21"/>
            <w:szCs w:val="21"/>
          </w:rPr>
          <w:t>ДСТУ HD 62640:2021</w:t>
        </w:r>
      </w:hyperlink>
      <w:r w:rsidRPr="00861BF5">
        <w:rPr>
          <w:sz w:val="21"/>
          <w:szCs w:val="21"/>
        </w:rPr>
        <w:t xml:space="preserve"> (HD 62640:2015; A11:2016, IDT; A12:2021, IDT; IEC 62640:2011, MOD) Пристрої диференційного струму з захистом від надструмів або без нього для штепсельних розеток побутової та аналогічної призначеності</w:t>
      </w:r>
    </w:p>
    <w:p w14:paraId="19EE23B8" w14:textId="48CDF99F" w:rsidR="00C32440" w:rsidRPr="00861BF5" w:rsidRDefault="00296E3E" w:rsidP="00861BF5">
      <w:pPr>
        <w:spacing w:after="0" w:line="295" w:lineRule="auto"/>
        <w:ind w:firstLine="720"/>
        <w:jc w:val="both"/>
        <w:rPr>
          <w:sz w:val="21"/>
          <w:szCs w:val="21"/>
        </w:rPr>
      </w:pPr>
      <w:r w:rsidRPr="00861BF5">
        <w:rPr>
          <w:b/>
          <w:sz w:val="21"/>
          <w:szCs w:val="21"/>
        </w:rPr>
        <w:t>Примітка.</w:t>
      </w:r>
      <w:r w:rsidRPr="00861BF5">
        <w:rPr>
          <w:sz w:val="21"/>
          <w:szCs w:val="21"/>
        </w:rPr>
        <w:t xml:space="preserve"> </w:t>
      </w:r>
      <w:r w:rsidRPr="00731049">
        <w:rPr>
          <w:sz w:val="21"/>
          <w:szCs w:val="21"/>
        </w:rPr>
        <w:t xml:space="preserve">Нормативні документи (національні стандарти) застосовуються відповідно до статті 11 </w:t>
      </w:r>
      <w:hyperlink r:id="rId148" w:anchor="Text" w:history="1">
        <w:r w:rsidRPr="00665DC8">
          <w:rPr>
            <w:rStyle w:val="ae"/>
            <w:sz w:val="21"/>
            <w:szCs w:val="21"/>
          </w:rPr>
          <w:t xml:space="preserve">ЗУ </w:t>
        </w:r>
        <w:r w:rsidR="001F40C3" w:rsidRPr="00665DC8">
          <w:rPr>
            <w:rStyle w:val="ae"/>
            <w:sz w:val="21"/>
            <w:szCs w:val="21"/>
          </w:rPr>
          <w:t>«</w:t>
        </w:r>
        <w:r w:rsidRPr="00665DC8">
          <w:rPr>
            <w:rStyle w:val="ae"/>
            <w:sz w:val="21"/>
            <w:szCs w:val="21"/>
          </w:rPr>
          <w:t>Про будівельні норми</w:t>
        </w:r>
        <w:r w:rsidR="001F40C3" w:rsidRPr="00665DC8">
          <w:rPr>
            <w:rStyle w:val="ae"/>
            <w:sz w:val="21"/>
            <w:szCs w:val="21"/>
          </w:rPr>
          <w:t>»</w:t>
        </w:r>
      </w:hyperlink>
      <w:r w:rsidRPr="00731049">
        <w:rPr>
          <w:sz w:val="21"/>
          <w:szCs w:val="21"/>
        </w:rPr>
        <w:t xml:space="preserve"> та статті 23 ЗУ </w:t>
      </w:r>
      <w:hyperlink r:id="rId149" w:anchor="Text" w:history="1">
        <w:r w:rsidR="001F40C3" w:rsidRPr="00665DC8">
          <w:rPr>
            <w:rStyle w:val="ae"/>
            <w:sz w:val="21"/>
            <w:szCs w:val="21"/>
          </w:rPr>
          <w:t>«</w:t>
        </w:r>
        <w:r w:rsidRPr="00665DC8">
          <w:rPr>
            <w:rStyle w:val="ae"/>
            <w:sz w:val="21"/>
            <w:szCs w:val="21"/>
          </w:rPr>
          <w:t>Про стандартизацію</w:t>
        </w:r>
        <w:r w:rsidR="001F40C3" w:rsidRPr="00665DC8">
          <w:rPr>
            <w:rStyle w:val="ae"/>
            <w:sz w:val="21"/>
            <w:szCs w:val="21"/>
          </w:rPr>
          <w:t>».</w:t>
        </w:r>
      </w:hyperlink>
    </w:p>
    <w:p w14:paraId="5FDD081C" w14:textId="77777777" w:rsidR="00C32440" w:rsidRPr="00861BF5" w:rsidRDefault="00296E3E" w:rsidP="00B341A9">
      <w:pPr>
        <w:pStyle w:val="1"/>
        <w:numPr>
          <w:ilvl w:val="0"/>
          <w:numId w:val="15"/>
        </w:numPr>
        <w:tabs>
          <w:tab w:val="left" w:pos="993"/>
        </w:tabs>
        <w:spacing w:before="120" w:after="120" w:line="295" w:lineRule="auto"/>
        <w:ind w:left="0" w:firstLine="720"/>
        <w:jc w:val="both"/>
        <w:rPr>
          <w:b/>
          <w:color w:val="auto"/>
          <w:sz w:val="21"/>
          <w:szCs w:val="21"/>
        </w:rPr>
      </w:pPr>
      <w:bookmarkStart w:id="10" w:name="_Toc205464328"/>
      <w:r w:rsidRPr="00861BF5">
        <w:rPr>
          <w:b/>
          <w:color w:val="auto"/>
          <w:sz w:val="21"/>
          <w:szCs w:val="21"/>
        </w:rPr>
        <w:t>ТЕРМІНИ, ВИЗНАЧЕННЯ ПОНЯТЬ ТА СКОРОЧЕННЯ</w:t>
      </w:r>
      <w:bookmarkEnd w:id="10"/>
    </w:p>
    <w:p w14:paraId="3D8CF1D7" w14:textId="77777777" w:rsidR="00C32440" w:rsidRPr="00861BF5" w:rsidRDefault="00296E3E" w:rsidP="00861BF5">
      <w:pPr>
        <w:pStyle w:val="1"/>
        <w:spacing w:before="0" w:line="295" w:lineRule="auto"/>
        <w:ind w:firstLine="720"/>
        <w:jc w:val="both"/>
        <w:rPr>
          <w:b/>
          <w:color w:val="auto"/>
          <w:sz w:val="21"/>
          <w:szCs w:val="21"/>
        </w:rPr>
      </w:pPr>
      <w:bookmarkStart w:id="11" w:name="_Toc205464329"/>
      <w:r w:rsidRPr="00861BF5">
        <w:rPr>
          <w:b/>
          <w:color w:val="auto"/>
          <w:sz w:val="21"/>
          <w:szCs w:val="21"/>
        </w:rPr>
        <w:t>3.1 Терміни та визначення понять</w:t>
      </w:r>
      <w:bookmarkEnd w:id="11"/>
    </w:p>
    <w:p w14:paraId="63268C83" w14:textId="77777777" w:rsidR="00C32440" w:rsidRPr="00861BF5" w:rsidRDefault="00296E3E" w:rsidP="00861BF5">
      <w:pPr>
        <w:tabs>
          <w:tab w:val="left" w:pos="1701"/>
        </w:tabs>
        <w:spacing w:after="0" w:line="295" w:lineRule="auto"/>
        <w:ind w:firstLine="720"/>
        <w:jc w:val="both"/>
        <w:rPr>
          <w:sz w:val="21"/>
          <w:szCs w:val="21"/>
        </w:rPr>
      </w:pPr>
      <w:r w:rsidRPr="00861BF5">
        <w:rPr>
          <w:sz w:val="21"/>
          <w:szCs w:val="21"/>
        </w:rPr>
        <w:t xml:space="preserve">У цих нормах використано терміни, установлені: </w:t>
      </w:r>
    </w:p>
    <w:p w14:paraId="58E95B66" w14:textId="149460AA" w:rsidR="00C32440" w:rsidRPr="00861BF5" w:rsidRDefault="00296E3E" w:rsidP="00861BF5">
      <w:pPr>
        <w:numPr>
          <w:ilvl w:val="0"/>
          <w:numId w:val="4"/>
        </w:numPr>
        <w:tabs>
          <w:tab w:val="left" w:pos="1134"/>
        </w:tabs>
        <w:spacing w:after="0" w:line="295" w:lineRule="auto"/>
        <w:ind w:left="0" w:firstLine="720"/>
        <w:jc w:val="both"/>
        <w:rPr>
          <w:sz w:val="21"/>
          <w:szCs w:val="21"/>
        </w:rPr>
      </w:pPr>
      <w:r w:rsidRPr="00861BF5">
        <w:rPr>
          <w:sz w:val="21"/>
          <w:szCs w:val="21"/>
        </w:rPr>
        <w:t xml:space="preserve">у </w:t>
      </w:r>
      <w:hyperlink r:id="rId150" w:history="1">
        <w:r w:rsidRPr="00052EC6">
          <w:rPr>
            <w:rStyle w:val="ae"/>
            <w:sz w:val="21"/>
            <w:szCs w:val="21"/>
          </w:rPr>
          <w:t>ДБН В.2.5-28</w:t>
        </w:r>
      </w:hyperlink>
      <w:r w:rsidRPr="00861BF5">
        <w:rPr>
          <w:sz w:val="21"/>
          <w:szCs w:val="21"/>
        </w:rPr>
        <w:t xml:space="preserve">, </w:t>
      </w:r>
      <w:hyperlink r:id="rId151" w:history="1">
        <w:r w:rsidRPr="000A5D48">
          <w:rPr>
            <w:rStyle w:val="ae"/>
            <w:sz w:val="21"/>
            <w:szCs w:val="21"/>
          </w:rPr>
          <w:t>ДСТУ EN 1838</w:t>
        </w:r>
      </w:hyperlink>
      <w:r w:rsidRPr="00861BF5">
        <w:rPr>
          <w:sz w:val="21"/>
          <w:szCs w:val="21"/>
        </w:rPr>
        <w:t xml:space="preserve">, </w:t>
      </w:r>
      <w:hyperlink r:id="rId152" w:history="1">
        <w:r w:rsidRPr="000A5D48">
          <w:rPr>
            <w:rStyle w:val="ae"/>
            <w:sz w:val="21"/>
            <w:szCs w:val="21"/>
          </w:rPr>
          <w:t>ДСТУ EN 50172</w:t>
        </w:r>
      </w:hyperlink>
      <w:r w:rsidRPr="00861BF5">
        <w:rPr>
          <w:sz w:val="21"/>
          <w:szCs w:val="21"/>
        </w:rPr>
        <w:t>: аварійне освітлення, евакуаційне освітлення;</w:t>
      </w:r>
    </w:p>
    <w:p w14:paraId="0B6441C8" w14:textId="51FBFC25" w:rsidR="00C32440" w:rsidRPr="00861BF5" w:rsidRDefault="00296E3E" w:rsidP="00861BF5">
      <w:pPr>
        <w:tabs>
          <w:tab w:val="left" w:pos="1134"/>
        </w:tabs>
        <w:spacing w:after="0" w:line="295" w:lineRule="auto"/>
        <w:ind w:firstLine="720"/>
        <w:jc w:val="both"/>
        <w:rPr>
          <w:sz w:val="21"/>
          <w:szCs w:val="21"/>
        </w:rPr>
      </w:pPr>
      <w:r w:rsidRPr="00861BF5">
        <w:rPr>
          <w:b/>
          <w:sz w:val="21"/>
          <w:szCs w:val="21"/>
        </w:rPr>
        <w:t>Примітка.</w:t>
      </w:r>
      <w:r w:rsidRPr="00861BF5">
        <w:rPr>
          <w:sz w:val="21"/>
          <w:szCs w:val="21"/>
        </w:rPr>
        <w:t xml:space="preserve"> Визначення і вимоги </w:t>
      </w:r>
      <w:hyperlink r:id="rId153" w:history="1">
        <w:r w:rsidRPr="00052EC6">
          <w:rPr>
            <w:rStyle w:val="ae"/>
            <w:sz w:val="21"/>
            <w:szCs w:val="21"/>
          </w:rPr>
          <w:t>ДБН В.2.5-28</w:t>
        </w:r>
      </w:hyperlink>
      <w:r w:rsidRPr="00861BF5">
        <w:rPr>
          <w:sz w:val="21"/>
          <w:szCs w:val="21"/>
        </w:rPr>
        <w:t xml:space="preserve">, </w:t>
      </w:r>
      <w:hyperlink r:id="rId154" w:history="1">
        <w:r w:rsidRPr="000A5D48">
          <w:rPr>
            <w:rStyle w:val="ae"/>
            <w:sz w:val="21"/>
            <w:szCs w:val="21"/>
          </w:rPr>
          <w:t>ДСТУ EN 1838</w:t>
        </w:r>
      </w:hyperlink>
      <w:r w:rsidRPr="00861BF5">
        <w:rPr>
          <w:sz w:val="21"/>
          <w:szCs w:val="21"/>
        </w:rPr>
        <w:t xml:space="preserve">, </w:t>
      </w:r>
      <w:hyperlink r:id="rId155" w:history="1">
        <w:r w:rsidRPr="000A5D48">
          <w:rPr>
            <w:rStyle w:val="ae"/>
            <w:sz w:val="21"/>
            <w:szCs w:val="21"/>
          </w:rPr>
          <w:t>ДСТУ EN 50172</w:t>
        </w:r>
      </w:hyperlink>
      <w:r w:rsidRPr="00861BF5">
        <w:rPr>
          <w:sz w:val="21"/>
          <w:szCs w:val="21"/>
        </w:rPr>
        <w:t xml:space="preserve"> і цих норм для аварійного освітлення мають пріоритет над 6.1.24</w:t>
      </w:r>
      <w:r w:rsidR="001F40C3">
        <w:rPr>
          <w:sz w:val="21"/>
          <w:szCs w:val="21"/>
        </w:rPr>
        <w:t>–</w:t>
      </w:r>
      <w:r w:rsidRPr="00861BF5">
        <w:rPr>
          <w:sz w:val="21"/>
          <w:szCs w:val="21"/>
        </w:rPr>
        <w:t>6.1.32 ПУЕ.</w:t>
      </w:r>
    </w:p>
    <w:p w14:paraId="203C5473" w14:textId="60B78CF9" w:rsidR="00C32440" w:rsidRPr="00861BF5" w:rsidRDefault="001F40C3" w:rsidP="00023469">
      <w:pPr>
        <w:tabs>
          <w:tab w:val="left" w:pos="1134"/>
        </w:tabs>
        <w:spacing w:after="0" w:line="295" w:lineRule="auto"/>
        <w:ind w:left="720"/>
        <w:jc w:val="both"/>
        <w:rPr>
          <w:sz w:val="21"/>
          <w:szCs w:val="21"/>
        </w:rPr>
      </w:pPr>
      <w:r>
        <w:rPr>
          <w:sz w:val="21"/>
          <w:szCs w:val="21"/>
        </w:rPr>
        <w:t xml:space="preserve">— </w:t>
      </w:r>
      <w:r w:rsidR="00296E3E" w:rsidRPr="00861BF5">
        <w:rPr>
          <w:sz w:val="21"/>
          <w:szCs w:val="21"/>
        </w:rPr>
        <w:t>у ПУЕ: автоматичне ввімкнення резерву, апарат захисту, вбудована ТП, головна заземлювальна шина, електроприміщення, електропроводка, електроустановка, зрівнювання потенціалів, система ТN-C-S, система ТN-S;</w:t>
      </w:r>
    </w:p>
    <w:p w14:paraId="45807B7F" w14:textId="4B05013D" w:rsidR="00C32440" w:rsidRPr="00861BF5" w:rsidRDefault="001F40C3" w:rsidP="00023469">
      <w:pPr>
        <w:tabs>
          <w:tab w:val="left" w:pos="1134"/>
        </w:tabs>
        <w:spacing w:after="0" w:line="295" w:lineRule="auto"/>
        <w:ind w:left="720"/>
        <w:jc w:val="both"/>
        <w:rPr>
          <w:sz w:val="21"/>
          <w:szCs w:val="21"/>
        </w:rPr>
      </w:pPr>
      <w:r>
        <w:rPr>
          <w:sz w:val="21"/>
          <w:szCs w:val="21"/>
        </w:rPr>
        <w:t xml:space="preserve">— </w:t>
      </w:r>
      <w:r w:rsidR="00296E3E" w:rsidRPr="00861BF5">
        <w:rPr>
          <w:sz w:val="21"/>
          <w:szCs w:val="21"/>
        </w:rPr>
        <w:t>у Правилах технічної експлуатації електроустановок споживачів: обслугову</w:t>
      </w:r>
      <w:r>
        <w:rPr>
          <w:sz w:val="21"/>
          <w:szCs w:val="21"/>
        </w:rPr>
        <w:t>вальн</w:t>
      </w:r>
      <w:r w:rsidR="00296E3E" w:rsidRPr="00861BF5">
        <w:rPr>
          <w:sz w:val="21"/>
          <w:szCs w:val="21"/>
        </w:rPr>
        <w:t>ий персонал;</w:t>
      </w:r>
    </w:p>
    <w:p w14:paraId="6D0E880F" w14:textId="1A0D6D49" w:rsidR="00C32440" w:rsidRPr="00861BF5" w:rsidRDefault="001F40C3" w:rsidP="00023469">
      <w:pPr>
        <w:tabs>
          <w:tab w:val="left" w:pos="1134"/>
        </w:tabs>
        <w:spacing w:after="0" w:line="300" w:lineRule="auto"/>
        <w:ind w:left="720"/>
        <w:jc w:val="both"/>
        <w:rPr>
          <w:sz w:val="21"/>
          <w:szCs w:val="21"/>
        </w:rPr>
      </w:pPr>
      <w:r>
        <w:rPr>
          <w:sz w:val="21"/>
          <w:szCs w:val="21"/>
        </w:rPr>
        <w:t xml:space="preserve">— </w:t>
      </w:r>
      <w:r w:rsidR="00296E3E" w:rsidRPr="00861BF5">
        <w:rPr>
          <w:sz w:val="21"/>
          <w:szCs w:val="21"/>
        </w:rPr>
        <w:t xml:space="preserve">у Кодексі систем розподілу [1]: оператор системи розподілу, користувач (системи розподілу); </w:t>
      </w:r>
    </w:p>
    <w:p w14:paraId="618687E1" w14:textId="3C862D03" w:rsidR="00C32440" w:rsidRPr="00861BF5" w:rsidRDefault="001F40C3" w:rsidP="00023469">
      <w:pPr>
        <w:tabs>
          <w:tab w:val="left" w:pos="1134"/>
        </w:tabs>
        <w:spacing w:after="0" w:line="300" w:lineRule="auto"/>
        <w:ind w:left="720"/>
        <w:jc w:val="both"/>
        <w:rPr>
          <w:sz w:val="21"/>
          <w:szCs w:val="21"/>
        </w:rPr>
      </w:pPr>
      <w:r>
        <w:rPr>
          <w:sz w:val="21"/>
          <w:szCs w:val="21"/>
        </w:rPr>
        <w:t xml:space="preserve">— </w:t>
      </w:r>
      <w:r w:rsidR="00296E3E" w:rsidRPr="00861BF5">
        <w:rPr>
          <w:sz w:val="21"/>
          <w:szCs w:val="21"/>
        </w:rPr>
        <w:t>у Кодексі комерційного обліку електричної енергії [2]: автоматизована система збору даних комерційного обліку, автоматизована система комерційного обліку електричної енергії, оператор електричної мережі;</w:t>
      </w:r>
    </w:p>
    <w:p w14:paraId="0117BA41" w14:textId="0628FC50" w:rsidR="00C32440" w:rsidRPr="00861BF5" w:rsidRDefault="001F40C3" w:rsidP="00023469">
      <w:pPr>
        <w:tabs>
          <w:tab w:val="left" w:pos="1134"/>
        </w:tabs>
        <w:spacing w:after="0" w:line="300" w:lineRule="auto"/>
        <w:ind w:left="720"/>
        <w:jc w:val="both"/>
        <w:rPr>
          <w:sz w:val="21"/>
          <w:szCs w:val="21"/>
        </w:rPr>
      </w:pPr>
      <w:r>
        <w:rPr>
          <w:sz w:val="21"/>
          <w:szCs w:val="21"/>
        </w:rPr>
        <w:t xml:space="preserve">— </w:t>
      </w:r>
      <w:r w:rsidR="00296E3E" w:rsidRPr="00861BF5">
        <w:rPr>
          <w:sz w:val="21"/>
          <w:szCs w:val="21"/>
        </w:rPr>
        <w:t>у НПАОП 40.1-1.32-01: ввідний пристрій, головний розподільний щит, групова мережа, груповий щиток, квартирний щиток, поверховий розподільний щит;</w:t>
      </w:r>
    </w:p>
    <w:p w14:paraId="0650F83A" w14:textId="27134420" w:rsidR="00C32440" w:rsidRPr="00861BF5" w:rsidRDefault="001F40C3" w:rsidP="00023469">
      <w:pPr>
        <w:tabs>
          <w:tab w:val="left" w:pos="1134"/>
        </w:tabs>
        <w:spacing w:after="0" w:line="300" w:lineRule="auto"/>
        <w:ind w:left="720"/>
        <w:jc w:val="both"/>
        <w:rPr>
          <w:sz w:val="21"/>
          <w:szCs w:val="21"/>
        </w:rPr>
      </w:pPr>
      <w:r>
        <w:rPr>
          <w:sz w:val="21"/>
          <w:szCs w:val="21"/>
        </w:rPr>
        <w:t xml:space="preserve">— </w:t>
      </w:r>
      <w:r w:rsidR="00296E3E" w:rsidRPr="00861BF5">
        <w:rPr>
          <w:sz w:val="21"/>
          <w:szCs w:val="21"/>
        </w:rPr>
        <w:t xml:space="preserve">у </w:t>
      </w:r>
      <w:hyperlink r:id="rId156" w:history="1">
        <w:r w:rsidR="00296E3E" w:rsidRPr="000A5D48">
          <w:rPr>
            <w:rStyle w:val="ae"/>
            <w:sz w:val="21"/>
            <w:szCs w:val="21"/>
          </w:rPr>
          <w:t>ДСТУ-Н Б В.2.5-37</w:t>
        </w:r>
      </w:hyperlink>
      <w:r w:rsidR="00296E3E" w:rsidRPr="00861BF5">
        <w:rPr>
          <w:sz w:val="21"/>
          <w:szCs w:val="21"/>
        </w:rPr>
        <w:t>: автоматизована система моніторингу та управління будівель і споруд;</w:t>
      </w:r>
    </w:p>
    <w:p w14:paraId="6B4F8DC7" w14:textId="41C67CFE" w:rsidR="00C32440" w:rsidRPr="0001125C" w:rsidRDefault="00296E3E" w:rsidP="00023469">
      <w:pPr>
        <w:pStyle w:val="ac"/>
        <w:numPr>
          <w:ilvl w:val="0"/>
          <w:numId w:val="51"/>
        </w:numPr>
        <w:tabs>
          <w:tab w:val="left" w:pos="1134"/>
        </w:tabs>
        <w:spacing w:after="0" w:line="300" w:lineRule="auto"/>
        <w:jc w:val="both"/>
        <w:rPr>
          <w:sz w:val="21"/>
          <w:szCs w:val="21"/>
        </w:rPr>
      </w:pPr>
      <w:hyperlink r:id="rId157" w:history="1">
        <w:r w:rsidRPr="0001125C">
          <w:rPr>
            <w:rStyle w:val="ae"/>
            <w:sz w:val="21"/>
            <w:szCs w:val="21"/>
          </w:rPr>
          <w:t>ДСТУ-Н Б В.2.2-38</w:t>
        </w:r>
      </w:hyperlink>
      <w:r w:rsidRPr="0001125C">
        <w:rPr>
          <w:sz w:val="21"/>
          <w:szCs w:val="21"/>
        </w:rPr>
        <w:t>: пожежний ліфт;</w:t>
      </w:r>
    </w:p>
    <w:p w14:paraId="65FF0648" w14:textId="56F1E5AE" w:rsidR="00C32440" w:rsidRPr="00861BF5" w:rsidRDefault="001F40C3" w:rsidP="00023469">
      <w:pPr>
        <w:tabs>
          <w:tab w:val="left" w:pos="1134"/>
        </w:tabs>
        <w:spacing w:after="0" w:line="300" w:lineRule="auto"/>
        <w:ind w:left="720"/>
        <w:jc w:val="both"/>
        <w:rPr>
          <w:sz w:val="21"/>
          <w:szCs w:val="21"/>
        </w:rPr>
      </w:pPr>
      <w:r>
        <w:rPr>
          <w:sz w:val="21"/>
          <w:szCs w:val="21"/>
          <w:lang w:val="ru-RU"/>
        </w:rPr>
        <w:t xml:space="preserve">— </w:t>
      </w:r>
      <w:r w:rsidR="00296E3E" w:rsidRPr="00861BF5">
        <w:rPr>
          <w:sz w:val="21"/>
          <w:szCs w:val="21"/>
        </w:rPr>
        <w:t xml:space="preserve">у </w:t>
      </w:r>
      <w:hyperlink r:id="rId158" w:history="1">
        <w:r w:rsidR="00296E3E" w:rsidRPr="000A5D48">
          <w:rPr>
            <w:rStyle w:val="ae"/>
            <w:sz w:val="21"/>
            <w:szCs w:val="21"/>
          </w:rPr>
          <w:t>ДСТУ 2229</w:t>
        </w:r>
      </w:hyperlink>
      <w:r w:rsidR="00296E3E" w:rsidRPr="00861BF5">
        <w:rPr>
          <w:sz w:val="21"/>
          <w:szCs w:val="21"/>
        </w:rPr>
        <w:t>: локальна обчислювана мережа;</w:t>
      </w:r>
    </w:p>
    <w:p w14:paraId="03A0E3D5" w14:textId="1026411F" w:rsidR="00C32440" w:rsidRPr="0001125C" w:rsidRDefault="00296E3E" w:rsidP="00023469">
      <w:pPr>
        <w:pStyle w:val="ac"/>
        <w:numPr>
          <w:ilvl w:val="0"/>
          <w:numId w:val="51"/>
        </w:numPr>
        <w:tabs>
          <w:tab w:val="left" w:pos="1134"/>
        </w:tabs>
        <w:spacing w:after="0" w:line="300" w:lineRule="auto"/>
        <w:jc w:val="both"/>
        <w:rPr>
          <w:sz w:val="21"/>
          <w:szCs w:val="21"/>
        </w:rPr>
      </w:pPr>
      <w:r w:rsidRPr="0001125C">
        <w:rPr>
          <w:sz w:val="21"/>
          <w:szCs w:val="21"/>
        </w:rPr>
        <w:t xml:space="preserve">у </w:t>
      </w:r>
      <w:hyperlink r:id="rId159" w:history="1">
        <w:r w:rsidRPr="0001125C">
          <w:rPr>
            <w:rStyle w:val="ae"/>
            <w:sz w:val="21"/>
            <w:szCs w:val="21"/>
          </w:rPr>
          <w:t>ДСТУ 2272</w:t>
        </w:r>
      </w:hyperlink>
      <w:r w:rsidRPr="0001125C">
        <w:rPr>
          <w:sz w:val="21"/>
          <w:szCs w:val="21"/>
        </w:rPr>
        <w:t>: шлях евакуації;</w:t>
      </w:r>
    </w:p>
    <w:p w14:paraId="4E511687" w14:textId="72CBCFBC" w:rsidR="00C32440" w:rsidRPr="00023469" w:rsidRDefault="00296E3E" w:rsidP="00023469">
      <w:pPr>
        <w:pStyle w:val="ac"/>
        <w:numPr>
          <w:ilvl w:val="0"/>
          <w:numId w:val="51"/>
        </w:numPr>
        <w:tabs>
          <w:tab w:val="left" w:pos="1134"/>
        </w:tabs>
        <w:spacing w:after="0" w:line="300" w:lineRule="auto"/>
        <w:jc w:val="both"/>
        <w:rPr>
          <w:sz w:val="21"/>
          <w:szCs w:val="21"/>
        </w:rPr>
      </w:pPr>
      <w:r w:rsidRPr="00023469">
        <w:rPr>
          <w:sz w:val="21"/>
          <w:szCs w:val="21"/>
        </w:rPr>
        <w:t xml:space="preserve">у </w:t>
      </w:r>
      <w:hyperlink r:id="rId160" w:history="1">
        <w:r w:rsidRPr="0001125C">
          <w:rPr>
            <w:rStyle w:val="ae"/>
            <w:sz w:val="21"/>
            <w:szCs w:val="21"/>
          </w:rPr>
          <w:t>ДСТУ 7308</w:t>
        </w:r>
      </w:hyperlink>
      <w:r w:rsidRPr="00023469">
        <w:rPr>
          <w:sz w:val="21"/>
          <w:szCs w:val="21"/>
        </w:rPr>
        <w:t>: ввідно-розподільчий пристрій;</w:t>
      </w:r>
    </w:p>
    <w:p w14:paraId="17DA2312" w14:textId="2487115F" w:rsidR="00C32440" w:rsidRPr="00861BF5" w:rsidRDefault="001F40C3" w:rsidP="00023469">
      <w:pPr>
        <w:tabs>
          <w:tab w:val="left" w:pos="1134"/>
        </w:tabs>
        <w:spacing w:after="0" w:line="300" w:lineRule="auto"/>
        <w:ind w:left="720"/>
        <w:jc w:val="both"/>
        <w:rPr>
          <w:sz w:val="21"/>
          <w:szCs w:val="21"/>
        </w:rPr>
      </w:pPr>
      <w:r>
        <w:rPr>
          <w:sz w:val="21"/>
          <w:szCs w:val="21"/>
          <w:lang w:val="ru-RU"/>
        </w:rPr>
        <w:t xml:space="preserve">— </w:t>
      </w:r>
      <w:r w:rsidR="00296E3E" w:rsidRPr="00861BF5">
        <w:rPr>
          <w:sz w:val="21"/>
          <w:szCs w:val="21"/>
        </w:rPr>
        <w:t xml:space="preserve">у </w:t>
      </w:r>
      <w:hyperlink r:id="rId161" w:history="1">
        <w:r w:rsidR="00296E3E" w:rsidRPr="000A5D48">
          <w:rPr>
            <w:rStyle w:val="ae"/>
            <w:sz w:val="21"/>
            <w:szCs w:val="21"/>
          </w:rPr>
          <w:t>ДСТУ 7503</w:t>
        </w:r>
      </w:hyperlink>
      <w:r w:rsidR="00296E3E" w:rsidRPr="00861BF5">
        <w:rPr>
          <w:sz w:val="21"/>
          <w:szCs w:val="21"/>
        </w:rPr>
        <w:t xml:space="preserve">: фотоелектрична станція; </w:t>
      </w:r>
    </w:p>
    <w:p w14:paraId="26801DD7" w14:textId="2CC02B3D" w:rsidR="00C32440" w:rsidRPr="00023469" w:rsidRDefault="00296E3E" w:rsidP="00023469">
      <w:pPr>
        <w:pStyle w:val="ac"/>
        <w:numPr>
          <w:ilvl w:val="0"/>
          <w:numId w:val="51"/>
        </w:numPr>
        <w:tabs>
          <w:tab w:val="left" w:pos="1134"/>
        </w:tabs>
        <w:spacing w:after="0" w:line="300" w:lineRule="auto"/>
        <w:jc w:val="both"/>
        <w:rPr>
          <w:sz w:val="21"/>
          <w:szCs w:val="21"/>
        </w:rPr>
      </w:pPr>
      <w:r w:rsidRPr="00023469">
        <w:rPr>
          <w:sz w:val="21"/>
          <w:szCs w:val="21"/>
        </w:rPr>
        <w:t xml:space="preserve">у </w:t>
      </w:r>
      <w:hyperlink r:id="rId162" w:history="1">
        <w:r w:rsidRPr="0001125C">
          <w:rPr>
            <w:rStyle w:val="ae"/>
            <w:sz w:val="21"/>
            <w:szCs w:val="21"/>
          </w:rPr>
          <w:t>ДСТУ ISO 8528-1</w:t>
        </w:r>
      </w:hyperlink>
      <w:r w:rsidRPr="00023469">
        <w:rPr>
          <w:sz w:val="21"/>
          <w:szCs w:val="21"/>
        </w:rPr>
        <w:t>: генераторна установка, електрична станція;</w:t>
      </w:r>
    </w:p>
    <w:p w14:paraId="1C0592B4" w14:textId="5E595AFA" w:rsidR="00C32440" w:rsidRPr="00861BF5" w:rsidRDefault="001F40C3" w:rsidP="00023469">
      <w:pPr>
        <w:tabs>
          <w:tab w:val="left" w:pos="1134"/>
        </w:tabs>
        <w:spacing w:after="0" w:line="300" w:lineRule="auto"/>
        <w:ind w:left="720"/>
        <w:rPr>
          <w:sz w:val="21"/>
          <w:szCs w:val="21"/>
        </w:rPr>
      </w:pPr>
      <w:r>
        <w:rPr>
          <w:sz w:val="21"/>
          <w:szCs w:val="21"/>
          <w:lang w:val="ru-RU"/>
        </w:rPr>
        <w:t xml:space="preserve">— </w:t>
      </w:r>
      <w:r w:rsidR="00296E3E" w:rsidRPr="00861BF5">
        <w:rPr>
          <w:sz w:val="21"/>
          <w:szCs w:val="21"/>
        </w:rPr>
        <w:t xml:space="preserve">у </w:t>
      </w:r>
      <w:hyperlink r:id="rId163" w:history="1">
        <w:r w:rsidR="00296E3E" w:rsidRPr="000A5D48">
          <w:rPr>
            <w:rStyle w:val="ae"/>
            <w:sz w:val="21"/>
            <w:szCs w:val="21"/>
          </w:rPr>
          <w:t>ДСТУ EN 50600-2-2</w:t>
        </w:r>
      </w:hyperlink>
      <w:r w:rsidR="00296E3E" w:rsidRPr="00861BF5">
        <w:rPr>
          <w:sz w:val="21"/>
          <w:szCs w:val="21"/>
        </w:rPr>
        <w:t>: коефіцієнт загального гармонічного спотворення струму (коефіцієнт спотворення синусоїдності кривої струму), устатковання інформаційних технологій;</w:t>
      </w:r>
    </w:p>
    <w:p w14:paraId="1CD9D5D0" w14:textId="67664A3B" w:rsidR="00C32440" w:rsidRPr="00023469" w:rsidRDefault="00296E3E" w:rsidP="00023469">
      <w:pPr>
        <w:pStyle w:val="ac"/>
        <w:numPr>
          <w:ilvl w:val="0"/>
          <w:numId w:val="51"/>
        </w:numPr>
        <w:tabs>
          <w:tab w:val="left" w:pos="1134"/>
        </w:tabs>
        <w:spacing w:after="0" w:line="300" w:lineRule="auto"/>
        <w:jc w:val="both"/>
        <w:rPr>
          <w:sz w:val="21"/>
          <w:szCs w:val="21"/>
        </w:rPr>
      </w:pPr>
      <w:r w:rsidRPr="00023469">
        <w:rPr>
          <w:sz w:val="21"/>
          <w:szCs w:val="21"/>
        </w:rPr>
        <w:t xml:space="preserve">у </w:t>
      </w:r>
      <w:hyperlink r:id="rId164" w:history="1">
        <w:r w:rsidRPr="0001125C">
          <w:rPr>
            <w:rStyle w:val="ae"/>
            <w:sz w:val="21"/>
            <w:szCs w:val="21"/>
          </w:rPr>
          <w:t>ДСТУ EN 60601-1</w:t>
        </w:r>
      </w:hyperlink>
      <w:r w:rsidRPr="00023469">
        <w:rPr>
          <w:sz w:val="21"/>
          <w:szCs w:val="21"/>
        </w:rPr>
        <w:t>: медичне електрообладнання, простір оточення пацієнта;</w:t>
      </w:r>
    </w:p>
    <w:p w14:paraId="6BEC5EE8" w14:textId="269CED33" w:rsidR="00C32440" w:rsidRPr="00861BF5" w:rsidRDefault="001F40C3" w:rsidP="00023469">
      <w:pPr>
        <w:tabs>
          <w:tab w:val="left" w:pos="993"/>
        </w:tabs>
        <w:spacing w:after="0" w:line="300" w:lineRule="auto"/>
        <w:ind w:left="720"/>
        <w:rPr>
          <w:sz w:val="21"/>
          <w:szCs w:val="21"/>
        </w:rPr>
      </w:pPr>
      <w:r>
        <w:rPr>
          <w:sz w:val="21"/>
          <w:szCs w:val="21"/>
          <w:lang w:val="ru-RU"/>
        </w:rPr>
        <w:t>—</w:t>
      </w:r>
      <w:r w:rsidR="006F6582">
        <w:rPr>
          <w:sz w:val="21"/>
          <w:szCs w:val="21"/>
          <w:lang w:val="ru-RU"/>
        </w:rPr>
        <w:tab/>
        <w:t xml:space="preserve"> </w:t>
      </w:r>
      <w:r w:rsidR="00296E3E" w:rsidRPr="00861BF5">
        <w:rPr>
          <w:sz w:val="21"/>
          <w:szCs w:val="21"/>
        </w:rPr>
        <w:t xml:space="preserve">у </w:t>
      </w:r>
      <w:hyperlink r:id="rId165" w:history="1">
        <w:r w:rsidR="00296E3E" w:rsidRPr="000A5D48">
          <w:rPr>
            <w:rStyle w:val="ae"/>
            <w:sz w:val="21"/>
            <w:szCs w:val="21"/>
          </w:rPr>
          <w:t>ДСТУ IEC 62040-3</w:t>
        </w:r>
      </w:hyperlink>
      <w:r w:rsidR="00296E3E" w:rsidRPr="00861BF5">
        <w:rPr>
          <w:sz w:val="21"/>
          <w:szCs w:val="21"/>
        </w:rPr>
        <w:t>: агрегат безперебійного живлення, електроприймачі критичної групи, система гарантованого електропостачання;</w:t>
      </w:r>
    </w:p>
    <w:p w14:paraId="6601DC05" w14:textId="6D447413" w:rsidR="00C32440" w:rsidRPr="00861BF5" w:rsidRDefault="001F40C3" w:rsidP="00023469">
      <w:pPr>
        <w:tabs>
          <w:tab w:val="left" w:pos="993"/>
        </w:tabs>
        <w:spacing w:after="0" w:line="300" w:lineRule="auto"/>
        <w:ind w:left="720"/>
        <w:jc w:val="both"/>
        <w:rPr>
          <w:sz w:val="21"/>
          <w:szCs w:val="21"/>
        </w:rPr>
      </w:pPr>
      <w:r>
        <w:rPr>
          <w:sz w:val="21"/>
          <w:szCs w:val="21"/>
        </w:rPr>
        <w:t>—</w:t>
      </w:r>
      <w:r w:rsidR="006F6582">
        <w:rPr>
          <w:sz w:val="21"/>
          <w:szCs w:val="21"/>
        </w:rPr>
        <w:tab/>
      </w:r>
      <w:r w:rsidR="00296E3E" w:rsidRPr="00861BF5">
        <w:rPr>
          <w:sz w:val="21"/>
          <w:szCs w:val="21"/>
        </w:rPr>
        <w:t xml:space="preserve">у </w:t>
      </w:r>
      <w:hyperlink r:id="rId166" w:history="1">
        <w:r w:rsidR="00296E3E" w:rsidRPr="006F6582">
          <w:rPr>
            <w:rStyle w:val="ae"/>
            <w:sz w:val="21"/>
            <w:szCs w:val="21"/>
          </w:rPr>
          <w:t>ДСТУ EN IEC 60947-1</w:t>
        </w:r>
      </w:hyperlink>
      <w:r w:rsidR="00296E3E" w:rsidRPr="00861BF5">
        <w:rPr>
          <w:sz w:val="21"/>
          <w:szCs w:val="21"/>
        </w:rPr>
        <w:t>: автоматичний вимикач, перемикальне комутаційне обладнання;</w:t>
      </w:r>
    </w:p>
    <w:p w14:paraId="7062A1D3" w14:textId="7625DFBB" w:rsidR="00C32440" w:rsidRPr="00861BF5" w:rsidRDefault="001F40C3" w:rsidP="00023469">
      <w:pPr>
        <w:tabs>
          <w:tab w:val="left" w:pos="1134"/>
        </w:tabs>
        <w:spacing w:after="0" w:line="300" w:lineRule="auto"/>
        <w:ind w:left="720"/>
        <w:jc w:val="both"/>
        <w:rPr>
          <w:sz w:val="21"/>
          <w:szCs w:val="21"/>
        </w:rPr>
      </w:pPr>
      <w:r>
        <w:rPr>
          <w:sz w:val="21"/>
          <w:szCs w:val="21"/>
        </w:rPr>
        <w:t xml:space="preserve">— </w:t>
      </w:r>
      <w:r w:rsidR="00296E3E" w:rsidRPr="00861BF5">
        <w:rPr>
          <w:sz w:val="21"/>
          <w:szCs w:val="21"/>
        </w:rPr>
        <w:t xml:space="preserve">у </w:t>
      </w:r>
      <w:hyperlink r:id="rId167" w:history="1">
        <w:r w:rsidR="00296E3E" w:rsidRPr="000A5D48">
          <w:rPr>
            <w:rStyle w:val="ae"/>
            <w:sz w:val="21"/>
            <w:szCs w:val="21"/>
          </w:rPr>
          <w:t>ДСТУ EN 61140</w:t>
        </w:r>
      </w:hyperlink>
      <w:r w:rsidR="00296E3E" w:rsidRPr="00861BF5">
        <w:rPr>
          <w:sz w:val="21"/>
          <w:szCs w:val="21"/>
        </w:rPr>
        <w:t xml:space="preserve">: електроустаткування класу захисту ІІ, наднизька напруга, система безпечної наднизької напруги, система захисної наднизької напруги, L-провідник, </w:t>
      </w:r>
      <w:r w:rsidR="000A5D48">
        <w:rPr>
          <w:sz w:val="21"/>
          <w:szCs w:val="21"/>
        </w:rPr>
        <w:t xml:space="preserve">                     </w:t>
      </w:r>
      <w:r w:rsidR="00296E3E" w:rsidRPr="00861BF5">
        <w:rPr>
          <w:sz w:val="21"/>
          <w:szCs w:val="21"/>
        </w:rPr>
        <w:t xml:space="preserve">N-провідник, РЕ-провідник, РЕN–провідник, розподільна шафа, розподільний пункт; </w:t>
      </w:r>
    </w:p>
    <w:p w14:paraId="12E71F14" w14:textId="60DA284D" w:rsidR="00C32440" w:rsidRPr="00861BF5" w:rsidRDefault="001F40C3" w:rsidP="00023469">
      <w:pPr>
        <w:tabs>
          <w:tab w:val="left" w:pos="1134"/>
        </w:tabs>
        <w:spacing w:after="0" w:line="300" w:lineRule="auto"/>
        <w:ind w:left="720"/>
        <w:jc w:val="both"/>
        <w:rPr>
          <w:sz w:val="21"/>
          <w:szCs w:val="21"/>
        </w:rPr>
      </w:pPr>
      <w:r>
        <w:rPr>
          <w:sz w:val="21"/>
          <w:szCs w:val="21"/>
        </w:rPr>
        <w:t xml:space="preserve">— </w:t>
      </w:r>
      <w:r w:rsidR="00296E3E" w:rsidRPr="00861BF5">
        <w:rPr>
          <w:sz w:val="21"/>
          <w:szCs w:val="21"/>
        </w:rPr>
        <w:t xml:space="preserve">у </w:t>
      </w:r>
      <w:hyperlink r:id="rId168" w:history="1">
        <w:r w:rsidR="00296E3E" w:rsidRPr="000A5D48">
          <w:rPr>
            <w:rStyle w:val="ae"/>
            <w:sz w:val="21"/>
            <w:szCs w:val="21"/>
          </w:rPr>
          <w:t>ДСТУ EN IEC 61439-1</w:t>
        </w:r>
      </w:hyperlink>
      <w:r w:rsidR="00296E3E" w:rsidRPr="00861BF5">
        <w:rPr>
          <w:sz w:val="21"/>
          <w:szCs w:val="21"/>
        </w:rPr>
        <w:t>: низьковольтне комплектне устаткування розподілення та керування;</w:t>
      </w:r>
    </w:p>
    <w:p w14:paraId="47A00CD2" w14:textId="134EB9DC" w:rsidR="00C32440" w:rsidRPr="0001125C" w:rsidRDefault="00296E3E" w:rsidP="00023469">
      <w:pPr>
        <w:pStyle w:val="ac"/>
        <w:numPr>
          <w:ilvl w:val="0"/>
          <w:numId w:val="51"/>
        </w:numPr>
        <w:tabs>
          <w:tab w:val="left" w:pos="1134"/>
        </w:tabs>
        <w:spacing w:after="0" w:line="300" w:lineRule="auto"/>
        <w:jc w:val="both"/>
        <w:rPr>
          <w:sz w:val="21"/>
          <w:szCs w:val="21"/>
        </w:rPr>
      </w:pPr>
      <w:r w:rsidRPr="0001125C">
        <w:rPr>
          <w:sz w:val="21"/>
          <w:szCs w:val="21"/>
        </w:rPr>
        <w:t xml:space="preserve">у </w:t>
      </w:r>
      <w:hyperlink r:id="rId169" w:history="1">
        <w:r w:rsidRPr="0001125C">
          <w:rPr>
            <w:rStyle w:val="ae"/>
            <w:sz w:val="21"/>
            <w:szCs w:val="21"/>
          </w:rPr>
          <w:t>ДСТУ EN 61439-6</w:t>
        </w:r>
      </w:hyperlink>
      <w:r w:rsidRPr="0001125C">
        <w:rPr>
          <w:sz w:val="21"/>
          <w:szCs w:val="21"/>
        </w:rPr>
        <w:t>: шинопровід;</w:t>
      </w:r>
    </w:p>
    <w:p w14:paraId="6218A3DC" w14:textId="4B306D15" w:rsidR="00C32440" w:rsidRPr="00861BF5" w:rsidRDefault="001F40C3" w:rsidP="00023469">
      <w:pPr>
        <w:tabs>
          <w:tab w:val="left" w:pos="1134"/>
        </w:tabs>
        <w:spacing w:after="0" w:line="300" w:lineRule="auto"/>
        <w:ind w:left="720"/>
        <w:jc w:val="both"/>
        <w:rPr>
          <w:sz w:val="21"/>
          <w:szCs w:val="21"/>
        </w:rPr>
      </w:pPr>
      <w:r>
        <w:rPr>
          <w:sz w:val="21"/>
          <w:szCs w:val="21"/>
        </w:rPr>
        <w:t xml:space="preserve">— </w:t>
      </w:r>
      <w:r w:rsidR="00296E3E" w:rsidRPr="00861BF5">
        <w:rPr>
          <w:sz w:val="21"/>
          <w:szCs w:val="21"/>
        </w:rPr>
        <w:t xml:space="preserve">у </w:t>
      </w:r>
      <w:hyperlink r:id="rId170" w:history="1">
        <w:r w:rsidR="00296E3E" w:rsidRPr="000A5D48">
          <w:rPr>
            <w:rStyle w:val="ae"/>
            <w:sz w:val="21"/>
            <w:szCs w:val="21"/>
          </w:rPr>
          <w:t>ДСТУ EN 61537</w:t>
        </w:r>
      </w:hyperlink>
      <w:r w:rsidR="00296E3E" w:rsidRPr="00861BF5">
        <w:rPr>
          <w:sz w:val="21"/>
          <w:szCs w:val="21"/>
        </w:rPr>
        <w:t xml:space="preserve">: система кабельних лотків, система кабельних драбин, система кабелепроводів, система кабельних коробів; </w:t>
      </w:r>
    </w:p>
    <w:p w14:paraId="66532B60" w14:textId="2F05630D" w:rsidR="00C32440" w:rsidRPr="00023469" w:rsidRDefault="00296E3E" w:rsidP="00023469">
      <w:pPr>
        <w:pStyle w:val="ac"/>
        <w:numPr>
          <w:ilvl w:val="0"/>
          <w:numId w:val="51"/>
        </w:numPr>
        <w:tabs>
          <w:tab w:val="left" w:pos="1134"/>
        </w:tabs>
        <w:spacing w:after="0" w:line="300" w:lineRule="auto"/>
        <w:jc w:val="both"/>
        <w:rPr>
          <w:sz w:val="21"/>
          <w:szCs w:val="21"/>
        </w:rPr>
      </w:pPr>
      <w:r w:rsidRPr="00023469">
        <w:rPr>
          <w:sz w:val="21"/>
          <w:szCs w:val="21"/>
        </w:rPr>
        <w:t xml:space="preserve">у </w:t>
      </w:r>
      <w:hyperlink r:id="rId171" w:history="1">
        <w:r w:rsidRPr="0001125C">
          <w:rPr>
            <w:rStyle w:val="ae"/>
            <w:sz w:val="21"/>
            <w:szCs w:val="21"/>
          </w:rPr>
          <w:t>ДСТУ EN 61643</w:t>
        </w:r>
      </w:hyperlink>
      <w:r w:rsidRPr="00023469">
        <w:rPr>
          <w:sz w:val="21"/>
          <w:szCs w:val="21"/>
        </w:rPr>
        <w:t>: пристрій захисту від імпульсних перенапруг;</w:t>
      </w:r>
    </w:p>
    <w:p w14:paraId="1FB3F6C4" w14:textId="160A8E8F" w:rsidR="00C32440" w:rsidRPr="00861BF5" w:rsidRDefault="001F40C3" w:rsidP="00023469">
      <w:pPr>
        <w:tabs>
          <w:tab w:val="left" w:pos="1134"/>
        </w:tabs>
        <w:spacing w:after="0" w:line="300" w:lineRule="auto"/>
        <w:ind w:left="720"/>
        <w:jc w:val="both"/>
        <w:rPr>
          <w:sz w:val="21"/>
          <w:szCs w:val="21"/>
        </w:rPr>
      </w:pPr>
      <w:r>
        <w:rPr>
          <w:sz w:val="21"/>
          <w:szCs w:val="21"/>
          <w:lang w:val="ru-RU"/>
        </w:rPr>
        <w:t xml:space="preserve">— </w:t>
      </w:r>
      <w:r w:rsidR="00296E3E" w:rsidRPr="00861BF5">
        <w:rPr>
          <w:sz w:val="21"/>
          <w:szCs w:val="21"/>
        </w:rPr>
        <w:t xml:space="preserve">у </w:t>
      </w:r>
      <w:hyperlink r:id="rId172" w:history="1">
        <w:r w:rsidR="00296E3E" w:rsidRPr="000A5D48">
          <w:rPr>
            <w:rStyle w:val="ae"/>
            <w:sz w:val="21"/>
            <w:szCs w:val="21"/>
          </w:rPr>
          <w:t>ДСТУ EN IEC 61851-1</w:t>
        </w:r>
      </w:hyperlink>
      <w:r w:rsidR="00296E3E" w:rsidRPr="00861BF5">
        <w:rPr>
          <w:sz w:val="21"/>
          <w:szCs w:val="21"/>
        </w:rPr>
        <w:t>: електромобіль (електротранспорт), обладнання живлення електромобіля, станція зарядки електромобіля;</w:t>
      </w:r>
    </w:p>
    <w:p w14:paraId="560E7E77" w14:textId="11802E2C" w:rsidR="00C32440" w:rsidRPr="00861BF5" w:rsidRDefault="001F40C3" w:rsidP="00023469">
      <w:pPr>
        <w:tabs>
          <w:tab w:val="left" w:pos="1134"/>
        </w:tabs>
        <w:spacing w:after="0" w:line="300" w:lineRule="auto"/>
        <w:ind w:left="720"/>
        <w:jc w:val="both"/>
        <w:rPr>
          <w:sz w:val="21"/>
          <w:szCs w:val="21"/>
        </w:rPr>
      </w:pPr>
      <w:r>
        <w:rPr>
          <w:sz w:val="21"/>
          <w:szCs w:val="21"/>
        </w:rPr>
        <w:t xml:space="preserve">— </w:t>
      </w:r>
      <w:r w:rsidR="00296E3E" w:rsidRPr="00861BF5">
        <w:rPr>
          <w:sz w:val="21"/>
          <w:szCs w:val="21"/>
        </w:rPr>
        <w:t xml:space="preserve">у </w:t>
      </w:r>
      <w:hyperlink r:id="rId173" w:history="1">
        <w:r w:rsidR="00296E3E" w:rsidRPr="00F60E44">
          <w:rPr>
            <w:rStyle w:val="ae"/>
            <w:sz w:val="21"/>
            <w:szCs w:val="21"/>
          </w:rPr>
          <w:t>ДСТУ EN 62606</w:t>
        </w:r>
      </w:hyperlink>
      <w:r w:rsidR="00296E3E" w:rsidRPr="00861BF5">
        <w:rPr>
          <w:sz w:val="21"/>
          <w:szCs w:val="21"/>
        </w:rPr>
        <w:t>: дугове замикання; дуговий пробій, пристрій виявлення дугового пробою;</w:t>
      </w:r>
    </w:p>
    <w:p w14:paraId="05167D17" w14:textId="3701EEA4" w:rsidR="00C32440" w:rsidRPr="00023469" w:rsidRDefault="00296E3E">
      <w:pPr>
        <w:pStyle w:val="ac"/>
        <w:numPr>
          <w:ilvl w:val="0"/>
          <w:numId w:val="51"/>
        </w:numPr>
        <w:tabs>
          <w:tab w:val="left" w:pos="1134"/>
        </w:tabs>
        <w:spacing w:after="120" w:line="300" w:lineRule="auto"/>
        <w:jc w:val="both"/>
        <w:rPr>
          <w:sz w:val="21"/>
          <w:szCs w:val="21"/>
        </w:rPr>
      </w:pPr>
      <w:r w:rsidRPr="00023469">
        <w:rPr>
          <w:sz w:val="21"/>
          <w:szCs w:val="21"/>
        </w:rPr>
        <w:t xml:space="preserve">у </w:t>
      </w:r>
      <w:hyperlink r:id="rId174" w:history="1">
        <w:r w:rsidRPr="0001125C">
          <w:rPr>
            <w:rStyle w:val="ae"/>
            <w:sz w:val="21"/>
            <w:szCs w:val="21"/>
          </w:rPr>
          <w:t>ДСТУ HD 62640</w:t>
        </w:r>
      </w:hyperlink>
      <w:r w:rsidRPr="00023469">
        <w:rPr>
          <w:sz w:val="21"/>
          <w:szCs w:val="21"/>
        </w:rPr>
        <w:t>: пристрій захисного відключення.</w:t>
      </w:r>
    </w:p>
    <w:p w14:paraId="21270838" w14:textId="774C8D60" w:rsidR="00BC4957" w:rsidRDefault="00BC4957" w:rsidP="00BC4957">
      <w:pPr>
        <w:pStyle w:val="ac"/>
        <w:tabs>
          <w:tab w:val="left" w:pos="1134"/>
        </w:tabs>
        <w:spacing w:after="120" w:line="300" w:lineRule="auto"/>
        <w:ind w:left="1080"/>
        <w:jc w:val="both"/>
        <w:rPr>
          <w:sz w:val="21"/>
          <w:szCs w:val="21"/>
          <w:lang w:val="uk-UA"/>
        </w:rPr>
      </w:pPr>
      <w:r>
        <w:rPr>
          <w:sz w:val="21"/>
          <w:szCs w:val="21"/>
          <w:lang w:val="uk-UA"/>
        </w:rPr>
        <w:br w:type="page"/>
      </w:r>
    </w:p>
    <w:p w14:paraId="4AC9975F" w14:textId="2604F941" w:rsidR="00C32440" w:rsidRPr="00861BF5" w:rsidRDefault="00296E3E" w:rsidP="00023469">
      <w:pPr>
        <w:spacing w:after="0" w:line="300" w:lineRule="auto"/>
        <w:ind w:firstLine="720"/>
        <w:jc w:val="both"/>
        <w:rPr>
          <w:sz w:val="21"/>
          <w:szCs w:val="21"/>
        </w:rPr>
      </w:pPr>
      <w:r w:rsidRPr="00861BF5">
        <w:rPr>
          <w:sz w:val="21"/>
          <w:szCs w:val="21"/>
        </w:rPr>
        <w:t>Нижче наведено терміни, додатково використані у цих нормах:</w:t>
      </w:r>
    </w:p>
    <w:p w14:paraId="32C1044F" w14:textId="77777777" w:rsidR="00C32440" w:rsidRDefault="00296E3E" w:rsidP="00B341A9">
      <w:pPr>
        <w:numPr>
          <w:ilvl w:val="0"/>
          <w:numId w:val="42"/>
        </w:numPr>
        <w:pBdr>
          <w:top w:val="nil"/>
          <w:left w:val="nil"/>
          <w:bottom w:val="nil"/>
          <w:right w:val="nil"/>
          <w:between w:val="nil"/>
        </w:pBdr>
        <w:tabs>
          <w:tab w:val="left" w:pos="1701"/>
        </w:tabs>
        <w:spacing w:after="0" w:line="300" w:lineRule="auto"/>
        <w:ind w:left="0" w:firstLine="720"/>
        <w:jc w:val="both"/>
        <w:rPr>
          <w:b/>
          <w:sz w:val="21"/>
          <w:szCs w:val="21"/>
        </w:rPr>
      </w:pPr>
      <w:r w:rsidRPr="00861BF5">
        <w:rPr>
          <w:b/>
          <w:sz w:val="21"/>
          <w:szCs w:val="21"/>
        </w:rPr>
        <w:t>автономне джерело живлення</w:t>
      </w:r>
    </w:p>
    <w:p w14:paraId="31CF1AA6" w14:textId="6D768D9C" w:rsidR="00C32440" w:rsidRPr="00861BF5" w:rsidRDefault="006F6582" w:rsidP="00562057">
      <w:pPr>
        <w:pBdr>
          <w:top w:val="nil"/>
          <w:left w:val="nil"/>
          <w:bottom w:val="nil"/>
          <w:right w:val="nil"/>
          <w:between w:val="nil"/>
        </w:pBdr>
        <w:tabs>
          <w:tab w:val="left" w:pos="1701"/>
        </w:tabs>
        <w:spacing w:after="0" w:line="300" w:lineRule="auto"/>
        <w:ind w:firstLine="720"/>
        <w:jc w:val="both"/>
        <w:rPr>
          <w:sz w:val="21"/>
          <w:szCs w:val="21"/>
        </w:rPr>
      </w:pPr>
      <w:r>
        <w:rPr>
          <w:bCs/>
          <w:sz w:val="21"/>
          <w:szCs w:val="21"/>
        </w:rPr>
        <w:t xml:space="preserve">Джерело живлення електричною енергією,яке дає змогу здійснювати живлення </w:t>
      </w:r>
      <w:r w:rsidR="00BC4957" w:rsidRPr="00861BF5">
        <w:rPr>
          <w:sz w:val="21"/>
          <w:szCs w:val="21"/>
        </w:rPr>
        <w:t>споживачів незалежно від централізованого електропостачання (енергосистеми), зокрема</w:t>
      </w:r>
      <w:bookmarkStart w:id="12" w:name="_Hlk209464503"/>
      <w:r w:rsidR="00296E3E" w:rsidRPr="00861BF5">
        <w:rPr>
          <w:sz w:val="21"/>
          <w:szCs w:val="21"/>
        </w:rPr>
        <w:t xml:space="preserve"> окрема електричні станції з двигуном внутрішнього згоряння, АБЖ, акумуляторні блоки живлення тощо</w:t>
      </w:r>
    </w:p>
    <w:bookmarkEnd w:id="12"/>
    <w:p w14:paraId="713E24DF" w14:textId="77777777" w:rsidR="00C32440" w:rsidRPr="00861BF5" w:rsidRDefault="00296E3E" w:rsidP="00B341A9">
      <w:pPr>
        <w:numPr>
          <w:ilvl w:val="0"/>
          <w:numId w:val="42"/>
        </w:numPr>
        <w:pBdr>
          <w:top w:val="nil"/>
          <w:left w:val="nil"/>
          <w:bottom w:val="nil"/>
          <w:right w:val="nil"/>
          <w:between w:val="nil"/>
        </w:pBdr>
        <w:tabs>
          <w:tab w:val="left" w:pos="1701"/>
        </w:tabs>
        <w:spacing w:after="0" w:line="300" w:lineRule="auto"/>
        <w:ind w:left="0" w:firstLine="720"/>
        <w:jc w:val="both"/>
        <w:rPr>
          <w:b/>
          <w:sz w:val="21"/>
          <w:szCs w:val="21"/>
        </w:rPr>
      </w:pPr>
      <w:r w:rsidRPr="00861BF5">
        <w:rPr>
          <w:b/>
          <w:sz w:val="21"/>
          <w:szCs w:val="21"/>
        </w:rPr>
        <w:t>вогні світлового огородження</w:t>
      </w:r>
    </w:p>
    <w:p w14:paraId="781985A8" w14:textId="66CCD6C1" w:rsidR="00C32440" w:rsidRDefault="00296E3E" w:rsidP="00562057">
      <w:pPr>
        <w:tabs>
          <w:tab w:val="left" w:pos="1701"/>
        </w:tabs>
        <w:spacing w:after="0" w:line="300" w:lineRule="auto"/>
        <w:ind w:firstLine="720"/>
        <w:jc w:val="both"/>
        <w:rPr>
          <w:sz w:val="21"/>
          <w:szCs w:val="21"/>
        </w:rPr>
      </w:pPr>
      <w:r w:rsidRPr="00861BF5">
        <w:rPr>
          <w:sz w:val="21"/>
          <w:szCs w:val="21"/>
        </w:rPr>
        <w:t>Світильник, призначений для інформації (попередження) про наявність висотних перешкод, які можуть погіршити умови безпеки польотів. Маркуванню та світлоогородженню підлягають усі перешкоди (об'єкти) на відстанях до 4 км від аеропортів з висотою над рівнем землі 50 м і більше, та об'єкти висотою 100 м і більше незалежно від місця їх</w:t>
      </w:r>
      <w:r w:rsidR="00EF09AA">
        <w:rPr>
          <w:sz w:val="21"/>
          <w:szCs w:val="21"/>
        </w:rPr>
        <w:t>нього</w:t>
      </w:r>
      <w:r w:rsidRPr="00861BF5">
        <w:rPr>
          <w:sz w:val="21"/>
          <w:szCs w:val="21"/>
        </w:rPr>
        <w:t xml:space="preserve"> розташування (також див. [28</w:t>
      </w:r>
      <w:r w:rsidR="00EF09AA" w:rsidRPr="00023469">
        <w:rPr>
          <w:sz w:val="21"/>
          <w:szCs w:val="21"/>
          <w:lang w:val="ru-RU"/>
        </w:rPr>
        <w:t>]</w:t>
      </w:r>
      <w:r w:rsidRPr="00861BF5">
        <w:rPr>
          <w:sz w:val="21"/>
          <w:szCs w:val="21"/>
        </w:rPr>
        <w:t xml:space="preserve">, </w:t>
      </w:r>
      <w:r w:rsidR="00EF09AA" w:rsidRPr="00023469">
        <w:rPr>
          <w:sz w:val="21"/>
          <w:szCs w:val="21"/>
          <w:lang w:val="ru-RU"/>
        </w:rPr>
        <w:t>[</w:t>
      </w:r>
      <w:r w:rsidRPr="00861BF5">
        <w:rPr>
          <w:sz w:val="21"/>
          <w:szCs w:val="21"/>
        </w:rPr>
        <w:t>29])</w:t>
      </w:r>
    </w:p>
    <w:p w14:paraId="0629679C" w14:textId="77777777" w:rsidR="00C32440" w:rsidRPr="00861BF5" w:rsidRDefault="00296E3E" w:rsidP="00B341A9">
      <w:pPr>
        <w:numPr>
          <w:ilvl w:val="0"/>
          <w:numId w:val="42"/>
        </w:numPr>
        <w:pBdr>
          <w:top w:val="nil"/>
          <w:left w:val="nil"/>
          <w:bottom w:val="nil"/>
          <w:right w:val="nil"/>
          <w:between w:val="nil"/>
        </w:pBdr>
        <w:tabs>
          <w:tab w:val="left" w:pos="1701"/>
        </w:tabs>
        <w:spacing w:after="0" w:line="295" w:lineRule="auto"/>
        <w:ind w:left="0" w:firstLine="720"/>
        <w:jc w:val="both"/>
        <w:rPr>
          <w:b/>
          <w:sz w:val="21"/>
          <w:szCs w:val="21"/>
        </w:rPr>
      </w:pPr>
      <w:r w:rsidRPr="00861BF5">
        <w:rPr>
          <w:b/>
          <w:sz w:val="21"/>
          <w:szCs w:val="21"/>
        </w:rPr>
        <w:t>дизельна електрична станція (ДЕС)</w:t>
      </w:r>
    </w:p>
    <w:p w14:paraId="7D787C99" w14:textId="77777777" w:rsidR="00C32440" w:rsidRPr="00861BF5" w:rsidRDefault="00296E3E" w:rsidP="00861BF5">
      <w:pPr>
        <w:tabs>
          <w:tab w:val="left" w:pos="1701"/>
        </w:tabs>
        <w:spacing w:after="0" w:line="295" w:lineRule="auto"/>
        <w:ind w:firstLine="720"/>
        <w:jc w:val="both"/>
        <w:rPr>
          <w:sz w:val="21"/>
          <w:szCs w:val="21"/>
        </w:rPr>
      </w:pPr>
      <w:r w:rsidRPr="00861BF5">
        <w:rPr>
          <w:sz w:val="21"/>
          <w:szCs w:val="21"/>
        </w:rPr>
        <w:t>Різновид електричної станції, яка містить одну чи більше генераторних установок із двигуном внутрішнього згоряння, який працює на дизельному паливі і використовується для вироблення електричної енергії</w:t>
      </w:r>
    </w:p>
    <w:p w14:paraId="1250EAE0" w14:textId="77777777" w:rsidR="00C32440" w:rsidRPr="00861BF5" w:rsidRDefault="00296E3E" w:rsidP="00B341A9">
      <w:pPr>
        <w:numPr>
          <w:ilvl w:val="0"/>
          <w:numId w:val="42"/>
        </w:numPr>
        <w:pBdr>
          <w:top w:val="nil"/>
          <w:left w:val="nil"/>
          <w:bottom w:val="nil"/>
          <w:right w:val="nil"/>
          <w:between w:val="nil"/>
        </w:pBdr>
        <w:tabs>
          <w:tab w:val="left" w:pos="1701"/>
        </w:tabs>
        <w:spacing w:after="0" w:line="295" w:lineRule="auto"/>
        <w:ind w:left="0" w:firstLine="720"/>
        <w:jc w:val="both"/>
        <w:rPr>
          <w:b/>
          <w:sz w:val="21"/>
          <w:szCs w:val="21"/>
        </w:rPr>
      </w:pPr>
      <w:r w:rsidRPr="00861BF5">
        <w:rPr>
          <w:b/>
          <w:sz w:val="21"/>
          <w:szCs w:val="21"/>
        </w:rPr>
        <w:t>поверховий обліково-розподільний щит</w:t>
      </w:r>
    </w:p>
    <w:p w14:paraId="454F5F6D" w14:textId="5B579748" w:rsidR="00C32440" w:rsidRPr="00861BF5" w:rsidRDefault="00296E3E" w:rsidP="00861BF5">
      <w:pPr>
        <w:tabs>
          <w:tab w:val="left" w:pos="1701"/>
        </w:tabs>
        <w:spacing w:after="0" w:line="295" w:lineRule="auto"/>
        <w:ind w:firstLine="720"/>
        <w:jc w:val="both"/>
        <w:rPr>
          <w:sz w:val="21"/>
          <w:szCs w:val="21"/>
        </w:rPr>
      </w:pPr>
      <w:r w:rsidRPr="00861BF5">
        <w:rPr>
          <w:sz w:val="21"/>
          <w:szCs w:val="21"/>
        </w:rPr>
        <w:t>Щит, установлений на поверсі та призначений для живлення квартирних щитків та поквартирного обліку електроенергії</w:t>
      </w:r>
    </w:p>
    <w:p w14:paraId="110CC074" w14:textId="77777777" w:rsidR="00C32440" w:rsidRPr="00861BF5" w:rsidRDefault="00296E3E" w:rsidP="00B341A9">
      <w:pPr>
        <w:numPr>
          <w:ilvl w:val="0"/>
          <w:numId w:val="42"/>
        </w:numPr>
        <w:pBdr>
          <w:top w:val="nil"/>
          <w:left w:val="nil"/>
          <w:bottom w:val="nil"/>
          <w:right w:val="nil"/>
          <w:between w:val="nil"/>
        </w:pBdr>
        <w:tabs>
          <w:tab w:val="left" w:pos="1701"/>
        </w:tabs>
        <w:spacing w:after="0" w:line="295" w:lineRule="auto"/>
        <w:ind w:left="0" w:firstLine="720"/>
        <w:jc w:val="both"/>
        <w:rPr>
          <w:b/>
          <w:sz w:val="21"/>
          <w:szCs w:val="21"/>
        </w:rPr>
      </w:pPr>
      <w:r w:rsidRPr="00861BF5">
        <w:rPr>
          <w:b/>
          <w:sz w:val="21"/>
          <w:szCs w:val="21"/>
        </w:rPr>
        <w:t>розподільна шафа (РШ), розподільний пункт (РП)</w:t>
      </w:r>
    </w:p>
    <w:p w14:paraId="313FCC2D" w14:textId="2D5B8F22" w:rsidR="00C32440" w:rsidRPr="00861BF5" w:rsidRDefault="00296E3E" w:rsidP="00861BF5">
      <w:pPr>
        <w:widowControl w:val="0"/>
        <w:tabs>
          <w:tab w:val="left" w:pos="1701"/>
        </w:tabs>
        <w:spacing w:after="0" w:line="295" w:lineRule="auto"/>
        <w:ind w:firstLine="720"/>
        <w:jc w:val="both"/>
        <w:rPr>
          <w:sz w:val="21"/>
          <w:szCs w:val="21"/>
        </w:rPr>
      </w:pPr>
      <w:r w:rsidRPr="00861BF5">
        <w:rPr>
          <w:sz w:val="21"/>
          <w:szCs w:val="21"/>
        </w:rPr>
        <w:t>Електротехнічний пристрій, у якому встановлено апарати захисту та комутаційні апарати (або лише апарати захисту) для окремих електроприймачів або їх</w:t>
      </w:r>
      <w:r w:rsidR="00EF09AA">
        <w:rPr>
          <w:sz w:val="21"/>
          <w:szCs w:val="21"/>
        </w:rPr>
        <w:t>ніх</w:t>
      </w:r>
      <w:r w:rsidRPr="00861BF5">
        <w:rPr>
          <w:sz w:val="21"/>
          <w:szCs w:val="21"/>
        </w:rPr>
        <w:t xml:space="preserve"> груп (електродвигунів, групових щитків)</w:t>
      </w:r>
    </w:p>
    <w:p w14:paraId="7788B05D" w14:textId="77777777" w:rsidR="00C32440" w:rsidRPr="00861BF5" w:rsidRDefault="00296E3E" w:rsidP="00B341A9">
      <w:pPr>
        <w:numPr>
          <w:ilvl w:val="0"/>
          <w:numId w:val="42"/>
        </w:numPr>
        <w:pBdr>
          <w:top w:val="nil"/>
          <w:left w:val="nil"/>
          <w:bottom w:val="nil"/>
          <w:right w:val="nil"/>
          <w:between w:val="nil"/>
        </w:pBdr>
        <w:tabs>
          <w:tab w:val="left" w:pos="1701"/>
        </w:tabs>
        <w:spacing w:after="0" w:line="295" w:lineRule="auto"/>
        <w:ind w:left="0" w:firstLine="720"/>
        <w:jc w:val="both"/>
        <w:rPr>
          <w:b/>
          <w:sz w:val="21"/>
          <w:szCs w:val="21"/>
        </w:rPr>
      </w:pPr>
      <w:r w:rsidRPr="00861BF5">
        <w:rPr>
          <w:b/>
          <w:sz w:val="21"/>
          <w:szCs w:val="21"/>
        </w:rPr>
        <w:t>медична система IT</w:t>
      </w:r>
    </w:p>
    <w:p w14:paraId="51E2CDB4" w14:textId="6C4FC1C4" w:rsidR="00C32440" w:rsidRPr="00861BF5" w:rsidRDefault="00296E3E" w:rsidP="00861BF5">
      <w:pPr>
        <w:widowControl w:val="0"/>
        <w:tabs>
          <w:tab w:val="left" w:pos="1701"/>
        </w:tabs>
        <w:spacing w:after="0" w:line="295" w:lineRule="auto"/>
        <w:ind w:firstLine="720"/>
        <w:jc w:val="both"/>
        <w:rPr>
          <w:sz w:val="21"/>
          <w:szCs w:val="21"/>
        </w:rPr>
      </w:pPr>
      <w:r w:rsidRPr="00861BF5">
        <w:rPr>
          <w:sz w:val="21"/>
          <w:szCs w:val="21"/>
        </w:rPr>
        <w:t xml:space="preserve">ІТ тип системи захисного заземлення системи електропостачання за </w:t>
      </w:r>
      <w:hyperlink r:id="rId175" w:history="1">
        <w:r w:rsidRPr="00F60E44">
          <w:rPr>
            <w:rStyle w:val="ae"/>
            <w:sz w:val="21"/>
            <w:szCs w:val="21"/>
          </w:rPr>
          <w:t>ДСТУ Б.В.2.5-82</w:t>
        </w:r>
      </w:hyperlink>
      <w:r w:rsidRPr="00861BF5">
        <w:rPr>
          <w:sz w:val="21"/>
          <w:szCs w:val="21"/>
        </w:rPr>
        <w:t>, в якій дотримано особливих вимог для медичних приміщень.</w:t>
      </w:r>
    </w:p>
    <w:p w14:paraId="04FA5E37" w14:textId="77777777" w:rsidR="00C32440" w:rsidRPr="00861BF5" w:rsidRDefault="00296E3E" w:rsidP="00861BF5">
      <w:pPr>
        <w:pStyle w:val="1"/>
        <w:spacing w:before="0" w:line="295" w:lineRule="auto"/>
        <w:ind w:firstLine="720"/>
        <w:jc w:val="both"/>
        <w:rPr>
          <w:b/>
          <w:color w:val="auto"/>
          <w:sz w:val="21"/>
          <w:szCs w:val="21"/>
        </w:rPr>
      </w:pPr>
      <w:r w:rsidRPr="00861BF5">
        <w:rPr>
          <w:b/>
          <w:color w:val="auto"/>
          <w:sz w:val="21"/>
          <w:szCs w:val="21"/>
        </w:rPr>
        <w:t>3.2 Познаки та скорочення</w:t>
      </w:r>
    </w:p>
    <w:p w14:paraId="13FD2612" w14:textId="1919BB9A" w:rsidR="00C32440" w:rsidRPr="00861BF5" w:rsidRDefault="00296E3E" w:rsidP="00861BF5">
      <w:pPr>
        <w:spacing w:after="0" w:line="295" w:lineRule="auto"/>
        <w:ind w:firstLine="720"/>
        <w:jc w:val="both"/>
        <w:rPr>
          <w:sz w:val="21"/>
          <w:szCs w:val="21"/>
        </w:rPr>
      </w:pPr>
      <w:r w:rsidRPr="00861BF5">
        <w:rPr>
          <w:sz w:val="21"/>
          <w:szCs w:val="21"/>
        </w:rPr>
        <w:t xml:space="preserve">Познаки одиниць фізичних величин у цих будівельних нормах – згідно з </w:t>
      </w:r>
      <w:hyperlink r:id="rId176" w:history="1">
        <w:r w:rsidRPr="00F60E44">
          <w:rPr>
            <w:rStyle w:val="ae"/>
            <w:sz w:val="21"/>
            <w:szCs w:val="21"/>
          </w:rPr>
          <w:t>ДСТУ 3651.0</w:t>
        </w:r>
      </w:hyperlink>
      <w:r w:rsidRPr="00861BF5">
        <w:rPr>
          <w:sz w:val="21"/>
          <w:szCs w:val="21"/>
        </w:rPr>
        <w:t xml:space="preserve"> та </w:t>
      </w:r>
      <w:hyperlink r:id="rId177" w:history="1">
        <w:r w:rsidRPr="00F60E44">
          <w:rPr>
            <w:rStyle w:val="ae"/>
            <w:sz w:val="21"/>
            <w:szCs w:val="21"/>
          </w:rPr>
          <w:t>ДСТУ 3651.1</w:t>
        </w:r>
      </w:hyperlink>
      <w:r w:rsidRPr="00861BF5">
        <w:rPr>
          <w:sz w:val="21"/>
          <w:szCs w:val="21"/>
        </w:rPr>
        <w:t xml:space="preserve">. </w:t>
      </w:r>
    </w:p>
    <w:p w14:paraId="71AA3BF4" w14:textId="4A5397F2" w:rsidR="00C32440" w:rsidRPr="00861BF5" w:rsidRDefault="00296E3E" w:rsidP="00861BF5">
      <w:pPr>
        <w:spacing w:after="0" w:line="295" w:lineRule="auto"/>
        <w:ind w:firstLine="720"/>
        <w:jc w:val="both"/>
        <w:rPr>
          <w:sz w:val="21"/>
          <w:szCs w:val="21"/>
        </w:rPr>
      </w:pPr>
      <w:r w:rsidRPr="00861BF5">
        <w:rPr>
          <w:sz w:val="21"/>
          <w:szCs w:val="21"/>
        </w:rPr>
        <w:t>У цих будівельних нормах використан</w:t>
      </w:r>
      <w:r w:rsidR="00EF09AA">
        <w:rPr>
          <w:sz w:val="21"/>
          <w:szCs w:val="21"/>
        </w:rPr>
        <w:t>о</w:t>
      </w:r>
      <w:r w:rsidRPr="00861BF5">
        <w:rPr>
          <w:sz w:val="21"/>
          <w:szCs w:val="21"/>
        </w:rPr>
        <w:t xml:space="preserve"> такі скорочення:</w:t>
      </w:r>
    </w:p>
    <w:tbl>
      <w:tblPr>
        <w:tblStyle w:val="affd"/>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18"/>
        <w:gridCol w:w="8505"/>
      </w:tblGrid>
      <w:tr w:rsidR="00C32440" w:rsidRPr="00861BF5" w14:paraId="7408952B" w14:textId="77777777" w:rsidTr="00E14D72">
        <w:tc>
          <w:tcPr>
            <w:tcW w:w="1418" w:type="dxa"/>
          </w:tcPr>
          <w:p w14:paraId="2ACB016B" w14:textId="77777777" w:rsidR="00C32440" w:rsidRPr="00861BF5" w:rsidRDefault="00296E3E" w:rsidP="00E14D72">
            <w:pPr>
              <w:spacing w:after="0" w:line="295" w:lineRule="auto"/>
              <w:rPr>
                <w:sz w:val="21"/>
                <w:szCs w:val="21"/>
              </w:rPr>
            </w:pPr>
            <w:r w:rsidRPr="00861BF5">
              <w:rPr>
                <w:sz w:val="21"/>
                <w:szCs w:val="21"/>
              </w:rPr>
              <w:t>АБЖ</w:t>
            </w:r>
          </w:p>
        </w:tc>
        <w:tc>
          <w:tcPr>
            <w:tcW w:w="8505" w:type="dxa"/>
          </w:tcPr>
          <w:p w14:paraId="4902306D" w14:textId="77777777" w:rsidR="00C32440" w:rsidRPr="00861BF5" w:rsidRDefault="00296E3E" w:rsidP="00861BF5">
            <w:pPr>
              <w:spacing w:after="0" w:line="295" w:lineRule="auto"/>
              <w:ind w:firstLine="720"/>
              <w:jc w:val="both"/>
              <w:rPr>
                <w:sz w:val="21"/>
                <w:szCs w:val="21"/>
              </w:rPr>
            </w:pPr>
            <w:r w:rsidRPr="00861BF5">
              <w:rPr>
                <w:sz w:val="21"/>
                <w:szCs w:val="21"/>
              </w:rPr>
              <w:t>агрегат безперебійного живлення</w:t>
            </w:r>
          </w:p>
        </w:tc>
      </w:tr>
      <w:tr w:rsidR="00C32440" w:rsidRPr="00861BF5" w14:paraId="3C63CCE1" w14:textId="77777777" w:rsidTr="00E14D72">
        <w:tc>
          <w:tcPr>
            <w:tcW w:w="1418" w:type="dxa"/>
          </w:tcPr>
          <w:p w14:paraId="084F8F15" w14:textId="77777777" w:rsidR="00C32440" w:rsidRPr="00861BF5" w:rsidRDefault="00296E3E" w:rsidP="00DB6CB2">
            <w:pPr>
              <w:spacing w:after="0" w:line="295" w:lineRule="auto"/>
              <w:jc w:val="both"/>
              <w:rPr>
                <w:sz w:val="21"/>
                <w:szCs w:val="21"/>
              </w:rPr>
            </w:pPr>
            <w:r w:rsidRPr="00861BF5">
              <w:rPr>
                <w:sz w:val="21"/>
                <w:szCs w:val="21"/>
              </w:rPr>
              <w:t>АВ</w:t>
            </w:r>
          </w:p>
        </w:tc>
        <w:tc>
          <w:tcPr>
            <w:tcW w:w="8505" w:type="dxa"/>
          </w:tcPr>
          <w:p w14:paraId="6F30C0DD" w14:textId="77777777" w:rsidR="00C32440" w:rsidRPr="00861BF5" w:rsidRDefault="00296E3E" w:rsidP="00861BF5">
            <w:pPr>
              <w:spacing w:after="0" w:line="295" w:lineRule="auto"/>
              <w:ind w:firstLine="720"/>
              <w:jc w:val="both"/>
              <w:rPr>
                <w:sz w:val="21"/>
                <w:szCs w:val="21"/>
              </w:rPr>
            </w:pPr>
            <w:r w:rsidRPr="00861BF5">
              <w:rPr>
                <w:sz w:val="21"/>
                <w:szCs w:val="21"/>
              </w:rPr>
              <w:t>автоматичний вимикач</w:t>
            </w:r>
          </w:p>
        </w:tc>
      </w:tr>
      <w:tr w:rsidR="00C32440" w:rsidRPr="00861BF5" w14:paraId="3FEB9C64" w14:textId="77777777" w:rsidTr="00E14D72">
        <w:tc>
          <w:tcPr>
            <w:tcW w:w="1418" w:type="dxa"/>
          </w:tcPr>
          <w:p w14:paraId="5BB7B179" w14:textId="77777777" w:rsidR="00C32440" w:rsidRPr="00861BF5" w:rsidRDefault="00296E3E" w:rsidP="00DB6CB2">
            <w:pPr>
              <w:spacing w:after="0" w:line="295" w:lineRule="auto"/>
              <w:jc w:val="both"/>
              <w:rPr>
                <w:sz w:val="21"/>
                <w:szCs w:val="21"/>
              </w:rPr>
            </w:pPr>
            <w:r w:rsidRPr="00861BF5">
              <w:rPr>
                <w:sz w:val="21"/>
                <w:szCs w:val="21"/>
              </w:rPr>
              <w:t>АВР</w:t>
            </w:r>
          </w:p>
        </w:tc>
        <w:tc>
          <w:tcPr>
            <w:tcW w:w="8505" w:type="dxa"/>
          </w:tcPr>
          <w:p w14:paraId="312051B7" w14:textId="77777777" w:rsidR="00C32440" w:rsidRPr="00861BF5" w:rsidRDefault="00296E3E" w:rsidP="00861BF5">
            <w:pPr>
              <w:spacing w:after="0" w:line="295" w:lineRule="auto"/>
              <w:ind w:firstLine="720"/>
              <w:jc w:val="both"/>
              <w:rPr>
                <w:sz w:val="21"/>
                <w:szCs w:val="21"/>
              </w:rPr>
            </w:pPr>
            <w:r w:rsidRPr="00861BF5">
              <w:rPr>
                <w:sz w:val="21"/>
                <w:szCs w:val="21"/>
              </w:rPr>
              <w:t>автоматичне ввімкнення резерву</w:t>
            </w:r>
          </w:p>
        </w:tc>
      </w:tr>
      <w:tr w:rsidR="00C32440" w:rsidRPr="00861BF5" w14:paraId="6D3DEE27" w14:textId="77777777" w:rsidTr="00E14D72">
        <w:tc>
          <w:tcPr>
            <w:tcW w:w="1418" w:type="dxa"/>
          </w:tcPr>
          <w:p w14:paraId="4CDB8A09" w14:textId="77777777" w:rsidR="00C32440" w:rsidRPr="00861BF5" w:rsidRDefault="00296E3E" w:rsidP="00DB6CB2">
            <w:pPr>
              <w:spacing w:after="0" w:line="295" w:lineRule="auto"/>
              <w:jc w:val="both"/>
              <w:rPr>
                <w:sz w:val="21"/>
                <w:szCs w:val="21"/>
              </w:rPr>
            </w:pPr>
            <w:r w:rsidRPr="00861BF5">
              <w:rPr>
                <w:sz w:val="21"/>
                <w:szCs w:val="21"/>
              </w:rPr>
              <w:t>АСЗД</w:t>
            </w:r>
          </w:p>
        </w:tc>
        <w:tc>
          <w:tcPr>
            <w:tcW w:w="8505" w:type="dxa"/>
          </w:tcPr>
          <w:p w14:paraId="1D4B4FB7" w14:textId="7E78EC9C" w:rsidR="00C32440" w:rsidRPr="00861BF5" w:rsidRDefault="00296E3E" w:rsidP="00DB6CB2">
            <w:pPr>
              <w:spacing w:after="0" w:line="295" w:lineRule="auto"/>
              <w:ind w:firstLine="720"/>
              <w:rPr>
                <w:sz w:val="21"/>
                <w:szCs w:val="21"/>
              </w:rPr>
            </w:pPr>
            <w:r w:rsidRPr="00861BF5">
              <w:rPr>
                <w:sz w:val="21"/>
                <w:szCs w:val="21"/>
              </w:rPr>
              <w:t>автоматизована система збору даних комерційного</w:t>
            </w:r>
            <w:r w:rsidR="004C5305">
              <w:rPr>
                <w:sz w:val="21"/>
                <w:szCs w:val="21"/>
              </w:rPr>
              <w:t xml:space="preserve"> </w:t>
            </w:r>
            <w:r w:rsidRPr="00861BF5">
              <w:rPr>
                <w:sz w:val="21"/>
                <w:szCs w:val="21"/>
              </w:rPr>
              <w:t>обліку</w:t>
            </w:r>
          </w:p>
        </w:tc>
      </w:tr>
      <w:tr w:rsidR="00C32440" w:rsidRPr="00861BF5" w14:paraId="4E595BEF" w14:textId="77777777" w:rsidTr="00E14D72">
        <w:tc>
          <w:tcPr>
            <w:tcW w:w="1418" w:type="dxa"/>
          </w:tcPr>
          <w:p w14:paraId="7BE643BA" w14:textId="77777777" w:rsidR="00C32440" w:rsidRPr="00861BF5" w:rsidRDefault="00296E3E" w:rsidP="00DB6CB2">
            <w:pPr>
              <w:spacing w:after="0" w:line="295" w:lineRule="auto"/>
              <w:jc w:val="both"/>
              <w:rPr>
                <w:sz w:val="21"/>
                <w:szCs w:val="21"/>
              </w:rPr>
            </w:pPr>
            <w:r w:rsidRPr="00861BF5">
              <w:rPr>
                <w:sz w:val="21"/>
                <w:szCs w:val="21"/>
              </w:rPr>
              <w:t>АСКОЕ</w:t>
            </w:r>
          </w:p>
        </w:tc>
        <w:tc>
          <w:tcPr>
            <w:tcW w:w="8505" w:type="dxa"/>
          </w:tcPr>
          <w:p w14:paraId="4BC1369F" w14:textId="77777777" w:rsidR="00C32440" w:rsidRPr="00861BF5" w:rsidRDefault="00296E3E" w:rsidP="00861BF5">
            <w:pPr>
              <w:spacing w:after="0" w:line="295" w:lineRule="auto"/>
              <w:ind w:firstLine="720"/>
              <w:jc w:val="both"/>
              <w:rPr>
                <w:sz w:val="21"/>
                <w:szCs w:val="21"/>
              </w:rPr>
            </w:pPr>
            <w:r w:rsidRPr="00861BF5">
              <w:rPr>
                <w:sz w:val="21"/>
                <w:szCs w:val="21"/>
              </w:rPr>
              <w:t>автоматизована система комерційного обліку електричної енергії</w:t>
            </w:r>
          </w:p>
        </w:tc>
      </w:tr>
      <w:tr w:rsidR="00C32440" w:rsidRPr="00861BF5" w14:paraId="77E651CF" w14:textId="77777777" w:rsidTr="00E14D72">
        <w:tc>
          <w:tcPr>
            <w:tcW w:w="1418" w:type="dxa"/>
          </w:tcPr>
          <w:p w14:paraId="5528C86C" w14:textId="77777777" w:rsidR="00C32440" w:rsidRPr="00861BF5" w:rsidRDefault="00296E3E" w:rsidP="00DB6CB2">
            <w:pPr>
              <w:spacing w:after="0" w:line="295" w:lineRule="auto"/>
              <w:jc w:val="both"/>
              <w:rPr>
                <w:sz w:val="21"/>
                <w:szCs w:val="21"/>
              </w:rPr>
            </w:pPr>
            <w:r w:rsidRPr="00861BF5">
              <w:rPr>
                <w:sz w:val="21"/>
                <w:szCs w:val="21"/>
              </w:rPr>
              <w:t>АСМУ</w:t>
            </w:r>
          </w:p>
        </w:tc>
        <w:tc>
          <w:tcPr>
            <w:tcW w:w="8505" w:type="dxa"/>
          </w:tcPr>
          <w:p w14:paraId="189DC6F5" w14:textId="77777777" w:rsidR="00C32440" w:rsidRPr="00861BF5" w:rsidRDefault="00296E3E" w:rsidP="00861BF5">
            <w:pPr>
              <w:spacing w:after="0" w:line="295" w:lineRule="auto"/>
              <w:ind w:firstLine="720"/>
              <w:jc w:val="both"/>
              <w:rPr>
                <w:sz w:val="21"/>
                <w:szCs w:val="21"/>
              </w:rPr>
            </w:pPr>
            <w:r w:rsidRPr="00861BF5">
              <w:rPr>
                <w:sz w:val="21"/>
                <w:szCs w:val="21"/>
              </w:rPr>
              <w:t>автоматизована система моніторингу та управління</w:t>
            </w:r>
          </w:p>
        </w:tc>
      </w:tr>
      <w:tr w:rsidR="00C32440" w:rsidRPr="00861BF5" w14:paraId="2EA90BD4" w14:textId="77777777" w:rsidTr="00E14D72">
        <w:tc>
          <w:tcPr>
            <w:tcW w:w="1418" w:type="dxa"/>
          </w:tcPr>
          <w:p w14:paraId="59DD63DD" w14:textId="77777777" w:rsidR="00C32440" w:rsidRPr="00861BF5" w:rsidRDefault="00296E3E" w:rsidP="00DB6CB2">
            <w:pPr>
              <w:spacing w:after="0" w:line="295" w:lineRule="auto"/>
              <w:jc w:val="both"/>
              <w:rPr>
                <w:sz w:val="21"/>
                <w:szCs w:val="21"/>
              </w:rPr>
            </w:pPr>
            <w:r w:rsidRPr="00861BF5">
              <w:rPr>
                <w:sz w:val="21"/>
                <w:szCs w:val="21"/>
              </w:rPr>
              <w:t>БННН</w:t>
            </w:r>
          </w:p>
        </w:tc>
        <w:tc>
          <w:tcPr>
            <w:tcW w:w="8505" w:type="dxa"/>
          </w:tcPr>
          <w:p w14:paraId="1D4D0442" w14:textId="77777777" w:rsidR="00C32440" w:rsidRPr="00861BF5" w:rsidRDefault="00296E3E" w:rsidP="00861BF5">
            <w:pPr>
              <w:spacing w:after="0" w:line="295" w:lineRule="auto"/>
              <w:ind w:firstLine="720"/>
              <w:jc w:val="both"/>
              <w:rPr>
                <w:sz w:val="21"/>
                <w:szCs w:val="21"/>
              </w:rPr>
            </w:pPr>
            <w:r w:rsidRPr="00861BF5">
              <w:rPr>
                <w:sz w:val="21"/>
                <w:szCs w:val="21"/>
              </w:rPr>
              <w:t>система безпечної наднизької напруги</w:t>
            </w:r>
          </w:p>
        </w:tc>
      </w:tr>
      <w:tr w:rsidR="00C32440" w:rsidRPr="00861BF5" w14:paraId="4186A5E1" w14:textId="77777777" w:rsidTr="00E14D72">
        <w:tc>
          <w:tcPr>
            <w:tcW w:w="1418" w:type="dxa"/>
          </w:tcPr>
          <w:p w14:paraId="2637922B" w14:textId="77777777" w:rsidR="00C32440" w:rsidRPr="00861BF5" w:rsidRDefault="00296E3E" w:rsidP="00DB6CB2">
            <w:pPr>
              <w:spacing w:after="0" w:line="295" w:lineRule="auto"/>
              <w:jc w:val="both"/>
              <w:rPr>
                <w:sz w:val="21"/>
                <w:szCs w:val="21"/>
              </w:rPr>
            </w:pPr>
            <w:r w:rsidRPr="00861BF5">
              <w:rPr>
                <w:sz w:val="21"/>
                <w:szCs w:val="21"/>
              </w:rPr>
              <w:t>ВАДЗН</w:t>
            </w:r>
          </w:p>
        </w:tc>
        <w:tc>
          <w:tcPr>
            <w:tcW w:w="8505" w:type="dxa"/>
          </w:tcPr>
          <w:p w14:paraId="3CEF4068" w14:textId="77777777" w:rsidR="00C32440" w:rsidRPr="00861BF5" w:rsidRDefault="00296E3E" w:rsidP="00861BF5">
            <w:pPr>
              <w:spacing w:after="0" w:line="295" w:lineRule="auto"/>
              <w:ind w:firstLine="720"/>
              <w:jc w:val="both"/>
              <w:rPr>
                <w:sz w:val="21"/>
                <w:szCs w:val="21"/>
              </w:rPr>
            </w:pPr>
            <w:r w:rsidRPr="00861BF5">
              <w:rPr>
                <w:sz w:val="21"/>
                <w:szCs w:val="21"/>
              </w:rPr>
              <w:t xml:space="preserve">вимикач автоматичний, керований диференційним струмом, з умонтованим захистом від надструмів </w:t>
            </w:r>
          </w:p>
        </w:tc>
      </w:tr>
      <w:tr w:rsidR="00C32440" w:rsidRPr="00861BF5" w14:paraId="5E4F2758" w14:textId="77777777" w:rsidTr="00E14D72">
        <w:tc>
          <w:tcPr>
            <w:tcW w:w="1418" w:type="dxa"/>
          </w:tcPr>
          <w:p w14:paraId="6596893E" w14:textId="77777777" w:rsidR="00C32440" w:rsidRPr="00861BF5" w:rsidRDefault="00296E3E" w:rsidP="00DB6CB2">
            <w:pPr>
              <w:spacing w:after="0" w:line="295" w:lineRule="auto"/>
              <w:jc w:val="both"/>
              <w:rPr>
                <w:sz w:val="21"/>
                <w:szCs w:val="21"/>
              </w:rPr>
            </w:pPr>
            <w:r w:rsidRPr="00861BF5">
              <w:rPr>
                <w:sz w:val="21"/>
                <w:szCs w:val="21"/>
              </w:rPr>
              <w:t>ВАДС</w:t>
            </w:r>
          </w:p>
        </w:tc>
        <w:tc>
          <w:tcPr>
            <w:tcW w:w="8505" w:type="dxa"/>
          </w:tcPr>
          <w:p w14:paraId="5B1C0DED" w14:textId="77777777" w:rsidR="00C32440" w:rsidRPr="00861BF5" w:rsidRDefault="00296E3E" w:rsidP="00861BF5">
            <w:pPr>
              <w:spacing w:after="0" w:line="295" w:lineRule="auto"/>
              <w:ind w:firstLine="720"/>
              <w:jc w:val="both"/>
              <w:rPr>
                <w:sz w:val="21"/>
                <w:szCs w:val="21"/>
              </w:rPr>
            </w:pPr>
            <w:r w:rsidRPr="00861BF5">
              <w:rPr>
                <w:sz w:val="21"/>
                <w:szCs w:val="21"/>
              </w:rPr>
              <w:t xml:space="preserve">вимикач автоматичний, керований диференційним струмом, без умонтованого захисту від надструмів </w:t>
            </w:r>
          </w:p>
        </w:tc>
      </w:tr>
      <w:tr w:rsidR="00C32440" w:rsidRPr="00861BF5" w14:paraId="71BCCAB1" w14:textId="77777777" w:rsidTr="00E14D72">
        <w:tc>
          <w:tcPr>
            <w:tcW w:w="1418" w:type="dxa"/>
          </w:tcPr>
          <w:p w14:paraId="1DA54A8A" w14:textId="77777777" w:rsidR="00C32440" w:rsidRPr="00861BF5" w:rsidRDefault="00296E3E" w:rsidP="00DB6CB2">
            <w:pPr>
              <w:spacing w:after="0" w:line="295" w:lineRule="auto"/>
              <w:jc w:val="both"/>
              <w:rPr>
                <w:sz w:val="21"/>
                <w:szCs w:val="21"/>
              </w:rPr>
            </w:pPr>
            <w:r w:rsidRPr="00861BF5">
              <w:rPr>
                <w:sz w:val="21"/>
                <w:szCs w:val="21"/>
              </w:rPr>
              <w:t>ВП</w:t>
            </w:r>
          </w:p>
        </w:tc>
        <w:tc>
          <w:tcPr>
            <w:tcW w:w="8505" w:type="dxa"/>
          </w:tcPr>
          <w:p w14:paraId="6929555D" w14:textId="77777777" w:rsidR="00C32440" w:rsidRPr="00861BF5" w:rsidRDefault="00296E3E" w:rsidP="00861BF5">
            <w:pPr>
              <w:spacing w:after="0" w:line="295" w:lineRule="auto"/>
              <w:ind w:firstLine="720"/>
              <w:jc w:val="both"/>
              <w:rPr>
                <w:sz w:val="21"/>
                <w:szCs w:val="21"/>
              </w:rPr>
            </w:pPr>
            <w:r w:rsidRPr="00861BF5">
              <w:rPr>
                <w:sz w:val="21"/>
                <w:szCs w:val="21"/>
              </w:rPr>
              <w:t>ввідний пристрій</w:t>
            </w:r>
          </w:p>
        </w:tc>
      </w:tr>
      <w:tr w:rsidR="00C32440" w:rsidRPr="00861BF5" w14:paraId="19A56754" w14:textId="77777777" w:rsidTr="00E14D72">
        <w:tc>
          <w:tcPr>
            <w:tcW w:w="1418" w:type="dxa"/>
          </w:tcPr>
          <w:p w14:paraId="72B8D671" w14:textId="77777777" w:rsidR="00C32440" w:rsidRPr="00861BF5" w:rsidRDefault="00296E3E" w:rsidP="00DB6CB2">
            <w:pPr>
              <w:spacing w:after="0" w:line="295" w:lineRule="auto"/>
              <w:jc w:val="both"/>
              <w:rPr>
                <w:sz w:val="21"/>
                <w:szCs w:val="21"/>
              </w:rPr>
            </w:pPr>
            <w:r w:rsidRPr="00861BF5">
              <w:rPr>
                <w:sz w:val="21"/>
                <w:szCs w:val="21"/>
              </w:rPr>
              <w:t>ВРП</w:t>
            </w:r>
          </w:p>
        </w:tc>
        <w:tc>
          <w:tcPr>
            <w:tcW w:w="8505" w:type="dxa"/>
          </w:tcPr>
          <w:p w14:paraId="3807ADDA" w14:textId="03F9033F" w:rsidR="00C32440" w:rsidRPr="00861BF5" w:rsidRDefault="00296E3E" w:rsidP="00861BF5">
            <w:pPr>
              <w:spacing w:after="0" w:line="295" w:lineRule="auto"/>
              <w:ind w:firstLine="720"/>
              <w:jc w:val="both"/>
              <w:rPr>
                <w:sz w:val="21"/>
                <w:szCs w:val="21"/>
              </w:rPr>
            </w:pPr>
            <w:r w:rsidRPr="00861BF5">
              <w:rPr>
                <w:sz w:val="21"/>
                <w:szCs w:val="21"/>
              </w:rPr>
              <w:t>ввідно-розподіль</w:t>
            </w:r>
            <w:r w:rsidR="00E04BEE">
              <w:rPr>
                <w:sz w:val="21"/>
                <w:szCs w:val="21"/>
              </w:rPr>
              <w:t>н</w:t>
            </w:r>
            <w:r w:rsidRPr="00861BF5">
              <w:rPr>
                <w:sz w:val="21"/>
                <w:szCs w:val="21"/>
              </w:rPr>
              <w:t>ий пристрій</w:t>
            </w:r>
          </w:p>
        </w:tc>
      </w:tr>
      <w:tr w:rsidR="00C32440" w:rsidRPr="00861BF5" w14:paraId="0E40F2FF" w14:textId="77777777" w:rsidTr="00E14D72">
        <w:tc>
          <w:tcPr>
            <w:tcW w:w="1418" w:type="dxa"/>
          </w:tcPr>
          <w:p w14:paraId="7979C0E7" w14:textId="77777777" w:rsidR="00C32440" w:rsidRPr="00861BF5" w:rsidRDefault="00296E3E" w:rsidP="00DB6CB2">
            <w:pPr>
              <w:spacing w:after="0" w:line="295" w:lineRule="auto"/>
              <w:jc w:val="both"/>
              <w:rPr>
                <w:sz w:val="21"/>
                <w:szCs w:val="21"/>
              </w:rPr>
            </w:pPr>
            <w:r w:rsidRPr="00861BF5">
              <w:rPr>
                <w:sz w:val="21"/>
                <w:szCs w:val="21"/>
              </w:rPr>
              <w:t>ГЗШ</w:t>
            </w:r>
          </w:p>
        </w:tc>
        <w:tc>
          <w:tcPr>
            <w:tcW w:w="8505" w:type="dxa"/>
          </w:tcPr>
          <w:p w14:paraId="4EEA5162" w14:textId="77777777" w:rsidR="00C32440" w:rsidRPr="00861BF5" w:rsidRDefault="00296E3E" w:rsidP="00861BF5">
            <w:pPr>
              <w:spacing w:after="0" w:line="295" w:lineRule="auto"/>
              <w:ind w:firstLine="720"/>
              <w:jc w:val="both"/>
              <w:rPr>
                <w:sz w:val="21"/>
                <w:szCs w:val="21"/>
              </w:rPr>
            </w:pPr>
            <w:r w:rsidRPr="00861BF5">
              <w:rPr>
                <w:sz w:val="21"/>
                <w:szCs w:val="21"/>
              </w:rPr>
              <w:t>головна заземлювальна шина</w:t>
            </w:r>
          </w:p>
        </w:tc>
      </w:tr>
      <w:tr w:rsidR="00C32440" w:rsidRPr="00861BF5" w14:paraId="3166EA8E" w14:textId="77777777" w:rsidTr="00E14D72">
        <w:tc>
          <w:tcPr>
            <w:tcW w:w="1418" w:type="dxa"/>
          </w:tcPr>
          <w:p w14:paraId="6CB6E4AB" w14:textId="77777777" w:rsidR="00C32440" w:rsidRPr="00861BF5" w:rsidRDefault="00296E3E" w:rsidP="00DB6CB2">
            <w:pPr>
              <w:spacing w:after="0" w:line="295" w:lineRule="auto"/>
              <w:jc w:val="both"/>
              <w:rPr>
                <w:sz w:val="21"/>
                <w:szCs w:val="21"/>
              </w:rPr>
            </w:pPr>
            <w:r w:rsidRPr="00861BF5">
              <w:rPr>
                <w:sz w:val="21"/>
                <w:szCs w:val="21"/>
              </w:rPr>
              <w:t>ГРЩ</w:t>
            </w:r>
          </w:p>
        </w:tc>
        <w:tc>
          <w:tcPr>
            <w:tcW w:w="8505" w:type="dxa"/>
          </w:tcPr>
          <w:p w14:paraId="3F6F71A0" w14:textId="77777777" w:rsidR="00C32440" w:rsidRPr="00861BF5" w:rsidRDefault="00296E3E" w:rsidP="00861BF5">
            <w:pPr>
              <w:spacing w:after="0" w:line="295" w:lineRule="auto"/>
              <w:ind w:firstLine="720"/>
              <w:jc w:val="both"/>
              <w:rPr>
                <w:sz w:val="21"/>
                <w:szCs w:val="21"/>
              </w:rPr>
            </w:pPr>
            <w:r w:rsidRPr="00861BF5">
              <w:rPr>
                <w:sz w:val="21"/>
                <w:szCs w:val="21"/>
              </w:rPr>
              <w:t>головний розподільний щит</w:t>
            </w:r>
          </w:p>
        </w:tc>
      </w:tr>
      <w:tr w:rsidR="00C32440" w:rsidRPr="00861BF5" w14:paraId="52ADB261" w14:textId="77777777" w:rsidTr="00E14D72">
        <w:tc>
          <w:tcPr>
            <w:tcW w:w="1418" w:type="dxa"/>
          </w:tcPr>
          <w:p w14:paraId="544124D9" w14:textId="77777777" w:rsidR="00C32440" w:rsidRPr="00861BF5" w:rsidRDefault="00296E3E" w:rsidP="00DB6CB2">
            <w:pPr>
              <w:spacing w:after="0" w:line="295" w:lineRule="auto"/>
              <w:jc w:val="both"/>
              <w:rPr>
                <w:sz w:val="21"/>
                <w:szCs w:val="21"/>
              </w:rPr>
            </w:pPr>
            <w:r w:rsidRPr="00861BF5">
              <w:rPr>
                <w:sz w:val="21"/>
                <w:szCs w:val="21"/>
              </w:rPr>
              <w:t>ДЕС</w:t>
            </w:r>
          </w:p>
        </w:tc>
        <w:tc>
          <w:tcPr>
            <w:tcW w:w="8505" w:type="dxa"/>
          </w:tcPr>
          <w:p w14:paraId="622F7BCF" w14:textId="77777777" w:rsidR="00C32440" w:rsidRPr="00861BF5" w:rsidRDefault="00296E3E" w:rsidP="00861BF5">
            <w:pPr>
              <w:spacing w:after="0" w:line="295" w:lineRule="auto"/>
              <w:ind w:firstLine="720"/>
              <w:jc w:val="both"/>
              <w:rPr>
                <w:sz w:val="21"/>
                <w:szCs w:val="21"/>
              </w:rPr>
            </w:pPr>
            <w:r w:rsidRPr="00861BF5">
              <w:rPr>
                <w:sz w:val="21"/>
                <w:szCs w:val="21"/>
              </w:rPr>
              <w:t>дизельна електрична станція</w:t>
            </w:r>
          </w:p>
        </w:tc>
      </w:tr>
      <w:tr w:rsidR="00C32440" w:rsidRPr="00861BF5" w14:paraId="545AC449" w14:textId="77777777" w:rsidTr="00E14D72">
        <w:tc>
          <w:tcPr>
            <w:tcW w:w="1418" w:type="dxa"/>
          </w:tcPr>
          <w:p w14:paraId="6CA10894" w14:textId="77777777" w:rsidR="00C32440" w:rsidRPr="00861BF5" w:rsidRDefault="00296E3E" w:rsidP="00DB6CB2">
            <w:pPr>
              <w:spacing w:after="0" w:line="295" w:lineRule="auto"/>
              <w:jc w:val="both"/>
              <w:rPr>
                <w:sz w:val="21"/>
                <w:szCs w:val="21"/>
              </w:rPr>
            </w:pPr>
            <w:r w:rsidRPr="00861BF5">
              <w:rPr>
                <w:sz w:val="21"/>
                <w:szCs w:val="21"/>
              </w:rPr>
              <w:t>ЗННН</w:t>
            </w:r>
          </w:p>
        </w:tc>
        <w:tc>
          <w:tcPr>
            <w:tcW w:w="8505" w:type="dxa"/>
          </w:tcPr>
          <w:p w14:paraId="78D311B2" w14:textId="77777777" w:rsidR="00C32440" w:rsidRPr="00861BF5" w:rsidRDefault="00296E3E" w:rsidP="00861BF5">
            <w:pPr>
              <w:spacing w:after="0" w:line="295" w:lineRule="auto"/>
              <w:ind w:firstLine="720"/>
              <w:jc w:val="both"/>
              <w:rPr>
                <w:sz w:val="21"/>
                <w:szCs w:val="21"/>
              </w:rPr>
            </w:pPr>
            <w:r w:rsidRPr="00861BF5">
              <w:rPr>
                <w:sz w:val="21"/>
                <w:szCs w:val="21"/>
              </w:rPr>
              <w:t>система захисної наднизької напруги</w:t>
            </w:r>
          </w:p>
        </w:tc>
      </w:tr>
      <w:tr w:rsidR="00C32440" w:rsidRPr="00861BF5" w14:paraId="288F1C6F" w14:textId="77777777" w:rsidTr="00E14D72">
        <w:tc>
          <w:tcPr>
            <w:tcW w:w="1418" w:type="dxa"/>
          </w:tcPr>
          <w:p w14:paraId="392910A4" w14:textId="77777777" w:rsidR="00C32440" w:rsidRPr="00861BF5" w:rsidRDefault="00296E3E" w:rsidP="00DB6CB2">
            <w:pPr>
              <w:spacing w:after="0" w:line="295" w:lineRule="auto"/>
              <w:jc w:val="both"/>
              <w:rPr>
                <w:sz w:val="21"/>
                <w:szCs w:val="21"/>
              </w:rPr>
            </w:pPr>
            <w:r w:rsidRPr="00861BF5">
              <w:rPr>
                <w:sz w:val="21"/>
                <w:szCs w:val="21"/>
              </w:rPr>
              <w:t>ЕТ</w:t>
            </w:r>
          </w:p>
        </w:tc>
        <w:tc>
          <w:tcPr>
            <w:tcW w:w="8505" w:type="dxa"/>
          </w:tcPr>
          <w:p w14:paraId="77704189" w14:textId="77777777" w:rsidR="00C32440" w:rsidRPr="00861BF5" w:rsidRDefault="00296E3E" w:rsidP="00861BF5">
            <w:pPr>
              <w:spacing w:after="0" w:line="295" w:lineRule="auto"/>
              <w:ind w:firstLine="720"/>
              <w:jc w:val="both"/>
              <w:rPr>
                <w:sz w:val="21"/>
                <w:szCs w:val="21"/>
              </w:rPr>
            </w:pPr>
            <w:r w:rsidRPr="00861BF5">
              <w:rPr>
                <w:sz w:val="21"/>
                <w:szCs w:val="21"/>
              </w:rPr>
              <w:t>електромобіль (електротранспорт)</w:t>
            </w:r>
          </w:p>
        </w:tc>
      </w:tr>
      <w:tr w:rsidR="00C32440" w:rsidRPr="00861BF5" w14:paraId="11612F3E" w14:textId="77777777" w:rsidTr="00E14D72">
        <w:tc>
          <w:tcPr>
            <w:tcW w:w="1418" w:type="dxa"/>
          </w:tcPr>
          <w:p w14:paraId="154284F3" w14:textId="77777777" w:rsidR="00C32440" w:rsidRPr="00861BF5" w:rsidRDefault="00296E3E" w:rsidP="00DB6CB2">
            <w:pPr>
              <w:spacing w:after="0" w:line="295" w:lineRule="auto"/>
              <w:jc w:val="both"/>
              <w:rPr>
                <w:sz w:val="21"/>
                <w:szCs w:val="21"/>
              </w:rPr>
            </w:pPr>
            <w:r w:rsidRPr="00861BF5">
              <w:rPr>
                <w:sz w:val="21"/>
                <w:szCs w:val="21"/>
              </w:rPr>
              <w:t>ЕП</w:t>
            </w:r>
          </w:p>
        </w:tc>
        <w:tc>
          <w:tcPr>
            <w:tcW w:w="8505" w:type="dxa"/>
          </w:tcPr>
          <w:p w14:paraId="33F321B7" w14:textId="77777777" w:rsidR="00C32440" w:rsidRPr="00861BF5" w:rsidRDefault="00296E3E" w:rsidP="00861BF5">
            <w:pPr>
              <w:spacing w:after="0" w:line="295" w:lineRule="auto"/>
              <w:ind w:firstLine="720"/>
              <w:jc w:val="both"/>
              <w:rPr>
                <w:sz w:val="21"/>
                <w:szCs w:val="21"/>
              </w:rPr>
            </w:pPr>
            <w:r w:rsidRPr="00861BF5">
              <w:rPr>
                <w:sz w:val="21"/>
                <w:szCs w:val="21"/>
              </w:rPr>
              <w:t>електроприміщення</w:t>
            </w:r>
          </w:p>
        </w:tc>
      </w:tr>
      <w:tr w:rsidR="00C32440" w:rsidRPr="00861BF5" w14:paraId="0A5DA5DD" w14:textId="77777777" w:rsidTr="00E14D72">
        <w:tc>
          <w:tcPr>
            <w:tcW w:w="1418" w:type="dxa"/>
          </w:tcPr>
          <w:p w14:paraId="585E151E" w14:textId="77777777" w:rsidR="00C32440" w:rsidRPr="00861BF5" w:rsidRDefault="00296E3E" w:rsidP="00DB6CB2">
            <w:pPr>
              <w:spacing w:after="0" w:line="295" w:lineRule="auto"/>
              <w:jc w:val="both"/>
              <w:rPr>
                <w:sz w:val="21"/>
                <w:szCs w:val="21"/>
              </w:rPr>
            </w:pPr>
            <w:r w:rsidRPr="00861BF5">
              <w:rPr>
                <w:sz w:val="21"/>
                <w:szCs w:val="21"/>
              </w:rPr>
              <w:t>ЕКГ</w:t>
            </w:r>
          </w:p>
        </w:tc>
        <w:tc>
          <w:tcPr>
            <w:tcW w:w="8505" w:type="dxa"/>
          </w:tcPr>
          <w:p w14:paraId="2C5D178F" w14:textId="77777777" w:rsidR="00C32440" w:rsidRPr="00861BF5" w:rsidRDefault="00296E3E" w:rsidP="00861BF5">
            <w:pPr>
              <w:spacing w:after="0" w:line="295" w:lineRule="auto"/>
              <w:ind w:firstLine="720"/>
              <w:jc w:val="both"/>
              <w:rPr>
                <w:sz w:val="21"/>
                <w:szCs w:val="21"/>
              </w:rPr>
            </w:pPr>
            <w:r w:rsidRPr="00861BF5">
              <w:rPr>
                <w:sz w:val="21"/>
                <w:szCs w:val="21"/>
              </w:rPr>
              <w:t>електроприймачі критичної групи</w:t>
            </w:r>
          </w:p>
        </w:tc>
      </w:tr>
      <w:tr w:rsidR="00C32440" w:rsidRPr="00861BF5" w14:paraId="5CE611DC" w14:textId="77777777" w:rsidTr="00E14D72">
        <w:tc>
          <w:tcPr>
            <w:tcW w:w="1418" w:type="dxa"/>
          </w:tcPr>
          <w:p w14:paraId="45B0CBC1" w14:textId="77777777" w:rsidR="00C32440" w:rsidRPr="00861BF5" w:rsidRDefault="00296E3E" w:rsidP="00DB6CB2">
            <w:pPr>
              <w:spacing w:after="0" w:line="295" w:lineRule="auto"/>
              <w:jc w:val="both"/>
              <w:rPr>
                <w:sz w:val="21"/>
                <w:szCs w:val="21"/>
              </w:rPr>
            </w:pPr>
            <w:r w:rsidRPr="00861BF5">
              <w:rPr>
                <w:sz w:val="21"/>
                <w:szCs w:val="21"/>
              </w:rPr>
              <w:t>КЗ</w:t>
            </w:r>
          </w:p>
        </w:tc>
        <w:tc>
          <w:tcPr>
            <w:tcW w:w="8505" w:type="dxa"/>
          </w:tcPr>
          <w:p w14:paraId="2A8574FF" w14:textId="77777777" w:rsidR="00C32440" w:rsidRPr="00861BF5" w:rsidRDefault="00296E3E" w:rsidP="00861BF5">
            <w:pPr>
              <w:spacing w:after="0" w:line="295" w:lineRule="auto"/>
              <w:ind w:firstLine="720"/>
              <w:jc w:val="both"/>
              <w:rPr>
                <w:sz w:val="21"/>
                <w:szCs w:val="21"/>
              </w:rPr>
            </w:pPr>
            <w:r w:rsidRPr="00861BF5">
              <w:rPr>
                <w:sz w:val="21"/>
                <w:szCs w:val="21"/>
              </w:rPr>
              <w:t>коротке замикання</w:t>
            </w:r>
          </w:p>
        </w:tc>
      </w:tr>
      <w:tr w:rsidR="00C32440" w:rsidRPr="00861BF5" w14:paraId="0480D44F" w14:textId="77777777" w:rsidTr="00E14D72">
        <w:tc>
          <w:tcPr>
            <w:tcW w:w="1418" w:type="dxa"/>
          </w:tcPr>
          <w:p w14:paraId="0147F9BF" w14:textId="77777777" w:rsidR="00C32440" w:rsidRPr="00861BF5" w:rsidRDefault="00296E3E" w:rsidP="00DB6CB2">
            <w:pPr>
              <w:spacing w:after="0" w:line="295" w:lineRule="auto"/>
              <w:jc w:val="both"/>
              <w:rPr>
                <w:sz w:val="21"/>
                <w:szCs w:val="21"/>
              </w:rPr>
            </w:pPr>
            <w:r w:rsidRPr="00861BF5">
              <w:rPr>
                <w:sz w:val="21"/>
                <w:szCs w:val="21"/>
              </w:rPr>
              <w:t>КРП</w:t>
            </w:r>
          </w:p>
        </w:tc>
        <w:tc>
          <w:tcPr>
            <w:tcW w:w="8505" w:type="dxa"/>
          </w:tcPr>
          <w:p w14:paraId="4144B92D" w14:textId="77777777" w:rsidR="00C32440" w:rsidRPr="00861BF5" w:rsidRDefault="00296E3E" w:rsidP="00861BF5">
            <w:pPr>
              <w:spacing w:after="0" w:line="295" w:lineRule="auto"/>
              <w:ind w:firstLine="720"/>
              <w:jc w:val="both"/>
              <w:rPr>
                <w:sz w:val="21"/>
                <w:szCs w:val="21"/>
              </w:rPr>
            </w:pPr>
            <w:r w:rsidRPr="00861BF5">
              <w:rPr>
                <w:sz w:val="21"/>
                <w:szCs w:val="21"/>
              </w:rPr>
              <w:t>компенсація реактивної потужності</w:t>
            </w:r>
          </w:p>
        </w:tc>
      </w:tr>
      <w:tr w:rsidR="00C32440" w:rsidRPr="00861BF5" w14:paraId="0CF5CA13" w14:textId="77777777" w:rsidTr="00E14D72">
        <w:tc>
          <w:tcPr>
            <w:tcW w:w="1418" w:type="dxa"/>
          </w:tcPr>
          <w:p w14:paraId="5D5D9B49" w14:textId="77777777" w:rsidR="00C32440" w:rsidRPr="00861BF5" w:rsidRDefault="00296E3E" w:rsidP="00DB6CB2">
            <w:pPr>
              <w:spacing w:after="0" w:line="295" w:lineRule="auto"/>
              <w:jc w:val="both"/>
              <w:rPr>
                <w:sz w:val="21"/>
                <w:szCs w:val="21"/>
              </w:rPr>
            </w:pPr>
            <w:r w:rsidRPr="00861BF5">
              <w:rPr>
                <w:sz w:val="21"/>
                <w:szCs w:val="21"/>
              </w:rPr>
              <w:t>ЛОМ</w:t>
            </w:r>
          </w:p>
        </w:tc>
        <w:tc>
          <w:tcPr>
            <w:tcW w:w="8505" w:type="dxa"/>
          </w:tcPr>
          <w:p w14:paraId="6B1B2F63" w14:textId="206AE787" w:rsidR="00C32440" w:rsidRPr="00861BF5" w:rsidRDefault="00296E3E" w:rsidP="00861BF5">
            <w:pPr>
              <w:spacing w:after="0" w:line="295" w:lineRule="auto"/>
              <w:ind w:firstLine="720"/>
              <w:jc w:val="both"/>
              <w:rPr>
                <w:sz w:val="21"/>
                <w:szCs w:val="21"/>
              </w:rPr>
            </w:pPr>
            <w:r w:rsidRPr="00861BF5">
              <w:rPr>
                <w:sz w:val="21"/>
                <w:szCs w:val="21"/>
              </w:rPr>
              <w:t>локальна обчислюва</w:t>
            </w:r>
            <w:r w:rsidR="00E04BEE">
              <w:rPr>
                <w:sz w:val="21"/>
                <w:szCs w:val="21"/>
              </w:rPr>
              <w:t>ль</w:t>
            </w:r>
            <w:r w:rsidRPr="00861BF5">
              <w:rPr>
                <w:sz w:val="21"/>
                <w:szCs w:val="21"/>
              </w:rPr>
              <w:t>на мережа</w:t>
            </w:r>
          </w:p>
        </w:tc>
      </w:tr>
      <w:tr w:rsidR="00C32440" w:rsidRPr="00861BF5" w14:paraId="0EDF5D4C" w14:textId="77777777" w:rsidTr="00E14D72">
        <w:tc>
          <w:tcPr>
            <w:tcW w:w="1418" w:type="dxa"/>
          </w:tcPr>
          <w:p w14:paraId="4C55FDF6" w14:textId="77777777" w:rsidR="00C32440" w:rsidRPr="00861BF5" w:rsidRDefault="00296E3E" w:rsidP="00DB6CB2">
            <w:pPr>
              <w:spacing w:after="0" w:line="295" w:lineRule="auto"/>
              <w:jc w:val="both"/>
              <w:rPr>
                <w:sz w:val="21"/>
                <w:szCs w:val="21"/>
              </w:rPr>
            </w:pPr>
            <w:r w:rsidRPr="00861BF5">
              <w:rPr>
                <w:sz w:val="21"/>
                <w:szCs w:val="21"/>
              </w:rPr>
              <w:t>МЕ</w:t>
            </w:r>
          </w:p>
        </w:tc>
        <w:tc>
          <w:tcPr>
            <w:tcW w:w="8505" w:type="dxa"/>
          </w:tcPr>
          <w:p w14:paraId="19FCB603" w14:textId="77777777" w:rsidR="00C32440" w:rsidRPr="00861BF5" w:rsidRDefault="00296E3E" w:rsidP="00861BF5">
            <w:pPr>
              <w:spacing w:after="0" w:line="295" w:lineRule="auto"/>
              <w:ind w:firstLine="720"/>
              <w:jc w:val="both"/>
              <w:rPr>
                <w:sz w:val="21"/>
                <w:szCs w:val="21"/>
              </w:rPr>
            </w:pPr>
            <w:r w:rsidRPr="00861BF5">
              <w:rPr>
                <w:sz w:val="21"/>
                <w:szCs w:val="21"/>
              </w:rPr>
              <w:t>медичне електрообладнання</w:t>
            </w:r>
          </w:p>
        </w:tc>
      </w:tr>
      <w:tr w:rsidR="00C32440" w:rsidRPr="00861BF5" w14:paraId="1DFD3D59" w14:textId="77777777" w:rsidTr="00E14D72">
        <w:tc>
          <w:tcPr>
            <w:tcW w:w="1418" w:type="dxa"/>
          </w:tcPr>
          <w:p w14:paraId="2A0AD5AC" w14:textId="77777777" w:rsidR="00C32440" w:rsidRPr="00861BF5" w:rsidRDefault="00296E3E" w:rsidP="00DB6CB2">
            <w:pPr>
              <w:spacing w:after="0" w:line="295" w:lineRule="auto"/>
              <w:jc w:val="both"/>
              <w:rPr>
                <w:sz w:val="21"/>
                <w:szCs w:val="21"/>
              </w:rPr>
            </w:pPr>
            <w:r w:rsidRPr="00861BF5">
              <w:rPr>
                <w:sz w:val="21"/>
                <w:szCs w:val="21"/>
              </w:rPr>
              <w:t>НКУ</w:t>
            </w:r>
          </w:p>
        </w:tc>
        <w:tc>
          <w:tcPr>
            <w:tcW w:w="8505" w:type="dxa"/>
          </w:tcPr>
          <w:p w14:paraId="7CB3EFA3" w14:textId="77777777" w:rsidR="00C32440" w:rsidRPr="00861BF5" w:rsidRDefault="00296E3E" w:rsidP="00861BF5">
            <w:pPr>
              <w:spacing w:after="0" w:line="295" w:lineRule="auto"/>
              <w:ind w:firstLine="720"/>
              <w:jc w:val="both"/>
              <w:rPr>
                <w:sz w:val="21"/>
                <w:szCs w:val="21"/>
              </w:rPr>
            </w:pPr>
            <w:r w:rsidRPr="00861BF5">
              <w:rPr>
                <w:sz w:val="21"/>
                <w:szCs w:val="21"/>
              </w:rPr>
              <w:t>низьковольтне комплектне устаткування</w:t>
            </w:r>
          </w:p>
        </w:tc>
      </w:tr>
      <w:tr w:rsidR="00C32440" w:rsidRPr="00861BF5" w14:paraId="37F81129" w14:textId="77777777" w:rsidTr="00E14D72">
        <w:tc>
          <w:tcPr>
            <w:tcW w:w="1418" w:type="dxa"/>
          </w:tcPr>
          <w:p w14:paraId="17273FFF" w14:textId="77777777" w:rsidR="00C32440" w:rsidRPr="00861BF5" w:rsidRDefault="00296E3E" w:rsidP="00DB6CB2">
            <w:pPr>
              <w:spacing w:after="0" w:line="295" w:lineRule="auto"/>
              <w:jc w:val="both"/>
              <w:rPr>
                <w:sz w:val="21"/>
                <w:szCs w:val="21"/>
              </w:rPr>
            </w:pPr>
            <w:r w:rsidRPr="00861BF5">
              <w:rPr>
                <w:sz w:val="21"/>
                <w:szCs w:val="21"/>
              </w:rPr>
              <w:t>ОСР</w:t>
            </w:r>
          </w:p>
        </w:tc>
        <w:tc>
          <w:tcPr>
            <w:tcW w:w="8505" w:type="dxa"/>
          </w:tcPr>
          <w:p w14:paraId="57CEEA1C" w14:textId="77777777" w:rsidR="00C32440" w:rsidRPr="00861BF5" w:rsidRDefault="00296E3E" w:rsidP="00861BF5">
            <w:pPr>
              <w:spacing w:after="0" w:line="295" w:lineRule="auto"/>
              <w:ind w:firstLine="720"/>
              <w:jc w:val="both"/>
              <w:rPr>
                <w:sz w:val="21"/>
                <w:szCs w:val="21"/>
              </w:rPr>
            </w:pPr>
            <w:r w:rsidRPr="00861BF5">
              <w:rPr>
                <w:sz w:val="21"/>
                <w:szCs w:val="21"/>
              </w:rPr>
              <w:t>оператор системи розподілу</w:t>
            </w:r>
          </w:p>
        </w:tc>
      </w:tr>
      <w:tr w:rsidR="00C32440" w:rsidRPr="00861BF5" w14:paraId="73F6022C" w14:textId="77777777" w:rsidTr="00E14D72">
        <w:tc>
          <w:tcPr>
            <w:tcW w:w="1418" w:type="dxa"/>
          </w:tcPr>
          <w:p w14:paraId="42B71555" w14:textId="77777777" w:rsidR="00C32440" w:rsidRPr="00861BF5" w:rsidRDefault="00296E3E" w:rsidP="00DB6CB2">
            <w:pPr>
              <w:spacing w:after="0" w:line="295" w:lineRule="auto"/>
              <w:jc w:val="both"/>
              <w:rPr>
                <w:sz w:val="21"/>
                <w:szCs w:val="21"/>
              </w:rPr>
            </w:pPr>
            <w:r w:rsidRPr="00861BF5">
              <w:rPr>
                <w:sz w:val="21"/>
                <w:szCs w:val="21"/>
              </w:rPr>
              <w:t>ОЖЕТ</w:t>
            </w:r>
          </w:p>
        </w:tc>
        <w:tc>
          <w:tcPr>
            <w:tcW w:w="8505" w:type="dxa"/>
          </w:tcPr>
          <w:p w14:paraId="04BA23A4" w14:textId="77777777" w:rsidR="00C32440" w:rsidRPr="00861BF5" w:rsidRDefault="00296E3E" w:rsidP="00861BF5">
            <w:pPr>
              <w:spacing w:after="0" w:line="295" w:lineRule="auto"/>
              <w:ind w:firstLine="720"/>
              <w:jc w:val="both"/>
              <w:rPr>
                <w:sz w:val="21"/>
                <w:szCs w:val="21"/>
              </w:rPr>
            </w:pPr>
            <w:r w:rsidRPr="00861BF5">
              <w:rPr>
                <w:sz w:val="21"/>
                <w:szCs w:val="21"/>
              </w:rPr>
              <w:t>обладнання живлення електротранспорту</w:t>
            </w:r>
          </w:p>
        </w:tc>
      </w:tr>
      <w:tr w:rsidR="00C32440" w:rsidRPr="00861BF5" w14:paraId="0B683CE6" w14:textId="77777777" w:rsidTr="00E14D72">
        <w:tc>
          <w:tcPr>
            <w:tcW w:w="1418" w:type="dxa"/>
          </w:tcPr>
          <w:p w14:paraId="3FBE49A5" w14:textId="77777777" w:rsidR="00C32440" w:rsidRPr="00861BF5" w:rsidRDefault="00296E3E" w:rsidP="00DB6CB2">
            <w:pPr>
              <w:spacing w:after="0" w:line="295" w:lineRule="auto"/>
              <w:jc w:val="both"/>
              <w:rPr>
                <w:sz w:val="21"/>
                <w:szCs w:val="21"/>
              </w:rPr>
            </w:pPr>
            <w:r w:rsidRPr="00861BF5">
              <w:rPr>
                <w:sz w:val="21"/>
                <w:szCs w:val="21"/>
              </w:rPr>
              <w:t>ПЗВ</w:t>
            </w:r>
          </w:p>
        </w:tc>
        <w:tc>
          <w:tcPr>
            <w:tcW w:w="8505" w:type="dxa"/>
          </w:tcPr>
          <w:p w14:paraId="021C1BEE" w14:textId="77777777" w:rsidR="00C32440" w:rsidRPr="00861BF5" w:rsidRDefault="00296E3E" w:rsidP="00861BF5">
            <w:pPr>
              <w:spacing w:after="0" w:line="295" w:lineRule="auto"/>
              <w:ind w:firstLine="720"/>
              <w:jc w:val="both"/>
              <w:rPr>
                <w:sz w:val="21"/>
                <w:szCs w:val="21"/>
              </w:rPr>
            </w:pPr>
            <w:r w:rsidRPr="00861BF5">
              <w:rPr>
                <w:sz w:val="21"/>
                <w:szCs w:val="21"/>
              </w:rPr>
              <w:t>пристрій захисного відключення</w:t>
            </w:r>
          </w:p>
        </w:tc>
      </w:tr>
      <w:tr w:rsidR="00C32440" w:rsidRPr="00861BF5" w14:paraId="7E1273C2" w14:textId="77777777" w:rsidTr="00E14D72">
        <w:tc>
          <w:tcPr>
            <w:tcW w:w="1418" w:type="dxa"/>
          </w:tcPr>
          <w:p w14:paraId="38F50951" w14:textId="77777777" w:rsidR="00C32440" w:rsidRPr="00861BF5" w:rsidRDefault="00296E3E" w:rsidP="00DB6CB2">
            <w:pPr>
              <w:spacing w:after="0" w:line="295" w:lineRule="auto"/>
              <w:jc w:val="both"/>
              <w:rPr>
                <w:sz w:val="21"/>
                <w:szCs w:val="21"/>
              </w:rPr>
            </w:pPr>
            <w:r w:rsidRPr="00861BF5">
              <w:rPr>
                <w:sz w:val="21"/>
                <w:szCs w:val="21"/>
              </w:rPr>
              <w:t>ПВДП</w:t>
            </w:r>
          </w:p>
        </w:tc>
        <w:tc>
          <w:tcPr>
            <w:tcW w:w="8505" w:type="dxa"/>
          </w:tcPr>
          <w:p w14:paraId="2B733705" w14:textId="77777777" w:rsidR="00C32440" w:rsidRPr="00861BF5" w:rsidRDefault="00296E3E" w:rsidP="00861BF5">
            <w:pPr>
              <w:spacing w:after="0" w:line="295" w:lineRule="auto"/>
              <w:ind w:firstLine="720"/>
              <w:jc w:val="both"/>
              <w:rPr>
                <w:sz w:val="21"/>
                <w:szCs w:val="21"/>
              </w:rPr>
            </w:pPr>
            <w:r w:rsidRPr="00861BF5">
              <w:rPr>
                <w:sz w:val="21"/>
                <w:szCs w:val="21"/>
              </w:rPr>
              <w:t>пристрій виявлення дугового пробою</w:t>
            </w:r>
          </w:p>
        </w:tc>
      </w:tr>
      <w:tr w:rsidR="00C32440" w:rsidRPr="00861BF5" w14:paraId="0F4AB9BE" w14:textId="77777777" w:rsidTr="00E14D72">
        <w:tc>
          <w:tcPr>
            <w:tcW w:w="1418" w:type="dxa"/>
          </w:tcPr>
          <w:p w14:paraId="24EFDB7B" w14:textId="77777777" w:rsidR="00C32440" w:rsidRPr="00861BF5" w:rsidRDefault="00296E3E" w:rsidP="00DB6CB2">
            <w:pPr>
              <w:spacing w:after="0" w:line="295" w:lineRule="auto"/>
              <w:jc w:val="both"/>
              <w:rPr>
                <w:sz w:val="21"/>
                <w:szCs w:val="21"/>
              </w:rPr>
            </w:pPr>
            <w:r w:rsidRPr="00861BF5">
              <w:rPr>
                <w:sz w:val="21"/>
                <w:szCs w:val="21"/>
              </w:rPr>
              <w:t>ПЗІП</w:t>
            </w:r>
          </w:p>
        </w:tc>
        <w:tc>
          <w:tcPr>
            <w:tcW w:w="8505" w:type="dxa"/>
          </w:tcPr>
          <w:p w14:paraId="20C3B6DB" w14:textId="77777777" w:rsidR="00C32440" w:rsidRPr="00861BF5" w:rsidRDefault="00296E3E" w:rsidP="00861BF5">
            <w:pPr>
              <w:spacing w:after="0" w:line="295" w:lineRule="auto"/>
              <w:ind w:firstLine="720"/>
              <w:jc w:val="both"/>
              <w:rPr>
                <w:sz w:val="21"/>
                <w:szCs w:val="21"/>
              </w:rPr>
            </w:pPr>
            <w:r w:rsidRPr="00861BF5">
              <w:rPr>
                <w:sz w:val="21"/>
                <w:szCs w:val="21"/>
              </w:rPr>
              <w:t>пристрій захисту від імпульсних перенапруг</w:t>
            </w:r>
          </w:p>
        </w:tc>
      </w:tr>
      <w:tr w:rsidR="00C32440" w:rsidRPr="00861BF5" w14:paraId="25BF6037" w14:textId="77777777" w:rsidTr="00E14D72">
        <w:tc>
          <w:tcPr>
            <w:tcW w:w="1418" w:type="dxa"/>
          </w:tcPr>
          <w:p w14:paraId="40C45AC2" w14:textId="77777777" w:rsidR="00C32440" w:rsidRPr="00861BF5" w:rsidRDefault="00296E3E" w:rsidP="00DB6CB2">
            <w:pPr>
              <w:spacing w:after="0" w:line="295" w:lineRule="auto"/>
              <w:jc w:val="both"/>
              <w:rPr>
                <w:sz w:val="21"/>
                <w:szCs w:val="21"/>
              </w:rPr>
            </w:pPr>
            <w:r w:rsidRPr="00861BF5">
              <w:rPr>
                <w:sz w:val="21"/>
                <w:szCs w:val="21"/>
              </w:rPr>
              <w:t>ПКО</w:t>
            </w:r>
          </w:p>
        </w:tc>
        <w:tc>
          <w:tcPr>
            <w:tcW w:w="8505" w:type="dxa"/>
          </w:tcPr>
          <w:p w14:paraId="47DA88D0" w14:textId="77777777" w:rsidR="00C32440" w:rsidRPr="00861BF5" w:rsidRDefault="00296E3E" w:rsidP="00861BF5">
            <w:pPr>
              <w:spacing w:after="0" w:line="295" w:lineRule="auto"/>
              <w:ind w:firstLine="720"/>
              <w:jc w:val="both"/>
              <w:rPr>
                <w:sz w:val="21"/>
                <w:szCs w:val="21"/>
              </w:rPr>
            </w:pPr>
            <w:r w:rsidRPr="00861BF5">
              <w:rPr>
                <w:sz w:val="21"/>
                <w:szCs w:val="21"/>
              </w:rPr>
              <w:t>перемикальне комутаційне обладнання</w:t>
            </w:r>
          </w:p>
        </w:tc>
      </w:tr>
      <w:tr w:rsidR="00C32440" w:rsidRPr="00861BF5" w14:paraId="5BD0B2EC" w14:textId="77777777" w:rsidTr="00E14D72">
        <w:tc>
          <w:tcPr>
            <w:tcW w:w="1418" w:type="dxa"/>
          </w:tcPr>
          <w:p w14:paraId="39DAF0DA" w14:textId="77777777" w:rsidR="00C32440" w:rsidRPr="00861BF5" w:rsidRDefault="00296E3E" w:rsidP="00DB6CB2">
            <w:pPr>
              <w:spacing w:after="0" w:line="295" w:lineRule="auto"/>
              <w:jc w:val="both"/>
              <w:rPr>
                <w:sz w:val="21"/>
                <w:szCs w:val="21"/>
              </w:rPr>
            </w:pPr>
            <w:r w:rsidRPr="00861BF5">
              <w:rPr>
                <w:sz w:val="21"/>
                <w:szCs w:val="21"/>
              </w:rPr>
              <w:t>РШ</w:t>
            </w:r>
          </w:p>
        </w:tc>
        <w:tc>
          <w:tcPr>
            <w:tcW w:w="8505" w:type="dxa"/>
          </w:tcPr>
          <w:p w14:paraId="1F56B0FE" w14:textId="02FE43AF" w:rsidR="00C32440" w:rsidRPr="00A43264" w:rsidRDefault="00296E3E" w:rsidP="00861BF5">
            <w:pPr>
              <w:spacing w:after="0" w:line="295" w:lineRule="auto"/>
              <w:ind w:firstLine="720"/>
              <w:jc w:val="both"/>
              <w:rPr>
                <w:sz w:val="21"/>
                <w:szCs w:val="21"/>
              </w:rPr>
            </w:pPr>
            <w:r w:rsidRPr="00A43264">
              <w:rPr>
                <w:sz w:val="21"/>
                <w:szCs w:val="21"/>
              </w:rPr>
              <w:t>розподіль</w:t>
            </w:r>
            <w:r w:rsidR="00EF09AA" w:rsidRPr="00A43264">
              <w:rPr>
                <w:sz w:val="21"/>
                <w:szCs w:val="21"/>
              </w:rPr>
              <w:t>н</w:t>
            </w:r>
            <w:r w:rsidRPr="00A43264">
              <w:rPr>
                <w:sz w:val="21"/>
                <w:szCs w:val="21"/>
              </w:rPr>
              <w:t>а шафа</w:t>
            </w:r>
          </w:p>
        </w:tc>
      </w:tr>
      <w:tr w:rsidR="00C32440" w:rsidRPr="00861BF5" w14:paraId="30A74C45" w14:textId="77777777" w:rsidTr="00E14D72">
        <w:tc>
          <w:tcPr>
            <w:tcW w:w="1418" w:type="dxa"/>
          </w:tcPr>
          <w:p w14:paraId="706CFFD7" w14:textId="77777777" w:rsidR="00C32440" w:rsidRPr="00861BF5" w:rsidRDefault="00296E3E" w:rsidP="00DB6CB2">
            <w:pPr>
              <w:spacing w:after="0" w:line="295" w:lineRule="auto"/>
              <w:jc w:val="both"/>
              <w:rPr>
                <w:sz w:val="21"/>
                <w:szCs w:val="21"/>
              </w:rPr>
            </w:pPr>
            <w:r w:rsidRPr="00861BF5">
              <w:rPr>
                <w:sz w:val="21"/>
                <w:szCs w:val="21"/>
              </w:rPr>
              <w:t>РП</w:t>
            </w:r>
          </w:p>
        </w:tc>
        <w:tc>
          <w:tcPr>
            <w:tcW w:w="8505" w:type="dxa"/>
          </w:tcPr>
          <w:p w14:paraId="209FE1D4" w14:textId="6F774219" w:rsidR="00C32440" w:rsidRPr="00A43264" w:rsidRDefault="00296E3E" w:rsidP="00861BF5">
            <w:pPr>
              <w:spacing w:after="0" w:line="295" w:lineRule="auto"/>
              <w:ind w:firstLine="720"/>
              <w:jc w:val="both"/>
              <w:rPr>
                <w:sz w:val="21"/>
                <w:szCs w:val="21"/>
              </w:rPr>
            </w:pPr>
            <w:r w:rsidRPr="00A43264">
              <w:rPr>
                <w:sz w:val="21"/>
                <w:szCs w:val="21"/>
              </w:rPr>
              <w:t>розподіль</w:t>
            </w:r>
            <w:r w:rsidR="00EF09AA" w:rsidRPr="00023469">
              <w:rPr>
                <w:sz w:val="21"/>
                <w:szCs w:val="21"/>
              </w:rPr>
              <w:t>н</w:t>
            </w:r>
            <w:r w:rsidRPr="00A43264">
              <w:rPr>
                <w:sz w:val="21"/>
                <w:szCs w:val="21"/>
              </w:rPr>
              <w:t>ий пункт</w:t>
            </w:r>
          </w:p>
        </w:tc>
      </w:tr>
      <w:tr w:rsidR="00C32440" w:rsidRPr="00861BF5" w14:paraId="54B4F4B3" w14:textId="77777777" w:rsidTr="00E14D72">
        <w:tc>
          <w:tcPr>
            <w:tcW w:w="1418" w:type="dxa"/>
          </w:tcPr>
          <w:p w14:paraId="1D25CD22" w14:textId="77777777" w:rsidR="00C32440" w:rsidRPr="00861BF5" w:rsidRDefault="00296E3E" w:rsidP="00DB6CB2">
            <w:pPr>
              <w:spacing w:after="0" w:line="295" w:lineRule="auto"/>
              <w:jc w:val="both"/>
              <w:rPr>
                <w:sz w:val="21"/>
                <w:szCs w:val="21"/>
              </w:rPr>
            </w:pPr>
            <w:r w:rsidRPr="00861BF5">
              <w:rPr>
                <w:sz w:val="21"/>
                <w:szCs w:val="21"/>
              </w:rPr>
              <w:t>СГЕ</w:t>
            </w:r>
          </w:p>
        </w:tc>
        <w:tc>
          <w:tcPr>
            <w:tcW w:w="8505" w:type="dxa"/>
          </w:tcPr>
          <w:p w14:paraId="4E3B5191" w14:textId="77777777" w:rsidR="00C32440" w:rsidRPr="00861BF5" w:rsidRDefault="00296E3E" w:rsidP="00861BF5">
            <w:pPr>
              <w:spacing w:after="0" w:line="295" w:lineRule="auto"/>
              <w:ind w:firstLine="720"/>
              <w:jc w:val="both"/>
              <w:rPr>
                <w:sz w:val="21"/>
                <w:szCs w:val="21"/>
              </w:rPr>
            </w:pPr>
            <w:r w:rsidRPr="00861BF5">
              <w:rPr>
                <w:sz w:val="21"/>
                <w:szCs w:val="21"/>
              </w:rPr>
              <w:t>система гарантованого електропостачання</w:t>
            </w:r>
          </w:p>
        </w:tc>
      </w:tr>
      <w:tr w:rsidR="00C32440" w:rsidRPr="00861BF5" w14:paraId="22B7D082" w14:textId="77777777" w:rsidTr="00E14D72">
        <w:tc>
          <w:tcPr>
            <w:tcW w:w="1418" w:type="dxa"/>
          </w:tcPr>
          <w:p w14:paraId="3D1C6CBD" w14:textId="77777777" w:rsidR="00C32440" w:rsidRPr="00861BF5" w:rsidRDefault="00296E3E" w:rsidP="00DB6CB2">
            <w:pPr>
              <w:spacing w:after="0" w:line="295" w:lineRule="auto"/>
              <w:jc w:val="both"/>
              <w:rPr>
                <w:sz w:val="21"/>
                <w:szCs w:val="21"/>
              </w:rPr>
            </w:pPr>
            <w:r w:rsidRPr="00861BF5">
              <w:rPr>
                <w:sz w:val="21"/>
                <w:szCs w:val="21"/>
              </w:rPr>
              <w:t>СПЗ</w:t>
            </w:r>
          </w:p>
        </w:tc>
        <w:tc>
          <w:tcPr>
            <w:tcW w:w="8505" w:type="dxa"/>
          </w:tcPr>
          <w:p w14:paraId="06847637" w14:textId="77777777" w:rsidR="00C32440" w:rsidRPr="00861BF5" w:rsidRDefault="00296E3E" w:rsidP="00861BF5">
            <w:pPr>
              <w:spacing w:after="0" w:line="295" w:lineRule="auto"/>
              <w:ind w:firstLine="720"/>
              <w:jc w:val="both"/>
              <w:rPr>
                <w:sz w:val="21"/>
                <w:szCs w:val="21"/>
              </w:rPr>
            </w:pPr>
            <w:r w:rsidRPr="00861BF5">
              <w:rPr>
                <w:sz w:val="21"/>
                <w:szCs w:val="21"/>
              </w:rPr>
              <w:t>система протипожежного захисту</w:t>
            </w:r>
          </w:p>
        </w:tc>
      </w:tr>
      <w:tr w:rsidR="00C32440" w:rsidRPr="00861BF5" w14:paraId="457313BA" w14:textId="77777777" w:rsidTr="00E14D72">
        <w:tc>
          <w:tcPr>
            <w:tcW w:w="1418" w:type="dxa"/>
          </w:tcPr>
          <w:p w14:paraId="00C6CB5F" w14:textId="77777777" w:rsidR="00C32440" w:rsidRPr="00861BF5" w:rsidRDefault="00296E3E" w:rsidP="00DB6CB2">
            <w:pPr>
              <w:spacing w:after="0" w:line="295" w:lineRule="auto"/>
              <w:jc w:val="both"/>
              <w:rPr>
                <w:sz w:val="21"/>
                <w:szCs w:val="21"/>
              </w:rPr>
            </w:pPr>
            <w:r w:rsidRPr="00861BF5">
              <w:rPr>
                <w:sz w:val="21"/>
                <w:szCs w:val="21"/>
              </w:rPr>
              <w:t>СЗЕ</w:t>
            </w:r>
          </w:p>
        </w:tc>
        <w:tc>
          <w:tcPr>
            <w:tcW w:w="8505" w:type="dxa"/>
          </w:tcPr>
          <w:p w14:paraId="65749B34" w14:textId="77777777" w:rsidR="00C32440" w:rsidRPr="00861BF5" w:rsidRDefault="00296E3E" w:rsidP="00861BF5">
            <w:pPr>
              <w:spacing w:after="0" w:line="295" w:lineRule="auto"/>
              <w:ind w:firstLine="720"/>
              <w:jc w:val="both"/>
              <w:rPr>
                <w:sz w:val="21"/>
                <w:szCs w:val="21"/>
              </w:rPr>
            </w:pPr>
            <w:r w:rsidRPr="00861BF5">
              <w:rPr>
                <w:sz w:val="21"/>
                <w:szCs w:val="21"/>
              </w:rPr>
              <w:t>станція зарядки електромобілів (електротранспорту)</w:t>
            </w:r>
          </w:p>
        </w:tc>
      </w:tr>
      <w:tr w:rsidR="00C32440" w:rsidRPr="00861BF5" w14:paraId="0F56262F" w14:textId="77777777" w:rsidTr="00E14D72">
        <w:tc>
          <w:tcPr>
            <w:tcW w:w="1418" w:type="dxa"/>
          </w:tcPr>
          <w:p w14:paraId="6AC892D8" w14:textId="77777777" w:rsidR="00C32440" w:rsidRPr="00861BF5" w:rsidRDefault="00296E3E" w:rsidP="00DB6CB2">
            <w:pPr>
              <w:spacing w:after="0" w:line="295" w:lineRule="auto"/>
              <w:jc w:val="both"/>
              <w:rPr>
                <w:sz w:val="21"/>
                <w:szCs w:val="21"/>
              </w:rPr>
            </w:pPr>
            <w:r w:rsidRPr="00861BF5">
              <w:rPr>
                <w:sz w:val="21"/>
                <w:szCs w:val="21"/>
              </w:rPr>
              <w:t>ТП</w:t>
            </w:r>
          </w:p>
        </w:tc>
        <w:tc>
          <w:tcPr>
            <w:tcW w:w="8505" w:type="dxa"/>
          </w:tcPr>
          <w:p w14:paraId="2BB6653A" w14:textId="77777777" w:rsidR="00C32440" w:rsidRPr="00861BF5" w:rsidRDefault="00296E3E" w:rsidP="00861BF5">
            <w:pPr>
              <w:spacing w:after="0" w:line="295" w:lineRule="auto"/>
              <w:ind w:firstLine="720"/>
              <w:jc w:val="both"/>
              <w:rPr>
                <w:sz w:val="21"/>
                <w:szCs w:val="21"/>
              </w:rPr>
            </w:pPr>
            <w:r w:rsidRPr="00861BF5">
              <w:rPr>
                <w:sz w:val="21"/>
                <w:szCs w:val="21"/>
              </w:rPr>
              <w:t>трансформаторна підстанція</w:t>
            </w:r>
          </w:p>
        </w:tc>
      </w:tr>
      <w:tr w:rsidR="00C32440" w:rsidRPr="00861BF5" w14:paraId="1242946D" w14:textId="77777777" w:rsidTr="00E14D72">
        <w:tc>
          <w:tcPr>
            <w:tcW w:w="1418" w:type="dxa"/>
          </w:tcPr>
          <w:p w14:paraId="770390D1" w14:textId="77777777" w:rsidR="00C32440" w:rsidRPr="00861BF5" w:rsidRDefault="00296E3E" w:rsidP="00DB6CB2">
            <w:pPr>
              <w:spacing w:after="0" w:line="295" w:lineRule="auto"/>
              <w:jc w:val="both"/>
              <w:rPr>
                <w:sz w:val="21"/>
                <w:szCs w:val="21"/>
              </w:rPr>
            </w:pPr>
            <w:r w:rsidRPr="00861BF5">
              <w:rPr>
                <w:sz w:val="21"/>
                <w:szCs w:val="21"/>
              </w:rPr>
              <w:t>ФЕС</w:t>
            </w:r>
          </w:p>
        </w:tc>
        <w:tc>
          <w:tcPr>
            <w:tcW w:w="8505" w:type="dxa"/>
          </w:tcPr>
          <w:p w14:paraId="5ED7A785" w14:textId="77777777" w:rsidR="00C32440" w:rsidRPr="00861BF5" w:rsidRDefault="00296E3E" w:rsidP="00861BF5">
            <w:pPr>
              <w:spacing w:after="0" w:line="295" w:lineRule="auto"/>
              <w:ind w:firstLine="720"/>
              <w:jc w:val="both"/>
              <w:rPr>
                <w:sz w:val="21"/>
                <w:szCs w:val="21"/>
              </w:rPr>
            </w:pPr>
            <w:r w:rsidRPr="00861BF5">
              <w:rPr>
                <w:sz w:val="21"/>
                <w:szCs w:val="21"/>
              </w:rPr>
              <w:t>фотоелектрична станція</w:t>
            </w:r>
          </w:p>
        </w:tc>
      </w:tr>
      <w:tr w:rsidR="00C32440" w:rsidRPr="00861BF5" w14:paraId="1DC3D569" w14:textId="77777777" w:rsidTr="00E14D72">
        <w:tc>
          <w:tcPr>
            <w:tcW w:w="1418" w:type="dxa"/>
          </w:tcPr>
          <w:p w14:paraId="1F44DDC9" w14:textId="77777777" w:rsidR="00C32440" w:rsidRPr="00861BF5" w:rsidRDefault="00296E3E" w:rsidP="00DB6CB2">
            <w:pPr>
              <w:spacing w:after="0" w:line="295" w:lineRule="auto"/>
              <w:jc w:val="both"/>
              <w:rPr>
                <w:sz w:val="21"/>
                <w:szCs w:val="21"/>
              </w:rPr>
            </w:pPr>
            <w:r w:rsidRPr="00861BF5">
              <w:rPr>
                <w:sz w:val="21"/>
                <w:szCs w:val="21"/>
              </w:rPr>
              <w:t>ЩСПЗ</w:t>
            </w:r>
          </w:p>
        </w:tc>
        <w:tc>
          <w:tcPr>
            <w:tcW w:w="8505" w:type="dxa"/>
          </w:tcPr>
          <w:p w14:paraId="2FFD26BC" w14:textId="77777777" w:rsidR="00C32440" w:rsidRPr="00861BF5" w:rsidRDefault="00296E3E" w:rsidP="00861BF5">
            <w:pPr>
              <w:spacing w:after="0" w:line="295" w:lineRule="auto"/>
              <w:ind w:firstLine="720"/>
              <w:jc w:val="both"/>
              <w:rPr>
                <w:sz w:val="21"/>
                <w:szCs w:val="21"/>
              </w:rPr>
            </w:pPr>
            <w:r w:rsidRPr="00861BF5">
              <w:rPr>
                <w:sz w:val="21"/>
                <w:szCs w:val="21"/>
              </w:rPr>
              <w:t>щит систем протипожежного захисту</w:t>
            </w:r>
          </w:p>
        </w:tc>
      </w:tr>
      <w:tr w:rsidR="00C32440" w:rsidRPr="00861BF5" w14:paraId="1DA60BE2" w14:textId="77777777" w:rsidTr="00E14D72">
        <w:tc>
          <w:tcPr>
            <w:tcW w:w="1418" w:type="dxa"/>
          </w:tcPr>
          <w:p w14:paraId="7CDEF22F" w14:textId="77777777" w:rsidR="00C32440" w:rsidRPr="00861BF5" w:rsidRDefault="00296E3E" w:rsidP="00DB6CB2">
            <w:pPr>
              <w:spacing w:after="0" w:line="295" w:lineRule="auto"/>
              <w:jc w:val="both"/>
              <w:rPr>
                <w:sz w:val="21"/>
                <w:szCs w:val="21"/>
              </w:rPr>
            </w:pPr>
            <w:r w:rsidRPr="00861BF5">
              <w:rPr>
                <w:sz w:val="21"/>
                <w:szCs w:val="21"/>
              </w:rPr>
              <w:t>THCD</w:t>
            </w:r>
          </w:p>
        </w:tc>
        <w:tc>
          <w:tcPr>
            <w:tcW w:w="8505" w:type="dxa"/>
          </w:tcPr>
          <w:p w14:paraId="0FFDFB80" w14:textId="77777777" w:rsidR="00C32440" w:rsidRPr="00861BF5" w:rsidRDefault="00296E3E" w:rsidP="00861BF5">
            <w:pPr>
              <w:spacing w:after="0" w:line="295" w:lineRule="auto"/>
              <w:ind w:firstLine="720"/>
              <w:jc w:val="both"/>
              <w:rPr>
                <w:sz w:val="21"/>
                <w:szCs w:val="21"/>
              </w:rPr>
            </w:pPr>
            <w:r w:rsidRPr="00861BF5">
              <w:rPr>
                <w:sz w:val="21"/>
                <w:szCs w:val="21"/>
              </w:rPr>
              <w:t>коефіцієнт загального гармонічного спотворення струму</w:t>
            </w:r>
          </w:p>
        </w:tc>
      </w:tr>
    </w:tbl>
    <w:p w14:paraId="0622A14A" w14:textId="77777777" w:rsidR="00C32440" w:rsidRPr="00861BF5" w:rsidRDefault="00296E3E" w:rsidP="00861BF5">
      <w:pPr>
        <w:tabs>
          <w:tab w:val="left" w:pos="1668"/>
        </w:tabs>
        <w:spacing w:after="0" w:line="295" w:lineRule="auto"/>
        <w:ind w:firstLine="720"/>
        <w:jc w:val="both"/>
        <w:rPr>
          <w:sz w:val="21"/>
          <w:szCs w:val="21"/>
        </w:rPr>
      </w:pPr>
      <w:r w:rsidRPr="00861BF5">
        <w:rPr>
          <w:sz w:val="21"/>
          <w:szCs w:val="21"/>
        </w:rPr>
        <w:tab/>
      </w:r>
    </w:p>
    <w:p w14:paraId="79925298" w14:textId="77777777" w:rsidR="00C32440" w:rsidRPr="00E84FF0" w:rsidRDefault="00296E3E" w:rsidP="00B341A9">
      <w:pPr>
        <w:pStyle w:val="1"/>
        <w:numPr>
          <w:ilvl w:val="0"/>
          <w:numId w:val="15"/>
        </w:numPr>
        <w:tabs>
          <w:tab w:val="left" w:pos="993"/>
        </w:tabs>
        <w:spacing w:before="0" w:after="120" w:line="293" w:lineRule="auto"/>
        <w:ind w:left="0" w:firstLine="709"/>
        <w:rPr>
          <w:b/>
          <w:color w:val="auto"/>
          <w:sz w:val="21"/>
          <w:szCs w:val="21"/>
        </w:rPr>
      </w:pPr>
      <w:bookmarkStart w:id="13" w:name="_Toc205464330"/>
      <w:r w:rsidRPr="00E84FF0">
        <w:rPr>
          <w:b/>
          <w:color w:val="auto"/>
          <w:sz w:val="21"/>
          <w:szCs w:val="21"/>
        </w:rPr>
        <w:t>ЗАГАЛЬНІ ПОЛОЖЕННЯ</w:t>
      </w:r>
      <w:bookmarkEnd w:id="13"/>
    </w:p>
    <w:p w14:paraId="7D7792B1" w14:textId="3B42EA01" w:rsidR="00C32440" w:rsidRPr="00E84FF0" w:rsidRDefault="00296E3E" w:rsidP="00E84FF0">
      <w:pPr>
        <w:numPr>
          <w:ilvl w:val="0"/>
          <w:numId w:val="10"/>
        </w:numPr>
        <w:pBdr>
          <w:top w:val="nil"/>
          <w:left w:val="nil"/>
          <w:bottom w:val="nil"/>
          <w:right w:val="nil"/>
          <w:between w:val="nil"/>
        </w:pBdr>
        <w:spacing w:after="0" w:line="293" w:lineRule="auto"/>
        <w:ind w:left="0" w:firstLine="709"/>
        <w:jc w:val="both"/>
        <w:rPr>
          <w:sz w:val="21"/>
          <w:szCs w:val="21"/>
        </w:rPr>
      </w:pPr>
      <w:bookmarkStart w:id="14" w:name="_heading=h.17dp8vu" w:colFirst="0" w:colLast="0"/>
      <w:bookmarkEnd w:id="14"/>
      <w:r w:rsidRPr="00E84FF0">
        <w:rPr>
          <w:sz w:val="21"/>
          <w:szCs w:val="21"/>
        </w:rPr>
        <w:t>П</w:t>
      </w:r>
      <w:r w:rsidR="00EF09AA">
        <w:rPr>
          <w:sz w:val="21"/>
          <w:szCs w:val="21"/>
        </w:rPr>
        <w:t xml:space="preserve">ід час </w:t>
      </w:r>
      <w:r w:rsidRPr="00E84FF0">
        <w:rPr>
          <w:sz w:val="21"/>
          <w:szCs w:val="21"/>
        </w:rPr>
        <w:t>проєктуванн</w:t>
      </w:r>
      <w:r w:rsidR="00EF09AA">
        <w:rPr>
          <w:sz w:val="21"/>
          <w:szCs w:val="21"/>
        </w:rPr>
        <w:t>я</w:t>
      </w:r>
      <w:r w:rsidRPr="00E84FF0">
        <w:rPr>
          <w:sz w:val="21"/>
          <w:szCs w:val="21"/>
        </w:rPr>
        <w:t xml:space="preserve"> електрообладнання будівель і споруд</w:t>
      </w:r>
      <w:r w:rsidR="00EF09AA">
        <w:rPr>
          <w:sz w:val="21"/>
          <w:szCs w:val="21"/>
        </w:rPr>
        <w:t>,</w:t>
      </w:r>
      <w:r w:rsidRPr="00E84FF0">
        <w:rPr>
          <w:sz w:val="21"/>
          <w:szCs w:val="21"/>
        </w:rPr>
        <w:t xml:space="preserve"> окрім положень цих норм</w:t>
      </w:r>
      <w:r w:rsidR="00EF09AA">
        <w:rPr>
          <w:sz w:val="21"/>
          <w:szCs w:val="21"/>
        </w:rPr>
        <w:t>,</w:t>
      </w:r>
      <w:r w:rsidRPr="00E84FF0">
        <w:rPr>
          <w:sz w:val="21"/>
          <w:szCs w:val="21"/>
        </w:rPr>
        <w:t xml:space="preserve"> слід також керуватись вимогами ПУЕ, </w:t>
      </w:r>
      <w:hyperlink r:id="rId178" w:history="1">
        <w:r w:rsidRPr="00052EC6">
          <w:rPr>
            <w:rStyle w:val="ae"/>
            <w:sz w:val="21"/>
            <w:szCs w:val="21"/>
          </w:rPr>
          <w:t>ДБН В.2.5-28</w:t>
        </w:r>
      </w:hyperlink>
      <w:r w:rsidRPr="00E84FF0">
        <w:rPr>
          <w:sz w:val="21"/>
          <w:szCs w:val="21"/>
        </w:rPr>
        <w:t>, розділів 4, 5 НПАОП-40.1-1.32-01 та інших чинних нормативних документів.</w:t>
      </w:r>
    </w:p>
    <w:p w14:paraId="6F438BB5" w14:textId="6F6957BB" w:rsidR="00C32440" w:rsidRPr="00E84FF0" w:rsidRDefault="00296E3E" w:rsidP="00E84FF0">
      <w:pPr>
        <w:pBdr>
          <w:top w:val="nil"/>
          <w:left w:val="nil"/>
          <w:bottom w:val="nil"/>
          <w:right w:val="nil"/>
          <w:between w:val="nil"/>
        </w:pBdr>
        <w:spacing w:after="0" w:line="293" w:lineRule="auto"/>
        <w:ind w:firstLine="709"/>
        <w:jc w:val="both"/>
        <w:rPr>
          <w:sz w:val="21"/>
          <w:szCs w:val="21"/>
        </w:rPr>
      </w:pPr>
      <w:r w:rsidRPr="00E84FF0">
        <w:rPr>
          <w:sz w:val="21"/>
          <w:szCs w:val="21"/>
        </w:rPr>
        <w:t>Вимоги щодо забезпечення пожежної безпеки, в тому числі дотримання нормативних протипожежних відстаней електрообладнання будівель і споруд</w:t>
      </w:r>
      <w:r w:rsidR="00EF09AA">
        <w:rPr>
          <w:sz w:val="21"/>
          <w:szCs w:val="21"/>
        </w:rPr>
        <w:t>,</w:t>
      </w:r>
      <w:r w:rsidRPr="00E84FF0">
        <w:rPr>
          <w:sz w:val="21"/>
          <w:szCs w:val="21"/>
        </w:rPr>
        <w:t xml:space="preserve"> визначаються </w:t>
      </w:r>
      <w:hyperlink r:id="rId179" w:history="1">
        <w:r w:rsidRPr="00873849">
          <w:rPr>
            <w:rStyle w:val="ae"/>
            <w:sz w:val="21"/>
            <w:szCs w:val="21"/>
          </w:rPr>
          <w:t>ДБН Б.2.2-12</w:t>
        </w:r>
      </w:hyperlink>
      <w:r w:rsidRPr="00E84FF0">
        <w:rPr>
          <w:sz w:val="21"/>
          <w:szCs w:val="21"/>
        </w:rPr>
        <w:t>,</w:t>
      </w:r>
      <w:r w:rsidR="00E84FF0">
        <w:rPr>
          <w:sz w:val="21"/>
          <w:szCs w:val="21"/>
        </w:rPr>
        <w:t xml:space="preserve">     </w:t>
      </w:r>
      <w:r w:rsidRPr="00E84FF0">
        <w:rPr>
          <w:sz w:val="21"/>
          <w:szCs w:val="21"/>
        </w:rPr>
        <w:t xml:space="preserve"> </w:t>
      </w:r>
      <w:hyperlink r:id="rId180" w:history="1">
        <w:r w:rsidRPr="00873849">
          <w:rPr>
            <w:rStyle w:val="ae"/>
            <w:sz w:val="21"/>
            <w:szCs w:val="21"/>
          </w:rPr>
          <w:t>ДБН В.1.1-7</w:t>
        </w:r>
      </w:hyperlink>
      <w:r w:rsidRPr="00E84FF0">
        <w:rPr>
          <w:sz w:val="21"/>
          <w:szCs w:val="21"/>
        </w:rPr>
        <w:t xml:space="preserve">, </w:t>
      </w:r>
      <w:hyperlink r:id="rId181" w:history="1">
        <w:r w:rsidRPr="000D558B">
          <w:rPr>
            <w:rStyle w:val="ae"/>
            <w:sz w:val="21"/>
            <w:szCs w:val="21"/>
          </w:rPr>
          <w:t>ДБН В.1.2-7</w:t>
        </w:r>
      </w:hyperlink>
      <w:r w:rsidRPr="00E84FF0">
        <w:rPr>
          <w:sz w:val="21"/>
          <w:szCs w:val="21"/>
        </w:rPr>
        <w:t xml:space="preserve">, </w:t>
      </w:r>
      <w:hyperlink r:id="rId182" w:history="1">
        <w:r w:rsidRPr="00052EC6">
          <w:rPr>
            <w:rStyle w:val="ae"/>
            <w:sz w:val="21"/>
            <w:szCs w:val="21"/>
          </w:rPr>
          <w:t>ДБН В.2.5-56</w:t>
        </w:r>
      </w:hyperlink>
      <w:r w:rsidRPr="00E84FF0">
        <w:rPr>
          <w:sz w:val="21"/>
          <w:szCs w:val="21"/>
        </w:rPr>
        <w:t xml:space="preserve">, а для систем зарядки електромобілів відповідно до </w:t>
      </w:r>
      <w:r w:rsidR="00E84FF0">
        <w:rPr>
          <w:sz w:val="21"/>
          <w:szCs w:val="21"/>
        </w:rPr>
        <w:t xml:space="preserve">      </w:t>
      </w:r>
      <w:hyperlink r:id="rId183" w:history="1">
        <w:r w:rsidRPr="00F60E44">
          <w:rPr>
            <w:rStyle w:val="ae"/>
            <w:sz w:val="21"/>
            <w:szCs w:val="21"/>
          </w:rPr>
          <w:t>ДСТУ 9222</w:t>
        </w:r>
      </w:hyperlink>
      <w:r w:rsidRPr="00E84FF0">
        <w:rPr>
          <w:sz w:val="21"/>
          <w:szCs w:val="21"/>
        </w:rPr>
        <w:t>.</w:t>
      </w:r>
    </w:p>
    <w:p w14:paraId="0D537EE4" w14:textId="77777777" w:rsidR="00C32440" w:rsidRPr="00E84FF0" w:rsidRDefault="00296E3E" w:rsidP="00E84FF0">
      <w:pPr>
        <w:numPr>
          <w:ilvl w:val="0"/>
          <w:numId w:val="10"/>
        </w:numPr>
        <w:pBdr>
          <w:top w:val="nil"/>
          <w:left w:val="nil"/>
          <w:bottom w:val="nil"/>
          <w:right w:val="nil"/>
          <w:between w:val="nil"/>
        </w:pBdr>
        <w:spacing w:after="0" w:line="293" w:lineRule="auto"/>
        <w:ind w:left="0" w:firstLine="709"/>
        <w:jc w:val="both"/>
        <w:rPr>
          <w:sz w:val="21"/>
          <w:szCs w:val="21"/>
        </w:rPr>
      </w:pPr>
      <w:bookmarkStart w:id="15" w:name="_heading=h.3rdcrjn" w:colFirst="0" w:colLast="0"/>
      <w:bookmarkEnd w:id="15"/>
      <w:r w:rsidRPr="00E84FF0">
        <w:rPr>
          <w:sz w:val="21"/>
          <w:szCs w:val="21"/>
        </w:rPr>
        <w:t>Електрообладнання та матеріали, які використовуються в електроустановках, мають відповідати вимогам нормативно-правових актів та національних стандартів.</w:t>
      </w:r>
    </w:p>
    <w:p w14:paraId="5737A61A" w14:textId="77777777" w:rsidR="00C32440" w:rsidRPr="00E84FF0" w:rsidRDefault="00296E3E" w:rsidP="00E84FF0">
      <w:pPr>
        <w:numPr>
          <w:ilvl w:val="0"/>
          <w:numId w:val="10"/>
        </w:numPr>
        <w:pBdr>
          <w:top w:val="nil"/>
          <w:left w:val="nil"/>
          <w:bottom w:val="nil"/>
          <w:right w:val="nil"/>
          <w:between w:val="nil"/>
        </w:pBdr>
        <w:spacing w:after="0" w:line="293" w:lineRule="auto"/>
        <w:ind w:left="0" w:firstLine="709"/>
        <w:jc w:val="both"/>
        <w:rPr>
          <w:sz w:val="21"/>
          <w:szCs w:val="21"/>
        </w:rPr>
      </w:pPr>
      <w:r w:rsidRPr="00E84FF0">
        <w:rPr>
          <w:sz w:val="21"/>
          <w:szCs w:val="21"/>
        </w:rPr>
        <w:t>Конструкція, виконання, клас ізоляції і ступінь захисту електрообладнання повинні відповідати номінальній напрузі мережі та умовам навколишнього середовища.</w:t>
      </w:r>
    </w:p>
    <w:p w14:paraId="0CEC12E8" w14:textId="5D959F0A" w:rsidR="00C32440" w:rsidRPr="00E84FF0" w:rsidRDefault="00296E3E" w:rsidP="00BC4957">
      <w:pPr>
        <w:spacing w:after="0" w:line="293" w:lineRule="auto"/>
        <w:ind w:firstLine="709"/>
        <w:jc w:val="both"/>
        <w:rPr>
          <w:sz w:val="21"/>
          <w:szCs w:val="21"/>
        </w:rPr>
      </w:pPr>
      <w:bookmarkStart w:id="16" w:name="_heading=h.26in1rg" w:colFirst="0" w:colLast="0"/>
      <w:bookmarkEnd w:id="16"/>
      <w:r w:rsidRPr="00E84FF0">
        <w:rPr>
          <w:sz w:val="21"/>
          <w:szCs w:val="21"/>
        </w:rPr>
        <w:t>Електрообладнання слід вибирати так, щоб воно не створювало небезпечних впливів на інше обладнання, обслугову</w:t>
      </w:r>
      <w:r w:rsidR="00EF09AA">
        <w:rPr>
          <w:sz w:val="21"/>
          <w:szCs w:val="21"/>
        </w:rPr>
        <w:t>вальн</w:t>
      </w:r>
      <w:r w:rsidRPr="00E84FF0">
        <w:rPr>
          <w:sz w:val="21"/>
          <w:szCs w:val="21"/>
        </w:rPr>
        <w:t xml:space="preserve">ий персонал та користувачів. </w:t>
      </w:r>
    </w:p>
    <w:p w14:paraId="6611E5FD" w14:textId="1F0DF722" w:rsidR="00C32440" w:rsidRDefault="00296E3E" w:rsidP="00BC4957">
      <w:pPr>
        <w:numPr>
          <w:ilvl w:val="0"/>
          <w:numId w:val="10"/>
        </w:numPr>
        <w:pBdr>
          <w:top w:val="nil"/>
          <w:left w:val="nil"/>
          <w:bottom w:val="nil"/>
          <w:right w:val="nil"/>
          <w:between w:val="nil"/>
        </w:pBdr>
        <w:spacing w:after="0" w:line="293" w:lineRule="auto"/>
        <w:ind w:left="0" w:firstLine="709"/>
        <w:jc w:val="both"/>
        <w:rPr>
          <w:sz w:val="21"/>
          <w:szCs w:val="21"/>
        </w:rPr>
      </w:pPr>
      <w:bookmarkStart w:id="17" w:name="_heading=h.lnxbz9" w:colFirst="0" w:colLast="0"/>
      <w:bookmarkEnd w:id="17"/>
      <w:r w:rsidRPr="00E84FF0">
        <w:rPr>
          <w:sz w:val="21"/>
          <w:szCs w:val="21"/>
        </w:rPr>
        <w:t xml:space="preserve">Конструкція електротехнічних виробів </w:t>
      </w:r>
      <w:r w:rsidR="00956E8B">
        <w:rPr>
          <w:sz w:val="21"/>
          <w:szCs w:val="21"/>
        </w:rPr>
        <w:t>у</w:t>
      </w:r>
      <w:r w:rsidRPr="00E84FF0">
        <w:rPr>
          <w:sz w:val="21"/>
          <w:szCs w:val="21"/>
        </w:rPr>
        <w:t xml:space="preserve"> нормальному </w:t>
      </w:r>
      <w:r w:rsidR="00956E8B">
        <w:rPr>
          <w:sz w:val="21"/>
          <w:szCs w:val="21"/>
        </w:rPr>
        <w:t>та</w:t>
      </w:r>
      <w:r w:rsidRPr="00E84FF0">
        <w:rPr>
          <w:sz w:val="21"/>
          <w:szCs w:val="21"/>
        </w:rPr>
        <w:t xml:space="preserve"> аварійному режим</w:t>
      </w:r>
      <w:r w:rsidR="00956E8B">
        <w:rPr>
          <w:sz w:val="21"/>
          <w:szCs w:val="21"/>
        </w:rPr>
        <w:t xml:space="preserve">ах </w:t>
      </w:r>
      <w:r w:rsidRPr="00E84FF0">
        <w:rPr>
          <w:sz w:val="21"/>
          <w:szCs w:val="21"/>
        </w:rPr>
        <w:t xml:space="preserve"> (</w:t>
      </w:r>
      <w:r w:rsidR="00956E8B">
        <w:rPr>
          <w:sz w:val="21"/>
          <w:szCs w:val="21"/>
        </w:rPr>
        <w:t xml:space="preserve">у разі </w:t>
      </w:r>
      <w:r w:rsidRPr="00E84FF0">
        <w:rPr>
          <w:sz w:val="21"/>
          <w:szCs w:val="21"/>
        </w:rPr>
        <w:t>коротко</w:t>
      </w:r>
      <w:r w:rsidR="00956E8B">
        <w:rPr>
          <w:sz w:val="21"/>
          <w:szCs w:val="21"/>
        </w:rPr>
        <w:t>го</w:t>
      </w:r>
      <w:r w:rsidRPr="00E84FF0">
        <w:rPr>
          <w:sz w:val="21"/>
          <w:szCs w:val="21"/>
        </w:rPr>
        <w:t xml:space="preserve"> замиканн</w:t>
      </w:r>
      <w:r w:rsidR="00956E8B">
        <w:rPr>
          <w:sz w:val="21"/>
          <w:szCs w:val="21"/>
        </w:rPr>
        <w:t>я</w:t>
      </w:r>
      <w:r w:rsidRPr="00E84FF0">
        <w:rPr>
          <w:sz w:val="21"/>
          <w:szCs w:val="21"/>
        </w:rPr>
        <w:t>, перевантажен</w:t>
      </w:r>
      <w:r w:rsidR="00956E8B">
        <w:rPr>
          <w:sz w:val="21"/>
          <w:szCs w:val="21"/>
        </w:rPr>
        <w:t>ь</w:t>
      </w:r>
      <w:r w:rsidRPr="00E84FF0">
        <w:rPr>
          <w:sz w:val="21"/>
          <w:szCs w:val="21"/>
        </w:rPr>
        <w:t xml:space="preserve">, комутаційних і грозових перенапруг)  не повинна допускати виходу полум’я за межі конструкції та </w:t>
      </w:r>
      <w:r w:rsidR="00956E8B">
        <w:rPr>
          <w:sz w:val="21"/>
          <w:szCs w:val="21"/>
        </w:rPr>
        <w:t xml:space="preserve">запобігати </w:t>
      </w:r>
      <w:r w:rsidRPr="00E84FF0">
        <w:rPr>
          <w:sz w:val="21"/>
          <w:szCs w:val="21"/>
        </w:rPr>
        <w:t xml:space="preserve"> займанню предметів</w:t>
      </w:r>
      <w:r w:rsidR="00956E8B">
        <w:rPr>
          <w:sz w:val="21"/>
          <w:szCs w:val="21"/>
        </w:rPr>
        <w:t>, що її оточують</w:t>
      </w:r>
      <w:r w:rsidRPr="00E84FF0">
        <w:rPr>
          <w:sz w:val="21"/>
          <w:szCs w:val="21"/>
        </w:rPr>
        <w:t xml:space="preserve">. </w:t>
      </w:r>
      <w:bookmarkStart w:id="18" w:name="_heading=h.35nkun2" w:colFirst="0" w:colLast="0"/>
      <w:bookmarkEnd w:id="18"/>
      <w:r w:rsidRPr="00E84FF0">
        <w:rPr>
          <w:sz w:val="21"/>
          <w:szCs w:val="21"/>
        </w:rPr>
        <w:t>В архітектурно-будівельній частині</w:t>
      </w:r>
      <w:r w:rsidR="00EE30E3">
        <w:rPr>
          <w:sz w:val="21"/>
          <w:szCs w:val="21"/>
        </w:rPr>
        <w:t xml:space="preserve"> проєкту</w:t>
      </w:r>
      <w:r w:rsidRPr="00E84FF0">
        <w:rPr>
          <w:sz w:val="21"/>
          <w:szCs w:val="21"/>
        </w:rPr>
        <w:t xml:space="preserve">, </w:t>
      </w:r>
      <w:r w:rsidR="00EE30E3">
        <w:rPr>
          <w:sz w:val="21"/>
          <w:szCs w:val="21"/>
        </w:rPr>
        <w:t xml:space="preserve">відповідно до </w:t>
      </w:r>
      <w:r w:rsidRPr="00E84FF0">
        <w:rPr>
          <w:sz w:val="21"/>
          <w:szCs w:val="21"/>
        </w:rPr>
        <w:t>завдання на проєктування від про</w:t>
      </w:r>
      <w:r w:rsidR="00EE30E3">
        <w:rPr>
          <w:sz w:val="21"/>
          <w:szCs w:val="21"/>
        </w:rPr>
        <w:t>є</w:t>
      </w:r>
      <w:r w:rsidRPr="00E84FF0">
        <w:rPr>
          <w:sz w:val="21"/>
          <w:szCs w:val="21"/>
        </w:rPr>
        <w:t>ктувальника електротехнічної частини, повинні бути передбачені електроприміщення, канали, стояки (шахти), фальшпідлоги, підвісні стелі, ніші для електропроводки</w:t>
      </w:r>
      <w:r w:rsidR="00EE30E3">
        <w:rPr>
          <w:sz w:val="21"/>
          <w:szCs w:val="21"/>
        </w:rPr>
        <w:t>,</w:t>
      </w:r>
      <w:r w:rsidRPr="00E84FF0">
        <w:rPr>
          <w:sz w:val="21"/>
          <w:szCs w:val="21"/>
        </w:rPr>
        <w:t xml:space="preserve"> огороджувальні конструкції яких повинні відповідати класу вогнестійкості </w:t>
      </w:r>
      <w:r w:rsidR="00EE30E3">
        <w:rPr>
          <w:sz w:val="21"/>
          <w:szCs w:val="21"/>
        </w:rPr>
        <w:t xml:space="preserve">згідно зі </w:t>
      </w:r>
      <w:r w:rsidRPr="00E84FF0">
        <w:rPr>
          <w:sz w:val="21"/>
          <w:szCs w:val="21"/>
        </w:rPr>
        <w:t>ступен</w:t>
      </w:r>
      <w:r w:rsidR="00EE30E3">
        <w:rPr>
          <w:sz w:val="21"/>
          <w:szCs w:val="21"/>
        </w:rPr>
        <w:t>ем</w:t>
      </w:r>
      <w:r w:rsidRPr="00E84FF0">
        <w:rPr>
          <w:sz w:val="21"/>
          <w:szCs w:val="21"/>
        </w:rPr>
        <w:t xml:space="preserve"> вогнестійкості будівлі відповідно до </w:t>
      </w:r>
      <w:hyperlink r:id="rId184" w:history="1">
        <w:r w:rsidRPr="00873849">
          <w:rPr>
            <w:rStyle w:val="ae"/>
            <w:sz w:val="21"/>
            <w:szCs w:val="21"/>
          </w:rPr>
          <w:t>ДБН В.1.1-7</w:t>
        </w:r>
      </w:hyperlink>
      <w:r w:rsidRPr="00E84FF0">
        <w:rPr>
          <w:sz w:val="21"/>
          <w:szCs w:val="21"/>
        </w:rPr>
        <w:t>.</w:t>
      </w:r>
    </w:p>
    <w:p w14:paraId="57B1053B" w14:textId="1E78BC28" w:rsidR="00C32440" w:rsidRPr="00E84FF0" w:rsidRDefault="00296E3E" w:rsidP="00E84FF0">
      <w:pPr>
        <w:numPr>
          <w:ilvl w:val="0"/>
          <w:numId w:val="10"/>
        </w:numPr>
        <w:pBdr>
          <w:top w:val="nil"/>
          <w:left w:val="nil"/>
          <w:bottom w:val="nil"/>
          <w:right w:val="nil"/>
          <w:between w:val="nil"/>
        </w:pBdr>
        <w:spacing w:after="0" w:line="293" w:lineRule="auto"/>
        <w:ind w:left="0" w:firstLine="709"/>
        <w:jc w:val="both"/>
        <w:rPr>
          <w:sz w:val="21"/>
          <w:szCs w:val="21"/>
        </w:rPr>
      </w:pPr>
      <w:r w:rsidRPr="00E84FF0">
        <w:rPr>
          <w:sz w:val="21"/>
          <w:szCs w:val="21"/>
        </w:rPr>
        <w:t xml:space="preserve">Системи захисту від блискавки будівель і споруд треба проєктувати та виконувати згідно з вимогами стандартів </w:t>
      </w:r>
      <w:hyperlink r:id="rId185" w:history="1">
        <w:r w:rsidRPr="00F60E44">
          <w:rPr>
            <w:rStyle w:val="ae"/>
            <w:sz w:val="21"/>
            <w:szCs w:val="21"/>
          </w:rPr>
          <w:t>ДСТУ EN 62305-1</w:t>
        </w:r>
      </w:hyperlink>
      <w:r w:rsidRPr="00E84FF0">
        <w:rPr>
          <w:sz w:val="21"/>
          <w:szCs w:val="21"/>
        </w:rPr>
        <w:t xml:space="preserve">, </w:t>
      </w:r>
      <w:hyperlink r:id="rId186" w:history="1">
        <w:r w:rsidRPr="00F60E44">
          <w:rPr>
            <w:rStyle w:val="ae"/>
            <w:sz w:val="21"/>
            <w:szCs w:val="21"/>
          </w:rPr>
          <w:t>ДСТУ ІEС 62305-2</w:t>
        </w:r>
      </w:hyperlink>
      <w:r w:rsidRPr="00E84FF0">
        <w:rPr>
          <w:sz w:val="21"/>
          <w:szCs w:val="21"/>
        </w:rPr>
        <w:t xml:space="preserve">, </w:t>
      </w:r>
      <w:hyperlink r:id="rId187" w:history="1">
        <w:r w:rsidRPr="00F60E44">
          <w:rPr>
            <w:rStyle w:val="ae"/>
            <w:sz w:val="21"/>
            <w:szCs w:val="21"/>
          </w:rPr>
          <w:t>ДСТУ EN 62305-3</w:t>
        </w:r>
      </w:hyperlink>
      <w:r w:rsidRPr="00E84FF0">
        <w:rPr>
          <w:sz w:val="21"/>
          <w:szCs w:val="21"/>
        </w:rPr>
        <w:t xml:space="preserve">, </w:t>
      </w:r>
      <w:hyperlink r:id="rId188" w:history="1">
        <w:r w:rsidRPr="00F60E44">
          <w:rPr>
            <w:rStyle w:val="ae"/>
            <w:sz w:val="21"/>
            <w:szCs w:val="21"/>
          </w:rPr>
          <w:t>ДСТУ EN 62305-4</w:t>
        </w:r>
      </w:hyperlink>
      <w:r w:rsidRPr="00E84FF0">
        <w:rPr>
          <w:sz w:val="21"/>
          <w:szCs w:val="21"/>
        </w:rPr>
        <w:t xml:space="preserve">, </w:t>
      </w:r>
      <w:hyperlink r:id="rId189" w:history="1">
        <w:r w:rsidRPr="00F60E44">
          <w:rPr>
            <w:rStyle w:val="ae"/>
            <w:sz w:val="21"/>
            <w:szCs w:val="21"/>
          </w:rPr>
          <w:t>ДСТУ EN 62561-1</w:t>
        </w:r>
      </w:hyperlink>
      <w:r w:rsidRPr="00E84FF0">
        <w:rPr>
          <w:sz w:val="21"/>
          <w:szCs w:val="21"/>
        </w:rPr>
        <w:t xml:space="preserve">, </w:t>
      </w:r>
      <w:hyperlink r:id="rId190" w:history="1">
        <w:r w:rsidRPr="00F60E44">
          <w:rPr>
            <w:rStyle w:val="ae"/>
            <w:sz w:val="21"/>
            <w:szCs w:val="21"/>
          </w:rPr>
          <w:t>ДСТУ EN ІЕС 62561-2</w:t>
        </w:r>
      </w:hyperlink>
      <w:r w:rsidRPr="00E84FF0">
        <w:rPr>
          <w:sz w:val="21"/>
          <w:szCs w:val="21"/>
        </w:rPr>
        <w:t>.</w:t>
      </w:r>
    </w:p>
    <w:p w14:paraId="3D229EF8" w14:textId="77777777" w:rsidR="00C32440" w:rsidRPr="00E84FF0" w:rsidRDefault="00296E3E" w:rsidP="00B341A9">
      <w:pPr>
        <w:pStyle w:val="1"/>
        <w:keepNext w:val="0"/>
        <w:keepLines w:val="0"/>
        <w:widowControl w:val="0"/>
        <w:numPr>
          <w:ilvl w:val="0"/>
          <w:numId w:val="15"/>
        </w:numPr>
        <w:tabs>
          <w:tab w:val="left" w:pos="993"/>
        </w:tabs>
        <w:spacing w:before="120" w:after="120" w:line="293" w:lineRule="auto"/>
        <w:ind w:left="0" w:firstLine="709"/>
        <w:rPr>
          <w:b/>
          <w:color w:val="auto"/>
          <w:sz w:val="21"/>
          <w:szCs w:val="21"/>
        </w:rPr>
      </w:pPr>
      <w:bookmarkStart w:id="19" w:name="_Toc205464331"/>
      <w:r w:rsidRPr="00E84FF0">
        <w:rPr>
          <w:b/>
          <w:color w:val="auto"/>
          <w:sz w:val="21"/>
          <w:szCs w:val="21"/>
        </w:rPr>
        <w:t>ЕЛЕКТРОПОСТАЧАННЯ ТА ЗАХОДИ З ЕНЕРГОЗБЕРЕЖЕННЯ</w:t>
      </w:r>
      <w:bookmarkEnd w:id="19"/>
    </w:p>
    <w:p w14:paraId="74397791" w14:textId="5D029E4C" w:rsidR="00C32440" w:rsidRPr="00E84FF0" w:rsidRDefault="0034598D" w:rsidP="00BC4957">
      <w:pPr>
        <w:pBdr>
          <w:top w:val="nil"/>
          <w:left w:val="nil"/>
          <w:bottom w:val="nil"/>
          <w:right w:val="nil"/>
          <w:between w:val="nil"/>
        </w:pBdr>
        <w:spacing w:after="0" w:line="293" w:lineRule="auto"/>
        <w:ind w:firstLine="709"/>
        <w:jc w:val="both"/>
        <w:rPr>
          <w:sz w:val="21"/>
          <w:szCs w:val="21"/>
        </w:rPr>
      </w:pPr>
      <w:bookmarkStart w:id="20" w:name="_heading=h.2jxsxqh" w:colFirst="0" w:colLast="0"/>
      <w:bookmarkEnd w:id="20"/>
      <w:r w:rsidRPr="0034598D">
        <w:rPr>
          <w:b/>
          <w:bCs/>
          <w:sz w:val="21"/>
          <w:szCs w:val="21"/>
        </w:rPr>
        <w:t>5.1</w:t>
      </w:r>
      <w:r>
        <w:rPr>
          <w:sz w:val="21"/>
          <w:szCs w:val="21"/>
        </w:rPr>
        <w:t xml:space="preserve"> </w:t>
      </w:r>
      <w:r w:rsidR="00296E3E" w:rsidRPr="00E84FF0">
        <w:rPr>
          <w:sz w:val="21"/>
          <w:szCs w:val="21"/>
        </w:rPr>
        <w:t>П</w:t>
      </w:r>
      <w:r w:rsidR="00EB2EA2">
        <w:rPr>
          <w:sz w:val="21"/>
          <w:szCs w:val="21"/>
        </w:rPr>
        <w:t xml:space="preserve">ід час </w:t>
      </w:r>
      <w:r w:rsidR="00296E3E" w:rsidRPr="00E84FF0">
        <w:rPr>
          <w:sz w:val="21"/>
          <w:szCs w:val="21"/>
        </w:rPr>
        <w:t>проєктуванн</w:t>
      </w:r>
      <w:r w:rsidR="00EB2EA2">
        <w:rPr>
          <w:sz w:val="21"/>
          <w:szCs w:val="21"/>
        </w:rPr>
        <w:t>я</w:t>
      </w:r>
      <w:r w:rsidR="00296E3E" w:rsidRPr="00E84FF0">
        <w:rPr>
          <w:sz w:val="21"/>
          <w:szCs w:val="21"/>
        </w:rPr>
        <w:t xml:space="preserve"> слід приймати, що живлення електроприймачів здійснюється від мережі з номінальною напругою за </w:t>
      </w:r>
      <w:hyperlink r:id="rId191" w:history="1">
        <w:r w:rsidR="00296E3E" w:rsidRPr="00163C94">
          <w:rPr>
            <w:rStyle w:val="ae"/>
            <w:sz w:val="21"/>
            <w:szCs w:val="21"/>
          </w:rPr>
          <w:t>ДСТУ IEC 60038</w:t>
        </w:r>
      </w:hyperlink>
      <w:r w:rsidR="00296E3E" w:rsidRPr="00E84FF0">
        <w:rPr>
          <w:sz w:val="21"/>
          <w:szCs w:val="21"/>
        </w:rPr>
        <w:t xml:space="preserve"> значенням 230/400 В із системою заземлення TN–S або TN–C–S.</w:t>
      </w:r>
    </w:p>
    <w:p w14:paraId="5BACEFF5" w14:textId="487FA878" w:rsidR="00C32440" w:rsidRPr="00E84FF0" w:rsidRDefault="00EB2EA2" w:rsidP="00BC4957">
      <w:pPr>
        <w:spacing w:after="0" w:line="293" w:lineRule="auto"/>
        <w:ind w:firstLine="709"/>
        <w:jc w:val="both"/>
        <w:rPr>
          <w:sz w:val="21"/>
          <w:szCs w:val="21"/>
        </w:rPr>
      </w:pPr>
      <w:bookmarkStart w:id="21" w:name="_heading=h.z337ya" w:colFirst="0" w:colLast="0"/>
      <w:bookmarkEnd w:id="21"/>
      <w:r>
        <w:rPr>
          <w:sz w:val="21"/>
          <w:szCs w:val="21"/>
        </w:rPr>
        <w:t>У</w:t>
      </w:r>
      <w:r w:rsidR="00296E3E" w:rsidRPr="00E84FF0">
        <w:rPr>
          <w:sz w:val="21"/>
          <w:szCs w:val="21"/>
        </w:rPr>
        <w:t xml:space="preserve"> мережах із системою заземлення TN-C-S розділення PEN-провідника на РЕ- і </w:t>
      </w:r>
      <w:r w:rsidR="00F60E44">
        <w:rPr>
          <w:sz w:val="21"/>
          <w:szCs w:val="21"/>
        </w:rPr>
        <w:t xml:space="preserve">                                </w:t>
      </w:r>
      <w:r w:rsidR="00296E3E" w:rsidRPr="00E84FF0">
        <w:rPr>
          <w:sz w:val="21"/>
          <w:szCs w:val="21"/>
        </w:rPr>
        <w:t>N-провідники рекомендується виконувати у ВП, ВРП, ГРЩ на вводах у будівлю чи споруду.</w:t>
      </w:r>
    </w:p>
    <w:p w14:paraId="147E74A1" w14:textId="77777777" w:rsidR="00C32440" w:rsidRPr="00E84FF0" w:rsidRDefault="00296E3E" w:rsidP="00BC4957">
      <w:pPr>
        <w:spacing w:after="0" w:line="293" w:lineRule="auto"/>
        <w:ind w:firstLine="709"/>
        <w:jc w:val="both"/>
        <w:rPr>
          <w:sz w:val="21"/>
          <w:szCs w:val="21"/>
        </w:rPr>
      </w:pPr>
      <w:bookmarkStart w:id="22" w:name="_heading=h.3j2qqm3" w:colFirst="0" w:colLast="0"/>
      <w:bookmarkEnd w:id="22"/>
      <w:r w:rsidRPr="00E84FF0">
        <w:rPr>
          <w:sz w:val="21"/>
          <w:szCs w:val="21"/>
        </w:rPr>
        <w:t>У будівлях та спорудах з вбудованими і прибудованими ТП перевагу треба віддавати мережам із системою заземлення ТN-S.</w:t>
      </w:r>
    </w:p>
    <w:p w14:paraId="524D0A2C" w14:textId="646EDBC8" w:rsidR="00C32440" w:rsidRPr="00023469" w:rsidRDefault="00296E3E" w:rsidP="00BC4957">
      <w:pPr>
        <w:pStyle w:val="ac"/>
        <w:numPr>
          <w:ilvl w:val="1"/>
          <w:numId w:val="44"/>
        </w:numPr>
        <w:pBdr>
          <w:top w:val="nil"/>
          <w:left w:val="nil"/>
          <w:bottom w:val="nil"/>
          <w:right w:val="nil"/>
          <w:between w:val="nil"/>
        </w:pBdr>
        <w:spacing w:after="0" w:line="293" w:lineRule="auto"/>
        <w:ind w:left="0" w:firstLine="709"/>
        <w:jc w:val="both"/>
        <w:rPr>
          <w:sz w:val="21"/>
          <w:szCs w:val="21"/>
        </w:rPr>
      </w:pPr>
      <w:bookmarkStart w:id="23" w:name="_heading=h.1y810tw" w:colFirst="0" w:colLast="0"/>
      <w:bookmarkEnd w:id="23"/>
      <w:r w:rsidRPr="0034598D">
        <w:rPr>
          <w:sz w:val="21"/>
          <w:szCs w:val="21"/>
        </w:rPr>
        <w:t xml:space="preserve">За ступенем надійності електропостачання електроприймачі належать до категорій, </w:t>
      </w:r>
      <w:r w:rsidR="00EB2EA2">
        <w:rPr>
          <w:sz w:val="21"/>
          <w:szCs w:val="21"/>
          <w:lang w:val="uk-UA"/>
        </w:rPr>
        <w:t>наведених у</w:t>
      </w:r>
      <w:r w:rsidRPr="0034598D">
        <w:rPr>
          <w:sz w:val="21"/>
          <w:szCs w:val="21"/>
        </w:rPr>
        <w:t xml:space="preserve"> таблиці 5.1.</w:t>
      </w:r>
    </w:p>
    <w:p w14:paraId="708C10F9" w14:textId="0BF27FD8" w:rsidR="00C32440" w:rsidRDefault="00296E3E" w:rsidP="00023469">
      <w:pPr>
        <w:spacing w:after="120" w:line="293" w:lineRule="auto"/>
        <w:ind w:firstLine="709"/>
        <w:jc w:val="both"/>
        <w:rPr>
          <w:sz w:val="21"/>
          <w:szCs w:val="21"/>
        </w:rPr>
      </w:pPr>
      <w:r w:rsidRPr="00E84FF0">
        <w:rPr>
          <w:b/>
          <w:sz w:val="21"/>
          <w:szCs w:val="21"/>
        </w:rPr>
        <w:t>Таблиця 5.1</w:t>
      </w:r>
      <w:r w:rsidRPr="00E84FF0">
        <w:rPr>
          <w:sz w:val="21"/>
          <w:szCs w:val="21"/>
        </w:rPr>
        <w:t xml:space="preserve"> </w:t>
      </w:r>
      <w:r w:rsidR="00EB2EA2">
        <w:rPr>
          <w:sz w:val="21"/>
          <w:szCs w:val="21"/>
        </w:rPr>
        <w:t>–</w:t>
      </w:r>
      <w:r w:rsidRPr="00E84FF0">
        <w:rPr>
          <w:sz w:val="21"/>
          <w:szCs w:val="21"/>
        </w:rPr>
        <w:t xml:space="preserve"> Категорія надійності електропостачання будівель і споруд та електроприймачів</w:t>
      </w:r>
    </w:p>
    <w:tbl>
      <w:tblPr>
        <w:tblStyle w:val="affe"/>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64"/>
        <w:gridCol w:w="1701"/>
      </w:tblGrid>
      <w:tr w:rsidR="00C32440" w:rsidRPr="00023469" w14:paraId="35FB8F04" w14:textId="77777777" w:rsidTr="00E84FF0">
        <w:trPr>
          <w:trHeight w:val="1062"/>
        </w:trPr>
        <w:tc>
          <w:tcPr>
            <w:tcW w:w="8364" w:type="dxa"/>
            <w:vAlign w:val="center"/>
          </w:tcPr>
          <w:p w14:paraId="48741C3D" w14:textId="77777777" w:rsidR="00C32440" w:rsidRPr="00C9271E" w:rsidRDefault="00296E3E">
            <w:pPr>
              <w:spacing w:after="0" w:line="276" w:lineRule="auto"/>
              <w:jc w:val="center"/>
              <w:rPr>
                <w:sz w:val="21"/>
                <w:szCs w:val="21"/>
              </w:rPr>
            </w:pPr>
            <w:r w:rsidRPr="00C9271E">
              <w:rPr>
                <w:sz w:val="21"/>
                <w:szCs w:val="21"/>
              </w:rPr>
              <w:t>Назва будівлі або споруди і електроприймачів</w:t>
            </w:r>
          </w:p>
        </w:tc>
        <w:tc>
          <w:tcPr>
            <w:tcW w:w="1701" w:type="dxa"/>
            <w:vAlign w:val="center"/>
          </w:tcPr>
          <w:p w14:paraId="49D67638" w14:textId="3A76E53D" w:rsidR="00BC4957" w:rsidRPr="00023469" w:rsidRDefault="00296E3E" w:rsidP="00023469">
            <w:pPr>
              <w:spacing w:after="0" w:line="264" w:lineRule="auto"/>
              <w:jc w:val="center"/>
              <w:rPr>
                <w:sz w:val="21"/>
                <w:szCs w:val="21"/>
              </w:rPr>
            </w:pPr>
            <w:r w:rsidRPr="00C9271E">
              <w:rPr>
                <w:sz w:val="21"/>
                <w:szCs w:val="21"/>
              </w:rPr>
              <w:t>Категорія надійності електропоста</w:t>
            </w:r>
            <w:r w:rsidR="00BC4957" w:rsidRPr="00023469">
              <w:rPr>
                <w:sz w:val="21"/>
                <w:szCs w:val="21"/>
              </w:rPr>
              <w:t>-</w:t>
            </w:r>
          </w:p>
          <w:p w14:paraId="296C2CB3" w14:textId="6DFACEA5" w:rsidR="00C32440" w:rsidRPr="00C9271E" w:rsidRDefault="00296E3E" w:rsidP="00023469">
            <w:pPr>
              <w:spacing w:after="0" w:line="264" w:lineRule="auto"/>
              <w:jc w:val="center"/>
              <w:rPr>
                <w:sz w:val="21"/>
                <w:szCs w:val="21"/>
              </w:rPr>
            </w:pPr>
            <w:r w:rsidRPr="00C9271E">
              <w:rPr>
                <w:sz w:val="21"/>
                <w:szCs w:val="21"/>
              </w:rPr>
              <w:t>чання</w:t>
            </w:r>
          </w:p>
        </w:tc>
      </w:tr>
      <w:tr w:rsidR="00C32440" w:rsidRPr="00023469" w14:paraId="2526E1FC" w14:textId="77777777">
        <w:tc>
          <w:tcPr>
            <w:tcW w:w="8364" w:type="dxa"/>
            <w:tcBorders>
              <w:bottom w:val="nil"/>
            </w:tcBorders>
            <w:vAlign w:val="center"/>
          </w:tcPr>
          <w:p w14:paraId="0EAA6AF1" w14:textId="77777777" w:rsidR="00C32440" w:rsidRPr="00C9271E" w:rsidRDefault="00296E3E">
            <w:pPr>
              <w:spacing w:after="0" w:line="276" w:lineRule="auto"/>
              <w:rPr>
                <w:sz w:val="21"/>
                <w:szCs w:val="21"/>
              </w:rPr>
            </w:pPr>
            <w:r w:rsidRPr="00C9271E">
              <w:rPr>
                <w:sz w:val="21"/>
                <w:szCs w:val="21"/>
              </w:rPr>
              <w:t>Житлові будинки висотні (з умовною висотою більше за 73,5 м):</w:t>
            </w:r>
          </w:p>
        </w:tc>
        <w:tc>
          <w:tcPr>
            <w:tcW w:w="1701" w:type="dxa"/>
            <w:tcBorders>
              <w:bottom w:val="nil"/>
            </w:tcBorders>
            <w:vAlign w:val="center"/>
          </w:tcPr>
          <w:p w14:paraId="3AD554E6" w14:textId="77777777" w:rsidR="00C32440" w:rsidRPr="00C9271E" w:rsidRDefault="00C32440">
            <w:pPr>
              <w:spacing w:after="0" w:line="276" w:lineRule="auto"/>
              <w:rPr>
                <w:sz w:val="21"/>
                <w:szCs w:val="21"/>
              </w:rPr>
            </w:pPr>
          </w:p>
        </w:tc>
      </w:tr>
      <w:tr w:rsidR="00C32440" w:rsidRPr="00023469" w14:paraId="79C797CA" w14:textId="77777777">
        <w:tc>
          <w:tcPr>
            <w:tcW w:w="8364" w:type="dxa"/>
            <w:tcBorders>
              <w:top w:val="nil"/>
              <w:bottom w:val="nil"/>
            </w:tcBorders>
            <w:vAlign w:val="center"/>
          </w:tcPr>
          <w:p w14:paraId="5FB83FA3" w14:textId="77777777" w:rsidR="00C32440" w:rsidRPr="00C9271E" w:rsidRDefault="00296E3E">
            <w:pPr>
              <w:spacing w:after="0" w:line="276" w:lineRule="auto"/>
              <w:ind w:left="567"/>
              <w:jc w:val="both"/>
              <w:rPr>
                <w:sz w:val="21"/>
                <w:szCs w:val="21"/>
              </w:rPr>
            </w:pPr>
            <w:r w:rsidRPr="00C9271E">
              <w:rPr>
                <w:sz w:val="21"/>
                <w:szCs w:val="21"/>
              </w:rPr>
              <w:t>електроприймачі системи протипожежного захисту, системи внутрішнього та зовнішнього протипожежного водопроводу, приладів сигналізації небезпечних газів, пожежні ліфти, аварійне освітлення, системи виявлення аварійної ситуації, оповіщення про аварійні ситуації, керування евакуацією, вогні світлового огородження;</w:t>
            </w:r>
          </w:p>
          <w:p w14:paraId="3A6E27CF" w14:textId="77777777" w:rsidR="00C32440" w:rsidRPr="00C9271E" w:rsidRDefault="00296E3E">
            <w:pPr>
              <w:spacing w:after="0" w:line="276" w:lineRule="auto"/>
              <w:ind w:left="567"/>
              <w:jc w:val="both"/>
              <w:rPr>
                <w:sz w:val="21"/>
                <w:szCs w:val="21"/>
              </w:rPr>
            </w:pPr>
            <w:r w:rsidRPr="00C9271E">
              <w:rPr>
                <w:sz w:val="21"/>
                <w:szCs w:val="21"/>
              </w:rPr>
              <w:t>електроприймачі інженерних систем;</w:t>
            </w:r>
          </w:p>
        </w:tc>
        <w:tc>
          <w:tcPr>
            <w:tcW w:w="1701" w:type="dxa"/>
            <w:tcBorders>
              <w:top w:val="nil"/>
              <w:bottom w:val="nil"/>
            </w:tcBorders>
            <w:vAlign w:val="bottom"/>
          </w:tcPr>
          <w:p w14:paraId="2EF9F0A4" w14:textId="77777777" w:rsidR="00C32440" w:rsidRPr="00C9271E" w:rsidRDefault="00296E3E">
            <w:pPr>
              <w:widowControl w:val="0"/>
              <w:spacing w:after="0" w:line="276" w:lineRule="auto"/>
              <w:jc w:val="center"/>
              <w:rPr>
                <w:sz w:val="21"/>
                <w:szCs w:val="21"/>
              </w:rPr>
            </w:pPr>
            <w:r w:rsidRPr="00C9271E">
              <w:rPr>
                <w:sz w:val="21"/>
                <w:szCs w:val="21"/>
              </w:rPr>
              <w:t xml:space="preserve">особлива група І кат. </w:t>
            </w:r>
          </w:p>
          <w:p w14:paraId="45917F25" w14:textId="77777777" w:rsidR="00C32440" w:rsidRPr="00C9271E" w:rsidRDefault="00296E3E">
            <w:pPr>
              <w:spacing w:after="0" w:line="276" w:lineRule="auto"/>
              <w:jc w:val="center"/>
              <w:rPr>
                <w:sz w:val="21"/>
                <w:szCs w:val="21"/>
              </w:rPr>
            </w:pPr>
            <w:r w:rsidRPr="00C9271E">
              <w:rPr>
                <w:sz w:val="21"/>
                <w:szCs w:val="21"/>
              </w:rPr>
              <w:t>І</w:t>
            </w:r>
          </w:p>
        </w:tc>
      </w:tr>
      <w:tr w:rsidR="00C32440" w:rsidRPr="00023469" w14:paraId="779ADEEC" w14:textId="77777777">
        <w:tc>
          <w:tcPr>
            <w:tcW w:w="8364" w:type="dxa"/>
            <w:tcBorders>
              <w:top w:val="nil"/>
            </w:tcBorders>
            <w:vAlign w:val="center"/>
          </w:tcPr>
          <w:p w14:paraId="7917090E" w14:textId="41187086" w:rsidR="00C25AED" w:rsidRPr="00C9271E" w:rsidRDefault="00296E3E" w:rsidP="00C25AED">
            <w:pPr>
              <w:spacing w:after="0" w:line="276" w:lineRule="auto"/>
              <w:ind w:left="567"/>
              <w:rPr>
                <w:sz w:val="21"/>
                <w:szCs w:val="21"/>
              </w:rPr>
            </w:pPr>
            <w:r w:rsidRPr="00C9271E">
              <w:rPr>
                <w:sz w:val="21"/>
                <w:szCs w:val="21"/>
              </w:rPr>
              <w:t>комплекс решти електроприймачів</w:t>
            </w:r>
          </w:p>
        </w:tc>
        <w:tc>
          <w:tcPr>
            <w:tcW w:w="1701" w:type="dxa"/>
            <w:tcBorders>
              <w:top w:val="nil"/>
            </w:tcBorders>
            <w:vAlign w:val="center"/>
          </w:tcPr>
          <w:p w14:paraId="03C354DA" w14:textId="77777777" w:rsidR="00C32440" w:rsidRPr="00C9271E" w:rsidRDefault="00296E3E">
            <w:pPr>
              <w:spacing w:after="0" w:line="276" w:lineRule="auto"/>
              <w:jc w:val="center"/>
              <w:rPr>
                <w:sz w:val="21"/>
                <w:szCs w:val="21"/>
              </w:rPr>
            </w:pPr>
            <w:r w:rsidRPr="00C9271E">
              <w:rPr>
                <w:sz w:val="21"/>
                <w:szCs w:val="21"/>
              </w:rPr>
              <w:t>ІІ</w:t>
            </w:r>
          </w:p>
        </w:tc>
      </w:tr>
      <w:tr w:rsidR="00C32440" w:rsidRPr="00023469" w14:paraId="171080AC" w14:textId="77777777">
        <w:tc>
          <w:tcPr>
            <w:tcW w:w="8364" w:type="dxa"/>
            <w:vAlign w:val="center"/>
          </w:tcPr>
          <w:p w14:paraId="0B66F8A0" w14:textId="77777777" w:rsidR="00C32440" w:rsidRPr="00C9271E" w:rsidRDefault="00296E3E">
            <w:pPr>
              <w:widowControl w:val="0"/>
              <w:spacing w:after="0" w:line="276" w:lineRule="auto"/>
              <w:jc w:val="both"/>
              <w:rPr>
                <w:sz w:val="21"/>
                <w:szCs w:val="21"/>
              </w:rPr>
            </w:pPr>
            <w:r w:rsidRPr="00C9271E">
              <w:rPr>
                <w:sz w:val="21"/>
                <w:szCs w:val="21"/>
              </w:rPr>
              <w:t>Житлові будинки підвищеної поверховості (з умовною висотою від 47 до 73,5 м) включно з електроплитами і електроводонагрівачами для гарячого водопостачання</w:t>
            </w:r>
          </w:p>
        </w:tc>
        <w:tc>
          <w:tcPr>
            <w:tcW w:w="1701" w:type="dxa"/>
            <w:vAlign w:val="bottom"/>
          </w:tcPr>
          <w:p w14:paraId="085CD364" w14:textId="77777777" w:rsidR="00C32440" w:rsidRPr="00C9271E" w:rsidRDefault="00C32440">
            <w:pPr>
              <w:spacing w:after="0" w:line="276" w:lineRule="auto"/>
              <w:jc w:val="center"/>
              <w:rPr>
                <w:sz w:val="21"/>
                <w:szCs w:val="21"/>
              </w:rPr>
            </w:pPr>
          </w:p>
          <w:p w14:paraId="6C265ED2" w14:textId="77777777" w:rsidR="00C32440" w:rsidRPr="00C9271E" w:rsidRDefault="00296E3E">
            <w:pPr>
              <w:spacing w:after="0" w:line="276" w:lineRule="auto"/>
              <w:jc w:val="center"/>
              <w:rPr>
                <w:sz w:val="21"/>
                <w:szCs w:val="21"/>
              </w:rPr>
            </w:pPr>
            <w:r w:rsidRPr="00C9271E">
              <w:rPr>
                <w:sz w:val="21"/>
                <w:szCs w:val="21"/>
              </w:rPr>
              <w:t>ІІ</w:t>
            </w:r>
          </w:p>
        </w:tc>
      </w:tr>
      <w:tr w:rsidR="00C32440" w:rsidRPr="00023469" w14:paraId="1CCE7D41" w14:textId="77777777">
        <w:tc>
          <w:tcPr>
            <w:tcW w:w="8364" w:type="dxa"/>
            <w:vAlign w:val="center"/>
          </w:tcPr>
          <w:p w14:paraId="6F250CFD" w14:textId="5AD21C00" w:rsidR="00C32440" w:rsidRPr="00C9271E" w:rsidRDefault="00296E3E">
            <w:pPr>
              <w:widowControl w:val="0"/>
              <w:spacing w:before="40" w:after="40" w:line="276" w:lineRule="auto"/>
              <w:jc w:val="both"/>
              <w:rPr>
                <w:sz w:val="21"/>
                <w:szCs w:val="21"/>
              </w:rPr>
            </w:pPr>
            <w:r w:rsidRPr="00C9271E">
              <w:rPr>
                <w:sz w:val="21"/>
                <w:szCs w:val="21"/>
              </w:rPr>
              <w:t>Житлові будинки багатоповерхові (з умовною висотою від 9 до 47</w:t>
            </w:r>
            <w:r w:rsidR="00327940" w:rsidRPr="00C9271E">
              <w:rPr>
                <w:sz w:val="21"/>
                <w:szCs w:val="21"/>
              </w:rPr>
              <w:t xml:space="preserve"> </w:t>
            </w:r>
            <w:r w:rsidRPr="00C9271E">
              <w:rPr>
                <w:sz w:val="21"/>
                <w:szCs w:val="21"/>
              </w:rPr>
              <w:t xml:space="preserve">м) </w:t>
            </w:r>
          </w:p>
        </w:tc>
        <w:tc>
          <w:tcPr>
            <w:tcW w:w="1701" w:type="dxa"/>
            <w:vAlign w:val="bottom"/>
          </w:tcPr>
          <w:p w14:paraId="7B704330" w14:textId="77777777" w:rsidR="00C32440" w:rsidRPr="00C9271E" w:rsidRDefault="00296E3E">
            <w:pPr>
              <w:spacing w:before="40" w:after="40" w:line="276" w:lineRule="auto"/>
              <w:jc w:val="center"/>
              <w:rPr>
                <w:sz w:val="21"/>
                <w:szCs w:val="21"/>
              </w:rPr>
            </w:pPr>
            <w:r w:rsidRPr="00C9271E">
              <w:rPr>
                <w:sz w:val="21"/>
                <w:szCs w:val="21"/>
              </w:rPr>
              <w:t>ІІ</w:t>
            </w:r>
          </w:p>
        </w:tc>
      </w:tr>
      <w:tr w:rsidR="00C32440" w:rsidRPr="00023469" w14:paraId="0918D1E1" w14:textId="77777777">
        <w:tc>
          <w:tcPr>
            <w:tcW w:w="8364" w:type="dxa"/>
            <w:vAlign w:val="center"/>
          </w:tcPr>
          <w:p w14:paraId="38A7E0FC" w14:textId="77777777" w:rsidR="00C32440" w:rsidRPr="00C9271E" w:rsidRDefault="00296E3E">
            <w:pPr>
              <w:widowControl w:val="0"/>
              <w:spacing w:before="40" w:after="40" w:line="276" w:lineRule="auto"/>
              <w:jc w:val="both"/>
              <w:rPr>
                <w:sz w:val="21"/>
                <w:szCs w:val="21"/>
              </w:rPr>
            </w:pPr>
            <w:r w:rsidRPr="00C9271E">
              <w:rPr>
                <w:sz w:val="21"/>
                <w:szCs w:val="21"/>
              </w:rPr>
              <w:t>Житлові будинки малоповерхові (з умовною висотою до 9 м) та будинки садових ділянок</w:t>
            </w:r>
          </w:p>
        </w:tc>
        <w:tc>
          <w:tcPr>
            <w:tcW w:w="1701" w:type="dxa"/>
            <w:vAlign w:val="bottom"/>
          </w:tcPr>
          <w:p w14:paraId="1B6EEA22" w14:textId="77777777" w:rsidR="00C32440" w:rsidRPr="00C9271E" w:rsidRDefault="00296E3E">
            <w:pPr>
              <w:spacing w:before="40" w:after="40" w:line="276" w:lineRule="auto"/>
              <w:jc w:val="center"/>
              <w:rPr>
                <w:sz w:val="21"/>
                <w:szCs w:val="21"/>
              </w:rPr>
            </w:pPr>
            <w:r w:rsidRPr="00C9271E">
              <w:rPr>
                <w:sz w:val="21"/>
                <w:szCs w:val="21"/>
              </w:rPr>
              <w:t>ІІІ</w:t>
            </w:r>
          </w:p>
        </w:tc>
      </w:tr>
      <w:tr w:rsidR="00C32440" w:rsidRPr="00023469" w14:paraId="2C4BCBB1" w14:textId="77777777">
        <w:tc>
          <w:tcPr>
            <w:tcW w:w="8364" w:type="dxa"/>
            <w:tcBorders>
              <w:bottom w:val="nil"/>
            </w:tcBorders>
          </w:tcPr>
          <w:p w14:paraId="183848B5" w14:textId="77777777" w:rsidR="00C32440" w:rsidRPr="00C9271E" w:rsidRDefault="00296E3E">
            <w:pPr>
              <w:widowControl w:val="0"/>
              <w:spacing w:after="0" w:line="276" w:lineRule="auto"/>
              <w:jc w:val="both"/>
              <w:rPr>
                <w:sz w:val="21"/>
                <w:szCs w:val="21"/>
              </w:rPr>
            </w:pPr>
            <w:r w:rsidRPr="00C9271E">
              <w:rPr>
                <w:sz w:val="21"/>
                <w:szCs w:val="21"/>
              </w:rPr>
              <w:t>Будівлі гуртожитків (з умовною вистою до 47 м) загальною місткістю:</w:t>
            </w:r>
          </w:p>
        </w:tc>
        <w:tc>
          <w:tcPr>
            <w:tcW w:w="1701" w:type="dxa"/>
            <w:tcBorders>
              <w:bottom w:val="nil"/>
            </w:tcBorders>
            <w:vAlign w:val="center"/>
          </w:tcPr>
          <w:p w14:paraId="424A026C" w14:textId="77777777" w:rsidR="00C32440" w:rsidRPr="00C9271E" w:rsidRDefault="00C32440">
            <w:pPr>
              <w:widowControl w:val="0"/>
              <w:spacing w:after="0" w:line="276" w:lineRule="auto"/>
              <w:jc w:val="center"/>
              <w:rPr>
                <w:sz w:val="21"/>
                <w:szCs w:val="21"/>
              </w:rPr>
            </w:pPr>
          </w:p>
        </w:tc>
      </w:tr>
      <w:tr w:rsidR="00C32440" w:rsidRPr="00023469" w14:paraId="0BFFEA4B" w14:textId="77777777">
        <w:tc>
          <w:tcPr>
            <w:tcW w:w="8364" w:type="dxa"/>
            <w:tcBorders>
              <w:top w:val="nil"/>
              <w:bottom w:val="nil"/>
            </w:tcBorders>
            <w:vAlign w:val="center"/>
          </w:tcPr>
          <w:p w14:paraId="72D212B3" w14:textId="77777777" w:rsidR="00C32440" w:rsidRPr="00C9271E" w:rsidRDefault="00296E3E">
            <w:pPr>
              <w:widowControl w:val="0"/>
              <w:spacing w:after="0" w:line="276" w:lineRule="auto"/>
              <w:ind w:left="567"/>
              <w:jc w:val="both"/>
              <w:rPr>
                <w:sz w:val="21"/>
                <w:szCs w:val="21"/>
              </w:rPr>
            </w:pPr>
            <w:r w:rsidRPr="00C9271E">
              <w:rPr>
                <w:sz w:val="21"/>
                <w:szCs w:val="21"/>
              </w:rPr>
              <w:t>понад 50 осіб;</w:t>
            </w:r>
          </w:p>
        </w:tc>
        <w:tc>
          <w:tcPr>
            <w:tcW w:w="1701" w:type="dxa"/>
            <w:tcBorders>
              <w:top w:val="nil"/>
              <w:bottom w:val="nil"/>
            </w:tcBorders>
            <w:vAlign w:val="center"/>
          </w:tcPr>
          <w:p w14:paraId="00244F39" w14:textId="77777777" w:rsidR="00C32440" w:rsidRPr="00C9271E" w:rsidRDefault="00296E3E">
            <w:pPr>
              <w:spacing w:after="0" w:line="276" w:lineRule="auto"/>
              <w:jc w:val="center"/>
              <w:rPr>
                <w:sz w:val="21"/>
                <w:szCs w:val="21"/>
              </w:rPr>
            </w:pPr>
            <w:r w:rsidRPr="00C9271E">
              <w:rPr>
                <w:sz w:val="21"/>
                <w:szCs w:val="21"/>
              </w:rPr>
              <w:t>ІІ</w:t>
            </w:r>
          </w:p>
        </w:tc>
      </w:tr>
      <w:tr w:rsidR="00C32440" w:rsidRPr="00023469" w14:paraId="57116218" w14:textId="77777777">
        <w:tc>
          <w:tcPr>
            <w:tcW w:w="8364" w:type="dxa"/>
            <w:tcBorders>
              <w:top w:val="nil"/>
            </w:tcBorders>
            <w:vAlign w:val="center"/>
          </w:tcPr>
          <w:p w14:paraId="73CBF5A5" w14:textId="77777777" w:rsidR="00C32440" w:rsidRPr="00C9271E" w:rsidRDefault="00296E3E">
            <w:pPr>
              <w:widowControl w:val="0"/>
              <w:spacing w:after="0" w:line="276" w:lineRule="auto"/>
              <w:ind w:left="567"/>
              <w:jc w:val="both"/>
              <w:rPr>
                <w:sz w:val="21"/>
                <w:szCs w:val="21"/>
              </w:rPr>
            </w:pPr>
            <w:r w:rsidRPr="00C9271E">
              <w:rPr>
                <w:sz w:val="21"/>
                <w:szCs w:val="21"/>
              </w:rPr>
              <w:t>до 50 осіб включно</w:t>
            </w:r>
          </w:p>
        </w:tc>
        <w:tc>
          <w:tcPr>
            <w:tcW w:w="1701" w:type="dxa"/>
            <w:tcBorders>
              <w:top w:val="nil"/>
              <w:bottom w:val="single" w:sz="4" w:space="0" w:color="000000"/>
            </w:tcBorders>
            <w:vAlign w:val="center"/>
          </w:tcPr>
          <w:p w14:paraId="729B9E36" w14:textId="77777777" w:rsidR="00C32440" w:rsidRPr="00C9271E" w:rsidRDefault="00296E3E">
            <w:pPr>
              <w:spacing w:after="0" w:line="276" w:lineRule="auto"/>
              <w:jc w:val="center"/>
              <w:rPr>
                <w:sz w:val="21"/>
                <w:szCs w:val="21"/>
              </w:rPr>
            </w:pPr>
            <w:r w:rsidRPr="00C9271E">
              <w:rPr>
                <w:sz w:val="21"/>
                <w:szCs w:val="21"/>
              </w:rPr>
              <w:t>ІІІ</w:t>
            </w:r>
          </w:p>
        </w:tc>
      </w:tr>
      <w:tr w:rsidR="00C32440" w:rsidRPr="00023469" w14:paraId="69E13F91" w14:textId="77777777">
        <w:tc>
          <w:tcPr>
            <w:tcW w:w="8364" w:type="dxa"/>
            <w:tcBorders>
              <w:bottom w:val="nil"/>
            </w:tcBorders>
          </w:tcPr>
          <w:p w14:paraId="50ED22E3" w14:textId="77777777" w:rsidR="00C32440" w:rsidRPr="00C9271E" w:rsidRDefault="00296E3E">
            <w:pPr>
              <w:widowControl w:val="0"/>
              <w:spacing w:after="0" w:line="276" w:lineRule="auto"/>
              <w:rPr>
                <w:sz w:val="21"/>
                <w:szCs w:val="21"/>
              </w:rPr>
            </w:pPr>
            <w:r w:rsidRPr="00C9271E">
              <w:rPr>
                <w:sz w:val="21"/>
                <w:szCs w:val="21"/>
              </w:rPr>
              <w:t>Громадські будівлі з умовною висотою більше за 73,5 м:</w:t>
            </w:r>
          </w:p>
        </w:tc>
        <w:tc>
          <w:tcPr>
            <w:tcW w:w="1701" w:type="dxa"/>
            <w:tcBorders>
              <w:bottom w:val="nil"/>
            </w:tcBorders>
            <w:vAlign w:val="bottom"/>
          </w:tcPr>
          <w:p w14:paraId="34603515" w14:textId="77777777" w:rsidR="00C32440" w:rsidRPr="00C9271E" w:rsidRDefault="00C32440">
            <w:pPr>
              <w:widowControl w:val="0"/>
              <w:spacing w:after="0" w:line="276" w:lineRule="auto"/>
              <w:jc w:val="center"/>
              <w:rPr>
                <w:sz w:val="21"/>
                <w:szCs w:val="21"/>
              </w:rPr>
            </w:pPr>
          </w:p>
        </w:tc>
      </w:tr>
      <w:tr w:rsidR="00C32440" w:rsidRPr="00023469" w14:paraId="34BADD7C" w14:textId="77777777">
        <w:tc>
          <w:tcPr>
            <w:tcW w:w="8364" w:type="dxa"/>
            <w:tcBorders>
              <w:top w:val="nil"/>
              <w:bottom w:val="nil"/>
            </w:tcBorders>
            <w:vAlign w:val="center"/>
          </w:tcPr>
          <w:p w14:paraId="01508ED2" w14:textId="77777777" w:rsidR="00C32440" w:rsidRPr="00C9271E" w:rsidRDefault="00296E3E">
            <w:pPr>
              <w:spacing w:after="0" w:line="276" w:lineRule="auto"/>
              <w:ind w:left="567"/>
              <w:jc w:val="both"/>
              <w:rPr>
                <w:sz w:val="21"/>
                <w:szCs w:val="21"/>
              </w:rPr>
            </w:pPr>
            <w:r w:rsidRPr="00C9271E">
              <w:rPr>
                <w:sz w:val="21"/>
                <w:szCs w:val="21"/>
              </w:rPr>
              <w:t>електроприймачі системи протипожежного захисту, системи внутрішнього та зовнішнього протипожежного водопроводу приладів сигналізації небезпечних газів, пожежні ліфти, аварійне освітлення, система раннього виявлення загрози виникнення надзвичайних ситуацій та оповіщення населення, керування евакуацією, вогні світлового огородження;</w:t>
            </w:r>
          </w:p>
          <w:p w14:paraId="0A83CC69" w14:textId="77777777" w:rsidR="00C32440" w:rsidRPr="00C9271E" w:rsidRDefault="00296E3E">
            <w:pPr>
              <w:spacing w:after="0" w:line="276" w:lineRule="auto"/>
              <w:ind w:left="567"/>
              <w:jc w:val="both"/>
              <w:rPr>
                <w:sz w:val="21"/>
                <w:szCs w:val="21"/>
              </w:rPr>
            </w:pPr>
            <w:r w:rsidRPr="00C9271E">
              <w:rPr>
                <w:sz w:val="21"/>
                <w:szCs w:val="21"/>
              </w:rPr>
              <w:t>електроприймачі інженерних систем;</w:t>
            </w:r>
          </w:p>
        </w:tc>
        <w:tc>
          <w:tcPr>
            <w:tcW w:w="1701" w:type="dxa"/>
            <w:tcBorders>
              <w:top w:val="nil"/>
              <w:bottom w:val="nil"/>
            </w:tcBorders>
            <w:vAlign w:val="bottom"/>
          </w:tcPr>
          <w:p w14:paraId="7D457B82" w14:textId="77777777" w:rsidR="00C32440" w:rsidRPr="00C9271E" w:rsidRDefault="00296E3E">
            <w:pPr>
              <w:widowControl w:val="0"/>
              <w:spacing w:after="0" w:line="276" w:lineRule="auto"/>
              <w:jc w:val="center"/>
              <w:rPr>
                <w:sz w:val="21"/>
                <w:szCs w:val="21"/>
              </w:rPr>
            </w:pPr>
            <w:r w:rsidRPr="00C9271E">
              <w:rPr>
                <w:sz w:val="21"/>
                <w:szCs w:val="21"/>
              </w:rPr>
              <w:t xml:space="preserve">особлива група І кат. </w:t>
            </w:r>
          </w:p>
          <w:p w14:paraId="6DA02BBD" w14:textId="77777777" w:rsidR="00C32440" w:rsidRPr="00C9271E" w:rsidRDefault="00296E3E">
            <w:pPr>
              <w:widowControl w:val="0"/>
              <w:spacing w:after="0" w:line="276" w:lineRule="auto"/>
              <w:jc w:val="center"/>
              <w:rPr>
                <w:sz w:val="21"/>
                <w:szCs w:val="21"/>
              </w:rPr>
            </w:pPr>
            <w:r w:rsidRPr="00C9271E">
              <w:rPr>
                <w:sz w:val="21"/>
                <w:szCs w:val="21"/>
              </w:rPr>
              <w:t>I</w:t>
            </w:r>
          </w:p>
        </w:tc>
      </w:tr>
      <w:tr w:rsidR="00C32440" w:rsidRPr="00023469" w14:paraId="0D20CFCF" w14:textId="77777777">
        <w:tc>
          <w:tcPr>
            <w:tcW w:w="8364" w:type="dxa"/>
            <w:tcBorders>
              <w:top w:val="nil"/>
            </w:tcBorders>
            <w:vAlign w:val="center"/>
          </w:tcPr>
          <w:p w14:paraId="7FCFA034" w14:textId="77777777" w:rsidR="00C32440" w:rsidRPr="00C9271E" w:rsidRDefault="00296E3E">
            <w:pPr>
              <w:spacing w:after="0" w:line="276" w:lineRule="auto"/>
              <w:ind w:left="567"/>
              <w:rPr>
                <w:sz w:val="21"/>
                <w:szCs w:val="21"/>
              </w:rPr>
            </w:pPr>
            <w:r w:rsidRPr="00C9271E">
              <w:rPr>
                <w:sz w:val="21"/>
                <w:szCs w:val="21"/>
              </w:rPr>
              <w:t>комплекс решти електроприймачів</w:t>
            </w:r>
          </w:p>
        </w:tc>
        <w:tc>
          <w:tcPr>
            <w:tcW w:w="1701" w:type="dxa"/>
            <w:tcBorders>
              <w:top w:val="nil"/>
              <w:bottom w:val="single" w:sz="4" w:space="0" w:color="000000"/>
            </w:tcBorders>
            <w:vAlign w:val="center"/>
          </w:tcPr>
          <w:p w14:paraId="5B41FA01" w14:textId="77777777" w:rsidR="00C32440" w:rsidRPr="00C9271E" w:rsidRDefault="00296E3E">
            <w:pPr>
              <w:widowControl w:val="0"/>
              <w:spacing w:after="0" w:line="276" w:lineRule="auto"/>
              <w:jc w:val="center"/>
              <w:rPr>
                <w:sz w:val="21"/>
                <w:szCs w:val="21"/>
              </w:rPr>
            </w:pPr>
            <w:r w:rsidRPr="00C9271E">
              <w:rPr>
                <w:sz w:val="21"/>
                <w:szCs w:val="21"/>
              </w:rPr>
              <w:t>II</w:t>
            </w:r>
          </w:p>
        </w:tc>
      </w:tr>
      <w:tr w:rsidR="00C32440" w:rsidRPr="00023469" w14:paraId="035BF022" w14:textId="77777777">
        <w:tc>
          <w:tcPr>
            <w:tcW w:w="8364" w:type="dxa"/>
            <w:tcBorders>
              <w:bottom w:val="nil"/>
            </w:tcBorders>
          </w:tcPr>
          <w:p w14:paraId="3ED0EAB4" w14:textId="711F426E" w:rsidR="00C32440" w:rsidRPr="00C9271E" w:rsidRDefault="00296E3E" w:rsidP="00023469">
            <w:pPr>
              <w:widowControl w:val="0"/>
              <w:spacing w:after="0" w:line="264" w:lineRule="auto"/>
              <w:jc w:val="both"/>
              <w:rPr>
                <w:sz w:val="21"/>
                <w:szCs w:val="21"/>
              </w:rPr>
            </w:pPr>
            <w:r w:rsidRPr="00C9271E">
              <w:rPr>
                <w:sz w:val="21"/>
                <w:szCs w:val="21"/>
              </w:rPr>
              <w:t>Будівлі установ, організацій, офісів за чисельності прац</w:t>
            </w:r>
            <w:r w:rsidR="00A43264" w:rsidRPr="00C9271E">
              <w:rPr>
                <w:sz w:val="21"/>
                <w:szCs w:val="21"/>
              </w:rPr>
              <w:t xml:space="preserve">івників </w:t>
            </w:r>
            <w:r w:rsidRPr="00C9271E">
              <w:rPr>
                <w:sz w:val="21"/>
                <w:szCs w:val="21"/>
              </w:rPr>
              <w:t xml:space="preserve"> понад 1000 осіб незалежно від кількості поверхів:</w:t>
            </w:r>
          </w:p>
        </w:tc>
        <w:tc>
          <w:tcPr>
            <w:tcW w:w="1701" w:type="dxa"/>
            <w:tcBorders>
              <w:bottom w:val="nil"/>
            </w:tcBorders>
            <w:vAlign w:val="center"/>
          </w:tcPr>
          <w:p w14:paraId="6FC8BF33" w14:textId="77777777" w:rsidR="00C32440" w:rsidRPr="00C9271E" w:rsidRDefault="00C32440">
            <w:pPr>
              <w:widowControl w:val="0"/>
              <w:spacing w:after="0" w:line="276" w:lineRule="auto"/>
              <w:jc w:val="center"/>
              <w:rPr>
                <w:sz w:val="21"/>
                <w:szCs w:val="21"/>
              </w:rPr>
            </w:pPr>
          </w:p>
        </w:tc>
      </w:tr>
      <w:tr w:rsidR="00C32440" w:rsidRPr="00023469" w14:paraId="11A3098B" w14:textId="77777777">
        <w:tc>
          <w:tcPr>
            <w:tcW w:w="8364" w:type="dxa"/>
            <w:tcBorders>
              <w:top w:val="nil"/>
              <w:bottom w:val="nil"/>
            </w:tcBorders>
            <w:vAlign w:val="center"/>
          </w:tcPr>
          <w:p w14:paraId="7917EB57" w14:textId="77777777" w:rsidR="00C32440" w:rsidRPr="00C9271E" w:rsidRDefault="00296E3E" w:rsidP="00023469">
            <w:pPr>
              <w:spacing w:after="0" w:line="264" w:lineRule="auto"/>
              <w:ind w:left="567"/>
              <w:jc w:val="both"/>
              <w:rPr>
                <w:sz w:val="21"/>
                <w:szCs w:val="21"/>
              </w:rPr>
            </w:pPr>
            <w:r w:rsidRPr="00C9271E">
              <w:rPr>
                <w:sz w:val="21"/>
                <w:szCs w:val="21"/>
              </w:rPr>
              <w:t>електроприймачі системи протипожежного захисту, системи внутрішнього та зовнішнього протипожежного водопроводу, приладів сигналізації небезпечних газів, пожежні ліфти, аварійне освітлення, системи виявлення аварійної ситуації, оповіщення про аварійні ситуації, керування евакуацією, вогні світлового огородження;</w:t>
            </w:r>
          </w:p>
          <w:p w14:paraId="25AC6224" w14:textId="77777777" w:rsidR="00C32440" w:rsidRPr="00C9271E" w:rsidRDefault="00296E3E" w:rsidP="00023469">
            <w:pPr>
              <w:spacing w:after="0" w:line="264" w:lineRule="auto"/>
              <w:ind w:left="567"/>
              <w:jc w:val="both"/>
              <w:rPr>
                <w:sz w:val="21"/>
                <w:szCs w:val="21"/>
              </w:rPr>
            </w:pPr>
            <w:r w:rsidRPr="00C9271E">
              <w:rPr>
                <w:sz w:val="21"/>
                <w:szCs w:val="21"/>
              </w:rPr>
              <w:t>електроприймачі інженерних систем;</w:t>
            </w:r>
          </w:p>
        </w:tc>
        <w:tc>
          <w:tcPr>
            <w:tcW w:w="1701" w:type="dxa"/>
            <w:tcBorders>
              <w:top w:val="nil"/>
              <w:bottom w:val="nil"/>
            </w:tcBorders>
            <w:vAlign w:val="bottom"/>
          </w:tcPr>
          <w:p w14:paraId="624EE942" w14:textId="77777777" w:rsidR="00C32440" w:rsidRPr="00C9271E" w:rsidRDefault="00296E3E">
            <w:pPr>
              <w:widowControl w:val="0"/>
              <w:spacing w:after="0" w:line="276" w:lineRule="auto"/>
              <w:jc w:val="center"/>
              <w:rPr>
                <w:sz w:val="21"/>
                <w:szCs w:val="21"/>
              </w:rPr>
            </w:pPr>
            <w:r w:rsidRPr="00C9271E">
              <w:rPr>
                <w:sz w:val="21"/>
                <w:szCs w:val="21"/>
              </w:rPr>
              <w:t xml:space="preserve">особлива група І кат. </w:t>
            </w:r>
          </w:p>
          <w:p w14:paraId="08576CB6" w14:textId="77777777" w:rsidR="00C32440" w:rsidRPr="00C9271E" w:rsidRDefault="00C32440">
            <w:pPr>
              <w:widowControl w:val="0"/>
              <w:spacing w:after="0" w:line="276" w:lineRule="auto"/>
              <w:jc w:val="center"/>
              <w:rPr>
                <w:sz w:val="21"/>
                <w:szCs w:val="21"/>
              </w:rPr>
            </w:pPr>
          </w:p>
          <w:p w14:paraId="1CF22C87" w14:textId="77777777" w:rsidR="00C32440" w:rsidRPr="00C9271E" w:rsidRDefault="00296E3E">
            <w:pPr>
              <w:widowControl w:val="0"/>
              <w:spacing w:after="0" w:line="276" w:lineRule="auto"/>
              <w:jc w:val="center"/>
              <w:rPr>
                <w:sz w:val="21"/>
                <w:szCs w:val="21"/>
              </w:rPr>
            </w:pPr>
            <w:r w:rsidRPr="00C9271E">
              <w:rPr>
                <w:sz w:val="21"/>
                <w:szCs w:val="21"/>
              </w:rPr>
              <w:t>I</w:t>
            </w:r>
          </w:p>
        </w:tc>
      </w:tr>
      <w:tr w:rsidR="00C32440" w:rsidRPr="00023469" w14:paraId="529C6C24" w14:textId="77777777">
        <w:tc>
          <w:tcPr>
            <w:tcW w:w="8364" w:type="dxa"/>
            <w:tcBorders>
              <w:top w:val="nil"/>
            </w:tcBorders>
            <w:vAlign w:val="center"/>
          </w:tcPr>
          <w:p w14:paraId="36B1CC73" w14:textId="77777777" w:rsidR="00C32440" w:rsidRPr="00C9271E" w:rsidRDefault="00296E3E" w:rsidP="00C25AED">
            <w:pPr>
              <w:spacing w:after="0" w:line="276" w:lineRule="auto"/>
              <w:ind w:left="567"/>
              <w:rPr>
                <w:sz w:val="21"/>
                <w:szCs w:val="21"/>
              </w:rPr>
            </w:pPr>
            <w:r w:rsidRPr="00C9271E">
              <w:rPr>
                <w:sz w:val="21"/>
                <w:szCs w:val="21"/>
              </w:rPr>
              <w:t>комплекс решти електроприймачів</w:t>
            </w:r>
          </w:p>
        </w:tc>
        <w:tc>
          <w:tcPr>
            <w:tcW w:w="1701" w:type="dxa"/>
            <w:tcBorders>
              <w:top w:val="nil"/>
            </w:tcBorders>
            <w:vAlign w:val="center"/>
          </w:tcPr>
          <w:p w14:paraId="5DFD1F08" w14:textId="77777777" w:rsidR="00C32440" w:rsidRPr="00C9271E" w:rsidRDefault="00296E3E">
            <w:pPr>
              <w:widowControl w:val="0"/>
              <w:spacing w:after="0" w:line="276" w:lineRule="auto"/>
              <w:jc w:val="center"/>
              <w:rPr>
                <w:sz w:val="21"/>
                <w:szCs w:val="21"/>
              </w:rPr>
            </w:pPr>
            <w:r w:rsidRPr="00C9271E">
              <w:rPr>
                <w:sz w:val="21"/>
                <w:szCs w:val="21"/>
              </w:rPr>
              <w:t>II</w:t>
            </w:r>
          </w:p>
        </w:tc>
      </w:tr>
    </w:tbl>
    <w:p w14:paraId="09D7593D" w14:textId="77777777" w:rsidR="00C9271E" w:rsidRDefault="00C9271E" w:rsidP="00C9271E">
      <w:r>
        <w:t>Продовження таблиці 5.1</w:t>
      </w:r>
    </w:p>
    <w:tbl>
      <w:tblPr>
        <w:tblStyle w:val="affe"/>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64"/>
        <w:gridCol w:w="1701"/>
      </w:tblGrid>
      <w:tr w:rsidR="00C32440" w:rsidRPr="00023469" w14:paraId="21EFBF2E" w14:textId="77777777">
        <w:tc>
          <w:tcPr>
            <w:tcW w:w="8364" w:type="dxa"/>
            <w:vAlign w:val="center"/>
          </w:tcPr>
          <w:p w14:paraId="55ED930B" w14:textId="5744624E" w:rsidR="00C32440" w:rsidRPr="00023469" w:rsidRDefault="00296E3E">
            <w:pPr>
              <w:widowControl w:val="0"/>
              <w:spacing w:after="0" w:line="276" w:lineRule="auto"/>
              <w:jc w:val="both"/>
              <w:rPr>
                <w:sz w:val="20"/>
                <w:szCs w:val="20"/>
              </w:rPr>
            </w:pPr>
            <w:r w:rsidRPr="00023469">
              <w:rPr>
                <w:sz w:val="20"/>
                <w:szCs w:val="20"/>
              </w:rPr>
              <w:t>Будівлі установ, організацій, офісів (з умовною вистою до 47 м) за чисельності прац</w:t>
            </w:r>
            <w:r w:rsidR="00327940" w:rsidRPr="00023469">
              <w:rPr>
                <w:sz w:val="20"/>
                <w:szCs w:val="20"/>
              </w:rPr>
              <w:t>івників</w:t>
            </w:r>
            <w:r w:rsidRPr="00023469">
              <w:rPr>
                <w:sz w:val="20"/>
                <w:szCs w:val="20"/>
              </w:rPr>
              <w:t xml:space="preserve"> від 50 до 1000 осіб</w:t>
            </w:r>
          </w:p>
        </w:tc>
        <w:tc>
          <w:tcPr>
            <w:tcW w:w="1701" w:type="dxa"/>
            <w:vAlign w:val="bottom"/>
          </w:tcPr>
          <w:p w14:paraId="162EF167" w14:textId="77777777" w:rsidR="00C32440" w:rsidRPr="00023469" w:rsidRDefault="00296E3E">
            <w:pPr>
              <w:widowControl w:val="0"/>
              <w:spacing w:after="0" w:line="276" w:lineRule="auto"/>
              <w:jc w:val="center"/>
              <w:rPr>
                <w:sz w:val="20"/>
                <w:szCs w:val="20"/>
              </w:rPr>
            </w:pPr>
            <w:r w:rsidRPr="00023469">
              <w:rPr>
                <w:sz w:val="20"/>
                <w:szCs w:val="20"/>
              </w:rPr>
              <w:t>I</w:t>
            </w:r>
          </w:p>
        </w:tc>
      </w:tr>
      <w:tr w:rsidR="00C32440" w:rsidRPr="00023469" w14:paraId="17D57C71" w14:textId="77777777">
        <w:tc>
          <w:tcPr>
            <w:tcW w:w="8364" w:type="dxa"/>
            <w:vAlign w:val="center"/>
          </w:tcPr>
          <w:p w14:paraId="05861B7C" w14:textId="757C3D59" w:rsidR="00C32440" w:rsidRPr="00023469" w:rsidRDefault="00296E3E">
            <w:pPr>
              <w:widowControl w:val="0"/>
              <w:spacing w:after="0" w:line="276" w:lineRule="auto"/>
              <w:jc w:val="both"/>
              <w:rPr>
                <w:sz w:val="20"/>
                <w:szCs w:val="20"/>
              </w:rPr>
            </w:pPr>
            <w:r w:rsidRPr="00023469">
              <w:rPr>
                <w:sz w:val="20"/>
                <w:szCs w:val="20"/>
              </w:rPr>
              <w:t>Будівлі установ, організацій, офісів за чисельності прац</w:t>
            </w:r>
            <w:r w:rsidR="00327940" w:rsidRPr="00023469">
              <w:rPr>
                <w:sz w:val="20"/>
                <w:szCs w:val="20"/>
              </w:rPr>
              <w:t xml:space="preserve">івників </w:t>
            </w:r>
            <w:r w:rsidRPr="00023469">
              <w:rPr>
                <w:sz w:val="20"/>
                <w:szCs w:val="20"/>
              </w:rPr>
              <w:t>до 50 осіб незалежно від кількості поверхів</w:t>
            </w:r>
          </w:p>
        </w:tc>
        <w:tc>
          <w:tcPr>
            <w:tcW w:w="1701" w:type="dxa"/>
            <w:vAlign w:val="bottom"/>
          </w:tcPr>
          <w:p w14:paraId="04D91A60" w14:textId="77777777" w:rsidR="00C32440" w:rsidRPr="00023469" w:rsidRDefault="00296E3E">
            <w:pPr>
              <w:widowControl w:val="0"/>
              <w:jc w:val="center"/>
              <w:rPr>
                <w:sz w:val="20"/>
                <w:szCs w:val="20"/>
              </w:rPr>
            </w:pPr>
            <w:r w:rsidRPr="00023469">
              <w:rPr>
                <w:sz w:val="20"/>
                <w:szCs w:val="20"/>
              </w:rPr>
              <w:t>ІІ</w:t>
            </w:r>
          </w:p>
        </w:tc>
      </w:tr>
      <w:tr w:rsidR="00C32440" w:rsidRPr="00E84FF0" w14:paraId="21EDC0E2" w14:textId="77777777">
        <w:tc>
          <w:tcPr>
            <w:tcW w:w="8364" w:type="dxa"/>
            <w:vAlign w:val="center"/>
          </w:tcPr>
          <w:p w14:paraId="7413AAED" w14:textId="7632ECD3" w:rsidR="00C32440" w:rsidRPr="00E84FF0" w:rsidRDefault="00296E3E">
            <w:pPr>
              <w:widowControl w:val="0"/>
              <w:spacing w:after="0" w:line="276" w:lineRule="auto"/>
              <w:jc w:val="both"/>
              <w:rPr>
                <w:sz w:val="21"/>
                <w:szCs w:val="21"/>
              </w:rPr>
            </w:pPr>
            <w:r w:rsidRPr="00E84FF0">
              <w:rPr>
                <w:sz w:val="21"/>
                <w:szCs w:val="21"/>
              </w:rPr>
              <w:t>Готелі (мотелі), будинки відпочинку, будинки для громадян похилого віку та осіб з інвалідністю, пансіонати і турбази з кількістю місць понад 1000 або в будівлях (з умовною вистою до 73,5</w:t>
            </w:r>
            <w:r w:rsidR="00327940">
              <w:rPr>
                <w:sz w:val="21"/>
                <w:szCs w:val="21"/>
              </w:rPr>
              <w:t xml:space="preserve"> </w:t>
            </w:r>
            <w:r w:rsidRPr="00E84FF0">
              <w:rPr>
                <w:sz w:val="21"/>
                <w:szCs w:val="21"/>
              </w:rPr>
              <w:t>м) незалежно від кількості місць:</w:t>
            </w:r>
          </w:p>
          <w:p w14:paraId="319148EC"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ліфти, аварійне освітлення, система раннього виявлення загрози виникнення надзвичайних ситуацій та оповіщення населення, керування евакуацією, охоронна сигналізація;</w:t>
            </w:r>
          </w:p>
          <w:p w14:paraId="2DA76545" w14:textId="77777777" w:rsidR="00C32440" w:rsidRPr="00E84FF0" w:rsidRDefault="00296E3E">
            <w:pPr>
              <w:widowControl w:val="0"/>
              <w:spacing w:after="0" w:line="276" w:lineRule="auto"/>
              <w:ind w:left="567"/>
              <w:jc w:val="both"/>
              <w:rPr>
                <w:sz w:val="21"/>
                <w:szCs w:val="21"/>
              </w:rPr>
            </w:pPr>
            <w:r w:rsidRPr="00E84FF0">
              <w:rPr>
                <w:sz w:val="21"/>
                <w:szCs w:val="21"/>
              </w:rPr>
              <w:t>комплекс решти електроприймачів</w:t>
            </w:r>
          </w:p>
        </w:tc>
        <w:tc>
          <w:tcPr>
            <w:tcW w:w="1701" w:type="dxa"/>
            <w:vAlign w:val="bottom"/>
          </w:tcPr>
          <w:p w14:paraId="09E4D240" w14:textId="77777777" w:rsidR="00C32440" w:rsidRPr="00E84FF0" w:rsidRDefault="00296E3E">
            <w:pPr>
              <w:widowControl w:val="0"/>
              <w:spacing w:after="0" w:line="276" w:lineRule="auto"/>
              <w:jc w:val="center"/>
              <w:rPr>
                <w:sz w:val="21"/>
                <w:szCs w:val="21"/>
              </w:rPr>
            </w:pPr>
            <w:r w:rsidRPr="00E84FF0">
              <w:rPr>
                <w:sz w:val="21"/>
                <w:szCs w:val="21"/>
              </w:rPr>
              <w:t>I</w:t>
            </w:r>
          </w:p>
          <w:p w14:paraId="2A628DFC" w14:textId="77777777" w:rsidR="00C32440" w:rsidRPr="00E84FF0" w:rsidRDefault="00296E3E">
            <w:pPr>
              <w:widowControl w:val="0"/>
              <w:spacing w:after="0" w:line="276" w:lineRule="auto"/>
              <w:jc w:val="center"/>
              <w:rPr>
                <w:sz w:val="21"/>
                <w:szCs w:val="21"/>
              </w:rPr>
            </w:pPr>
            <w:r w:rsidRPr="00E84FF0">
              <w:rPr>
                <w:sz w:val="21"/>
                <w:szCs w:val="21"/>
              </w:rPr>
              <w:t>II</w:t>
            </w:r>
          </w:p>
        </w:tc>
      </w:tr>
      <w:tr w:rsidR="00C32440" w:rsidRPr="00E84FF0" w14:paraId="26C780B6" w14:textId="77777777">
        <w:tc>
          <w:tcPr>
            <w:tcW w:w="8364" w:type="dxa"/>
            <w:vAlign w:val="center"/>
          </w:tcPr>
          <w:p w14:paraId="390D6AC1" w14:textId="77777777" w:rsidR="00C32440" w:rsidRPr="00E84FF0" w:rsidRDefault="00296E3E">
            <w:pPr>
              <w:widowControl w:val="0"/>
              <w:spacing w:after="0" w:line="276" w:lineRule="auto"/>
              <w:jc w:val="both"/>
              <w:rPr>
                <w:sz w:val="21"/>
                <w:szCs w:val="21"/>
              </w:rPr>
            </w:pPr>
            <w:r w:rsidRPr="00E84FF0">
              <w:rPr>
                <w:sz w:val="21"/>
                <w:szCs w:val="21"/>
              </w:rPr>
              <w:t>Готелі (мотелі), будинки відпочинку, будинки для громадян похилого віку та осіб з інвалідністю, пансіонати і турбази з кількістю місць:</w:t>
            </w:r>
          </w:p>
          <w:p w14:paraId="52C540FC" w14:textId="77777777" w:rsidR="00C32440" w:rsidRPr="00E84FF0" w:rsidRDefault="00296E3E">
            <w:pPr>
              <w:widowControl w:val="0"/>
              <w:spacing w:after="0" w:line="276" w:lineRule="auto"/>
              <w:ind w:left="567"/>
              <w:jc w:val="both"/>
              <w:rPr>
                <w:sz w:val="21"/>
                <w:szCs w:val="21"/>
              </w:rPr>
            </w:pPr>
            <w:r w:rsidRPr="00E84FF0">
              <w:rPr>
                <w:sz w:val="21"/>
                <w:szCs w:val="21"/>
              </w:rPr>
              <w:t>від 200 до 1000;</w:t>
            </w:r>
          </w:p>
          <w:p w14:paraId="745AD956" w14:textId="77777777" w:rsidR="00C32440" w:rsidRPr="00E84FF0" w:rsidRDefault="00296E3E">
            <w:pPr>
              <w:widowControl w:val="0"/>
              <w:spacing w:after="0" w:line="276" w:lineRule="auto"/>
              <w:ind w:left="567"/>
              <w:jc w:val="both"/>
              <w:rPr>
                <w:sz w:val="21"/>
                <w:szCs w:val="21"/>
              </w:rPr>
            </w:pPr>
            <w:r w:rsidRPr="00E84FF0">
              <w:rPr>
                <w:sz w:val="21"/>
                <w:szCs w:val="21"/>
              </w:rPr>
              <w:t>до 200 включно</w:t>
            </w:r>
          </w:p>
        </w:tc>
        <w:tc>
          <w:tcPr>
            <w:tcW w:w="1701" w:type="dxa"/>
          </w:tcPr>
          <w:p w14:paraId="5C50B79E" w14:textId="77777777" w:rsidR="00C32440" w:rsidRPr="00E84FF0" w:rsidRDefault="00C32440">
            <w:pPr>
              <w:widowControl w:val="0"/>
              <w:spacing w:after="0" w:line="276" w:lineRule="auto"/>
              <w:jc w:val="center"/>
              <w:rPr>
                <w:sz w:val="21"/>
                <w:szCs w:val="21"/>
              </w:rPr>
            </w:pPr>
          </w:p>
          <w:p w14:paraId="1FA12083" w14:textId="77777777" w:rsidR="00C32440" w:rsidRPr="00E84FF0" w:rsidRDefault="00C32440">
            <w:pPr>
              <w:widowControl w:val="0"/>
              <w:spacing w:after="0" w:line="276" w:lineRule="auto"/>
              <w:jc w:val="center"/>
              <w:rPr>
                <w:sz w:val="21"/>
                <w:szCs w:val="21"/>
              </w:rPr>
            </w:pPr>
          </w:p>
          <w:p w14:paraId="0368FB97" w14:textId="77777777" w:rsidR="00C32440" w:rsidRPr="00E84FF0" w:rsidRDefault="00296E3E">
            <w:pPr>
              <w:widowControl w:val="0"/>
              <w:spacing w:after="0" w:line="276" w:lineRule="auto"/>
              <w:jc w:val="center"/>
              <w:rPr>
                <w:sz w:val="21"/>
                <w:szCs w:val="21"/>
              </w:rPr>
            </w:pPr>
            <w:r w:rsidRPr="00E84FF0">
              <w:rPr>
                <w:sz w:val="21"/>
                <w:szCs w:val="21"/>
              </w:rPr>
              <w:t>II</w:t>
            </w:r>
          </w:p>
          <w:p w14:paraId="6D887398" w14:textId="77777777" w:rsidR="00C32440" w:rsidRPr="00E84FF0" w:rsidRDefault="00296E3E">
            <w:pPr>
              <w:widowControl w:val="0"/>
              <w:spacing w:after="0" w:line="276" w:lineRule="auto"/>
              <w:jc w:val="center"/>
              <w:rPr>
                <w:sz w:val="21"/>
                <w:szCs w:val="21"/>
              </w:rPr>
            </w:pPr>
            <w:r w:rsidRPr="00E84FF0">
              <w:rPr>
                <w:sz w:val="21"/>
                <w:szCs w:val="21"/>
              </w:rPr>
              <w:t>IIІ</w:t>
            </w:r>
          </w:p>
        </w:tc>
      </w:tr>
      <w:tr w:rsidR="00C32440" w:rsidRPr="00E84FF0" w14:paraId="16CE0E9B" w14:textId="77777777">
        <w:trPr>
          <w:trHeight w:val="507"/>
        </w:trPr>
        <w:tc>
          <w:tcPr>
            <w:tcW w:w="8364" w:type="dxa"/>
            <w:vAlign w:val="center"/>
          </w:tcPr>
          <w:p w14:paraId="4EA18E93" w14:textId="77777777" w:rsidR="00C32440" w:rsidRPr="00E84FF0" w:rsidRDefault="00296E3E">
            <w:pPr>
              <w:widowControl w:val="0"/>
              <w:spacing w:after="0" w:line="276" w:lineRule="auto"/>
              <w:jc w:val="both"/>
              <w:rPr>
                <w:sz w:val="21"/>
                <w:szCs w:val="21"/>
              </w:rPr>
            </w:pPr>
            <w:r w:rsidRPr="00E84FF0">
              <w:rPr>
                <w:sz w:val="21"/>
                <w:szCs w:val="21"/>
              </w:rPr>
              <w:t>Заклади охорони здоров'я</w:t>
            </w:r>
          </w:p>
        </w:tc>
        <w:tc>
          <w:tcPr>
            <w:tcW w:w="1701" w:type="dxa"/>
            <w:vAlign w:val="center"/>
          </w:tcPr>
          <w:p w14:paraId="26E769AE" w14:textId="77777777" w:rsidR="00C32440" w:rsidRPr="00E84FF0" w:rsidRDefault="00296E3E">
            <w:pPr>
              <w:widowControl w:val="0"/>
              <w:spacing w:after="0" w:line="276" w:lineRule="auto"/>
              <w:ind w:left="-57" w:right="-57"/>
              <w:jc w:val="center"/>
              <w:rPr>
                <w:sz w:val="21"/>
                <w:szCs w:val="21"/>
              </w:rPr>
            </w:pPr>
            <w:r w:rsidRPr="00E84FF0">
              <w:rPr>
                <w:sz w:val="21"/>
                <w:szCs w:val="21"/>
              </w:rPr>
              <w:t>див. розділ 12</w:t>
            </w:r>
          </w:p>
        </w:tc>
      </w:tr>
      <w:tr w:rsidR="00C32440" w:rsidRPr="00E84FF0" w14:paraId="2B4E549A" w14:textId="77777777">
        <w:tc>
          <w:tcPr>
            <w:tcW w:w="8364" w:type="dxa"/>
            <w:vAlign w:val="center"/>
          </w:tcPr>
          <w:p w14:paraId="7A131457" w14:textId="77777777" w:rsidR="00C32440" w:rsidRPr="00E84FF0" w:rsidRDefault="00296E3E">
            <w:pPr>
              <w:widowControl w:val="0"/>
              <w:spacing w:after="0" w:line="276" w:lineRule="auto"/>
              <w:jc w:val="both"/>
              <w:rPr>
                <w:sz w:val="21"/>
                <w:szCs w:val="21"/>
              </w:rPr>
            </w:pPr>
            <w:r w:rsidRPr="00E84FF0">
              <w:rPr>
                <w:sz w:val="21"/>
                <w:szCs w:val="21"/>
              </w:rPr>
              <w:t>Аптеки, медичні кабінети, розташовані в житлових та громадських будівлях</w:t>
            </w:r>
          </w:p>
        </w:tc>
        <w:tc>
          <w:tcPr>
            <w:tcW w:w="1701" w:type="dxa"/>
            <w:vAlign w:val="bottom"/>
          </w:tcPr>
          <w:p w14:paraId="49004B1C" w14:textId="77777777" w:rsidR="00C32440" w:rsidRPr="00E84FF0" w:rsidRDefault="00296E3E">
            <w:pPr>
              <w:widowControl w:val="0"/>
              <w:spacing w:after="0" w:line="276" w:lineRule="auto"/>
              <w:jc w:val="center"/>
              <w:rPr>
                <w:sz w:val="21"/>
                <w:szCs w:val="21"/>
              </w:rPr>
            </w:pPr>
            <w:r w:rsidRPr="00E84FF0">
              <w:rPr>
                <w:sz w:val="21"/>
                <w:szCs w:val="21"/>
              </w:rPr>
              <w:t>IІ</w:t>
            </w:r>
          </w:p>
        </w:tc>
      </w:tr>
      <w:tr w:rsidR="00C32440" w:rsidRPr="00E84FF0" w14:paraId="6DA62F96" w14:textId="77777777">
        <w:tc>
          <w:tcPr>
            <w:tcW w:w="8364" w:type="dxa"/>
            <w:vAlign w:val="center"/>
          </w:tcPr>
          <w:p w14:paraId="77107334" w14:textId="77777777" w:rsidR="00C32440" w:rsidRPr="00E84FF0" w:rsidRDefault="00296E3E">
            <w:pPr>
              <w:widowControl w:val="0"/>
              <w:spacing w:after="0" w:line="276" w:lineRule="auto"/>
              <w:jc w:val="both"/>
              <w:rPr>
                <w:sz w:val="21"/>
                <w:szCs w:val="21"/>
              </w:rPr>
            </w:pPr>
            <w:r w:rsidRPr="00E84FF0">
              <w:rPr>
                <w:sz w:val="21"/>
                <w:szCs w:val="21"/>
              </w:rPr>
              <w:t>Будівлі закладів освіти, в яких навчається понад 1000 осіб:</w:t>
            </w:r>
          </w:p>
          <w:p w14:paraId="4D209B3C"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аварійне освітлення, системи виявлення аварійної ситуації, оповіщення про аварійні ситуації, керування евакуацією, охоронна сигналізація;</w:t>
            </w:r>
          </w:p>
          <w:p w14:paraId="76F024AF" w14:textId="77777777" w:rsidR="00C32440" w:rsidRPr="00E84FF0" w:rsidRDefault="00296E3E">
            <w:pPr>
              <w:widowControl w:val="0"/>
              <w:spacing w:after="0" w:line="276" w:lineRule="auto"/>
              <w:ind w:left="567"/>
              <w:jc w:val="both"/>
              <w:rPr>
                <w:sz w:val="21"/>
                <w:szCs w:val="21"/>
              </w:rPr>
            </w:pPr>
            <w:r w:rsidRPr="00E84FF0">
              <w:rPr>
                <w:sz w:val="21"/>
                <w:szCs w:val="21"/>
              </w:rPr>
              <w:t>комплекс решти електроприймачів</w:t>
            </w:r>
          </w:p>
        </w:tc>
        <w:tc>
          <w:tcPr>
            <w:tcW w:w="1701" w:type="dxa"/>
            <w:vAlign w:val="bottom"/>
          </w:tcPr>
          <w:p w14:paraId="75BC503F" w14:textId="77777777" w:rsidR="00C32440" w:rsidRPr="00E84FF0" w:rsidRDefault="00296E3E">
            <w:pPr>
              <w:widowControl w:val="0"/>
              <w:spacing w:after="0" w:line="276" w:lineRule="auto"/>
              <w:jc w:val="center"/>
              <w:rPr>
                <w:sz w:val="21"/>
                <w:szCs w:val="21"/>
              </w:rPr>
            </w:pPr>
            <w:r w:rsidRPr="00E84FF0">
              <w:rPr>
                <w:sz w:val="21"/>
                <w:szCs w:val="21"/>
              </w:rPr>
              <w:t>I</w:t>
            </w:r>
          </w:p>
          <w:p w14:paraId="545F78B2" w14:textId="77777777" w:rsidR="00C32440" w:rsidRPr="00E84FF0" w:rsidRDefault="00296E3E">
            <w:pPr>
              <w:widowControl w:val="0"/>
              <w:spacing w:after="0" w:line="276" w:lineRule="auto"/>
              <w:jc w:val="center"/>
              <w:rPr>
                <w:sz w:val="21"/>
                <w:szCs w:val="21"/>
              </w:rPr>
            </w:pPr>
            <w:r w:rsidRPr="00E84FF0">
              <w:rPr>
                <w:sz w:val="21"/>
                <w:szCs w:val="21"/>
              </w:rPr>
              <w:t>II</w:t>
            </w:r>
          </w:p>
        </w:tc>
      </w:tr>
      <w:tr w:rsidR="00C32440" w:rsidRPr="00E84FF0" w14:paraId="2A96A4CD" w14:textId="77777777">
        <w:tc>
          <w:tcPr>
            <w:tcW w:w="8364" w:type="dxa"/>
            <w:vAlign w:val="center"/>
          </w:tcPr>
          <w:p w14:paraId="1B7C6F0D" w14:textId="77777777" w:rsidR="00C32440" w:rsidRPr="00E84FF0" w:rsidRDefault="00296E3E">
            <w:pPr>
              <w:widowControl w:val="0"/>
              <w:spacing w:after="0" w:line="276" w:lineRule="auto"/>
              <w:jc w:val="both"/>
              <w:rPr>
                <w:sz w:val="21"/>
                <w:szCs w:val="21"/>
              </w:rPr>
            </w:pPr>
            <w:r w:rsidRPr="00E84FF0">
              <w:rPr>
                <w:sz w:val="21"/>
                <w:szCs w:val="21"/>
              </w:rPr>
              <w:t>Будівлі закладів освіти, в яких навчається:</w:t>
            </w:r>
          </w:p>
          <w:p w14:paraId="0FBD0C62" w14:textId="77777777" w:rsidR="00C32440" w:rsidRPr="00E84FF0" w:rsidRDefault="00296E3E">
            <w:pPr>
              <w:widowControl w:val="0"/>
              <w:spacing w:after="0" w:line="276" w:lineRule="auto"/>
              <w:ind w:left="567"/>
              <w:jc w:val="both"/>
              <w:rPr>
                <w:sz w:val="21"/>
                <w:szCs w:val="21"/>
              </w:rPr>
            </w:pPr>
            <w:r w:rsidRPr="00E84FF0">
              <w:rPr>
                <w:sz w:val="21"/>
                <w:szCs w:val="21"/>
              </w:rPr>
              <w:t>від 200 до 1000 осіб;</w:t>
            </w:r>
          </w:p>
          <w:p w14:paraId="6290CA17" w14:textId="5F231C59" w:rsidR="00C32440" w:rsidRPr="00E84FF0" w:rsidRDefault="00327940">
            <w:pPr>
              <w:widowControl w:val="0"/>
              <w:spacing w:after="0" w:line="276" w:lineRule="auto"/>
              <w:ind w:left="567"/>
              <w:jc w:val="both"/>
              <w:rPr>
                <w:sz w:val="21"/>
                <w:szCs w:val="21"/>
              </w:rPr>
            </w:pPr>
            <w:r>
              <w:rPr>
                <w:sz w:val="21"/>
                <w:szCs w:val="21"/>
              </w:rPr>
              <w:t>д</w:t>
            </w:r>
            <w:r w:rsidR="00296E3E" w:rsidRPr="00E84FF0">
              <w:rPr>
                <w:sz w:val="21"/>
                <w:szCs w:val="21"/>
              </w:rPr>
              <w:t>о 200 осіб включно</w:t>
            </w:r>
          </w:p>
        </w:tc>
        <w:tc>
          <w:tcPr>
            <w:tcW w:w="1701" w:type="dxa"/>
            <w:vAlign w:val="bottom"/>
          </w:tcPr>
          <w:p w14:paraId="67A5C0ED" w14:textId="77777777" w:rsidR="00C32440" w:rsidRPr="00E84FF0" w:rsidRDefault="00296E3E">
            <w:pPr>
              <w:widowControl w:val="0"/>
              <w:spacing w:after="0" w:line="276" w:lineRule="auto"/>
              <w:jc w:val="center"/>
              <w:rPr>
                <w:sz w:val="21"/>
                <w:szCs w:val="21"/>
              </w:rPr>
            </w:pPr>
            <w:r w:rsidRPr="00E84FF0">
              <w:rPr>
                <w:sz w:val="21"/>
                <w:szCs w:val="21"/>
              </w:rPr>
              <w:t>IІ</w:t>
            </w:r>
          </w:p>
          <w:p w14:paraId="5CE72581" w14:textId="77777777" w:rsidR="00C32440" w:rsidRPr="00E84FF0" w:rsidRDefault="00296E3E">
            <w:pPr>
              <w:widowControl w:val="0"/>
              <w:spacing w:after="0" w:line="276" w:lineRule="auto"/>
              <w:jc w:val="center"/>
              <w:rPr>
                <w:sz w:val="21"/>
                <w:szCs w:val="21"/>
              </w:rPr>
            </w:pPr>
            <w:r w:rsidRPr="00E84FF0">
              <w:rPr>
                <w:sz w:val="21"/>
                <w:szCs w:val="21"/>
              </w:rPr>
              <w:t>IIІ</w:t>
            </w:r>
          </w:p>
        </w:tc>
      </w:tr>
      <w:tr w:rsidR="00C32440" w:rsidRPr="00E84FF0" w14:paraId="498447FB" w14:textId="77777777">
        <w:tc>
          <w:tcPr>
            <w:tcW w:w="8364" w:type="dxa"/>
            <w:vAlign w:val="center"/>
          </w:tcPr>
          <w:p w14:paraId="703D0544" w14:textId="77777777" w:rsidR="00C32440" w:rsidRPr="00E84FF0" w:rsidRDefault="00296E3E">
            <w:pPr>
              <w:widowControl w:val="0"/>
              <w:spacing w:after="0" w:line="276" w:lineRule="auto"/>
              <w:jc w:val="both"/>
              <w:rPr>
                <w:sz w:val="21"/>
                <w:szCs w:val="21"/>
              </w:rPr>
            </w:pPr>
            <w:r w:rsidRPr="00E84FF0">
              <w:rPr>
                <w:sz w:val="21"/>
                <w:szCs w:val="21"/>
              </w:rPr>
              <w:t>Заклади дошкільної освіти</w:t>
            </w:r>
          </w:p>
        </w:tc>
        <w:tc>
          <w:tcPr>
            <w:tcW w:w="1701" w:type="dxa"/>
            <w:vAlign w:val="bottom"/>
          </w:tcPr>
          <w:p w14:paraId="6FFFF5C4" w14:textId="77777777" w:rsidR="00C32440" w:rsidRPr="00E84FF0" w:rsidRDefault="00296E3E">
            <w:pPr>
              <w:widowControl w:val="0"/>
              <w:spacing w:after="0" w:line="276" w:lineRule="auto"/>
              <w:jc w:val="center"/>
              <w:rPr>
                <w:sz w:val="21"/>
                <w:szCs w:val="21"/>
              </w:rPr>
            </w:pPr>
            <w:r w:rsidRPr="00E84FF0">
              <w:rPr>
                <w:sz w:val="21"/>
                <w:szCs w:val="21"/>
              </w:rPr>
              <w:t>IІ</w:t>
            </w:r>
          </w:p>
        </w:tc>
      </w:tr>
      <w:tr w:rsidR="00C32440" w:rsidRPr="00E84FF0" w14:paraId="0781BA3E" w14:textId="77777777">
        <w:tc>
          <w:tcPr>
            <w:tcW w:w="8364" w:type="dxa"/>
            <w:vAlign w:val="center"/>
          </w:tcPr>
          <w:p w14:paraId="72CA31AF" w14:textId="77777777" w:rsidR="00C32440" w:rsidRPr="00E84FF0" w:rsidRDefault="00296E3E">
            <w:pPr>
              <w:widowControl w:val="0"/>
              <w:spacing w:after="0" w:line="276" w:lineRule="auto"/>
              <w:jc w:val="both"/>
              <w:rPr>
                <w:sz w:val="21"/>
                <w:szCs w:val="21"/>
              </w:rPr>
            </w:pPr>
            <w:r w:rsidRPr="00E84FF0">
              <w:rPr>
                <w:sz w:val="21"/>
                <w:szCs w:val="21"/>
              </w:rPr>
              <w:t>Будівлі культурно-видовищних закладів, закладів дозвілля, культових закладів, криті спортивні споруди:</w:t>
            </w:r>
          </w:p>
          <w:p w14:paraId="51E10E0B"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аварійне освітлення, система раннього виявлення загрози виникнення надзвичайних ситуацій та оповіщення населення, керування евакуацією, охоронна сигналізація;</w:t>
            </w:r>
          </w:p>
          <w:p w14:paraId="41E4A56C" w14:textId="42360347" w:rsidR="00C32440" w:rsidRPr="00E84FF0" w:rsidRDefault="00296E3E">
            <w:pPr>
              <w:widowControl w:val="0"/>
              <w:spacing w:after="0" w:line="276" w:lineRule="auto"/>
              <w:ind w:left="567"/>
              <w:jc w:val="both"/>
              <w:rPr>
                <w:sz w:val="21"/>
                <w:szCs w:val="21"/>
              </w:rPr>
            </w:pPr>
            <w:r w:rsidRPr="00E84FF0">
              <w:rPr>
                <w:sz w:val="21"/>
                <w:szCs w:val="21"/>
              </w:rPr>
              <w:t xml:space="preserve">електроприймачі </w:t>
            </w:r>
            <w:r w:rsidRPr="00327940">
              <w:rPr>
                <w:sz w:val="21"/>
                <w:szCs w:val="21"/>
              </w:rPr>
              <w:t>постановочного</w:t>
            </w:r>
            <w:r w:rsidRPr="00E84FF0">
              <w:rPr>
                <w:sz w:val="21"/>
                <w:szCs w:val="21"/>
              </w:rPr>
              <w:t xml:space="preserve"> освітлення, механізмів сцени, технічних апаратних і систем озвучування </w:t>
            </w:r>
            <w:r w:rsidR="00327940">
              <w:rPr>
                <w:sz w:val="21"/>
                <w:szCs w:val="21"/>
              </w:rPr>
              <w:t xml:space="preserve">за </w:t>
            </w:r>
            <w:r w:rsidRPr="00E84FF0">
              <w:rPr>
                <w:sz w:val="21"/>
                <w:szCs w:val="21"/>
              </w:rPr>
              <w:t xml:space="preserve"> сумарн</w:t>
            </w:r>
            <w:r w:rsidR="00327940">
              <w:rPr>
                <w:sz w:val="21"/>
                <w:szCs w:val="21"/>
              </w:rPr>
              <w:t>ої</w:t>
            </w:r>
            <w:r w:rsidRPr="00E84FF0">
              <w:rPr>
                <w:sz w:val="21"/>
                <w:szCs w:val="21"/>
              </w:rPr>
              <w:t xml:space="preserve"> кількості місць</w:t>
            </w:r>
            <w:r w:rsidR="00327940">
              <w:rPr>
                <w:sz w:val="21"/>
                <w:szCs w:val="21"/>
              </w:rPr>
              <w:t xml:space="preserve"> у</w:t>
            </w:r>
            <w:r w:rsidRPr="00E84FF0">
              <w:rPr>
                <w:sz w:val="21"/>
                <w:szCs w:val="21"/>
              </w:rPr>
              <w:t xml:space="preserve"> залах понад 800;</w:t>
            </w:r>
          </w:p>
          <w:p w14:paraId="7BAAE983" w14:textId="1C81703C" w:rsidR="00C32440" w:rsidRPr="00E84FF0" w:rsidRDefault="00296E3E">
            <w:pPr>
              <w:widowControl w:val="0"/>
              <w:spacing w:after="0" w:line="276" w:lineRule="auto"/>
              <w:ind w:left="567"/>
              <w:jc w:val="both"/>
              <w:rPr>
                <w:sz w:val="21"/>
                <w:szCs w:val="21"/>
              </w:rPr>
            </w:pPr>
            <w:r w:rsidRPr="00E84FF0">
              <w:rPr>
                <w:sz w:val="21"/>
                <w:szCs w:val="21"/>
              </w:rPr>
              <w:t xml:space="preserve">електроприймачі постановочного освітлення, механізмів сцени, технічних апаратних і систем озвучування </w:t>
            </w:r>
            <w:r w:rsidR="00327940">
              <w:rPr>
                <w:sz w:val="21"/>
                <w:szCs w:val="21"/>
              </w:rPr>
              <w:t xml:space="preserve">за </w:t>
            </w:r>
            <w:r w:rsidRPr="00E84FF0">
              <w:rPr>
                <w:sz w:val="21"/>
                <w:szCs w:val="21"/>
              </w:rPr>
              <w:t>сумарн</w:t>
            </w:r>
            <w:r w:rsidR="00327940">
              <w:rPr>
                <w:sz w:val="21"/>
                <w:szCs w:val="21"/>
              </w:rPr>
              <w:t>ої</w:t>
            </w:r>
            <w:r w:rsidRPr="00E84FF0">
              <w:rPr>
                <w:sz w:val="21"/>
                <w:szCs w:val="21"/>
              </w:rPr>
              <w:t xml:space="preserve"> кількості місць </w:t>
            </w:r>
            <w:r w:rsidR="00327940">
              <w:rPr>
                <w:sz w:val="21"/>
                <w:szCs w:val="21"/>
              </w:rPr>
              <w:t>у</w:t>
            </w:r>
            <w:r w:rsidRPr="00E84FF0">
              <w:rPr>
                <w:sz w:val="21"/>
                <w:szCs w:val="21"/>
              </w:rPr>
              <w:t xml:space="preserve"> залах до 800;</w:t>
            </w:r>
          </w:p>
          <w:p w14:paraId="66CD3927" w14:textId="20E8C4A9" w:rsidR="00C32440" w:rsidRPr="00E84FF0" w:rsidRDefault="00296E3E">
            <w:pPr>
              <w:widowControl w:val="0"/>
              <w:spacing w:after="0" w:line="276" w:lineRule="auto"/>
              <w:ind w:left="567"/>
              <w:jc w:val="both"/>
              <w:rPr>
                <w:sz w:val="21"/>
                <w:szCs w:val="21"/>
              </w:rPr>
            </w:pPr>
            <w:r w:rsidRPr="00E84FF0">
              <w:rPr>
                <w:sz w:val="21"/>
                <w:szCs w:val="21"/>
              </w:rPr>
              <w:t xml:space="preserve">решта електроприймачів </w:t>
            </w:r>
            <w:r w:rsidR="00327940">
              <w:rPr>
                <w:sz w:val="21"/>
                <w:szCs w:val="21"/>
              </w:rPr>
              <w:t xml:space="preserve">за </w:t>
            </w:r>
            <w:r w:rsidRPr="00E84FF0">
              <w:rPr>
                <w:sz w:val="21"/>
                <w:szCs w:val="21"/>
              </w:rPr>
              <w:t xml:space="preserve"> сумарн</w:t>
            </w:r>
            <w:r w:rsidR="00327940">
              <w:rPr>
                <w:sz w:val="21"/>
                <w:szCs w:val="21"/>
              </w:rPr>
              <w:t>ої</w:t>
            </w:r>
            <w:r w:rsidRPr="00E84FF0">
              <w:rPr>
                <w:sz w:val="21"/>
                <w:szCs w:val="21"/>
              </w:rPr>
              <w:t xml:space="preserve"> кількості місць </w:t>
            </w:r>
            <w:r w:rsidR="00327940">
              <w:rPr>
                <w:sz w:val="21"/>
                <w:szCs w:val="21"/>
              </w:rPr>
              <w:t>у</w:t>
            </w:r>
            <w:r w:rsidRPr="00E84FF0">
              <w:rPr>
                <w:sz w:val="21"/>
                <w:szCs w:val="21"/>
              </w:rPr>
              <w:t xml:space="preserve"> залах понад 800 і дитячих видовищних закладах незалежно від кількості місць;</w:t>
            </w:r>
          </w:p>
          <w:p w14:paraId="6A168307" w14:textId="54188CFC" w:rsidR="00C32440" w:rsidRPr="00E84FF0" w:rsidRDefault="00296E3E">
            <w:pPr>
              <w:widowControl w:val="0"/>
              <w:spacing w:after="0" w:line="276" w:lineRule="auto"/>
              <w:ind w:left="567"/>
              <w:jc w:val="both"/>
              <w:rPr>
                <w:sz w:val="21"/>
                <w:szCs w:val="21"/>
              </w:rPr>
            </w:pPr>
            <w:r w:rsidRPr="00E84FF0">
              <w:rPr>
                <w:sz w:val="21"/>
                <w:szCs w:val="21"/>
              </w:rPr>
              <w:t xml:space="preserve">решта електроприймачів </w:t>
            </w:r>
            <w:r w:rsidR="00327940">
              <w:rPr>
                <w:sz w:val="21"/>
                <w:szCs w:val="21"/>
              </w:rPr>
              <w:t xml:space="preserve">за </w:t>
            </w:r>
            <w:r w:rsidRPr="00E84FF0">
              <w:rPr>
                <w:sz w:val="21"/>
                <w:szCs w:val="21"/>
              </w:rPr>
              <w:t xml:space="preserve"> сумарн</w:t>
            </w:r>
            <w:r w:rsidR="00327940">
              <w:rPr>
                <w:sz w:val="21"/>
                <w:szCs w:val="21"/>
              </w:rPr>
              <w:t>ої</w:t>
            </w:r>
            <w:r w:rsidRPr="00E84FF0">
              <w:rPr>
                <w:sz w:val="21"/>
                <w:szCs w:val="21"/>
              </w:rPr>
              <w:t xml:space="preserve"> кількості місць </w:t>
            </w:r>
            <w:r w:rsidR="00327940">
              <w:rPr>
                <w:sz w:val="21"/>
                <w:szCs w:val="21"/>
              </w:rPr>
              <w:t>у</w:t>
            </w:r>
            <w:r w:rsidRPr="00E84FF0">
              <w:rPr>
                <w:sz w:val="21"/>
                <w:szCs w:val="21"/>
              </w:rPr>
              <w:t xml:space="preserve"> залах від 300 до 800 включно;</w:t>
            </w:r>
          </w:p>
          <w:p w14:paraId="7CAD9907" w14:textId="1E3A30ED" w:rsidR="00C32440" w:rsidRPr="00E84FF0" w:rsidRDefault="00296E3E">
            <w:pPr>
              <w:widowControl w:val="0"/>
              <w:spacing w:after="0" w:line="276" w:lineRule="auto"/>
              <w:ind w:left="567"/>
              <w:jc w:val="both"/>
              <w:rPr>
                <w:sz w:val="21"/>
                <w:szCs w:val="21"/>
              </w:rPr>
            </w:pPr>
            <w:r w:rsidRPr="00E84FF0">
              <w:rPr>
                <w:sz w:val="21"/>
                <w:szCs w:val="21"/>
              </w:rPr>
              <w:t xml:space="preserve">комплекс електроприймачів </w:t>
            </w:r>
            <w:r w:rsidR="00327940">
              <w:rPr>
                <w:sz w:val="21"/>
                <w:szCs w:val="21"/>
              </w:rPr>
              <w:t xml:space="preserve">за </w:t>
            </w:r>
            <w:r w:rsidRPr="00E84FF0">
              <w:rPr>
                <w:sz w:val="21"/>
                <w:szCs w:val="21"/>
              </w:rPr>
              <w:t>сумарн</w:t>
            </w:r>
            <w:r w:rsidR="00327940">
              <w:rPr>
                <w:sz w:val="21"/>
                <w:szCs w:val="21"/>
              </w:rPr>
              <w:t>ої</w:t>
            </w:r>
            <w:r w:rsidRPr="00E84FF0">
              <w:rPr>
                <w:sz w:val="21"/>
                <w:szCs w:val="21"/>
              </w:rPr>
              <w:t xml:space="preserve"> кількості місць до 300 включно</w:t>
            </w:r>
          </w:p>
        </w:tc>
        <w:tc>
          <w:tcPr>
            <w:tcW w:w="1701" w:type="dxa"/>
          </w:tcPr>
          <w:p w14:paraId="2AD49A8E" w14:textId="77777777" w:rsidR="00C32440" w:rsidRPr="00E84FF0" w:rsidRDefault="00C32440">
            <w:pPr>
              <w:widowControl w:val="0"/>
              <w:spacing w:after="0" w:line="276" w:lineRule="auto"/>
              <w:jc w:val="center"/>
              <w:rPr>
                <w:sz w:val="21"/>
                <w:szCs w:val="21"/>
              </w:rPr>
            </w:pPr>
          </w:p>
          <w:p w14:paraId="3939FA8D" w14:textId="77777777" w:rsidR="00C32440" w:rsidRPr="00E84FF0" w:rsidRDefault="00C32440">
            <w:pPr>
              <w:widowControl w:val="0"/>
              <w:spacing w:after="0" w:line="276" w:lineRule="auto"/>
              <w:jc w:val="center"/>
              <w:rPr>
                <w:sz w:val="21"/>
                <w:szCs w:val="21"/>
              </w:rPr>
            </w:pPr>
          </w:p>
          <w:p w14:paraId="004DB936" w14:textId="77777777" w:rsidR="00C32440" w:rsidRPr="00E84FF0" w:rsidRDefault="00C32440">
            <w:pPr>
              <w:widowControl w:val="0"/>
              <w:spacing w:after="0" w:line="276" w:lineRule="auto"/>
              <w:jc w:val="center"/>
              <w:rPr>
                <w:sz w:val="21"/>
                <w:szCs w:val="21"/>
              </w:rPr>
            </w:pPr>
          </w:p>
          <w:p w14:paraId="40C6F2C2" w14:textId="77777777" w:rsidR="00C32440" w:rsidRPr="00E84FF0" w:rsidRDefault="00C32440">
            <w:pPr>
              <w:widowControl w:val="0"/>
              <w:spacing w:after="0" w:line="276" w:lineRule="auto"/>
              <w:jc w:val="center"/>
              <w:rPr>
                <w:sz w:val="21"/>
                <w:szCs w:val="21"/>
              </w:rPr>
            </w:pPr>
          </w:p>
          <w:p w14:paraId="2B5BC16A" w14:textId="77777777" w:rsidR="00C32440" w:rsidRPr="00E84FF0" w:rsidRDefault="00296E3E">
            <w:pPr>
              <w:widowControl w:val="0"/>
              <w:spacing w:after="0" w:line="276" w:lineRule="auto"/>
              <w:jc w:val="center"/>
              <w:rPr>
                <w:sz w:val="21"/>
                <w:szCs w:val="21"/>
              </w:rPr>
            </w:pPr>
            <w:r w:rsidRPr="00E84FF0">
              <w:rPr>
                <w:sz w:val="21"/>
                <w:szCs w:val="21"/>
              </w:rPr>
              <w:t>I</w:t>
            </w:r>
          </w:p>
          <w:p w14:paraId="7A17C590" w14:textId="77777777" w:rsidR="00C32440" w:rsidRPr="00E84FF0" w:rsidRDefault="00C32440">
            <w:pPr>
              <w:widowControl w:val="0"/>
              <w:spacing w:after="0" w:line="276" w:lineRule="auto"/>
              <w:jc w:val="center"/>
              <w:rPr>
                <w:sz w:val="21"/>
                <w:szCs w:val="21"/>
              </w:rPr>
            </w:pPr>
          </w:p>
          <w:p w14:paraId="7D031F24" w14:textId="77777777" w:rsidR="00C32440" w:rsidRPr="00E84FF0" w:rsidRDefault="00C32440">
            <w:pPr>
              <w:widowControl w:val="0"/>
              <w:spacing w:after="0" w:line="276" w:lineRule="auto"/>
              <w:jc w:val="center"/>
              <w:rPr>
                <w:sz w:val="21"/>
                <w:szCs w:val="21"/>
              </w:rPr>
            </w:pPr>
          </w:p>
          <w:p w14:paraId="7BCEB5C4" w14:textId="77777777" w:rsidR="00C32440" w:rsidRPr="00E84FF0" w:rsidRDefault="00296E3E">
            <w:pPr>
              <w:widowControl w:val="0"/>
              <w:spacing w:after="0" w:line="276" w:lineRule="auto"/>
              <w:jc w:val="center"/>
              <w:rPr>
                <w:sz w:val="21"/>
                <w:szCs w:val="21"/>
              </w:rPr>
            </w:pPr>
            <w:r w:rsidRPr="00E84FF0">
              <w:rPr>
                <w:sz w:val="21"/>
                <w:szCs w:val="21"/>
              </w:rPr>
              <w:t>II</w:t>
            </w:r>
          </w:p>
          <w:p w14:paraId="44200CA0" w14:textId="77777777" w:rsidR="00C32440" w:rsidRPr="00E84FF0" w:rsidRDefault="00C32440">
            <w:pPr>
              <w:widowControl w:val="0"/>
              <w:spacing w:after="0" w:line="276" w:lineRule="auto"/>
              <w:jc w:val="center"/>
              <w:rPr>
                <w:sz w:val="21"/>
                <w:szCs w:val="21"/>
              </w:rPr>
            </w:pPr>
          </w:p>
          <w:p w14:paraId="1C9129AC" w14:textId="77777777" w:rsidR="00C32440" w:rsidRPr="00E84FF0" w:rsidRDefault="00C32440">
            <w:pPr>
              <w:widowControl w:val="0"/>
              <w:spacing w:after="0" w:line="276" w:lineRule="auto"/>
              <w:jc w:val="center"/>
              <w:rPr>
                <w:sz w:val="21"/>
                <w:szCs w:val="21"/>
              </w:rPr>
            </w:pPr>
          </w:p>
          <w:p w14:paraId="07F87345" w14:textId="77777777" w:rsidR="00C32440" w:rsidRPr="00E84FF0" w:rsidRDefault="00296E3E">
            <w:pPr>
              <w:widowControl w:val="0"/>
              <w:spacing w:after="0" w:line="276" w:lineRule="auto"/>
              <w:jc w:val="center"/>
              <w:rPr>
                <w:sz w:val="21"/>
                <w:szCs w:val="21"/>
              </w:rPr>
            </w:pPr>
            <w:r w:rsidRPr="00E84FF0">
              <w:rPr>
                <w:sz w:val="21"/>
                <w:szCs w:val="21"/>
              </w:rPr>
              <w:t>IIІ</w:t>
            </w:r>
          </w:p>
          <w:p w14:paraId="616AD1FD" w14:textId="77777777" w:rsidR="00C32440" w:rsidRPr="00E84FF0" w:rsidRDefault="00C32440">
            <w:pPr>
              <w:widowControl w:val="0"/>
              <w:spacing w:after="0" w:line="276" w:lineRule="auto"/>
              <w:jc w:val="center"/>
              <w:rPr>
                <w:sz w:val="21"/>
                <w:szCs w:val="21"/>
              </w:rPr>
            </w:pPr>
          </w:p>
          <w:p w14:paraId="5A06D264" w14:textId="77777777" w:rsidR="00C32440" w:rsidRPr="00E84FF0" w:rsidRDefault="00C32440">
            <w:pPr>
              <w:widowControl w:val="0"/>
              <w:spacing w:after="0" w:line="276" w:lineRule="auto"/>
              <w:jc w:val="center"/>
              <w:rPr>
                <w:sz w:val="21"/>
                <w:szCs w:val="21"/>
              </w:rPr>
            </w:pPr>
          </w:p>
          <w:p w14:paraId="52C22D5B" w14:textId="77777777" w:rsidR="00C32440" w:rsidRPr="00E84FF0" w:rsidRDefault="00296E3E">
            <w:pPr>
              <w:widowControl w:val="0"/>
              <w:spacing w:after="0" w:line="276" w:lineRule="auto"/>
              <w:jc w:val="center"/>
              <w:rPr>
                <w:sz w:val="21"/>
                <w:szCs w:val="21"/>
              </w:rPr>
            </w:pPr>
            <w:r w:rsidRPr="00E84FF0">
              <w:rPr>
                <w:sz w:val="21"/>
                <w:szCs w:val="21"/>
              </w:rPr>
              <w:t>І</w:t>
            </w:r>
          </w:p>
          <w:p w14:paraId="7E52CC87" w14:textId="77777777" w:rsidR="00C32440" w:rsidRPr="00E84FF0" w:rsidRDefault="00C32440">
            <w:pPr>
              <w:widowControl w:val="0"/>
              <w:spacing w:after="0" w:line="276" w:lineRule="auto"/>
              <w:jc w:val="center"/>
              <w:rPr>
                <w:sz w:val="21"/>
                <w:szCs w:val="21"/>
              </w:rPr>
            </w:pPr>
          </w:p>
          <w:p w14:paraId="497D5A64" w14:textId="77777777" w:rsidR="00C32440" w:rsidRPr="00E84FF0" w:rsidRDefault="00296E3E">
            <w:pPr>
              <w:widowControl w:val="0"/>
              <w:spacing w:after="0" w:line="276" w:lineRule="auto"/>
              <w:jc w:val="center"/>
              <w:rPr>
                <w:sz w:val="21"/>
                <w:szCs w:val="21"/>
              </w:rPr>
            </w:pPr>
            <w:r w:rsidRPr="00E84FF0">
              <w:rPr>
                <w:sz w:val="21"/>
                <w:szCs w:val="21"/>
              </w:rPr>
              <w:t>ІІ</w:t>
            </w:r>
          </w:p>
          <w:p w14:paraId="69019833" w14:textId="77777777" w:rsidR="00C32440" w:rsidRPr="00E84FF0" w:rsidRDefault="00C32440">
            <w:pPr>
              <w:widowControl w:val="0"/>
              <w:spacing w:after="0" w:line="276" w:lineRule="auto"/>
              <w:jc w:val="center"/>
              <w:rPr>
                <w:sz w:val="21"/>
                <w:szCs w:val="21"/>
              </w:rPr>
            </w:pPr>
          </w:p>
          <w:p w14:paraId="7D38CF9D" w14:textId="77777777" w:rsidR="00C32440" w:rsidRPr="00E84FF0" w:rsidRDefault="00296E3E">
            <w:pPr>
              <w:widowControl w:val="0"/>
              <w:spacing w:after="0" w:line="276" w:lineRule="auto"/>
              <w:jc w:val="center"/>
              <w:rPr>
                <w:sz w:val="21"/>
                <w:szCs w:val="21"/>
              </w:rPr>
            </w:pPr>
            <w:r w:rsidRPr="00E84FF0">
              <w:rPr>
                <w:sz w:val="21"/>
                <w:szCs w:val="21"/>
              </w:rPr>
              <w:t>ІІІ</w:t>
            </w:r>
          </w:p>
        </w:tc>
      </w:tr>
    </w:tbl>
    <w:p w14:paraId="2B90AE31" w14:textId="77777777" w:rsidR="00DB6CB2" w:rsidRDefault="00DB6CB2"/>
    <w:p w14:paraId="6F832453" w14:textId="1C0CA132" w:rsidR="00DB6CB2" w:rsidRDefault="00DB6CB2">
      <w:r>
        <w:t>Продовження таблиці 5.1</w:t>
      </w:r>
    </w:p>
    <w:tbl>
      <w:tblPr>
        <w:tblStyle w:val="affe"/>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64"/>
        <w:gridCol w:w="1701"/>
      </w:tblGrid>
      <w:tr w:rsidR="00C32440" w:rsidRPr="00E84FF0" w14:paraId="1964AF59" w14:textId="77777777">
        <w:tc>
          <w:tcPr>
            <w:tcW w:w="8364" w:type="dxa"/>
            <w:vAlign w:val="center"/>
          </w:tcPr>
          <w:p w14:paraId="16D287E9" w14:textId="77777777" w:rsidR="00C32440" w:rsidRPr="00E84FF0" w:rsidRDefault="00296E3E">
            <w:pPr>
              <w:widowControl w:val="0"/>
              <w:spacing w:after="0" w:line="276" w:lineRule="auto"/>
              <w:jc w:val="both"/>
              <w:rPr>
                <w:sz w:val="21"/>
                <w:szCs w:val="21"/>
              </w:rPr>
            </w:pPr>
            <w:r w:rsidRPr="00E84FF0">
              <w:rPr>
                <w:sz w:val="21"/>
                <w:szCs w:val="21"/>
              </w:rPr>
              <w:t>Будівлі установ кредитування, страхування та комерційного призначення. Банки і банківські сховища:</w:t>
            </w:r>
          </w:p>
          <w:p w14:paraId="25B4AFA4" w14:textId="77777777" w:rsidR="00C32440" w:rsidRPr="00E84FF0" w:rsidRDefault="00296E3E">
            <w:pPr>
              <w:widowControl w:val="0"/>
              <w:spacing w:after="0" w:line="276" w:lineRule="auto"/>
              <w:ind w:left="567"/>
              <w:jc w:val="both"/>
              <w:rPr>
                <w:sz w:val="21"/>
                <w:szCs w:val="21"/>
              </w:rPr>
            </w:pPr>
            <w:r w:rsidRPr="00E84FF0">
              <w:rPr>
                <w:sz w:val="21"/>
                <w:szCs w:val="21"/>
              </w:rPr>
              <w:t>пожежна та охоронна сигналізація, серверна і приміщення міжбанківських електронних розрахунків тощо;</w:t>
            </w:r>
          </w:p>
          <w:p w14:paraId="1FC2F0AF" w14:textId="388454B5"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ліфти, аварійне освітлення, система раннього виявлення загрози виникнення надзвичайних ситуацій та оповіщення населення, керування евакуацією, технічні засоби банківського виробництва</w:t>
            </w:r>
            <w:r w:rsidR="00327940">
              <w:rPr>
                <w:sz w:val="21"/>
                <w:szCs w:val="21"/>
              </w:rPr>
              <w:t>;</w:t>
            </w:r>
          </w:p>
          <w:p w14:paraId="149835B4" w14:textId="77777777" w:rsidR="00C32440" w:rsidRPr="00E84FF0" w:rsidRDefault="00296E3E">
            <w:pPr>
              <w:widowControl w:val="0"/>
              <w:spacing w:after="0" w:line="276" w:lineRule="auto"/>
              <w:ind w:left="567"/>
              <w:jc w:val="both"/>
              <w:rPr>
                <w:sz w:val="21"/>
                <w:szCs w:val="21"/>
              </w:rPr>
            </w:pPr>
            <w:r w:rsidRPr="00E84FF0">
              <w:rPr>
                <w:sz w:val="21"/>
                <w:szCs w:val="21"/>
              </w:rPr>
              <w:t>комплекс решти електроприймачів</w:t>
            </w:r>
          </w:p>
        </w:tc>
        <w:tc>
          <w:tcPr>
            <w:tcW w:w="1701" w:type="dxa"/>
          </w:tcPr>
          <w:p w14:paraId="2E5102D9" w14:textId="77777777" w:rsidR="00C32440" w:rsidRPr="00E84FF0" w:rsidRDefault="00C32440">
            <w:pPr>
              <w:widowControl w:val="0"/>
              <w:spacing w:after="0" w:line="276" w:lineRule="auto"/>
              <w:jc w:val="center"/>
              <w:rPr>
                <w:sz w:val="21"/>
                <w:szCs w:val="21"/>
              </w:rPr>
            </w:pPr>
          </w:p>
          <w:p w14:paraId="74E70B1B" w14:textId="77777777" w:rsidR="00C32440" w:rsidRPr="00E84FF0" w:rsidRDefault="00C32440">
            <w:pPr>
              <w:widowControl w:val="0"/>
              <w:spacing w:after="0" w:line="276" w:lineRule="auto"/>
              <w:jc w:val="center"/>
              <w:rPr>
                <w:sz w:val="21"/>
                <w:szCs w:val="21"/>
              </w:rPr>
            </w:pPr>
          </w:p>
          <w:p w14:paraId="5EA20790" w14:textId="77777777" w:rsidR="00C32440" w:rsidRPr="00E84FF0" w:rsidRDefault="00296E3E">
            <w:pPr>
              <w:widowControl w:val="0"/>
              <w:spacing w:after="0" w:line="276" w:lineRule="auto"/>
              <w:jc w:val="center"/>
              <w:rPr>
                <w:sz w:val="21"/>
                <w:szCs w:val="21"/>
              </w:rPr>
            </w:pPr>
            <w:r w:rsidRPr="00E84FF0">
              <w:rPr>
                <w:sz w:val="21"/>
                <w:szCs w:val="21"/>
              </w:rPr>
              <w:t xml:space="preserve">особлива група І кат. </w:t>
            </w:r>
          </w:p>
          <w:p w14:paraId="090909CA" w14:textId="77777777" w:rsidR="00C32440" w:rsidRPr="00E84FF0" w:rsidRDefault="00C32440">
            <w:pPr>
              <w:widowControl w:val="0"/>
              <w:spacing w:after="0" w:line="276" w:lineRule="auto"/>
              <w:jc w:val="center"/>
              <w:rPr>
                <w:sz w:val="21"/>
                <w:szCs w:val="21"/>
              </w:rPr>
            </w:pPr>
          </w:p>
          <w:p w14:paraId="3AC94221" w14:textId="77777777" w:rsidR="00C32440" w:rsidRPr="00E84FF0" w:rsidRDefault="00C32440">
            <w:pPr>
              <w:widowControl w:val="0"/>
              <w:spacing w:after="0" w:line="276" w:lineRule="auto"/>
              <w:jc w:val="center"/>
              <w:rPr>
                <w:sz w:val="21"/>
                <w:szCs w:val="21"/>
              </w:rPr>
            </w:pPr>
          </w:p>
          <w:p w14:paraId="55FACB39" w14:textId="77777777" w:rsidR="00C32440" w:rsidRPr="00E84FF0" w:rsidRDefault="00C32440">
            <w:pPr>
              <w:widowControl w:val="0"/>
              <w:spacing w:after="0" w:line="276" w:lineRule="auto"/>
              <w:jc w:val="center"/>
              <w:rPr>
                <w:sz w:val="21"/>
                <w:szCs w:val="21"/>
              </w:rPr>
            </w:pPr>
          </w:p>
          <w:p w14:paraId="11531E61" w14:textId="77777777" w:rsidR="00C32440" w:rsidRPr="00E84FF0" w:rsidRDefault="00296E3E">
            <w:pPr>
              <w:widowControl w:val="0"/>
              <w:spacing w:after="0" w:line="276" w:lineRule="auto"/>
              <w:jc w:val="center"/>
              <w:rPr>
                <w:sz w:val="21"/>
                <w:szCs w:val="21"/>
              </w:rPr>
            </w:pPr>
            <w:r w:rsidRPr="00E84FF0">
              <w:rPr>
                <w:sz w:val="21"/>
                <w:szCs w:val="21"/>
              </w:rPr>
              <w:t>І</w:t>
            </w:r>
          </w:p>
          <w:p w14:paraId="3CC12C75" w14:textId="77777777" w:rsidR="00C32440" w:rsidRPr="00E84FF0" w:rsidRDefault="00C32440">
            <w:pPr>
              <w:widowControl w:val="0"/>
              <w:spacing w:after="0" w:line="276" w:lineRule="auto"/>
              <w:jc w:val="center"/>
              <w:rPr>
                <w:sz w:val="21"/>
                <w:szCs w:val="21"/>
              </w:rPr>
            </w:pPr>
          </w:p>
          <w:p w14:paraId="59D34757" w14:textId="77777777" w:rsidR="00C32440" w:rsidRPr="00E84FF0" w:rsidRDefault="00296E3E">
            <w:pPr>
              <w:widowControl w:val="0"/>
              <w:spacing w:after="0" w:line="276" w:lineRule="auto"/>
              <w:jc w:val="center"/>
              <w:rPr>
                <w:sz w:val="21"/>
                <w:szCs w:val="21"/>
              </w:rPr>
            </w:pPr>
            <w:r w:rsidRPr="00E84FF0">
              <w:rPr>
                <w:sz w:val="21"/>
                <w:szCs w:val="21"/>
              </w:rPr>
              <w:t>ІІ</w:t>
            </w:r>
          </w:p>
        </w:tc>
      </w:tr>
      <w:tr w:rsidR="00C32440" w:rsidRPr="00E84FF0" w14:paraId="71896FB1" w14:textId="77777777">
        <w:tc>
          <w:tcPr>
            <w:tcW w:w="8364" w:type="dxa"/>
            <w:vAlign w:val="center"/>
          </w:tcPr>
          <w:p w14:paraId="46A79B89" w14:textId="3973C1A6" w:rsidR="00C32440" w:rsidRPr="00E84FF0" w:rsidRDefault="00296E3E">
            <w:pPr>
              <w:widowControl w:val="0"/>
              <w:spacing w:after="0" w:line="276" w:lineRule="auto"/>
              <w:jc w:val="both"/>
              <w:rPr>
                <w:sz w:val="21"/>
                <w:szCs w:val="21"/>
              </w:rPr>
            </w:pPr>
            <w:r w:rsidRPr="00E84FF0">
              <w:rPr>
                <w:sz w:val="21"/>
                <w:szCs w:val="21"/>
              </w:rPr>
              <w:t>Бібліотеки й архіви з фондом, що перевищує 1 млн одиниць зберігання:</w:t>
            </w:r>
          </w:p>
          <w:p w14:paraId="2706A512"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аварійне освітлення, система раннього виявлення загрози виникнення надзвичайних ситуацій та оповіщення населення, керування евакуацією, охоронна сигналізація;</w:t>
            </w:r>
          </w:p>
          <w:p w14:paraId="44F77643" w14:textId="77777777" w:rsidR="00C32440" w:rsidRPr="00E84FF0" w:rsidRDefault="00296E3E">
            <w:pPr>
              <w:widowControl w:val="0"/>
              <w:spacing w:after="0" w:line="276" w:lineRule="auto"/>
              <w:ind w:left="567"/>
              <w:jc w:val="both"/>
              <w:rPr>
                <w:sz w:val="21"/>
                <w:szCs w:val="21"/>
              </w:rPr>
            </w:pPr>
            <w:r w:rsidRPr="00E84FF0">
              <w:rPr>
                <w:sz w:val="21"/>
                <w:szCs w:val="21"/>
              </w:rPr>
              <w:t>комплекс решти електроприймачів</w:t>
            </w:r>
          </w:p>
        </w:tc>
        <w:tc>
          <w:tcPr>
            <w:tcW w:w="1701" w:type="dxa"/>
            <w:vAlign w:val="bottom"/>
          </w:tcPr>
          <w:p w14:paraId="6480B032" w14:textId="77777777" w:rsidR="00C32440" w:rsidRPr="00E84FF0" w:rsidRDefault="00C32440">
            <w:pPr>
              <w:widowControl w:val="0"/>
              <w:spacing w:after="0" w:line="276" w:lineRule="auto"/>
              <w:jc w:val="center"/>
              <w:rPr>
                <w:sz w:val="21"/>
                <w:szCs w:val="21"/>
              </w:rPr>
            </w:pPr>
          </w:p>
          <w:p w14:paraId="37F44F6C" w14:textId="77777777" w:rsidR="00C32440" w:rsidRPr="00E84FF0" w:rsidRDefault="00C32440">
            <w:pPr>
              <w:widowControl w:val="0"/>
              <w:spacing w:after="0" w:line="276" w:lineRule="auto"/>
              <w:jc w:val="center"/>
              <w:rPr>
                <w:sz w:val="21"/>
                <w:szCs w:val="21"/>
              </w:rPr>
            </w:pPr>
          </w:p>
          <w:p w14:paraId="3297B33C" w14:textId="77777777" w:rsidR="00C32440" w:rsidRPr="00E84FF0" w:rsidRDefault="00296E3E">
            <w:pPr>
              <w:widowControl w:val="0"/>
              <w:spacing w:after="0" w:line="276" w:lineRule="auto"/>
              <w:jc w:val="center"/>
              <w:rPr>
                <w:sz w:val="21"/>
                <w:szCs w:val="21"/>
              </w:rPr>
            </w:pPr>
            <w:r w:rsidRPr="00E84FF0">
              <w:rPr>
                <w:sz w:val="21"/>
                <w:szCs w:val="21"/>
              </w:rPr>
              <w:t>І</w:t>
            </w:r>
          </w:p>
          <w:p w14:paraId="00C3C5D7" w14:textId="77777777" w:rsidR="00C32440" w:rsidRPr="00E84FF0" w:rsidRDefault="00296E3E">
            <w:pPr>
              <w:widowControl w:val="0"/>
              <w:spacing w:after="0" w:line="276" w:lineRule="auto"/>
              <w:jc w:val="center"/>
              <w:rPr>
                <w:sz w:val="21"/>
                <w:szCs w:val="21"/>
              </w:rPr>
            </w:pPr>
            <w:r w:rsidRPr="00E84FF0">
              <w:rPr>
                <w:sz w:val="21"/>
                <w:szCs w:val="21"/>
              </w:rPr>
              <w:t>ІІ</w:t>
            </w:r>
          </w:p>
        </w:tc>
      </w:tr>
      <w:tr w:rsidR="00C32440" w:rsidRPr="00E84FF0" w14:paraId="37B596ED" w14:textId="77777777">
        <w:tc>
          <w:tcPr>
            <w:tcW w:w="8364" w:type="dxa"/>
            <w:vAlign w:val="center"/>
          </w:tcPr>
          <w:p w14:paraId="408EC80C" w14:textId="28D8D712" w:rsidR="00C32440" w:rsidRPr="00E84FF0" w:rsidRDefault="00296E3E">
            <w:pPr>
              <w:widowControl w:val="0"/>
              <w:spacing w:after="0" w:line="276" w:lineRule="auto"/>
              <w:jc w:val="both"/>
              <w:rPr>
                <w:sz w:val="21"/>
                <w:szCs w:val="21"/>
              </w:rPr>
            </w:pPr>
            <w:r w:rsidRPr="00E84FF0">
              <w:rPr>
                <w:sz w:val="21"/>
                <w:szCs w:val="21"/>
              </w:rPr>
              <w:t xml:space="preserve">Бібліотеки </w:t>
            </w:r>
            <w:r w:rsidR="00327940">
              <w:rPr>
                <w:sz w:val="21"/>
                <w:szCs w:val="21"/>
              </w:rPr>
              <w:t>й</w:t>
            </w:r>
            <w:r w:rsidRPr="00E84FF0">
              <w:rPr>
                <w:sz w:val="21"/>
                <w:szCs w:val="21"/>
              </w:rPr>
              <w:t xml:space="preserve"> архіви:</w:t>
            </w:r>
          </w:p>
          <w:p w14:paraId="409D4535" w14:textId="21BF983F" w:rsidR="00C32440" w:rsidRPr="00E84FF0" w:rsidRDefault="00296E3E">
            <w:pPr>
              <w:widowControl w:val="0"/>
              <w:spacing w:after="0" w:line="276" w:lineRule="auto"/>
              <w:ind w:left="567"/>
              <w:jc w:val="both"/>
              <w:rPr>
                <w:sz w:val="21"/>
                <w:szCs w:val="21"/>
              </w:rPr>
            </w:pPr>
            <w:r w:rsidRPr="00E84FF0">
              <w:rPr>
                <w:sz w:val="21"/>
                <w:szCs w:val="21"/>
              </w:rPr>
              <w:t>з фондом від 100 тис. до 1 млн одиниць зберігання включно;</w:t>
            </w:r>
          </w:p>
          <w:p w14:paraId="6C74DBB7" w14:textId="4E406009" w:rsidR="00C32440" w:rsidRPr="00E84FF0" w:rsidRDefault="00296E3E">
            <w:pPr>
              <w:widowControl w:val="0"/>
              <w:spacing w:after="0" w:line="276" w:lineRule="auto"/>
              <w:ind w:left="567"/>
              <w:jc w:val="both"/>
              <w:rPr>
                <w:sz w:val="21"/>
                <w:szCs w:val="21"/>
              </w:rPr>
            </w:pPr>
            <w:r w:rsidRPr="00E84FF0">
              <w:rPr>
                <w:sz w:val="21"/>
                <w:szCs w:val="21"/>
              </w:rPr>
              <w:t>з фондом до 100 тис</w:t>
            </w:r>
            <w:r w:rsidR="00327940">
              <w:rPr>
                <w:sz w:val="21"/>
                <w:szCs w:val="21"/>
              </w:rPr>
              <w:t>.</w:t>
            </w:r>
            <w:r w:rsidRPr="00E84FF0">
              <w:rPr>
                <w:sz w:val="21"/>
                <w:szCs w:val="21"/>
              </w:rPr>
              <w:t xml:space="preserve"> одиниць зберігання включно</w:t>
            </w:r>
          </w:p>
        </w:tc>
        <w:tc>
          <w:tcPr>
            <w:tcW w:w="1701" w:type="dxa"/>
            <w:vAlign w:val="bottom"/>
          </w:tcPr>
          <w:p w14:paraId="5A1DF709" w14:textId="77777777" w:rsidR="00C32440" w:rsidRPr="00E84FF0" w:rsidRDefault="00296E3E">
            <w:pPr>
              <w:widowControl w:val="0"/>
              <w:spacing w:after="0" w:line="276" w:lineRule="auto"/>
              <w:jc w:val="center"/>
              <w:rPr>
                <w:sz w:val="21"/>
                <w:szCs w:val="21"/>
              </w:rPr>
            </w:pPr>
            <w:r w:rsidRPr="00E84FF0">
              <w:rPr>
                <w:sz w:val="21"/>
                <w:szCs w:val="21"/>
              </w:rPr>
              <w:t>ІІ</w:t>
            </w:r>
          </w:p>
          <w:p w14:paraId="4A9B0257" w14:textId="77777777" w:rsidR="00C32440" w:rsidRPr="00E84FF0" w:rsidRDefault="00296E3E">
            <w:pPr>
              <w:widowControl w:val="0"/>
              <w:spacing w:after="0" w:line="276" w:lineRule="auto"/>
              <w:jc w:val="center"/>
              <w:rPr>
                <w:sz w:val="21"/>
                <w:szCs w:val="21"/>
              </w:rPr>
            </w:pPr>
            <w:r w:rsidRPr="00E84FF0">
              <w:rPr>
                <w:sz w:val="21"/>
                <w:szCs w:val="21"/>
              </w:rPr>
              <w:t>ІІІ</w:t>
            </w:r>
          </w:p>
        </w:tc>
      </w:tr>
      <w:tr w:rsidR="00C32440" w:rsidRPr="00E84FF0" w14:paraId="4DC11D2F" w14:textId="77777777">
        <w:tc>
          <w:tcPr>
            <w:tcW w:w="8364" w:type="dxa"/>
            <w:vAlign w:val="center"/>
          </w:tcPr>
          <w:p w14:paraId="4C6BDB56" w14:textId="77777777" w:rsidR="00C32440" w:rsidRPr="00E84FF0" w:rsidRDefault="00296E3E">
            <w:pPr>
              <w:widowControl w:val="0"/>
              <w:spacing w:after="0" w:line="276" w:lineRule="auto"/>
              <w:jc w:val="both"/>
              <w:rPr>
                <w:sz w:val="21"/>
                <w:szCs w:val="21"/>
              </w:rPr>
            </w:pPr>
            <w:r w:rsidRPr="00E84FF0">
              <w:rPr>
                <w:sz w:val="21"/>
                <w:szCs w:val="21"/>
              </w:rPr>
              <w:t>Музеї та виставки загальнонаціонального значення</w:t>
            </w:r>
          </w:p>
        </w:tc>
        <w:tc>
          <w:tcPr>
            <w:tcW w:w="1701" w:type="dxa"/>
            <w:vAlign w:val="bottom"/>
          </w:tcPr>
          <w:p w14:paraId="60CA58E4" w14:textId="77777777" w:rsidR="00C32440" w:rsidRPr="00E84FF0" w:rsidRDefault="00296E3E">
            <w:pPr>
              <w:widowControl w:val="0"/>
              <w:spacing w:after="0" w:line="276" w:lineRule="auto"/>
              <w:jc w:val="center"/>
              <w:rPr>
                <w:sz w:val="21"/>
                <w:szCs w:val="21"/>
              </w:rPr>
            </w:pPr>
            <w:r w:rsidRPr="00E84FF0">
              <w:rPr>
                <w:sz w:val="21"/>
                <w:szCs w:val="21"/>
              </w:rPr>
              <w:t>І</w:t>
            </w:r>
          </w:p>
        </w:tc>
      </w:tr>
      <w:tr w:rsidR="00C32440" w:rsidRPr="00E84FF0" w14:paraId="42FE47ED" w14:textId="77777777">
        <w:tc>
          <w:tcPr>
            <w:tcW w:w="8364" w:type="dxa"/>
            <w:vAlign w:val="center"/>
          </w:tcPr>
          <w:p w14:paraId="048985AB" w14:textId="77777777" w:rsidR="00C32440" w:rsidRPr="00E84FF0" w:rsidRDefault="00296E3E">
            <w:pPr>
              <w:widowControl w:val="0"/>
              <w:spacing w:after="0" w:line="276" w:lineRule="auto"/>
              <w:jc w:val="both"/>
              <w:rPr>
                <w:sz w:val="21"/>
                <w:szCs w:val="21"/>
              </w:rPr>
            </w:pPr>
            <w:r w:rsidRPr="00E84FF0">
              <w:rPr>
                <w:sz w:val="21"/>
                <w:szCs w:val="21"/>
              </w:rPr>
              <w:t>Музеї та виставки обласного значення:</w:t>
            </w:r>
          </w:p>
          <w:p w14:paraId="2AD9B2AF"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аварійне освітлення, система раннього виявлення загрози виникнення надзвичайних ситуацій та оповіщення населення, керування евакуацією, охоронна сигналізація;</w:t>
            </w:r>
          </w:p>
          <w:p w14:paraId="7CA8BAF0" w14:textId="77777777" w:rsidR="00C32440" w:rsidRPr="00E84FF0" w:rsidRDefault="00296E3E">
            <w:pPr>
              <w:widowControl w:val="0"/>
              <w:spacing w:after="0" w:line="276" w:lineRule="auto"/>
              <w:ind w:left="567"/>
              <w:jc w:val="both"/>
              <w:rPr>
                <w:sz w:val="21"/>
                <w:szCs w:val="21"/>
              </w:rPr>
            </w:pPr>
            <w:r w:rsidRPr="00E84FF0">
              <w:rPr>
                <w:sz w:val="21"/>
                <w:szCs w:val="21"/>
              </w:rPr>
              <w:t>комплекс решти електроприймачів</w:t>
            </w:r>
          </w:p>
        </w:tc>
        <w:tc>
          <w:tcPr>
            <w:tcW w:w="1701" w:type="dxa"/>
            <w:vAlign w:val="bottom"/>
          </w:tcPr>
          <w:p w14:paraId="70188172" w14:textId="77777777" w:rsidR="00C32440" w:rsidRPr="00E84FF0" w:rsidRDefault="00296E3E">
            <w:pPr>
              <w:widowControl w:val="0"/>
              <w:spacing w:after="0" w:line="276" w:lineRule="auto"/>
              <w:jc w:val="center"/>
              <w:rPr>
                <w:sz w:val="21"/>
                <w:szCs w:val="21"/>
              </w:rPr>
            </w:pPr>
            <w:r w:rsidRPr="00E84FF0">
              <w:rPr>
                <w:sz w:val="21"/>
                <w:szCs w:val="21"/>
              </w:rPr>
              <w:t>І</w:t>
            </w:r>
          </w:p>
          <w:p w14:paraId="772AE0C8" w14:textId="77777777" w:rsidR="00C32440" w:rsidRPr="00E84FF0" w:rsidRDefault="00296E3E">
            <w:pPr>
              <w:widowControl w:val="0"/>
              <w:spacing w:after="0" w:line="276" w:lineRule="auto"/>
              <w:jc w:val="center"/>
              <w:rPr>
                <w:sz w:val="21"/>
                <w:szCs w:val="21"/>
              </w:rPr>
            </w:pPr>
            <w:r w:rsidRPr="00E84FF0">
              <w:rPr>
                <w:sz w:val="21"/>
                <w:szCs w:val="21"/>
              </w:rPr>
              <w:t>ІІ</w:t>
            </w:r>
          </w:p>
        </w:tc>
      </w:tr>
      <w:tr w:rsidR="00C32440" w:rsidRPr="00E84FF0" w14:paraId="6CCC73F6" w14:textId="77777777">
        <w:tc>
          <w:tcPr>
            <w:tcW w:w="8364" w:type="dxa"/>
            <w:vAlign w:val="center"/>
          </w:tcPr>
          <w:p w14:paraId="301A1EE6" w14:textId="77777777" w:rsidR="00C32440" w:rsidRPr="00E84FF0" w:rsidRDefault="00296E3E">
            <w:pPr>
              <w:widowControl w:val="0"/>
              <w:spacing w:after="0" w:line="276" w:lineRule="auto"/>
              <w:jc w:val="both"/>
              <w:rPr>
                <w:sz w:val="21"/>
                <w:szCs w:val="21"/>
              </w:rPr>
            </w:pPr>
            <w:r w:rsidRPr="00E84FF0">
              <w:rPr>
                <w:sz w:val="21"/>
                <w:szCs w:val="21"/>
              </w:rPr>
              <w:t>Музеї та виставки місцевого значення</w:t>
            </w:r>
          </w:p>
        </w:tc>
        <w:tc>
          <w:tcPr>
            <w:tcW w:w="1701" w:type="dxa"/>
            <w:vAlign w:val="bottom"/>
          </w:tcPr>
          <w:p w14:paraId="75202230" w14:textId="77777777" w:rsidR="00C32440" w:rsidRPr="00E84FF0" w:rsidRDefault="00296E3E">
            <w:pPr>
              <w:widowControl w:val="0"/>
              <w:spacing w:after="0" w:line="276" w:lineRule="auto"/>
              <w:jc w:val="center"/>
              <w:rPr>
                <w:sz w:val="21"/>
                <w:szCs w:val="21"/>
              </w:rPr>
            </w:pPr>
            <w:r w:rsidRPr="00E84FF0">
              <w:rPr>
                <w:sz w:val="21"/>
                <w:szCs w:val="21"/>
              </w:rPr>
              <w:t>ІІ</w:t>
            </w:r>
          </w:p>
        </w:tc>
      </w:tr>
      <w:tr w:rsidR="00C32440" w:rsidRPr="00E84FF0" w14:paraId="08D75D06" w14:textId="77777777">
        <w:tc>
          <w:tcPr>
            <w:tcW w:w="8364" w:type="dxa"/>
            <w:vAlign w:val="center"/>
          </w:tcPr>
          <w:p w14:paraId="7A898D30" w14:textId="77777777" w:rsidR="00C32440" w:rsidRPr="00E84FF0" w:rsidRDefault="00296E3E">
            <w:pPr>
              <w:widowControl w:val="0"/>
              <w:spacing w:after="0" w:line="276" w:lineRule="auto"/>
              <w:jc w:val="both"/>
              <w:rPr>
                <w:sz w:val="21"/>
                <w:szCs w:val="21"/>
              </w:rPr>
            </w:pPr>
            <w:r w:rsidRPr="00E84FF0">
              <w:rPr>
                <w:sz w:val="21"/>
                <w:szCs w:val="21"/>
              </w:rPr>
              <w:t>Універсами, торговельні центри і магазини з торговими залами загальною площею понад 2000 м</w:t>
            </w:r>
            <w:r w:rsidRPr="00E84FF0">
              <w:rPr>
                <w:sz w:val="21"/>
                <w:szCs w:val="21"/>
                <w:vertAlign w:val="superscript"/>
              </w:rPr>
              <w:t>2</w:t>
            </w:r>
            <w:r w:rsidRPr="00E84FF0">
              <w:rPr>
                <w:sz w:val="21"/>
                <w:szCs w:val="21"/>
              </w:rPr>
              <w:t>:</w:t>
            </w:r>
          </w:p>
          <w:p w14:paraId="09FA6F24"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аварійне освітлення, система раннього виявлення загрози виникнення надзвичайних ситуацій та оповіщення населення, керування евакуацією, охоронна сигналізація;</w:t>
            </w:r>
          </w:p>
          <w:p w14:paraId="67865F90" w14:textId="77777777" w:rsidR="00C32440" w:rsidRPr="00E84FF0" w:rsidRDefault="00296E3E">
            <w:pPr>
              <w:widowControl w:val="0"/>
              <w:spacing w:after="0" w:line="276" w:lineRule="auto"/>
              <w:ind w:left="567"/>
              <w:jc w:val="both"/>
              <w:rPr>
                <w:sz w:val="21"/>
                <w:szCs w:val="21"/>
              </w:rPr>
            </w:pPr>
            <w:r w:rsidRPr="00E84FF0">
              <w:rPr>
                <w:sz w:val="21"/>
                <w:szCs w:val="21"/>
              </w:rPr>
              <w:t>комплекс решти електроприймачів</w:t>
            </w:r>
          </w:p>
        </w:tc>
        <w:tc>
          <w:tcPr>
            <w:tcW w:w="1701" w:type="dxa"/>
            <w:vAlign w:val="bottom"/>
          </w:tcPr>
          <w:p w14:paraId="290D0CF4" w14:textId="77777777" w:rsidR="00C32440" w:rsidRPr="00E84FF0" w:rsidRDefault="00C32440">
            <w:pPr>
              <w:widowControl w:val="0"/>
              <w:spacing w:after="0" w:line="276" w:lineRule="auto"/>
              <w:jc w:val="center"/>
              <w:rPr>
                <w:sz w:val="21"/>
                <w:szCs w:val="21"/>
              </w:rPr>
            </w:pPr>
          </w:p>
          <w:p w14:paraId="74B6A6DB" w14:textId="77777777" w:rsidR="00C32440" w:rsidRPr="00E84FF0" w:rsidRDefault="00C32440">
            <w:pPr>
              <w:widowControl w:val="0"/>
              <w:spacing w:after="0" w:line="276" w:lineRule="auto"/>
              <w:jc w:val="center"/>
              <w:rPr>
                <w:sz w:val="21"/>
                <w:szCs w:val="21"/>
              </w:rPr>
            </w:pPr>
          </w:p>
          <w:p w14:paraId="1E2C24EF" w14:textId="77777777" w:rsidR="00C32440" w:rsidRPr="00E84FF0" w:rsidRDefault="00C32440">
            <w:pPr>
              <w:widowControl w:val="0"/>
              <w:spacing w:after="0" w:line="276" w:lineRule="auto"/>
              <w:jc w:val="center"/>
              <w:rPr>
                <w:sz w:val="21"/>
                <w:szCs w:val="21"/>
              </w:rPr>
            </w:pPr>
          </w:p>
          <w:p w14:paraId="1E91A497" w14:textId="77777777" w:rsidR="00C32440" w:rsidRPr="00E84FF0" w:rsidRDefault="00C32440">
            <w:pPr>
              <w:widowControl w:val="0"/>
              <w:spacing w:after="0" w:line="276" w:lineRule="auto"/>
              <w:jc w:val="center"/>
              <w:rPr>
                <w:sz w:val="21"/>
                <w:szCs w:val="21"/>
              </w:rPr>
            </w:pPr>
          </w:p>
          <w:p w14:paraId="5463FE6F" w14:textId="77777777" w:rsidR="00C32440" w:rsidRPr="00E84FF0" w:rsidRDefault="00C32440">
            <w:pPr>
              <w:widowControl w:val="0"/>
              <w:spacing w:after="0" w:line="276" w:lineRule="auto"/>
              <w:jc w:val="center"/>
              <w:rPr>
                <w:sz w:val="21"/>
                <w:szCs w:val="21"/>
              </w:rPr>
            </w:pPr>
          </w:p>
          <w:p w14:paraId="1B24D067" w14:textId="77777777" w:rsidR="00C32440" w:rsidRPr="00E84FF0" w:rsidRDefault="00296E3E">
            <w:pPr>
              <w:widowControl w:val="0"/>
              <w:spacing w:after="0" w:line="276" w:lineRule="auto"/>
              <w:jc w:val="center"/>
              <w:rPr>
                <w:sz w:val="21"/>
                <w:szCs w:val="21"/>
              </w:rPr>
            </w:pPr>
            <w:r w:rsidRPr="00E84FF0">
              <w:rPr>
                <w:sz w:val="21"/>
                <w:szCs w:val="21"/>
              </w:rPr>
              <w:t>І</w:t>
            </w:r>
          </w:p>
          <w:p w14:paraId="6E5BBE5B" w14:textId="77777777" w:rsidR="00C32440" w:rsidRPr="00E84FF0" w:rsidRDefault="00C32440">
            <w:pPr>
              <w:widowControl w:val="0"/>
              <w:spacing w:after="0" w:line="276" w:lineRule="auto"/>
              <w:jc w:val="center"/>
              <w:rPr>
                <w:sz w:val="21"/>
                <w:szCs w:val="21"/>
              </w:rPr>
            </w:pPr>
          </w:p>
          <w:p w14:paraId="50A29913" w14:textId="77777777" w:rsidR="00C32440" w:rsidRPr="00E84FF0" w:rsidRDefault="00296E3E">
            <w:pPr>
              <w:widowControl w:val="0"/>
              <w:spacing w:after="0" w:line="276" w:lineRule="auto"/>
              <w:jc w:val="center"/>
              <w:rPr>
                <w:sz w:val="21"/>
                <w:szCs w:val="21"/>
              </w:rPr>
            </w:pPr>
            <w:r w:rsidRPr="00E84FF0">
              <w:rPr>
                <w:sz w:val="21"/>
                <w:szCs w:val="21"/>
              </w:rPr>
              <w:t>ІІ</w:t>
            </w:r>
          </w:p>
        </w:tc>
      </w:tr>
      <w:tr w:rsidR="00C32440" w:rsidRPr="00E84FF0" w14:paraId="2BDE95D1" w14:textId="77777777">
        <w:tc>
          <w:tcPr>
            <w:tcW w:w="8364" w:type="dxa"/>
            <w:vAlign w:val="center"/>
          </w:tcPr>
          <w:p w14:paraId="491870F7" w14:textId="77777777" w:rsidR="00C32440" w:rsidRPr="00E84FF0" w:rsidRDefault="00296E3E">
            <w:pPr>
              <w:widowControl w:val="0"/>
              <w:spacing w:after="0" w:line="276" w:lineRule="auto"/>
              <w:jc w:val="both"/>
              <w:rPr>
                <w:sz w:val="21"/>
                <w:szCs w:val="21"/>
              </w:rPr>
            </w:pPr>
            <w:r w:rsidRPr="00E84FF0">
              <w:rPr>
                <w:sz w:val="21"/>
                <w:szCs w:val="21"/>
              </w:rPr>
              <w:t>Торговельні заклади з торговою площею:</w:t>
            </w:r>
          </w:p>
          <w:p w14:paraId="49B2A000" w14:textId="77777777" w:rsidR="00C32440" w:rsidRPr="00E84FF0" w:rsidRDefault="00296E3E">
            <w:pPr>
              <w:widowControl w:val="0"/>
              <w:spacing w:after="0" w:line="276" w:lineRule="auto"/>
              <w:ind w:left="567"/>
              <w:jc w:val="both"/>
              <w:rPr>
                <w:sz w:val="21"/>
                <w:szCs w:val="21"/>
              </w:rPr>
            </w:pPr>
            <w:r w:rsidRPr="00E84FF0">
              <w:rPr>
                <w:sz w:val="21"/>
                <w:szCs w:val="21"/>
              </w:rPr>
              <w:t>від 250 до 2000 м</w:t>
            </w:r>
            <w:r w:rsidRPr="00E84FF0">
              <w:rPr>
                <w:sz w:val="21"/>
                <w:szCs w:val="21"/>
                <w:vertAlign w:val="superscript"/>
              </w:rPr>
              <w:t>2</w:t>
            </w:r>
            <w:r w:rsidRPr="00E84FF0">
              <w:rPr>
                <w:sz w:val="21"/>
                <w:szCs w:val="21"/>
              </w:rPr>
              <w:t xml:space="preserve"> включно;</w:t>
            </w:r>
          </w:p>
          <w:p w14:paraId="64B10BE5" w14:textId="77777777" w:rsidR="00C32440" w:rsidRPr="00E84FF0" w:rsidRDefault="00296E3E">
            <w:pPr>
              <w:widowControl w:val="0"/>
              <w:spacing w:after="0" w:line="276" w:lineRule="auto"/>
              <w:ind w:left="567"/>
              <w:jc w:val="both"/>
              <w:rPr>
                <w:sz w:val="21"/>
                <w:szCs w:val="21"/>
              </w:rPr>
            </w:pPr>
            <w:r w:rsidRPr="00E84FF0">
              <w:rPr>
                <w:sz w:val="21"/>
                <w:szCs w:val="21"/>
              </w:rPr>
              <w:t>до 250 м</w:t>
            </w:r>
            <w:r w:rsidRPr="00E84FF0">
              <w:rPr>
                <w:sz w:val="21"/>
                <w:szCs w:val="21"/>
                <w:vertAlign w:val="superscript"/>
              </w:rPr>
              <w:t>2</w:t>
            </w:r>
            <w:r w:rsidRPr="00E84FF0">
              <w:rPr>
                <w:sz w:val="21"/>
                <w:szCs w:val="21"/>
              </w:rPr>
              <w:t xml:space="preserve"> включно</w:t>
            </w:r>
          </w:p>
        </w:tc>
        <w:tc>
          <w:tcPr>
            <w:tcW w:w="1701" w:type="dxa"/>
            <w:vAlign w:val="bottom"/>
          </w:tcPr>
          <w:p w14:paraId="77223F9B" w14:textId="77777777" w:rsidR="00C32440" w:rsidRPr="00E84FF0" w:rsidRDefault="00296E3E">
            <w:pPr>
              <w:widowControl w:val="0"/>
              <w:spacing w:after="0" w:line="276" w:lineRule="auto"/>
              <w:jc w:val="center"/>
              <w:rPr>
                <w:sz w:val="21"/>
                <w:szCs w:val="21"/>
              </w:rPr>
            </w:pPr>
            <w:r w:rsidRPr="00E84FF0">
              <w:rPr>
                <w:sz w:val="21"/>
                <w:szCs w:val="21"/>
              </w:rPr>
              <w:t>ІІ</w:t>
            </w:r>
          </w:p>
          <w:p w14:paraId="77EF2154" w14:textId="77777777" w:rsidR="00C32440" w:rsidRPr="00E84FF0" w:rsidRDefault="00296E3E">
            <w:pPr>
              <w:widowControl w:val="0"/>
              <w:spacing w:after="0" w:line="276" w:lineRule="auto"/>
              <w:jc w:val="center"/>
              <w:rPr>
                <w:sz w:val="21"/>
                <w:szCs w:val="21"/>
              </w:rPr>
            </w:pPr>
            <w:r w:rsidRPr="00E84FF0">
              <w:rPr>
                <w:sz w:val="21"/>
                <w:szCs w:val="21"/>
              </w:rPr>
              <w:t>ІІІ</w:t>
            </w:r>
          </w:p>
        </w:tc>
      </w:tr>
      <w:tr w:rsidR="003B6A06" w:rsidRPr="00E84FF0" w14:paraId="581EA656" w14:textId="77777777" w:rsidTr="003B6A06">
        <w:trPr>
          <w:trHeight w:val="2777"/>
        </w:trPr>
        <w:tc>
          <w:tcPr>
            <w:tcW w:w="8364" w:type="dxa"/>
            <w:vAlign w:val="center"/>
          </w:tcPr>
          <w:p w14:paraId="152647F9" w14:textId="77777777" w:rsidR="003B6A06" w:rsidRPr="00E84FF0" w:rsidRDefault="003B6A06">
            <w:pPr>
              <w:widowControl w:val="0"/>
              <w:spacing w:after="0" w:line="276" w:lineRule="auto"/>
              <w:jc w:val="both"/>
              <w:rPr>
                <w:sz w:val="21"/>
                <w:szCs w:val="21"/>
              </w:rPr>
            </w:pPr>
            <w:r w:rsidRPr="00E84FF0">
              <w:rPr>
                <w:sz w:val="21"/>
                <w:szCs w:val="21"/>
              </w:rPr>
              <w:t>Підприємства харчування (заклади ресторанного господарства) за кількості посадкових місць понад 500:</w:t>
            </w:r>
          </w:p>
          <w:p w14:paraId="78A3D526" w14:textId="77777777" w:rsidR="003B6A06" w:rsidRPr="00E84FF0" w:rsidRDefault="003B6A06">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аварійне освітлення, система раннього виявлення загрози виникнення надзвичайних ситуацій та оповіщення населення, керування евакуацією, охоронна сигналізація;</w:t>
            </w:r>
          </w:p>
          <w:p w14:paraId="7F8A0A2E" w14:textId="77777777" w:rsidR="003B6A06" w:rsidRPr="00E84FF0" w:rsidRDefault="003B6A06">
            <w:pPr>
              <w:widowControl w:val="0"/>
              <w:spacing w:after="0" w:line="276" w:lineRule="auto"/>
              <w:ind w:left="567"/>
              <w:jc w:val="both"/>
              <w:rPr>
                <w:sz w:val="21"/>
                <w:szCs w:val="21"/>
              </w:rPr>
            </w:pPr>
            <w:r w:rsidRPr="00E84FF0">
              <w:rPr>
                <w:sz w:val="21"/>
                <w:szCs w:val="21"/>
              </w:rPr>
              <w:t>комплекс решти електроприймачів</w:t>
            </w:r>
          </w:p>
          <w:p w14:paraId="40350DC3" w14:textId="77777777" w:rsidR="003B6A06" w:rsidRPr="00E84FF0" w:rsidRDefault="003B6A06" w:rsidP="006310E7">
            <w:pPr>
              <w:widowControl w:val="0"/>
              <w:spacing w:after="0" w:line="276" w:lineRule="auto"/>
              <w:jc w:val="both"/>
              <w:rPr>
                <w:sz w:val="21"/>
                <w:szCs w:val="21"/>
              </w:rPr>
            </w:pPr>
          </w:p>
        </w:tc>
        <w:tc>
          <w:tcPr>
            <w:tcW w:w="1701" w:type="dxa"/>
          </w:tcPr>
          <w:p w14:paraId="4E5DCE87" w14:textId="77777777" w:rsidR="003B6A06" w:rsidRPr="00E84FF0" w:rsidRDefault="003B6A06" w:rsidP="003B6A06">
            <w:pPr>
              <w:widowControl w:val="0"/>
              <w:spacing w:after="0" w:line="276" w:lineRule="auto"/>
              <w:jc w:val="center"/>
              <w:rPr>
                <w:sz w:val="21"/>
                <w:szCs w:val="21"/>
              </w:rPr>
            </w:pPr>
            <w:r w:rsidRPr="00E84FF0">
              <w:rPr>
                <w:sz w:val="21"/>
                <w:szCs w:val="21"/>
              </w:rPr>
              <w:t>І</w:t>
            </w:r>
          </w:p>
          <w:p w14:paraId="7FC8DEF7" w14:textId="77777777" w:rsidR="003B6A06" w:rsidRPr="00E84FF0" w:rsidRDefault="003B6A06" w:rsidP="003B6A06">
            <w:pPr>
              <w:widowControl w:val="0"/>
              <w:spacing w:after="0" w:line="276" w:lineRule="auto"/>
              <w:jc w:val="center"/>
              <w:rPr>
                <w:sz w:val="21"/>
                <w:szCs w:val="21"/>
              </w:rPr>
            </w:pPr>
            <w:r w:rsidRPr="00E84FF0">
              <w:rPr>
                <w:sz w:val="21"/>
                <w:szCs w:val="21"/>
              </w:rPr>
              <w:t>ІІ</w:t>
            </w:r>
          </w:p>
        </w:tc>
      </w:tr>
    </w:tbl>
    <w:p w14:paraId="33AABE26" w14:textId="788A355F" w:rsidR="003B6A06" w:rsidRDefault="003B6A06">
      <w:r>
        <w:t>Продовження таблиці 5.1</w:t>
      </w:r>
    </w:p>
    <w:tbl>
      <w:tblPr>
        <w:tblStyle w:val="affe"/>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64"/>
        <w:gridCol w:w="1701"/>
      </w:tblGrid>
      <w:tr w:rsidR="003B6A06" w:rsidRPr="00E84FF0" w14:paraId="045A2FE8" w14:textId="77777777" w:rsidTr="006310E7">
        <w:tc>
          <w:tcPr>
            <w:tcW w:w="8364" w:type="dxa"/>
          </w:tcPr>
          <w:p w14:paraId="12C33321" w14:textId="77777777" w:rsidR="003B6A06" w:rsidRPr="00C25AED" w:rsidRDefault="003B6A06" w:rsidP="003B6A06">
            <w:pPr>
              <w:widowControl w:val="0"/>
              <w:spacing w:after="0" w:line="276" w:lineRule="auto"/>
              <w:jc w:val="both"/>
              <w:rPr>
                <w:sz w:val="21"/>
                <w:szCs w:val="21"/>
              </w:rPr>
            </w:pPr>
            <w:r w:rsidRPr="00C25AED">
              <w:rPr>
                <w:sz w:val="21"/>
                <w:szCs w:val="21"/>
              </w:rPr>
              <w:t>Підприємства харчування (заклади ресторанного господарства) за кількості посадкових місць:</w:t>
            </w:r>
          </w:p>
          <w:p w14:paraId="375C3CCF" w14:textId="77777777" w:rsidR="003B6A06" w:rsidRPr="00E84FF0" w:rsidRDefault="003B6A06" w:rsidP="003B6A06">
            <w:pPr>
              <w:widowControl w:val="0"/>
              <w:spacing w:after="0" w:line="276" w:lineRule="auto"/>
              <w:ind w:left="567"/>
              <w:jc w:val="both"/>
              <w:rPr>
                <w:sz w:val="21"/>
                <w:szCs w:val="21"/>
              </w:rPr>
            </w:pPr>
            <w:r w:rsidRPr="00E84FF0">
              <w:rPr>
                <w:sz w:val="21"/>
                <w:szCs w:val="21"/>
              </w:rPr>
              <w:t>від 100 до 500 включно;</w:t>
            </w:r>
          </w:p>
          <w:p w14:paraId="66550F51" w14:textId="502E778C" w:rsidR="003B6A06" w:rsidRPr="00E84FF0" w:rsidRDefault="003B6A06" w:rsidP="003B6A06">
            <w:pPr>
              <w:widowControl w:val="0"/>
              <w:spacing w:after="0" w:line="276" w:lineRule="auto"/>
              <w:ind w:left="567"/>
              <w:jc w:val="both"/>
              <w:rPr>
                <w:sz w:val="21"/>
                <w:szCs w:val="21"/>
              </w:rPr>
            </w:pPr>
            <w:r w:rsidRPr="00E84FF0">
              <w:rPr>
                <w:sz w:val="21"/>
                <w:szCs w:val="21"/>
              </w:rPr>
              <w:t>до 100 включно</w:t>
            </w:r>
          </w:p>
        </w:tc>
        <w:tc>
          <w:tcPr>
            <w:tcW w:w="1701" w:type="dxa"/>
          </w:tcPr>
          <w:p w14:paraId="630511F2" w14:textId="77777777" w:rsidR="003B6A06" w:rsidRDefault="003B6A06" w:rsidP="003B6A06">
            <w:pPr>
              <w:widowControl w:val="0"/>
              <w:spacing w:after="0" w:line="276" w:lineRule="auto"/>
              <w:jc w:val="center"/>
              <w:rPr>
                <w:sz w:val="21"/>
                <w:szCs w:val="21"/>
              </w:rPr>
            </w:pPr>
            <w:r>
              <w:rPr>
                <w:sz w:val="21"/>
                <w:szCs w:val="21"/>
              </w:rPr>
              <w:t>ІІ</w:t>
            </w:r>
          </w:p>
          <w:p w14:paraId="683996C7" w14:textId="2FF2390B" w:rsidR="003B6A06" w:rsidRPr="00E84FF0" w:rsidRDefault="003B6A06" w:rsidP="003B6A06">
            <w:pPr>
              <w:widowControl w:val="0"/>
              <w:spacing w:after="0" w:line="276" w:lineRule="auto"/>
              <w:jc w:val="center"/>
              <w:rPr>
                <w:sz w:val="21"/>
                <w:szCs w:val="21"/>
              </w:rPr>
            </w:pPr>
            <w:r>
              <w:rPr>
                <w:sz w:val="21"/>
                <w:szCs w:val="21"/>
              </w:rPr>
              <w:t>ІІІ</w:t>
            </w:r>
          </w:p>
        </w:tc>
      </w:tr>
      <w:tr w:rsidR="00C32440" w:rsidRPr="00E84FF0" w14:paraId="7D7209ED" w14:textId="77777777">
        <w:tc>
          <w:tcPr>
            <w:tcW w:w="8364" w:type="dxa"/>
            <w:vAlign w:val="center"/>
          </w:tcPr>
          <w:p w14:paraId="34D58310" w14:textId="77777777" w:rsidR="00C32440" w:rsidRPr="00E84FF0" w:rsidRDefault="00296E3E">
            <w:pPr>
              <w:widowControl w:val="0"/>
              <w:spacing w:after="0" w:line="276" w:lineRule="auto"/>
              <w:jc w:val="both"/>
              <w:rPr>
                <w:sz w:val="21"/>
                <w:szCs w:val="21"/>
              </w:rPr>
            </w:pPr>
            <w:r w:rsidRPr="00E84FF0">
              <w:rPr>
                <w:sz w:val="21"/>
                <w:szCs w:val="21"/>
              </w:rPr>
              <w:t>Підприємства побутового обслуговування:</w:t>
            </w:r>
          </w:p>
          <w:p w14:paraId="7E11B9BA" w14:textId="77777777" w:rsidR="00C32440" w:rsidRPr="00E84FF0" w:rsidRDefault="00296E3E">
            <w:pPr>
              <w:widowControl w:val="0"/>
              <w:spacing w:after="0" w:line="276" w:lineRule="auto"/>
              <w:ind w:left="567"/>
              <w:jc w:val="both"/>
              <w:rPr>
                <w:sz w:val="21"/>
                <w:szCs w:val="21"/>
              </w:rPr>
            </w:pPr>
            <w:r w:rsidRPr="00E84FF0">
              <w:rPr>
                <w:sz w:val="21"/>
                <w:szCs w:val="21"/>
              </w:rPr>
              <w:t>ательє з кількістю робочих місць понад 50, салони-перукарні з кількістю робочих місць понад 15, хімчистки та пральні потужністю понад 500 кг білизни за зміну, лазні з кількістю місць понад 100;</w:t>
            </w:r>
          </w:p>
          <w:p w14:paraId="090F0843" w14:textId="77777777" w:rsidR="00C32440" w:rsidRPr="00E84FF0" w:rsidRDefault="00296E3E">
            <w:pPr>
              <w:widowControl w:val="0"/>
              <w:spacing w:after="0" w:line="276" w:lineRule="auto"/>
              <w:ind w:left="567"/>
              <w:jc w:val="both"/>
              <w:rPr>
                <w:sz w:val="21"/>
                <w:szCs w:val="21"/>
              </w:rPr>
            </w:pPr>
            <w:r w:rsidRPr="00E84FF0">
              <w:rPr>
                <w:sz w:val="21"/>
                <w:szCs w:val="21"/>
              </w:rPr>
              <w:t>ательє з кількістю робочих місць до 50, салони-перукарні з кількістю робочих місць до 15, хімчистки та пральні потужністю до 500 кг білизни за зміну, лазні з кількістю місць до 100, ремонтні майстерні</w:t>
            </w:r>
          </w:p>
        </w:tc>
        <w:tc>
          <w:tcPr>
            <w:tcW w:w="1701" w:type="dxa"/>
            <w:vAlign w:val="bottom"/>
          </w:tcPr>
          <w:p w14:paraId="20BCB734" w14:textId="77777777" w:rsidR="00C32440" w:rsidRPr="00E84FF0" w:rsidRDefault="00296E3E">
            <w:pPr>
              <w:widowControl w:val="0"/>
              <w:spacing w:after="0" w:line="276" w:lineRule="auto"/>
              <w:jc w:val="center"/>
              <w:rPr>
                <w:sz w:val="21"/>
                <w:szCs w:val="21"/>
              </w:rPr>
            </w:pPr>
            <w:r w:rsidRPr="00E84FF0">
              <w:rPr>
                <w:sz w:val="21"/>
                <w:szCs w:val="21"/>
              </w:rPr>
              <w:t>ІІ</w:t>
            </w:r>
          </w:p>
          <w:p w14:paraId="02CCF699" w14:textId="77777777" w:rsidR="00C32440" w:rsidRPr="00E84FF0" w:rsidRDefault="00C32440">
            <w:pPr>
              <w:widowControl w:val="0"/>
              <w:spacing w:after="0" w:line="276" w:lineRule="auto"/>
              <w:jc w:val="center"/>
              <w:rPr>
                <w:sz w:val="21"/>
                <w:szCs w:val="21"/>
              </w:rPr>
            </w:pPr>
          </w:p>
          <w:p w14:paraId="0C1D019C" w14:textId="77777777" w:rsidR="00C32440" w:rsidRPr="00E84FF0" w:rsidRDefault="00C32440">
            <w:pPr>
              <w:widowControl w:val="0"/>
              <w:spacing w:after="0" w:line="276" w:lineRule="auto"/>
              <w:jc w:val="center"/>
              <w:rPr>
                <w:sz w:val="21"/>
                <w:szCs w:val="21"/>
              </w:rPr>
            </w:pPr>
          </w:p>
          <w:p w14:paraId="4FD36FBA" w14:textId="77777777" w:rsidR="00C32440" w:rsidRPr="00E84FF0" w:rsidRDefault="00296E3E">
            <w:pPr>
              <w:widowControl w:val="0"/>
              <w:spacing w:after="0" w:line="276" w:lineRule="auto"/>
              <w:jc w:val="center"/>
              <w:rPr>
                <w:sz w:val="21"/>
                <w:szCs w:val="21"/>
              </w:rPr>
            </w:pPr>
            <w:r w:rsidRPr="00E84FF0">
              <w:rPr>
                <w:sz w:val="21"/>
                <w:szCs w:val="21"/>
              </w:rPr>
              <w:t>ІІІ</w:t>
            </w:r>
          </w:p>
        </w:tc>
      </w:tr>
      <w:tr w:rsidR="00C32440" w:rsidRPr="00E84FF0" w14:paraId="497E9364" w14:textId="77777777" w:rsidTr="00E84FF0">
        <w:trPr>
          <w:trHeight w:val="2648"/>
        </w:trPr>
        <w:tc>
          <w:tcPr>
            <w:tcW w:w="8364" w:type="dxa"/>
            <w:vAlign w:val="center"/>
          </w:tcPr>
          <w:p w14:paraId="1AF3B213" w14:textId="2EF28CCA" w:rsidR="00C32440" w:rsidRPr="00E84FF0" w:rsidRDefault="00296E3E">
            <w:pPr>
              <w:widowControl w:val="0"/>
              <w:spacing w:after="0" w:line="276" w:lineRule="auto"/>
              <w:jc w:val="both"/>
              <w:rPr>
                <w:sz w:val="21"/>
                <w:szCs w:val="21"/>
              </w:rPr>
            </w:pPr>
            <w:r w:rsidRPr="00E84FF0">
              <w:rPr>
                <w:sz w:val="21"/>
                <w:szCs w:val="21"/>
              </w:rPr>
              <w:t>Багатофункціональні будівлі та комплекси, що мають приміщення різного призначення (з умовною висотою до 47</w:t>
            </w:r>
            <w:r w:rsidR="00327940">
              <w:rPr>
                <w:sz w:val="21"/>
                <w:szCs w:val="21"/>
              </w:rPr>
              <w:t xml:space="preserve"> </w:t>
            </w:r>
            <w:r w:rsidRPr="00E84FF0">
              <w:rPr>
                <w:sz w:val="21"/>
                <w:szCs w:val="21"/>
              </w:rPr>
              <w:t>м):</w:t>
            </w:r>
          </w:p>
          <w:p w14:paraId="120348D0"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ІТ-устатковання;</w:t>
            </w:r>
          </w:p>
          <w:p w14:paraId="230D1919"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ліфти, аварійне освітлення, система раннього виявлення загрози виникнення надзвичайних ситуацій та оповіщення населення, керування евакуацією, охоронна сигналізація, вогні світлового огородження;</w:t>
            </w:r>
          </w:p>
          <w:p w14:paraId="48889D23" w14:textId="77777777" w:rsidR="00C32440" w:rsidRPr="00E84FF0" w:rsidRDefault="00296E3E">
            <w:pPr>
              <w:widowControl w:val="0"/>
              <w:spacing w:after="0" w:line="276" w:lineRule="auto"/>
              <w:ind w:left="567"/>
              <w:jc w:val="both"/>
              <w:rPr>
                <w:sz w:val="21"/>
                <w:szCs w:val="21"/>
              </w:rPr>
            </w:pPr>
            <w:r w:rsidRPr="00E84FF0">
              <w:rPr>
                <w:sz w:val="21"/>
                <w:szCs w:val="21"/>
              </w:rPr>
              <w:t>комплекс решти електроприймачів</w:t>
            </w:r>
          </w:p>
        </w:tc>
        <w:tc>
          <w:tcPr>
            <w:tcW w:w="1701" w:type="dxa"/>
          </w:tcPr>
          <w:p w14:paraId="3C012560" w14:textId="77777777" w:rsidR="00C32440" w:rsidRPr="00E84FF0" w:rsidRDefault="00C32440">
            <w:pPr>
              <w:widowControl w:val="0"/>
              <w:spacing w:after="0" w:line="276" w:lineRule="auto"/>
              <w:jc w:val="center"/>
              <w:rPr>
                <w:sz w:val="21"/>
                <w:szCs w:val="21"/>
              </w:rPr>
            </w:pPr>
          </w:p>
          <w:p w14:paraId="1303AFAA" w14:textId="77777777" w:rsidR="00C32440" w:rsidRPr="00E84FF0" w:rsidRDefault="00C32440">
            <w:pPr>
              <w:widowControl w:val="0"/>
              <w:spacing w:after="0" w:line="276" w:lineRule="auto"/>
              <w:jc w:val="center"/>
              <w:rPr>
                <w:sz w:val="21"/>
                <w:szCs w:val="21"/>
              </w:rPr>
            </w:pPr>
          </w:p>
          <w:p w14:paraId="0F76D3CB" w14:textId="77777777" w:rsidR="00C32440" w:rsidRPr="00E84FF0" w:rsidRDefault="00296E3E">
            <w:pPr>
              <w:widowControl w:val="0"/>
              <w:spacing w:after="0" w:line="276" w:lineRule="auto"/>
              <w:jc w:val="center"/>
              <w:rPr>
                <w:sz w:val="21"/>
                <w:szCs w:val="21"/>
              </w:rPr>
            </w:pPr>
            <w:r w:rsidRPr="00E84FF0">
              <w:rPr>
                <w:sz w:val="21"/>
                <w:szCs w:val="21"/>
              </w:rPr>
              <w:t>див. розділ 10</w:t>
            </w:r>
          </w:p>
          <w:p w14:paraId="5CA7CDB7" w14:textId="77777777" w:rsidR="00C32440" w:rsidRPr="00E84FF0" w:rsidRDefault="00C32440">
            <w:pPr>
              <w:widowControl w:val="0"/>
              <w:spacing w:after="0" w:line="276" w:lineRule="auto"/>
              <w:jc w:val="center"/>
              <w:rPr>
                <w:sz w:val="21"/>
                <w:szCs w:val="21"/>
              </w:rPr>
            </w:pPr>
          </w:p>
          <w:p w14:paraId="2C8BBD73" w14:textId="77777777" w:rsidR="00C32440" w:rsidRPr="00E84FF0" w:rsidRDefault="00C32440">
            <w:pPr>
              <w:widowControl w:val="0"/>
              <w:spacing w:after="0" w:line="276" w:lineRule="auto"/>
              <w:jc w:val="center"/>
              <w:rPr>
                <w:sz w:val="21"/>
                <w:szCs w:val="21"/>
              </w:rPr>
            </w:pPr>
          </w:p>
          <w:p w14:paraId="07EFA1B3" w14:textId="77777777" w:rsidR="00C32440" w:rsidRPr="00E84FF0" w:rsidRDefault="00C32440">
            <w:pPr>
              <w:widowControl w:val="0"/>
              <w:spacing w:after="0" w:line="276" w:lineRule="auto"/>
              <w:jc w:val="center"/>
              <w:rPr>
                <w:sz w:val="21"/>
                <w:szCs w:val="21"/>
              </w:rPr>
            </w:pPr>
          </w:p>
          <w:p w14:paraId="0F1AF6FE" w14:textId="77777777" w:rsidR="00C32440" w:rsidRPr="00E84FF0" w:rsidRDefault="00296E3E">
            <w:pPr>
              <w:widowControl w:val="0"/>
              <w:spacing w:after="0" w:line="276" w:lineRule="auto"/>
              <w:jc w:val="center"/>
              <w:rPr>
                <w:sz w:val="21"/>
                <w:szCs w:val="21"/>
              </w:rPr>
            </w:pPr>
            <w:r w:rsidRPr="00E84FF0">
              <w:rPr>
                <w:sz w:val="21"/>
                <w:szCs w:val="21"/>
              </w:rPr>
              <w:t>І</w:t>
            </w:r>
          </w:p>
          <w:p w14:paraId="18823323" w14:textId="77777777" w:rsidR="00C32440" w:rsidRPr="00E84FF0" w:rsidRDefault="00C32440">
            <w:pPr>
              <w:widowControl w:val="0"/>
              <w:spacing w:after="0" w:line="276" w:lineRule="auto"/>
              <w:jc w:val="center"/>
              <w:rPr>
                <w:sz w:val="21"/>
                <w:szCs w:val="21"/>
                <w:vertAlign w:val="superscript"/>
              </w:rPr>
            </w:pPr>
          </w:p>
          <w:p w14:paraId="55F0766B" w14:textId="77777777" w:rsidR="00C32440" w:rsidRPr="00E84FF0" w:rsidRDefault="00C32440">
            <w:pPr>
              <w:widowControl w:val="0"/>
              <w:spacing w:after="0" w:line="276" w:lineRule="auto"/>
              <w:jc w:val="center"/>
              <w:rPr>
                <w:sz w:val="21"/>
                <w:szCs w:val="21"/>
                <w:vertAlign w:val="superscript"/>
              </w:rPr>
            </w:pPr>
          </w:p>
          <w:p w14:paraId="04FBC343" w14:textId="77777777" w:rsidR="00C32440" w:rsidRPr="00E84FF0" w:rsidRDefault="00296E3E">
            <w:pPr>
              <w:widowControl w:val="0"/>
              <w:spacing w:after="0" w:line="276" w:lineRule="auto"/>
              <w:jc w:val="center"/>
              <w:rPr>
                <w:sz w:val="21"/>
                <w:szCs w:val="21"/>
              </w:rPr>
            </w:pPr>
            <w:r w:rsidRPr="00E84FF0">
              <w:rPr>
                <w:sz w:val="21"/>
                <w:szCs w:val="21"/>
              </w:rPr>
              <w:t>ІІ</w:t>
            </w:r>
          </w:p>
        </w:tc>
      </w:tr>
      <w:tr w:rsidR="00C32440" w:rsidRPr="00E84FF0" w14:paraId="6A5F053D" w14:textId="77777777">
        <w:tc>
          <w:tcPr>
            <w:tcW w:w="8364" w:type="dxa"/>
            <w:vAlign w:val="center"/>
          </w:tcPr>
          <w:p w14:paraId="17E94A0F" w14:textId="16B1071F" w:rsidR="00C32440" w:rsidRPr="00E84FF0" w:rsidRDefault="00296E3E">
            <w:pPr>
              <w:widowControl w:val="0"/>
              <w:spacing w:after="0" w:line="276" w:lineRule="auto"/>
              <w:jc w:val="both"/>
              <w:rPr>
                <w:sz w:val="21"/>
                <w:szCs w:val="21"/>
              </w:rPr>
            </w:pPr>
            <w:r w:rsidRPr="00E84FF0">
              <w:rPr>
                <w:sz w:val="21"/>
                <w:szCs w:val="21"/>
              </w:rPr>
              <w:t>Дахові котельні, котельні окремо розташовані, прибудовані до житлових будинків, і котельні, вбудовані в громадські будівлі та споруди:</w:t>
            </w:r>
          </w:p>
          <w:p w14:paraId="6BCAD60C"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аварійне освітлення, система раннього виявлення загрози виникнення надзвичайних ситуацій та оповіщення населення, керування евакуацією, охоронна сигналізація;</w:t>
            </w:r>
          </w:p>
          <w:p w14:paraId="5F8277D4" w14:textId="77777777" w:rsidR="00C32440" w:rsidRPr="00E84FF0" w:rsidRDefault="00296E3E">
            <w:pPr>
              <w:widowControl w:val="0"/>
              <w:spacing w:after="0" w:line="276" w:lineRule="auto"/>
              <w:ind w:left="567"/>
              <w:jc w:val="both"/>
              <w:rPr>
                <w:sz w:val="21"/>
                <w:szCs w:val="21"/>
              </w:rPr>
            </w:pPr>
            <w:r w:rsidRPr="00E84FF0">
              <w:rPr>
                <w:sz w:val="21"/>
                <w:szCs w:val="21"/>
              </w:rPr>
              <w:t>решта електроприймачів:</w:t>
            </w:r>
          </w:p>
          <w:p w14:paraId="2B3BE864" w14:textId="77777777" w:rsidR="00C32440" w:rsidRPr="00E84FF0" w:rsidRDefault="00296E3E">
            <w:pPr>
              <w:widowControl w:val="0"/>
              <w:spacing w:after="0" w:line="276" w:lineRule="auto"/>
              <w:ind w:left="567"/>
              <w:jc w:val="both"/>
              <w:rPr>
                <w:sz w:val="21"/>
                <w:szCs w:val="21"/>
              </w:rPr>
            </w:pPr>
            <w:r w:rsidRPr="00E84FF0">
              <w:rPr>
                <w:sz w:val="21"/>
                <w:szCs w:val="21"/>
              </w:rPr>
              <w:t>– у котельних I категорії надійності відпуску тепла споживачам;</w:t>
            </w:r>
          </w:p>
          <w:p w14:paraId="344F1F24" w14:textId="77777777" w:rsidR="00C32440" w:rsidRPr="00E84FF0" w:rsidRDefault="00296E3E">
            <w:pPr>
              <w:widowControl w:val="0"/>
              <w:spacing w:after="0" w:line="276" w:lineRule="auto"/>
              <w:ind w:left="567"/>
              <w:jc w:val="both"/>
              <w:rPr>
                <w:sz w:val="21"/>
                <w:szCs w:val="21"/>
              </w:rPr>
            </w:pPr>
            <w:r w:rsidRPr="00E84FF0">
              <w:rPr>
                <w:sz w:val="21"/>
                <w:szCs w:val="21"/>
              </w:rPr>
              <w:t>– у котельних IІ категорії надійності відпуску тепла споживачам</w:t>
            </w:r>
          </w:p>
        </w:tc>
        <w:tc>
          <w:tcPr>
            <w:tcW w:w="1701" w:type="dxa"/>
          </w:tcPr>
          <w:p w14:paraId="5A6A879C" w14:textId="77777777" w:rsidR="00C32440" w:rsidRPr="00E84FF0" w:rsidRDefault="00C32440">
            <w:pPr>
              <w:widowControl w:val="0"/>
              <w:spacing w:after="0" w:line="276" w:lineRule="auto"/>
              <w:jc w:val="center"/>
              <w:rPr>
                <w:sz w:val="21"/>
                <w:szCs w:val="21"/>
              </w:rPr>
            </w:pPr>
          </w:p>
          <w:p w14:paraId="43E15C37" w14:textId="77777777" w:rsidR="00C32440" w:rsidRPr="00E84FF0" w:rsidRDefault="00C32440">
            <w:pPr>
              <w:widowControl w:val="0"/>
              <w:spacing w:after="0" w:line="276" w:lineRule="auto"/>
              <w:jc w:val="center"/>
              <w:rPr>
                <w:sz w:val="21"/>
                <w:szCs w:val="21"/>
              </w:rPr>
            </w:pPr>
          </w:p>
          <w:p w14:paraId="379B7D14" w14:textId="77777777" w:rsidR="00C32440" w:rsidRPr="00E84FF0" w:rsidRDefault="00C32440">
            <w:pPr>
              <w:widowControl w:val="0"/>
              <w:spacing w:after="0" w:line="276" w:lineRule="auto"/>
              <w:jc w:val="center"/>
              <w:rPr>
                <w:sz w:val="21"/>
                <w:szCs w:val="21"/>
              </w:rPr>
            </w:pPr>
          </w:p>
          <w:p w14:paraId="631A2C99" w14:textId="77777777" w:rsidR="00C32440" w:rsidRPr="00E84FF0" w:rsidRDefault="00C32440">
            <w:pPr>
              <w:widowControl w:val="0"/>
              <w:spacing w:after="0" w:line="276" w:lineRule="auto"/>
              <w:jc w:val="center"/>
              <w:rPr>
                <w:sz w:val="21"/>
                <w:szCs w:val="21"/>
              </w:rPr>
            </w:pPr>
          </w:p>
          <w:p w14:paraId="7E2DDC98" w14:textId="77777777" w:rsidR="00C32440" w:rsidRPr="00E84FF0" w:rsidRDefault="00C32440">
            <w:pPr>
              <w:widowControl w:val="0"/>
              <w:spacing w:after="0" w:line="276" w:lineRule="auto"/>
              <w:jc w:val="center"/>
              <w:rPr>
                <w:sz w:val="21"/>
                <w:szCs w:val="21"/>
              </w:rPr>
            </w:pPr>
          </w:p>
          <w:p w14:paraId="4074AC74" w14:textId="77777777" w:rsidR="00C32440" w:rsidRPr="00E84FF0" w:rsidRDefault="00C32440">
            <w:pPr>
              <w:widowControl w:val="0"/>
              <w:spacing w:after="0" w:line="276" w:lineRule="auto"/>
              <w:jc w:val="center"/>
              <w:rPr>
                <w:sz w:val="21"/>
                <w:szCs w:val="21"/>
              </w:rPr>
            </w:pPr>
          </w:p>
          <w:p w14:paraId="5708B415" w14:textId="77777777" w:rsidR="00C32440" w:rsidRPr="00E84FF0" w:rsidRDefault="00C32440">
            <w:pPr>
              <w:widowControl w:val="0"/>
              <w:spacing w:after="0" w:line="276" w:lineRule="auto"/>
              <w:jc w:val="center"/>
              <w:rPr>
                <w:sz w:val="21"/>
                <w:szCs w:val="21"/>
              </w:rPr>
            </w:pPr>
          </w:p>
          <w:p w14:paraId="03F17096" w14:textId="77777777" w:rsidR="00C32440" w:rsidRPr="00E84FF0" w:rsidRDefault="00296E3E">
            <w:pPr>
              <w:widowControl w:val="0"/>
              <w:spacing w:after="0" w:line="276" w:lineRule="auto"/>
              <w:jc w:val="center"/>
              <w:rPr>
                <w:sz w:val="21"/>
                <w:szCs w:val="21"/>
              </w:rPr>
            </w:pPr>
            <w:r w:rsidRPr="00E84FF0">
              <w:rPr>
                <w:sz w:val="21"/>
                <w:szCs w:val="21"/>
              </w:rPr>
              <w:t>І</w:t>
            </w:r>
          </w:p>
          <w:p w14:paraId="6078CDA2" w14:textId="77777777" w:rsidR="00C32440" w:rsidRPr="00E84FF0" w:rsidRDefault="00C32440">
            <w:pPr>
              <w:widowControl w:val="0"/>
              <w:spacing w:after="0" w:line="276" w:lineRule="auto"/>
              <w:jc w:val="center"/>
              <w:rPr>
                <w:sz w:val="21"/>
                <w:szCs w:val="21"/>
              </w:rPr>
            </w:pPr>
          </w:p>
          <w:p w14:paraId="1575A0F6" w14:textId="77777777" w:rsidR="00C32440" w:rsidRPr="00E84FF0" w:rsidRDefault="00296E3E">
            <w:pPr>
              <w:widowControl w:val="0"/>
              <w:spacing w:after="0" w:line="276" w:lineRule="auto"/>
              <w:jc w:val="center"/>
              <w:rPr>
                <w:sz w:val="21"/>
                <w:szCs w:val="21"/>
              </w:rPr>
            </w:pPr>
            <w:r w:rsidRPr="00E84FF0">
              <w:rPr>
                <w:sz w:val="21"/>
                <w:szCs w:val="21"/>
              </w:rPr>
              <w:t>І</w:t>
            </w:r>
          </w:p>
          <w:p w14:paraId="5CACC06D" w14:textId="77777777" w:rsidR="00C32440" w:rsidRPr="00E84FF0" w:rsidRDefault="00296E3E">
            <w:pPr>
              <w:widowControl w:val="0"/>
              <w:spacing w:after="0" w:line="276" w:lineRule="auto"/>
              <w:jc w:val="center"/>
              <w:rPr>
                <w:sz w:val="21"/>
                <w:szCs w:val="21"/>
              </w:rPr>
            </w:pPr>
            <w:r w:rsidRPr="00E84FF0">
              <w:rPr>
                <w:sz w:val="21"/>
                <w:szCs w:val="21"/>
              </w:rPr>
              <w:t>ІІ</w:t>
            </w:r>
          </w:p>
        </w:tc>
      </w:tr>
      <w:tr w:rsidR="00C32440" w:rsidRPr="00E84FF0" w14:paraId="3F6F96DF" w14:textId="77777777">
        <w:tc>
          <w:tcPr>
            <w:tcW w:w="8364" w:type="dxa"/>
            <w:vAlign w:val="center"/>
          </w:tcPr>
          <w:p w14:paraId="5A58E7B9" w14:textId="77777777" w:rsidR="00C32440" w:rsidRPr="00E84FF0" w:rsidRDefault="00296E3E">
            <w:pPr>
              <w:widowControl w:val="0"/>
              <w:spacing w:after="0" w:line="276" w:lineRule="auto"/>
              <w:jc w:val="both"/>
              <w:rPr>
                <w:sz w:val="21"/>
                <w:szCs w:val="21"/>
              </w:rPr>
            </w:pPr>
            <w:r w:rsidRPr="00E84FF0">
              <w:rPr>
                <w:sz w:val="21"/>
                <w:szCs w:val="21"/>
              </w:rPr>
              <w:t>Теплові пункти (бойлерні):</w:t>
            </w:r>
          </w:p>
          <w:p w14:paraId="1FBE99FF" w14:textId="77777777" w:rsidR="00C32440" w:rsidRPr="00E84FF0" w:rsidRDefault="00296E3E">
            <w:pPr>
              <w:widowControl w:val="0"/>
              <w:spacing w:after="0" w:line="276" w:lineRule="auto"/>
              <w:ind w:left="567"/>
              <w:jc w:val="both"/>
              <w:rPr>
                <w:sz w:val="21"/>
                <w:szCs w:val="21"/>
              </w:rPr>
            </w:pPr>
            <w:r w:rsidRPr="00E84FF0">
              <w:rPr>
                <w:sz w:val="21"/>
                <w:szCs w:val="21"/>
              </w:rPr>
              <w:t>що обслуговують житлові будинки заввишки понад 16 поверхів;</w:t>
            </w:r>
          </w:p>
          <w:p w14:paraId="6E2693CA" w14:textId="77777777" w:rsidR="00C32440" w:rsidRPr="00E84FF0" w:rsidRDefault="00296E3E">
            <w:pPr>
              <w:widowControl w:val="0"/>
              <w:spacing w:after="0" w:line="276" w:lineRule="auto"/>
              <w:ind w:left="567"/>
              <w:jc w:val="both"/>
              <w:rPr>
                <w:sz w:val="21"/>
                <w:szCs w:val="21"/>
              </w:rPr>
            </w:pPr>
            <w:r w:rsidRPr="00E84FF0">
              <w:rPr>
                <w:sz w:val="21"/>
                <w:szCs w:val="21"/>
              </w:rPr>
              <w:t>що обслуговують житлові будинки заввишки до 16 поверхів</w:t>
            </w:r>
          </w:p>
        </w:tc>
        <w:tc>
          <w:tcPr>
            <w:tcW w:w="1701" w:type="dxa"/>
            <w:vAlign w:val="bottom"/>
          </w:tcPr>
          <w:p w14:paraId="5900A983" w14:textId="77777777" w:rsidR="00C32440" w:rsidRPr="00E84FF0" w:rsidRDefault="00296E3E">
            <w:pPr>
              <w:widowControl w:val="0"/>
              <w:spacing w:after="0" w:line="276" w:lineRule="auto"/>
              <w:jc w:val="center"/>
              <w:rPr>
                <w:sz w:val="21"/>
                <w:szCs w:val="21"/>
              </w:rPr>
            </w:pPr>
            <w:r w:rsidRPr="00E84FF0">
              <w:rPr>
                <w:sz w:val="21"/>
                <w:szCs w:val="21"/>
              </w:rPr>
              <w:t>І</w:t>
            </w:r>
          </w:p>
          <w:p w14:paraId="0973ED9F" w14:textId="77777777" w:rsidR="00C32440" w:rsidRPr="00E84FF0" w:rsidRDefault="00296E3E">
            <w:pPr>
              <w:widowControl w:val="0"/>
              <w:spacing w:after="0" w:line="276" w:lineRule="auto"/>
              <w:jc w:val="center"/>
              <w:rPr>
                <w:sz w:val="21"/>
                <w:szCs w:val="21"/>
              </w:rPr>
            </w:pPr>
            <w:r w:rsidRPr="00E84FF0">
              <w:rPr>
                <w:sz w:val="21"/>
                <w:szCs w:val="21"/>
              </w:rPr>
              <w:t>ІІ</w:t>
            </w:r>
          </w:p>
        </w:tc>
      </w:tr>
      <w:tr w:rsidR="00C32440" w:rsidRPr="00E84FF0" w14:paraId="079AC872" w14:textId="77777777">
        <w:tc>
          <w:tcPr>
            <w:tcW w:w="8364" w:type="dxa"/>
            <w:vAlign w:val="center"/>
          </w:tcPr>
          <w:p w14:paraId="36FBC600" w14:textId="77777777" w:rsidR="00C32440" w:rsidRPr="00E84FF0" w:rsidRDefault="00296E3E">
            <w:pPr>
              <w:widowControl w:val="0"/>
              <w:spacing w:after="0" w:line="276" w:lineRule="auto"/>
              <w:jc w:val="both"/>
              <w:rPr>
                <w:sz w:val="21"/>
                <w:szCs w:val="21"/>
              </w:rPr>
            </w:pPr>
            <w:r w:rsidRPr="00E84FF0">
              <w:rPr>
                <w:sz w:val="21"/>
                <w:szCs w:val="21"/>
              </w:rPr>
              <w:t>Окремо розташовані будівлі багатоповерхових гаражних кооперативів, вбудовані приміщення для стоянки автомобілів:</w:t>
            </w:r>
          </w:p>
          <w:p w14:paraId="73E7B16F"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контролю повітряного середовища, аварійного освітлення, охоронної сигналізації;</w:t>
            </w:r>
          </w:p>
          <w:p w14:paraId="1A8EDB73"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електроприводи механізмів відкривання воріт без ручного привода;</w:t>
            </w:r>
          </w:p>
          <w:p w14:paraId="75858272" w14:textId="77777777" w:rsidR="00C32440" w:rsidRPr="00E84FF0" w:rsidRDefault="00296E3E">
            <w:pPr>
              <w:widowControl w:val="0"/>
              <w:spacing w:after="0" w:line="276" w:lineRule="auto"/>
              <w:ind w:left="567"/>
              <w:jc w:val="both"/>
              <w:rPr>
                <w:sz w:val="21"/>
                <w:szCs w:val="21"/>
              </w:rPr>
            </w:pPr>
            <w:r w:rsidRPr="00E84FF0">
              <w:rPr>
                <w:sz w:val="21"/>
                <w:szCs w:val="21"/>
              </w:rPr>
              <w:t>решта електроприймачів</w:t>
            </w:r>
          </w:p>
        </w:tc>
        <w:tc>
          <w:tcPr>
            <w:tcW w:w="1701" w:type="dxa"/>
            <w:vAlign w:val="bottom"/>
          </w:tcPr>
          <w:p w14:paraId="1DEA4E0C" w14:textId="77777777" w:rsidR="00C32440" w:rsidRPr="00E84FF0" w:rsidRDefault="00C32440">
            <w:pPr>
              <w:widowControl w:val="0"/>
              <w:spacing w:after="0" w:line="276" w:lineRule="auto"/>
              <w:jc w:val="center"/>
              <w:rPr>
                <w:sz w:val="21"/>
                <w:szCs w:val="21"/>
              </w:rPr>
            </w:pPr>
          </w:p>
          <w:p w14:paraId="40C0D4F0" w14:textId="77777777" w:rsidR="00C32440" w:rsidRPr="00E84FF0" w:rsidRDefault="00C32440">
            <w:pPr>
              <w:widowControl w:val="0"/>
              <w:spacing w:after="0" w:line="276" w:lineRule="auto"/>
              <w:jc w:val="center"/>
              <w:rPr>
                <w:sz w:val="21"/>
                <w:szCs w:val="21"/>
              </w:rPr>
            </w:pPr>
          </w:p>
          <w:p w14:paraId="40B5C5F7" w14:textId="77777777" w:rsidR="00C32440" w:rsidRPr="00E84FF0" w:rsidRDefault="00C32440">
            <w:pPr>
              <w:widowControl w:val="0"/>
              <w:spacing w:after="0" w:line="276" w:lineRule="auto"/>
              <w:jc w:val="center"/>
              <w:rPr>
                <w:sz w:val="21"/>
                <w:szCs w:val="21"/>
              </w:rPr>
            </w:pPr>
          </w:p>
          <w:p w14:paraId="18787936" w14:textId="77777777" w:rsidR="00C32440" w:rsidRPr="00E84FF0" w:rsidRDefault="00296E3E">
            <w:pPr>
              <w:widowControl w:val="0"/>
              <w:spacing w:after="0" w:line="276" w:lineRule="auto"/>
              <w:jc w:val="center"/>
              <w:rPr>
                <w:sz w:val="21"/>
                <w:szCs w:val="21"/>
              </w:rPr>
            </w:pPr>
            <w:r w:rsidRPr="00E84FF0">
              <w:rPr>
                <w:sz w:val="21"/>
                <w:szCs w:val="21"/>
              </w:rPr>
              <w:t>І</w:t>
            </w:r>
          </w:p>
          <w:p w14:paraId="60CED658" w14:textId="77777777" w:rsidR="00C32440" w:rsidRPr="00E84FF0" w:rsidRDefault="00C32440">
            <w:pPr>
              <w:widowControl w:val="0"/>
              <w:spacing w:after="0" w:line="276" w:lineRule="auto"/>
              <w:jc w:val="center"/>
              <w:rPr>
                <w:sz w:val="21"/>
                <w:szCs w:val="21"/>
              </w:rPr>
            </w:pPr>
          </w:p>
          <w:p w14:paraId="7A01E3FA" w14:textId="77777777" w:rsidR="00C32440" w:rsidRPr="00E84FF0" w:rsidRDefault="00296E3E">
            <w:pPr>
              <w:widowControl w:val="0"/>
              <w:spacing w:after="0" w:line="276" w:lineRule="auto"/>
              <w:jc w:val="center"/>
              <w:rPr>
                <w:sz w:val="21"/>
                <w:szCs w:val="21"/>
              </w:rPr>
            </w:pPr>
            <w:r w:rsidRPr="00E84FF0">
              <w:rPr>
                <w:sz w:val="21"/>
                <w:szCs w:val="21"/>
              </w:rPr>
              <w:t>ІІ</w:t>
            </w:r>
          </w:p>
          <w:p w14:paraId="3593F13F" w14:textId="77777777" w:rsidR="00C32440" w:rsidRPr="00E84FF0" w:rsidRDefault="00296E3E">
            <w:pPr>
              <w:widowControl w:val="0"/>
              <w:spacing w:after="0" w:line="276" w:lineRule="auto"/>
              <w:jc w:val="center"/>
              <w:rPr>
                <w:sz w:val="21"/>
                <w:szCs w:val="21"/>
              </w:rPr>
            </w:pPr>
            <w:r w:rsidRPr="00E84FF0">
              <w:rPr>
                <w:sz w:val="21"/>
                <w:szCs w:val="21"/>
              </w:rPr>
              <w:t>ІІІ</w:t>
            </w:r>
          </w:p>
        </w:tc>
      </w:tr>
      <w:tr w:rsidR="00C32440" w:rsidRPr="00E84FF0" w14:paraId="5A3AD8DE" w14:textId="77777777">
        <w:tc>
          <w:tcPr>
            <w:tcW w:w="8364" w:type="dxa"/>
            <w:vAlign w:val="center"/>
          </w:tcPr>
          <w:p w14:paraId="580866A0" w14:textId="77777777" w:rsidR="00C32440" w:rsidRPr="00E84FF0" w:rsidRDefault="00296E3E">
            <w:pPr>
              <w:widowControl w:val="0"/>
              <w:spacing w:after="0" w:line="276" w:lineRule="auto"/>
              <w:jc w:val="both"/>
              <w:rPr>
                <w:sz w:val="21"/>
                <w:szCs w:val="21"/>
              </w:rPr>
            </w:pPr>
            <w:r w:rsidRPr="00E84FF0">
              <w:rPr>
                <w:sz w:val="21"/>
                <w:szCs w:val="21"/>
              </w:rPr>
              <w:t>Захисні споруди цивільного захисту</w:t>
            </w:r>
          </w:p>
        </w:tc>
        <w:tc>
          <w:tcPr>
            <w:tcW w:w="1701" w:type="dxa"/>
            <w:vAlign w:val="bottom"/>
          </w:tcPr>
          <w:p w14:paraId="5555DE37" w14:textId="41E4EF20" w:rsidR="00C32440" w:rsidRPr="00E84FF0" w:rsidRDefault="00296E3E" w:rsidP="00023469">
            <w:pPr>
              <w:widowControl w:val="0"/>
              <w:spacing w:after="40" w:line="240" w:lineRule="auto"/>
              <w:jc w:val="center"/>
              <w:rPr>
                <w:sz w:val="21"/>
                <w:szCs w:val="21"/>
              </w:rPr>
            </w:pPr>
            <w:r w:rsidRPr="00E84FF0">
              <w:rPr>
                <w:sz w:val="21"/>
                <w:szCs w:val="21"/>
              </w:rPr>
              <w:t xml:space="preserve">згідно </w:t>
            </w:r>
            <w:r w:rsidR="00F60E44">
              <w:rPr>
                <w:sz w:val="21"/>
                <w:szCs w:val="21"/>
              </w:rPr>
              <w:t xml:space="preserve">                    </w:t>
            </w:r>
            <w:hyperlink r:id="rId192" w:history="1">
              <w:r w:rsidRPr="000D558B">
                <w:rPr>
                  <w:rStyle w:val="ae"/>
                  <w:sz w:val="21"/>
                  <w:szCs w:val="21"/>
                </w:rPr>
                <w:t>ДБН В.2.2-5</w:t>
              </w:r>
            </w:hyperlink>
          </w:p>
        </w:tc>
      </w:tr>
      <w:tr w:rsidR="00C32440" w:rsidRPr="00E84FF0" w14:paraId="3C272983" w14:textId="77777777">
        <w:tc>
          <w:tcPr>
            <w:tcW w:w="8364" w:type="dxa"/>
            <w:vAlign w:val="center"/>
          </w:tcPr>
          <w:p w14:paraId="1E9EA447" w14:textId="77777777" w:rsidR="00C32440" w:rsidRPr="00E84FF0" w:rsidRDefault="00296E3E">
            <w:pPr>
              <w:widowControl w:val="0"/>
              <w:spacing w:after="0" w:line="276" w:lineRule="auto"/>
              <w:jc w:val="both"/>
              <w:rPr>
                <w:sz w:val="21"/>
                <w:szCs w:val="21"/>
              </w:rPr>
            </w:pPr>
            <w:r w:rsidRPr="00E84FF0">
              <w:rPr>
                <w:sz w:val="21"/>
                <w:szCs w:val="21"/>
              </w:rPr>
              <w:t>Пожежно-рятувальні частини:</w:t>
            </w:r>
          </w:p>
          <w:p w14:paraId="4710F349" w14:textId="77777777" w:rsidR="00C32440" w:rsidRPr="00E84FF0" w:rsidRDefault="00296E3E">
            <w:pPr>
              <w:widowControl w:val="0"/>
              <w:spacing w:after="0" w:line="276" w:lineRule="auto"/>
              <w:ind w:firstLine="601"/>
              <w:jc w:val="both"/>
              <w:rPr>
                <w:sz w:val="21"/>
                <w:szCs w:val="21"/>
              </w:rPr>
            </w:pPr>
            <w:r w:rsidRPr="00E84FF0">
              <w:rPr>
                <w:sz w:val="21"/>
                <w:szCs w:val="21"/>
              </w:rPr>
              <w:t>пожежні депо І та ІІ типу;</w:t>
            </w:r>
          </w:p>
          <w:p w14:paraId="705219E6" w14:textId="77777777" w:rsidR="00C32440" w:rsidRPr="00E84FF0" w:rsidRDefault="00296E3E">
            <w:pPr>
              <w:widowControl w:val="0"/>
              <w:spacing w:after="0" w:line="276" w:lineRule="auto"/>
              <w:ind w:firstLine="601"/>
              <w:jc w:val="both"/>
              <w:rPr>
                <w:sz w:val="21"/>
                <w:szCs w:val="21"/>
              </w:rPr>
            </w:pPr>
            <w:r w:rsidRPr="00E84FF0">
              <w:rPr>
                <w:sz w:val="21"/>
                <w:szCs w:val="21"/>
              </w:rPr>
              <w:t xml:space="preserve">пожежні депо ІІІ типу </w:t>
            </w:r>
          </w:p>
        </w:tc>
        <w:tc>
          <w:tcPr>
            <w:tcW w:w="1701" w:type="dxa"/>
            <w:vAlign w:val="bottom"/>
          </w:tcPr>
          <w:p w14:paraId="18B8795A" w14:textId="77777777" w:rsidR="00C32440" w:rsidRPr="00E84FF0" w:rsidRDefault="00296E3E">
            <w:pPr>
              <w:widowControl w:val="0"/>
              <w:spacing w:after="0" w:line="240" w:lineRule="auto"/>
              <w:jc w:val="center"/>
              <w:rPr>
                <w:sz w:val="21"/>
                <w:szCs w:val="21"/>
              </w:rPr>
            </w:pPr>
            <w:r w:rsidRPr="00E84FF0">
              <w:rPr>
                <w:sz w:val="21"/>
                <w:szCs w:val="21"/>
              </w:rPr>
              <w:t>особлива група І кат.</w:t>
            </w:r>
          </w:p>
          <w:p w14:paraId="781441A4" w14:textId="77777777" w:rsidR="00C32440" w:rsidRPr="00E84FF0" w:rsidRDefault="00296E3E">
            <w:pPr>
              <w:widowControl w:val="0"/>
              <w:spacing w:after="0" w:line="276" w:lineRule="auto"/>
              <w:jc w:val="center"/>
              <w:rPr>
                <w:sz w:val="21"/>
                <w:szCs w:val="21"/>
              </w:rPr>
            </w:pPr>
            <w:r w:rsidRPr="00E84FF0">
              <w:rPr>
                <w:sz w:val="21"/>
                <w:szCs w:val="21"/>
              </w:rPr>
              <w:t>І</w:t>
            </w:r>
          </w:p>
        </w:tc>
      </w:tr>
      <w:tr w:rsidR="003B6A06" w:rsidRPr="00E84FF0" w14:paraId="5287DF9E" w14:textId="77777777" w:rsidTr="003B6A06">
        <w:trPr>
          <w:trHeight w:val="565"/>
        </w:trPr>
        <w:tc>
          <w:tcPr>
            <w:tcW w:w="8364" w:type="dxa"/>
            <w:vAlign w:val="center"/>
          </w:tcPr>
          <w:p w14:paraId="45706706" w14:textId="77777777" w:rsidR="003B6A06" w:rsidRPr="00E84FF0" w:rsidRDefault="003B6A06">
            <w:pPr>
              <w:widowControl w:val="0"/>
              <w:spacing w:after="0" w:line="276" w:lineRule="auto"/>
              <w:ind w:firstLine="27"/>
              <w:jc w:val="both"/>
              <w:rPr>
                <w:sz w:val="21"/>
                <w:szCs w:val="21"/>
              </w:rPr>
            </w:pPr>
            <w:r w:rsidRPr="00E84FF0">
              <w:rPr>
                <w:sz w:val="21"/>
                <w:szCs w:val="21"/>
              </w:rPr>
              <w:t xml:space="preserve">Зарядні станції електроавтомобілів </w:t>
            </w:r>
          </w:p>
        </w:tc>
        <w:tc>
          <w:tcPr>
            <w:tcW w:w="1701" w:type="dxa"/>
          </w:tcPr>
          <w:p w14:paraId="042D2242" w14:textId="77777777" w:rsidR="003B6A06" w:rsidRPr="00E84FF0" w:rsidRDefault="003B6A06" w:rsidP="003B6A06">
            <w:pPr>
              <w:widowControl w:val="0"/>
              <w:spacing w:after="0" w:line="276" w:lineRule="auto"/>
              <w:jc w:val="center"/>
              <w:rPr>
                <w:sz w:val="21"/>
                <w:szCs w:val="21"/>
              </w:rPr>
            </w:pPr>
            <w:r w:rsidRPr="00E84FF0">
              <w:rPr>
                <w:sz w:val="21"/>
                <w:szCs w:val="21"/>
              </w:rPr>
              <w:t>ІІІ</w:t>
            </w:r>
          </w:p>
        </w:tc>
      </w:tr>
    </w:tbl>
    <w:p w14:paraId="69504A81" w14:textId="77777777" w:rsidR="003B6A06" w:rsidRDefault="003B6A06"/>
    <w:p w14:paraId="6B21A67F" w14:textId="727BDC1C" w:rsidR="003B6A06" w:rsidRDefault="003B6A06">
      <w:r>
        <w:t>Кінець таблиці 5.1</w:t>
      </w:r>
    </w:p>
    <w:tbl>
      <w:tblPr>
        <w:tblStyle w:val="affe"/>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5"/>
      </w:tblGrid>
      <w:tr w:rsidR="00C32440" w:rsidRPr="00E84FF0" w14:paraId="5C4D79A9" w14:textId="77777777">
        <w:tc>
          <w:tcPr>
            <w:tcW w:w="10065" w:type="dxa"/>
            <w:tcBorders>
              <w:bottom w:val="single" w:sz="4" w:space="0" w:color="000000"/>
            </w:tcBorders>
            <w:vAlign w:val="center"/>
          </w:tcPr>
          <w:p w14:paraId="419A9F98" w14:textId="59A410C1" w:rsidR="00C32440" w:rsidRPr="00E84FF0" w:rsidRDefault="00296E3E">
            <w:pPr>
              <w:widowControl w:val="0"/>
              <w:spacing w:before="60" w:after="0" w:line="276" w:lineRule="auto"/>
              <w:ind w:left="318" w:hanging="318"/>
              <w:rPr>
                <w:sz w:val="20"/>
                <w:szCs w:val="20"/>
              </w:rPr>
            </w:pPr>
            <w:r w:rsidRPr="00E84FF0">
              <w:rPr>
                <w:b/>
                <w:sz w:val="20"/>
                <w:szCs w:val="20"/>
              </w:rPr>
              <w:t>Примітка 1.</w:t>
            </w:r>
            <w:r w:rsidRPr="00E84FF0">
              <w:rPr>
                <w:sz w:val="20"/>
                <w:szCs w:val="20"/>
              </w:rPr>
              <w:t xml:space="preserve"> Електроприймачі чотирьох та п’ятизіркових готелів за </w:t>
            </w:r>
            <w:hyperlink r:id="rId193" w:history="1">
              <w:r w:rsidRPr="00F60E44">
                <w:rPr>
                  <w:rStyle w:val="ae"/>
                  <w:sz w:val="20"/>
                  <w:szCs w:val="20"/>
                </w:rPr>
                <w:t>ДСТУ 4269</w:t>
              </w:r>
            </w:hyperlink>
            <w:r w:rsidRPr="00E84FF0">
              <w:rPr>
                <w:sz w:val="20"/>
                <w:szCs w:val="20"/>
              </w:rPr>
              <w:t xml:space="preserve"> (****, *****) повинні бути забезпечені за І категорією надійності електропостачання.</w:t>
            </w:r>
          </w:p>
          <w:p w14:paraId="63E952F9" w14:textId="1E4802CC" w:rsidR="00C32440" w:rsidRPr="00E84FF0" w:rsidRDefault="00296E3E">
            <w:pPr>
              <w:widowControl w:val="0"/>
              <w:spacing w:before="60" w:after="60" w:line="276" w:lineRule="auto"/>
              <w:jc w:val="both"/>
              <w:rPr>
                <w:sz w:val="20"/>
                <w:szCs w:val="20"/>
              </w:rPr>
            </w:pPr>
            <w:r w:rsidRPr="00E84FF0">
              <w:rPr>
                <w:b/>
                <w:sz w:val="20"/>
                <w:szCs w:val="20"/>
              </w:rPr>
              <w:t>Примітка 2.</w:t>
            </w:r>
            <w:r w:rsidRPr="00E84FF0">
              <w:rPr>
                <w:sz w:val="20"/>
                <w:szCs w:val="20"/>
              </w:rPr>
              <w:t xml:space="preserve"> Електроприймачі систем протипожежного захисту, системи внутрішнього та зовнішнього протипожежного водопроводу, охоронної сигналізації, систем сигналізації загазованості та пожежних ліфтів, незалежно від категорії надійності електропостачання будівлі, повинні живитися відповідно до 7.18 цих норм.</w:t>
            </w:r>
          </w:p>
          <w:p w14:paraId="0921029C" w14:textId="77777777" w:rsidR="00C32440" w:rsidRPr="00E84FF0" w:rsidRDefault="00296E3E">
            <w:pPr>
              <w:widowControl w:val="0"/>
              <w:spacing w:before="60" w:after="60" w:line="276" w:lineRule="auto"/>
              <w:jc w:val="both"/>
              <w:rPr>
                <w:sz w:val="20"/>
                <w:szCs w:val="20"/>
              </w:rPr>
            </w:pPr>
            <w:r w:rsidRPr="00E84FF0">
              <w:rPr>
                <w:b/>
                <w:sz w:val="20"/>
                <w:szCs w:val="20"/>
              </w:rPr>
              <w:t>Примітка 3.</w:t>
            </w:r>
            <w:r w:rsidRPr="00E84FF0">
              <w:rPr>
                <w:sz w:val="20"/>
                <w:szCs w:val="20"/>
              </w:rPr>
              <w:t xml:space="preserve"> Вимоги до надійності електропостачання будівель і споруд загальнонаціональних установ, посольств, представництв міжнародних та іноземних організацій, вокзалів додатково регламентуються відповідними нормативними документами.</w:t>
            </w:r>
          </w:p>
          <w:p w14:paraId="526DE094" w14:textId="427164E5" w:rsidR="00C32440" w:rsidRPr="00E84FF0" w:rsidRDefault="00296E3E">
            <w:pPr>
              <w:widowControl w:val="0"/>
              <w:spacing w:before="60" w:after="60" w:line="276" w:lineRule="auto"/>
              <w:jc w:val="both"/>
              <w:rPr>
                <w:sz w:val="21"/>
                <w:szCs w:val="21"/>
              </w:rPr>
            </w:pPr>
            <w:r w:rsidRPr="00E84FF0">
              <w:rPr>
                <w:b/>
                <w:sz w:val="20"/>
                <w:szCs w:val="20"/>
              </w:rPr>
              <w:t>Примітка 4.</w:t>
            </w:r>
            <w:r w:rsidRPr="00E84FF0">
              <w:rPr>
                <w:sz w:val="20"/>
                <w:szCs w:val="20"/>
              </w:rPr>
              <w:t xml:space="preserve"> У поняття </w:t>
            </w:r>
            <w:r w:rsidR="00FE3346">
              <w:rPr>
                <w:sz w:val="20"/>
                <w:szCs w:val="20"/>
              </w:rPr>
              <w:t>«</w:t>
            </w:r>
            <w:r w:rsidRPr="00E84FF0">
              <w:rPr>
                <w:sz w:val="20"/>
                <w:szCs w:val="20"/>
              </w:rPr>
              <w:t>комплекс решти електроприймачів</w:t>
            </w:r>
            <w:r w:rsidR="00FE3346">
              <w:rPr>
                <w:sz w:val="20"/>
                <w:szCs w:val="20"/>
              </w:rPr>
              <w:t>»</w:t>
            </w:r>
            <w:r w:rsidRPr="00E84FF0">
              <w:rPr>
                <w:sz w:val="20"/>
                <w:szCs w:val="20"/>
              </w:rPr>
              <w:t xml:space="preserve"> житлових будинків входять електроприймачі квартир, освітлення загальнобудинкових приміщень, господарські насоси тощо. До </w:t>
            </w:r>
            <w:r w:rsidR="00FE3346">
              <w:rPr>
                <w:sz w:val="20"/>
                <w:szCs w:val="20"/>
              </w:rPr>
              <w:t>«</w:t>
            </w:r>
            <w:r w:rsidRPr="00E84FF0">
              <w:rPr>
                <w:sz w:val="20"/>
                <w:szCs w:val="20"/>
              </w:rPr>
              <w:t>комплексу решти електроприймачів</w:t>
            </w:r>
            <w:r w:rsidR="00FE3346">
              <w:rPr>
                <w:sz w:val="20"/>
                <w:szCs w:val="20"/>
              </w:rPr>
              <w:t>»</w:t>
            </w:r>
            <w:r w:rsidRPr="00E84FF0">
              <w:rPr>
                <w:sz w:val="20"/>
                <w:szCs w:val="20"/>
              </w:rPr>
              <w:t xml:space="preserve"> громадських будівель і споруд входить все електрообладнання будівлі або споруди</w:t>
            </w:r>
            <w:r w:rsidR="00FE3346">
              <w:rPr>
                <w:sz w:val="20"/>
                <w:szCs w:val="20"/>
              </w:rPr>
              <w:t>,</w:t>
            </w:r>
            <w:r w:rsidRPr="00E84FF0">
              <w:rPr>
                <w:sz w:val="20"/>
                <w:szCs w:val="20"/>
              </w:rPr>
              <w:t xml:space="preserve"> крім </w:t>
            </w:r>
            <w:r w:rsidR="00FE3346">
              <w:rPr>
                <w:sz w:val="20"/>
                <w:szCs w:val="20"/>
              </w:rPr>
              <w:t>наведе</w:t>
            </w:r>
            <w:r w:rsidRPr="00E84FF0">
              <w:rPr>
                <w:sz w:val="20"/>
                <w:szCs w:val="20"/>
              </w:rPr>
              <w:t>ного в таблиці.</w:t>
            </w:r>
          </w:p>
        </w:tc>
      </w:tr>
    </w:tbl>
    <w:p w14:paraId="234137D1" w14:textId="40BF1364" w:rsidR="00C32440" w:rsidRDefault="00296E3E" w:rsidP="00FD41DF">
      <w:pPr>
        <w:pStyle w:val="ac"/>
        <w:numPr>
          <w:ilvl w:val="1"/>
          <w:numId w:val="44"/>
        </w:numPr>
        <w:pBdr>
          <w:top w:val="nil"/>
          <w:left w:val="nil"/>
          <w:bottom w:val="nil"/>
          <w:right w:val="nil"/>
          <w:between w:val="nil"/>
        </w:pBdr>
        <w:spacing w:before="120" w:after="0" w:line="293" w:lineRule="auto"/>
        <w:ind w:left="0" w:firstLine="720"/>
        <w:jc w:val="both"/>
        <w:rPr>
          <w:sz w:val="21"/>
          <w:szCs w:val="21"/>
          <w:lang w:val="uk-UA"/>
        </w:rPr>
      </w:pPr>
      <w:bookmarkStart w:id="24" w:name="_heading=h.4i7ojhp" w:colFirst="0" w:colLast="0"/>
      <w:bookmarkEnd w:id="24"/>
      <w:r w:rsidRPr="0034598D">
        <w:rPr>
          <w:sz w:val="21"/>
          <w:szCs w:val="21"/>
          <w:lang w:val="uk-UA"/>
        </w:rPr>
        <w:t xml:space="preserve">Електропостачання приймачів </w:t>
      </w:r>
      <w:r w:rsidRPr="0034598D">
        <w:rPr>
          <w:sz w:val="21"/>
          <w:szCs w:val="21"/>
        </w:rPr>
        <w:t>I</w:t>
      </w:r>
      <w:r w:rsidRPr="0034598D">
        <w:rPr>
          <w:sz w:val="21"/>
          <w:szCs w:val="21"/>
          <w:lang w:val="uk-UA"/>
        </w:rPr>
        <w:t xml:space="preserve"> категорії надійності треба забезпечувати електроенергією від двох незалежних взаєморезерв</w:t>
      </w:r>
      <w:r w:rsidR="00FE3346">
        <w:rPr>
          <w:sz w:val="21"/>
          <w:szCs w:val="21"/>
          <w:lang w:val="uk-UA"/>
        </w:rPr>
        <w:t>н</w:t>
      </w:r>
      <w:r w:rsidRPr="0034598D">
        <w:rPr>
          <w:sz w:val="21"/>
          <w:szCs w:val="21"/>
          <w:lang w:val="uk-UA"/>
        </w:rPr>
        <w:t>их джерел живлення</w:t>
      </w:r>
      <w:r w:rsidR="00FE3346">
        <w:rPr>
          <w:sz w:val="21"/>
          <w:szCs w:val="21"/>
          <w:lang w:val="uk-UA"/>
        </w:rPr>
        <w:t>. П</w:t>
      </w:r>
      <w:r w:rsidRPr="0034598D">
        <w:rPr>
          <w:sz w:val="21"/>
          <w:szCs w:val="21"/>
          <w:lang w:val="uk-UA"/>
        </w:rPr>
        <w:t>ерерв</w:t>
      </w:r>
      <w:r w:rsidR="00FE3346">
        <w:rPr>
          <w:sz w:val="21"/>
          <w:szCs w:val="21"/>
          <w:lang w:val="uk-UA"/>
        </w:rPr>
        <w:t>а в</w:t>
      </w:r>
      <w:r w:rsidRPr="0034598D">
        <w:rPr>
          <w:sz w:val="21"/>
          <w:szCs w:val="21"/>
          <w:lang w:val="uk-UA"/>
        </w:rPr>
        <w:t xml:space="preserve"> їх електропостачанн</w:t>
      </w:r>
      <w:r w:rsidR="00FE3346">
        <w:rPr>
          <w:sz w:val="21"/>
          <w:szCs w:val="21"/>
          <w:lang w:val="uk-UA"/>
        </w:rPr>
        <w:t>і,</w:t>
      </w:r>
      <w:r w:rsidRPr="0034598D">
        <w:rPr>
          <w:sz w:val="21"/>
          <w:szCs w:val="21"/>
          <w:lang w:val="uk-UA"/>
        </w:rPr>
        <w:t xml:space="preserve"> в разі порушення </w:t>
      </w:r>
      <w:r w:rsidR="00FE3346">
        <w:rPr>
          <w:sz w:val="21"/>
          <w:szCs w:val="21"/>
          <w:lang w:val="uk-UA"/>
        </w:rPr>
        <w:t xml:space="preserve">живлення </w:t>
      </w:r>
      <w:r w:rsidRPr="0034598D">
        <w:rPr>
          <w:sz w:val="21"/>
          <w:szCs w:val="21"/>
          <w:lang w:val="uk-UA"/>
        </w:rPr>
        <w:t>від одного з джерел</w:t>
      </w:r>
      <w:r w:rsidR="00826DEE">
        <w:rPr>
          <w:sz w:val="21"/>
          <w:szCs w:val="21"/>
          <w:lang w:val="uk-UA"/>
        </w:rPr>
        <w:t>,</w:t>
      </w:r>
      <w:r w:rsidRPr="0034598D">
        <w:rPr>
          <w:sz w:val="21"/>
          <w:szCs w:val="21"/>
          <w:lang w:val="uk-UA"/>
        </w:rPr>
        <w:t xml:space="preserve"> допуска</w:t>
      </w:r>
      <w:r w:rsidR="00FE3346">
        <w:rPr>
          <w:sz w:val="21"/>
          <w:szCs w:val="21"/>
          <w:lang w:val="uk-UA"/>
        </w:rPr>
        <w:t>ється</w:t>
      </w:r>
      <w:r w:rsidRPr="0034598D">
        <w:rPr>
          <w:sz w:val="21"/>
          <w:szCs w:val="21"/>
          <w:lang w:val="uk-UA"/>
        </w:rPr>
        <w:t xml:space="preserve"> лише на час автоматичного відновлення живлення за допомогою АВР. При цьому трансформатори ТП повинні живитис</w:t>
      </w:r>
      <w:r w:rsidR="00826DEE">
        <w:rPr>
          <w:sz w:val="21"/>
          <w:szCs w:val="21"/>
          <w:lang w:val="uk-UA"/>
        </w:rPr>
        <w:t>я</w:t>
      </w:r>
      <w:r w:rsidRPr="0034598D">
        <w:rPr>
          <w:sz w:val="21"/>
          <w:szCs w:val="21"/>
          <w:lang w:val="uk-UA"/>
        </w:rPr>
        <w:t xml:space="preserve"> по високій стороні взаєморезервними лініями, підключен</w:t>
      </w:r>
      <w:r w:rsidR="00826DEE">
        <w:rPr>
          <w:sz w:val="21"/>
          <w:szCs w:val="21"/>
          <w:lang w:val="uk-UA"/>
        </w:rPr>
        <w:t>ими</w:t>
      </w:r>
      <w:r w:rsidRPr="0034598D">
        <w:rPr>
          <w:sz w:val="21"/>
          <w:szCs w:val="21"/>
          <w:lang w:val="uk-UA"/>
        </w:rPr>
        <w:t xml:space="preserve"> до різних незалежних джерел живлення</w:t>
      </w:r>
      <w:r w:rsidR="00826DEE">
        <w:rPr>
          <w:sz w:val="21"/>
          <w:szCs w:val="21"/>
          <w:lang w:val="uk-UA"/>
        </w:rPr>
        <w:t>,</w:t>
      </w:r>
      <w:r w:rsidRPr="0034598D">
        <w:rPr>
          <w:sz w:val="21"/>
          <w:szCs w:val="21"/>
          <w:lang w:val="uk-UA"/>
        </w:rPr>
        <w:t xml:space="preserve"> та ма</w:t>
      </w:r>
      <w:r w:rsidR="00826DEE">
        <w:rPr>
          <w:sz w:val="21"/>
          <w:szCs w:val="21"/>
          <w:lang w:val="uk-UA"/>
        </w:rPr>
        <w:t>ти</w:t>
      </w:r>
      <w:r w:rsidRPr="0034598D">
        <w:rPr>
          <w:sz w:val="21"/>
          <w:szCs w:val="21"/>
          <w:lang w:val="uk-UA"/>
        </w:rPr>
        <w:t xml:space="preserve"> необхідний резерв пропускної здатності елементів системи залежно від навантаження електроприймачів і категорії надійності електропостачання. </w:t>
      </w:r>
      <w:r w:rsidR="00FE3346">
        <w:rPr>
          <w:sz w:val="21"/>
          <w:szCs w:val="21"/>
          <w:lang w:val="uk-UA"/>
        </w:rPr>
        <w:t xml:space="preserve">   </w:t>
      </w:r>
    </w:p>
    <w:p w14:paraId="1807043A" w14:textId="77777777" w:rsidR="00C32440" w:rsidRPr="0034598D" w:rsidRDefault="00296E3E" w:rsidP="00FD41DF">
      <w:pPr>
        <w:pBdr>
          <w:top w:val="nil"/>
          <w:left w:val="nil"/>
          <w:bottom w:val="nil"/>
          <w:right w:val="nil"/>
          <w:between w:val="nil"/>
        </w:pBdr>
        <w:spacing w:after="0" w:line="293" w:lineRule="auto"/>
        <w:ind w:firstLine="720"/>
        <w:jc w:val="both"/>
        <w:rPr>
          <w:sz w:val="21"/>
          <w:szCs w:val="21"/>
        </w:rPr>
      </w:pPr>
      <w:r w:rsidRPr="0034598D">
        <w:rPr>
          <w:sz w:val="21"/>
          <w:szCs w:val="21"/>
        </w:rPr>
        <w:t>Як друге незалежне джерело живлення допускається використовувати автономне джерело живлення.</w:t>
      </w:r>
    </w:p>
    <w:p w14:paraId="6039DA7E" w14:textId="77777777" w:rsidR="00C32440" w:rsidRPr="00655393"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25" w:name="_heading=h.2xcytpi" w:colFirst="0" w:colLast="0"/>
      <w:bookmarkEnd w:id="25"/>
      <w:r w:rsidRPr="00655393">
        <w:rPr>
          <w:sz w:val="21"/>
          <w:szCs w:val="21"/>
        </w:rPr>
        <w:t>Для електроприймачів особливої групи I категорії надійності електропостачання необхідно передбачати додаткове живлення від третього незалежного джерела живлення, що забезпечує електропостачання визначеної тривалості. Як третє незалежне джерело живлення може бути використано автономне джерело живлення.</w:t>
      </w:r>
    </w:p>
    <w:p w14:paraId="2680012C" w14:textId="1E70F03E" w:rsidR="00C32440" w:rsidRPr="0055389F" w:rsidRDefault="00655393"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26" w:name="_heading=h.1ci93xb" w:colFirst="0" w:colLast="0"/>
      <w:bookmarkEnd w:id="26"/>
      <w:r w:rsidRPr="0055389F">
        <w:rPr>
          <w:sz w:val="21"/>
          <w:szCs w:val="21"/>
        </w:rPr>
        <w:t xml:space="preserve"> Н</w:t>
      </w:r>
      <w:r w:rsidR="00296E3E" w:rsidRPr="0055389F">
        <w:rPr>
          <w:sz w:val="21"/>
          <w:szCs w:val="21"/>
        </w:rPr>
        <w:t>еобхідн</w:t>
      </w:r>
      <w:r w:rsidRPr="0055389F">
        <w:rPr>
          <w:sz w:val="21"/>
          <w:szCs w:val="21"/>
        </w:rPr>
        <w:t>а</w:t>
      </w:r>
      <w:r w:rsidR="00296E3E" w:rsidRPr="0055389F">
        <w:rPr>
          <w:sz w:val="21"/>
          <w:szCs w:val="21"/>
        </w:rPr>
        <w:t xml:space="preserve"> надійн</w:t>
      </w:r>
      <w:r w:rsidRPr="0055389F">
        <w:rPr>
          <w:sz w:val="21"/>
          <w:szCs w:val="21"/>
        </w:rPr>
        <w:t>ість і</w:t>
      </w:r>
      <w:r w:rsidR="00296E3E" w:rsidRPr="0055389F">
        <w:rPr>
          <w:sz w:val="21"/>
          <w:szCs w:val="21"/>
        </w:rPr>
        <w:t xml:space="preserve"> як</w:t>
      </w:r>
      <w:r w:rsidRPr="0055389F">
        <w:rPr>
          <w:sz w:val="21"/>
          <w:szCs w:val="21"/>
        </w:rPr>
        <w:t xml:space="preserve">ість </w:t>
      </w:r>
      <w:r w:rsidR="00296E3E" w:rsidRPr="0055389F">
        <w:rPr>
          <w:sz w:val="21"/>
          <w:szCs w:val="21"/>
        </w:rPr>
        <w:t>живлення ІТ-устатковання локальних обчислюва</w:t>
      </w:r>
      <w:r w:rsidRPr="0055389F">
        <w:rPr>
          <w:sz w:val="21"/>
          <w:szCs w:val="21"/>
        </w:rPr>
        <w:t>ль</w:t>
      </w:r>
      <w:r w:rsidR="00296E3E" w:rsidRPr="0055389F">
        <w:rPr>
          <w:sz w:val="21"/>
          <w:szCs w:val="21"/>
        </w:rPr>
        <w:t xml:space="preserve">них систем, систем передачі інформації тощо, </w:t>
      </w:r>
      <w:r w:rsidRPr="0055389F">
        <w:rPr>
          <w:sz w:val="21"/>
          <w:szCs w:val="21"/>
        </w:rPr>
        <w:t>досяга</w:t>
      </w:r>
      <w:r w:rsidR="00296E3E" w:rsidRPr="0055389F">
        <w:rPr>
          <w:sz w:val="21"/>
          <w:szCs w:val="21"/>
        </w:rPr>
        <w:t>ється створення</w:t>
      </w:r>
      <w:r w:rsidRPr="0055389F">
        <w:rPr>
          <w:sz w:val="21"/>
          <w:szCs w:val="21"/>
        </w:rPr>
        <w:t>м</w:t>
      </w:r>
      <w:r w:rsidR="00296E3E" w:rsidRPr="0055389F">
        <w:rPr>
          <w:sz w:val="21"/>
          <w:szCs w:val="21"/>
        </w:rPr>
        <w:t xml:space="preserve"> СГЕ з використанням АБЖ певної конфігурації, генераторної установки (ДЕС тощо) і відповідної побудови силової розподільної мережі</w:t>
      </w:r>
      <w:r w:rsidRPr="0055389F">
        <w:rPr>
          <w:sz w:val="21"/>
          <w:szCs w:val="21"/>
        </w:rPr>
        <w:t>.</w:t>
      </w:r>
    </w:p>
    <w:p w14:paraId="17B9AFF5" w14:textId="10EA8186" w:rsidR="00C32440" w:rsidRPr="0055389F"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27" w:name="_heading=h.3whwml4" w:colFirst="0" w:colLast="0"/>
      <w:bookmarkEnd w:id="27"/>
      <w:r w:rsidRPr="0055389F">
        <w:rPr>
          <w:sz w:val="21"/>
          <w:szCs w:val="21"/>
        </w:rPr>
        <w:t>Електропостачання приймачів II категорії надійності необхідно забезпечувати від двох незалежних взаєморезервних джерел. Допускається перерва в електропостачанні на час, необхідний для вмикання резервного живлення черговим персоналом чи виїзною оперативною бригадою.</w:t>
      </w:r>
      <w:r w:rsidR="000B60B3" w:rsidRPr="0055389F">
        <w:rPr>
          <w:sz w:val="21"/>
          <w:szCs w:val="21"/>
        </w:rPr>
        <w:t xml:space="preserve"> </w:t>
      </w:r>
    </w:p>
    <w:p w14:paraId="499FFB9B" w14:textId="20429125"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28" w:name="_heading=h.2bn6wsx" w:colFirst="0" w:colLast="0"/>
      <w:bookmarkEnd w:id="28"/>
      <w:r w:rsidRPr="0034598D">
        <w:rPr>
          <w:sz w:val="21"/>
          <w:szCs w:val="21"/>
        </w:rPr>
        <w:t>Електропостачання приймачів III категорії надійності може здійснюватис</w:t>
      </w:r>
      <w:r w:rsidR="0055389F">
        <w:rPr>
          <w:sz w:val="21"/>
          <w:szCs w:val="21"/>
        </w:rPr>
        <w:t>я</w:t>
      </w:r>
      <w:r w:rsidRPr="0034598D">
        <w:rPr>
          <w:sz w:val="21"/>
          <w:szCs w:val="21"/>
        </w:rPr>
        <w:t xml:space="preserve"> від одного джерела живлення за умови, що перерва в електропостачанні, необхідна для ремонту </w:t>
      </w:r>
      <w:r w:rsidR="0055389F">
        <w:rPr>
          <w:sz w:val="21"/>
          <w:szCs w:val="21"/>
        </w:rPr>
        <w:t>чи</w:t>
      </w:r>
      <w:r w:rsidRPr="0034598D">
        <w:rPr>
          <w:sz w:val="21"/>
          <w:szCs w:val="21"/>
        </w:rPr>
        <w:t xml:space="preserve"> заміни пошкодженого елемента системи, не перевищує однієї доби.</w:t>
      </w:r>
      <w:r w:rsidR="0055389F">
        <w:rPr>
          <w:sz w:val="21"/>
          <w:szCs w:val="21"/>
        </w:rPr>
        <w:t xml:space="preserve"> </w:t>
      </w:r>
    </w:p>
    <w:p w14:paraId="19844C97" w14:textId="10607A1E"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29" w:name="_heading=h.qsh70q" w:colFirst="0" w:colLast="0"/>
      <w:bookmarkEnd w:id="29"/>
      <w:r w:rsidRPr="0034598D">
        <w:rPr>
          <w:sz w:val="21"/>
          <w:szCs w:val="21"/>
        </w:rPr>
        <w:t xml:space="preserve">У будівлях та спорудах, що належать до IlІ категорії надійності електропостачання і отримують живлення по одній лінії, резервне живлення систем протипожежного захисту, пристроїв охоронної, пожежної сигналізації, аварійне освітлення, системи раннього виявлення загрози виникнення надзвичайних ситуацій та оповіщення населення, керування евакуацією слід здійснювати від автономного джерела живлення відповідно до </w:t>
      </w:r>
      <w:hyperlink r:id="rId194" w:history="1">
        <w:r w:rsidRPr="00F60E44">
          <w:rPr>
            <w:rStyle w:val="ae"/>
            <w:sz w:val="21"/>
            <w:szCs w:val="21"/>
          </w:rPr>
          <w:t>ДСТУ HD 60364-5-56</w:t>
        </w:r>
      </w:hyperlink>
      <w:r w:rsidRPr="0034598D">
        <w:rPr>
          <w:sz w:val="21"/>
          <w:szCs w:val="21"/>
        </w:rPr>
        <w:t xml:space="preserve"> та завдання на проєктування.</w:t>
      </w:r>
    </w:p>
    <w:p w14:paraId="037B0A2F" w14:textId="4E2E381C" w:rsidR="00C32440" w:rsidRPr="009A156D" w:rsidRDefault="0055389F"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0" w:name="_heading=h.3as4poj" w:colFirst="0" w:colLast="0"/>
      <w:bookmarkEnd w:id="30"/>
      <w:r w:rsidRPr="009A156D">
        <w:rPr>
          <w:sz w:val="21"/>
          <w:szCs w:val="21"/>
        </w:rPr>
        <w:t>У</w:t>
      </w:r>
      <w:r w:rsidR="00296E3E" w:rsidRPr="009A156D">
        <w:rPr>
          <w:sz w:val="21"/>
          <w:szCs w:val="21"/>
        </w:rPr>
        <w:t xml:space="preserve"> межах власної балансової належності електроустановки допускається поширювати вимоги до надійності електропостачання електроприймачів ви</w:t>
      </w:r>
      <w:r w:rsidRPr="009A156D">
        <w:rPr>
          <w:sz w:val="21"/>
          <w:szCs w:val="21"/>
        </w:rPr>
        <w:t>щ</w:t>
      </w:r>
      <w:r w:rsidR="00296E3E" w:rsidRPr="009A156D">
        <w:rPr>
          <w:sz w:val="21"/>
          <w:szCs w:val="21"/>
        </w:rPr>
        <w:t>ої категорії на електроприймачі нижчої категорії будівлі або споруди за рахунок використання автономного джерела живлення. При цьому, слід передбачити встановлення устаткування, яке унеможливлює одночасну подачу напруги в мережу ОСР.</w:t>
      </w:r>
      <w:r w:rsidRPr="009A156D">
        <w:t xml:space="preserve"> </w:t>
      </w:r>
      <w:r w:rsidR="009A156D" w:rsidRPr="009A156D">
        <w:t xml:space="preserve">   </w:t>
      </w:r>
    </w:p>
    <w:p w14:paraId="224271EF" w14:textId="77777777" w:rsidR="00C32440" w:rsidRPr="009A156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1" w:name="_heading=h.1pxezwc" w:colFirst="0" w:colLast="0"/>
      <w:bookmarkEnd w:id="31"/>
      <w:r w:rsidRPr="009A156D">
        <w:rPr>
          <w:sz w:val="21"/>
          <w:szCs w:val="21"/>
        </w:rPr>
        <w:t xml:space="preserve"> Живлення силових електроприймачів і освітлення рекомендується здійснювати від одних і тих самих трансформаторів ТП. </w:t>
      </w:r>
    </w:p>
    <w:p w14:paraId="6A19B4E3" w14:textId="49D7696F"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2" w:name="_heading=h.49x2ik5" w:colFirst="0" w:colLast="0"/>
      <w:bookmarkEnd w:id="32"/>
      <w:r w:rsidRPr="0034598D">
        <w:rPr>
          <w:sz w:val="21"/>
          <w:szCs w:val="21"/>
        </w:rPr>
        <w:t xml:space="preserve">Визначення втрат напруги в елементах електричної мережі будівлі або споруди здійснюється на підставі розрахунків, виходячи із допустимого відхилення напруги у приймачів відповідно до </w:t>
      </w:r>
      <w:hyperlink r:id="rId195" w:history="1">
        <w:r w:rsidRPr="00F60E44">
          <w:rPr>
            <w:rStyle w:val="ae"/>
            <w:sz w:val="21"/>
            <w:szCs w:val="21"/>
          </w:rPr>
          <w:t>ДСТУ HD 60364-5-52</w:t>
        </w:r>
      </w:hyperlink>
      <w:r w:rsidRPr="0034598D">
        <w:rPr>
          <w:sz w:val="21"/>
          <w:szCs w:val="21"/>
        </w:rPr>
        <w:t xml:space="preserve"> і рівня напруги на ввідному пристрої будівлі або споруди за </w:t>
      </w:r>
      <w:hyperlink r:id="rId196" w:history="1">
        <w:r w:rsidRPr="00F60E44">
          <w:rPr>
            <w:rStyle w:val="ae"/>
            <w:sz w:val="21"/>
            <w:szCs w:val="21"/>
          </w:rPr>
          <w:t>ДСТУ EN 50160</w:t>
        </w:r>
      </w:hyperlink>
      <w:r w:rsidRPr="0034598D">
        <w:rPr>
          <w:sz w:val="21"/>
          <w:szCs w:val="21"/>
        </w:rPr>
        <w:t xml:space="preserve">. При цьому втрати напруги від ВРУ, ГРШ до споживачів не повинні </w:t>
      </w:r>
      <w:r w:rsidR="00CD70C9">
        <w:rPr>
          <w:sz w:val="21"/>
          <w:szCs w:val="21"/>
        </w:rPr>
        <w:t xml:space="preserve">      </w:t>
      </w:r>
      <w:r w:rsidRPr="0034598D">
        <w:rPr>
          <w:sz w:val="21"/>
          <w:szCs w:val="21"/>
        </w:rPr>
        <w:t>перевищувати 3</w:t>
      </w:r>
      <w:r w:rsidR="009A156D">
        <w:rPr>
          <w:sz w:val="21"/>
          <w:szCs w:val="21"/>
        </w:rPr>
        <w:t xml:space="preserve"> </w:t>
      </w:r>
      <w:r w:rsidRPr="0034598D">
        <w:rPr>
          <w:sz w:val="21"/>
          <w:szCs w:val="21"/>
        </w:rPr>
        <w:t>% для освітлювальних приладів та 5</w:t>
      </w:r>
      <w:r w:rsidR="009A156D">
        <w:rPr>
          <w:sz w:val="21"/>
          <w:szCs w:val="21"/>
        </w:rPr>
        <w:t xml:space="preserve"> </w:t>
      </w:r>
      <w:r w:rsidRPr="0034598D">
        <w:rPr>
          <w:sz w:val="21"/>
          <w:szCs w:val="21"/>
        </w:rPr>
        <w:t xml:space="preserve">% для інших електроприймачів. </w:t>
      </w:r>
    </w:p>
    <w:p w14:paraId="773D6B36" w14:textId="77777777" w:rsidR="00C32440" w:rsidRPr="00023469" w:rsidRDefault="00296E3E" w:rsidP="0034598D">
      <w:pPr>
        <w:spacing w:after="0" w:line="293" w:lineRule="auto"/>
        <w:ind w:firstLine="720"/>
        <w:jc w:val="both"/>
        <w:rPr>
          <w:sz w:val="20"/>
          <w:szCs w:val="20"/>
        </w:rPr>
      </w:pPr>
      <w:r w:rsidRPr="00023469">
        <w:rPr>
          <w:b/>
          <w:sz w:val="20"/>
          <w:szCs w:val="20"/>
        </w:rPr>
        <w:t>Примітка.</w:t>
      </w:r>
      <w:r w:rsidRPr="00023469">
        <w:rPr>
          <w:sz w:val="20"/>
          <w:szCs w:val="20"/>
        </w:rPr>
        <w:t xml:space="preserve"> Вищезазначені вимоги допустимих значень коливань напруги не відносяться до ліній живлення аварійного освітлення та світлодіодних світильників (для яких рівень відхилення напруги визначається згідно з технічним паспортом виробу та іншої технічної документації виробника).</w:t>
      </w:r>
    </w:p>
    <w:p w14:paraId="0A46F566" w14:textId="6F9708FD" w:rsidR="00C32440" w:rsidRPr="00023469" w:rsidRDefault="00296E3E" w:rsidP="0034598D">
      <w:pPr>
        <w:spacing w:after="0" w:line="293" w:lineRule="auto"/>
        <w:ind w:firstLine="720"/>
        <w:jc w:val="both"/>
        <w:rPr>
          <w:sz w:val="20"/>
          <w:szCs w:val="20"/>
        </w:rPr>
      </w:pPr>
      <w:r w:rsidRPr="00023469">
        <w:rPr>
          <w:sz w:val="20"/>
          <w:szCs w:val="20"/>
        </w:rPr>
        <w:t xml:space="preserve">Також може бути прийнято більше падіння напруги для двигунів в період запуску (але не більше </w:t>
      </w:r>
      <w:r w:rsidR="009A156D" w:rsidRPr="00023469">
        <w:rPr>
          <w:sz w:val="20"/>
          <w:szCs w:val="20"/>
        </w:rPr>
        <w:t xml:space="preserve">ніж </w:t>
      </w:r>
      <w:r w:rsidRPr="00023469">
        <w:rPr>
          <w:sz w:val="20"/>
          <w:szCs w:val="20"/>
        </w:rPr>
        <w:t>15</w:t>
      </w:r>
      <w:r w:rsidR="009A156D" w:rsidRPr="00023469">
        <w:rPr>
          <w:sz w:val="20"/>
          <w:szCs w:val="20"/>
        </w:rPr>
        <w:t xml:space="preserve"> </w:t>
      </w:r>
      <w:r w:rsidRPr="00023469">
        <w:rPr>
          <w:sz w:val="20"/>
          <w:szCs w:val="20"/>
        </w:rPr>
        <w:t>%) і для іншого обладнання з високими пусковими струмами</w:t>
      </w:r>
      <w:r w:rsidR="009A156D" w:rsidRPr="00023469">
        <w:rPr>
          <w:sz w:val="20"/>
          <w:szCs w:val="20"/>
        </w:rPr>
        <w:t xml:space="preserve">. Ця </w:t>
      </w:r>
      <w:r w:rsidRPr="00023469">
        <w:rPr>
          <w:sz w:val="20"/>
          <w:szCs w:val="20"/>
        </w:rPr>
        <w:t xml:space="preserve"> умов</w:t>
      </w:r>
      <w:r w:rsidR="009A156D" w:rsidRPr="00023469">
        <w:rPr>
          <w:sz w:val="20"/>
          <w:szCs w:val="20"/>
        </w:rPr>
        <w:t xml:space="preserve">а діє, якщо </w:t>
      </w:r>
      <w:r w:rsidRPr="00023469">
        <w:rPr>
          <w:sz w:val="20"/>
          <w:szCs w:val="20"/>
        </w:rPr>
        <w:t xml:space="preserve"> зміни напруги залишаються в межах, визначених у відповідному стандарті на обладнання</w:t>
      </w:r>
      <w:r w:rsidR="009A156D" w:rsidRPr="00023469">
        <w:rPr>
          <w:sz w:val="20"/>
          <w:szCs w:val="20"/>
        </w:rPr>
        <w:t>,</w:t>
      </w:r>
      <w:r w:rsidRPr="00023469">
        <w:rPr>
          <w:sz w:val="20"/>
          <w:szCs w:val="20"/>
        </w:rPr>
        <w:t xml:space="preserve"> та забезпечується пуск цих пристроїв.</w:t>
      </w:r>
      <w:r w:rsidR="009A156D" w:rsidRPr="00023469">
        <w:rPr>
          <w:sz w:val="20"/>
          <w:szCs w:val="20"/>
        </w:rPr>
        <w:t xml:space="preserve">  </w:t>
      </w:r>
    </w:p>
    <w:p w14:paraId="5F410A6B" w14:textId="1FDDEA53"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3" w:name="_heading=h.2p2csry" w:colFirst="0" w:colLast="0"/>
      <w:bookmarkEnd w:id="33"/>
      <w:r w:rsidRPr="0034598D">
        <w:rPr>
          <w:sz w:val="21"/>
          <w:szCs w:val="21"/>
        </w:rPr>
        <w:t>П</w:t>
      </w:r>
      <w:r w:rsidR="009A156D">
        <w:rPr>
          <w:sz w:val="21"/>
          <w:szCs w:val="21"/>
        </w:rPr>
        <w:t xml:space="preserve">ід час </w:t>
      </w:r>
      <w:r w:rsidRPr="0034598D">
        <w:rPr>
          <w:sz w:val="21"/>
          <w:szCs w:val="21"/>
        </w:rPr>
        <w:t>вибор</w:t>
      </w:r>
      <w:r w:rsidR="009A156D">
        <w:rPr>
          <w:sz w:val="21"/>
          <w:szCs w:val="21"/>
        </w:rPr>
        <w:t>у</w:t>
      </w:r>
      <w:r w:rsidRPr="0034598D">
        <w:rPr>
          <w:sz w:val="21"/>
          <w:szCs w:val="21"/>
        </w:rPr>
        <w:t xml:space="preserve"> потужності силових трансформаторів необхідно враховувати здатність трансформаторів до перевантаження: оливних – за </w:t>
      </w:r>
      <w:hyperlink r:id="rId197" w:history="1">
        <w:r w:rsidRPr="00F60E44">
          <w:rPr>
            <w:rStyle w:val="ae"/>
            <w:sz w:val="21"/>
            <w:szCs w:val="21"/>
          </w:rPr>
          <w:t>ДСТУ 3463</w:t>
        </w:r>
      </w:hyperlink>
      <w:r w:rsidRPr="0034598D">
        <w:rPr>
          <w:sz w:val="21"/>
          <w:szCs w:val="21"/>
        </w:rPr>
        <w:t xml:space="preserve">, сухих – за </w:t>
      </w:r>
      <w:r w:rsidR="00C9271E">
        <w:rPr>
          <w:sz w:val="21"/>
          <w:szCs w:val="21"/>
        </w:rPr>
        <w:t xml:space="preserve">               </w:t>
      </w:r>
      <w:hyperlink r:id="rId198" w:history="1">
        <w:r w:rsidRPr="00F60E44">
          <w:rPr>
            <w:rStyle w:val="ae"/>
            <w:sz w:val="21"/>
            <w:szCs w:val="21"/>
          </w:rPr>
          <w:t>ДСТУ ІЕС 60076-12</w:t>
        </w:r>
      </w:hyperlink>
      <w:r w:rsidRPr="0034598D">
        <w:rPr>
          <w:sz w:val="21"/>
          <w:szCs w:val="21"/>
        </w:rPr>
        <w:t>, з урахуванням наявності чи відсутності у сухих трансформаторів пристроїв примусової вентиляції.</w:t>
      </w:r>
    </w:p>
    <w:p w14:paraId="5D3985D5" w14:textId="541314DA"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4" w:name="_heading=h.147n2zr" w:colFirst="0" w:colLast="0"/>
      <w:bookmarkEnd w:id="34"/>
      <w:r w:rsidRPr="0034598D">
        <w:rPr>
          <w:sz w:val="21"/>
          <w:szCs w:val="21"/>
        </w:rPr>
        <w:t>У громадських будівлях та спорудах дозволяється розташовувати вбудовані, прибудовані ТП з використанням сухих трансформаторів (</w:t>
      </w:r>
      <w:r w:rsidR="009A156D">
        <w:rPr>
          <w:sz w:val="21"/>
          <w:szCs w:val="21"/>
        </w:rPr>
        <w:t>зокрема</w:t>
      </w:r>
      <w:r w:rsidRPr="0034598D">
        <w:rPr>
          <w:sz w:val="21"/>
          <w:szCs w:val="21"/>
        </w:rPr>
        <w:t xml:space="preserve"> у підвальних </w:t>
      </w:r>
      <w:r w:rsidR="009A156D">
        <w:rPr>
          <w:sz w:val="21"/>
          <w:szCs w:val="21"/>
        </w:rPr>
        <w:t>і</w:t>
      </w:r>
      <w:r w:rsidRPr="0034598D">
        <w:rPr>
          <w:sz w:val="21"/>
          <w:szCs w:val="21"/>
        </w:rPr>
        <w:t xml:space="preserve"> цокольних поверхах та на покрівлі (даху), ДЕС (з урахуванням вимог п. 5.18 цих норм) та закритих розподіль</w:t>
      </w:r>
      <w:r w:rsidR="00795ABE">
        <w:rPr>
          <w:sz w:val="21"/>
          <w:szCs w:val="21"/>
        </w:rPr>
        <w:t>н</w:t>
      </w:r>
      <w:r w:rsidRPr="0034598D">
        <w:rPr>
          <w:sz w:val="21"/>
          <w:szCs w:val="21"/>
        </w:rPr>
        <w:t>их пристроїв.</w:t>
      </w:r>
    </w:p>
    <w:p w14:paraId="02D029DA" w14:textId="77777777" w:rsidR="00C32440" w:rsidRPr="0034598D" w:rsidRDefault="00296E3E" w:rsidP="0034598D">
      <w:pPr>
        <w:spacing w:after="0" w:line="293" w:lineRule="auto"/>
        <w:ind w:firstLine="720"/>
        <w:jc w:val="both"/>
        <w:rPr>
          <w:sz w:val="21"/>
          <w:szCs w:val="21"/>
        </w:rPr>
      </w:pPr>
      <w:r w:rsidRPr="0034598D">
        <w:rPr>
          <w:sz w:val="21"/>
          <w:szCs w:val="21"/>
        </w:rPr>
        <w:t>У житлових будинках допускається розміщення вбудованих і прибудованих ТП з використанням сухих трансформаторів.</w:t>
      </w:r>
    </w:p>
    <w:p w14:paraId="06E25223" w14:textId="0A83045E" w:rsidR="00C32440" w:rsidRPr="0034598D" w:rsidRDefault="00296E3E" w:rsidP="0034598D">
      <w:pPr>
        <w:spacing w:after="0" w:line="293" w:lineRule="auto"/>
        <w:ind w:firstLine="720"/>
        <w:jc w:val="both"/>
        <w:rPr>
          <w:sz w:val="21"/>
          <w:szCs w:val="21"/>
        </w:rPr>
      </w:pPr>
      <w:r w:rsidRPr="0034598D">
        <w:rPr>
          <w:sz w:val="21"/>
          <w:szCs w:val="21"/>
        </w:rPr>
        <w:t>У закладах дошкільної освіти, закладах загальної середньої освіти, закладах професійної освіти, заклад</w:t>
      </w:r>
      <w:r w:rsidR="009A156D">
        <w:rPr>
          <w:sz w:val="21"/>
          <w:szCs w:val="21"/>
        </w:rPr>
        <w:t>ах</w:t>
      </w:r>
      <w:r w:rsidRPr="0034598D">
        <w:rPr>
          <w:sz w:val="21"/>
          <w:szCs w:val="21"/>
        </w:rPr>
        <w:t xml:space="preserve"> охорони здоров’я, гуртожитк</w:t>
      </w:r>
      <w:r w:rsidR="009A156D">
        <w:rPr>
          <w:sz w:val="21"/>
          <w:szCs w:val="21"/>
        </w:rPr>
        <w:t>ах</w:t>
      </w:r>
      <w:r w:rsidRPr="0034598D">
        <w:rPr>
          <w:sz w:val="21"/>
          <w:szCs w:val="21"/>
        </w:rPr>
        <w:t>,</w:t>
      </w:r>
      <w:r w:rsidR="009A156D">
        <w:rPr>
          <w:sz w:val="21"/>
          <w:szCs w:val="21"/>
        </w:rPr>
        <w:t xml:space="preserve"> а також у </w:t>
      </w:r>
      <w:r w:rsidRPr="0034598D">
        <w:rPr>
          <w:sz w:val="21"/>
          <w:szCs w:val="21"/>
        </w:rPr>
        <w:t>будів</w:t>
      </w:r>
      <w:r w:rsidR="009A156D">
        <w:rPr>
          <w:sz w:val="21"/>
          <w:szCs w:val="21"/>
        </w:rPr>
        <w:t>лях</w:t>
      </w:r>
      <w:r w:rsidRPr="0034598D">
        <w:rPr>
          <w:sz w:val="21"/>
          <w:szCs w:val="21"/>
        </w:rPr>
        <w:t xml:space="preserve"> із приміщеннями спортивно-розважального призначення для дітей </w:t>
      </w:r>
      <w:r w:rsidR="004D0A92" w:rsidRPr="0034598D">
        <w:rPr>
          <w:sz w:val="21"/>
          <w:szCs w:val="21"/>
        </w:rPr>
        <w:t xml:space="preserve">не допускається </w:t>
      </w:r>
      <w:r w:rsidRPr="0034598D">
        <w:rPr>
          <w:sz w:val="21"/>
          <w:szCs w:val="21"/>
        </w:rPr>
        <w:t xml:space="preserve">розміщення вбудованих та прибудованих ТП, </w:t>
      </w:r>
      <w:r w:rsidR="004D0A92">
        <w:rPr>
          <w:sz w:val="21"/>
          <w:szCs w:val="21"/>
        </w:rPr>
        <w:t>у</w:t>
      </w:r>
      <w:r w:rsidRPr="0034598D">
        <w:rPr>
          <w:sz w:val="21"/>
          <w:szCs w:val="21"/>
        </w:rPr>
        <w:t xml:space="preserve"> тому числі </w:t>
      </w:r>
      <w:r w:rsidR="004D0A92">
        <w:rPr>
          <w:sz w:val="21"/>
          <w:szCs w:val="21"/>
        </w:rPr>
        <w:t>в</w:t>
      </w:r>
      <w:r w:rsidRPr="0034598D">
        <w:rPr>
          <w:sz w:val="21"/>
          <w:szCs w:val="21"/>
        </w:rPr>
        <w:t xml:space="preserve"> підвальних та цокольних поверхах.</w:t>
      </w:r>
      <w:r w:rsidR="009A156D">
        <w:rPr>
          <w:sz w:val="21"/>
          <w:szCs w:val="21"/>
        </w:rPr>
        <w:t xml:space="preserve"> </w:t>
      </w:r>
      <w:r w:rsidR="009A156D" w:rsidRPr="00023469">
        <w:rPr>
          <w:highlight w:val="yellow"/>
        </w:rPr>
        <w:t xml:space="preserve"> </w:t>
      </w:r>
    </w:p>
    <w:p w14:paraId="3375B633" w14:textId="041DF1E6"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5" w:name="_heading=h.3o7alnk" w:colFirst="0" w:colLast="0"/>
      <w:bookmarkEnd w:id="35"/>
      <w:r w:rsidRPr="0034598D">
        <w:rPr>
          <w:sz w:val="21"/>
          <w:szCs w:val="21"/>
        </w:rPr>
        <w:t xml:space="preserve">Проєктування та розміщення вбудованих і прибудованих ТП необхідно виконувати відповідно до вимог цих норм та глави 4.2 ПУЕ. При цьому повинні бути виконані вимоги щодо обмеження рівня шуму відповідно </w:t>
      </w:r>
      <w:r w:rsidR="00A662B2">
        <w:rPr>
          <w:sz w:val="21"/>
          <w:szCs w:val="21"/>
        </w:rPr>
        <w:t xml:space="preserve">до </w:t>
      </w:r>
      <w:r w:rsidRPr="0034598D">
        <w:rPr>
          <w:sz w:val="21"/>
          <w:szCs w:val="21"/>
        </w:rPr>
        <w:t xml:space="preserve">розділу 10 </w:t>
      </w:r>
      <w:hyperlink r:id="rId199" w:history="1">
        <w:r w:rsidRPr="000D558B">
          <w:rPr>
            <w:rStyle w:val="ae"/>
            <w:sz w:val="21"/>
            <w:szCs w:val="21"/>
          </w:rPr>
          <w:t>ДБН В.1.1-31</w:t>
        </w:r>
      </w:hyperlink>
      <w:r w:rsidRPr="0034598D">
        <w:rPr>
          <w:sz w:val="21"/>
          <w:szCs w:val="21"/>
        </w:rPr>
        <w:t xml:space="preserve"> та рівня електричних і магнітних полів відповідно до ДСН 239 (для житлових приміщень) та ДСанПіН 3.3.6.096 (для інженерних приміщень з постійним перебуванням працівників). Крім цього необхідно передбачати:</w:t>
      </w:r>
    </w:p>
    <w:p w14:paraId="45DB96D0" w14:textId="545C9E95" w:rsidR="00C32440" w:rsidRPr="0034598D" w:rsidRDefault="00296E3E" w:rsidP="0034598D">
      <w:pPr>
        <w:spacing w:after="0" w:line="293" w:lineRule="auto"/>
        <w:ind w:firstLine="720"/>
        <w:jc w:val="both"/>
        <w:rPr>
          <w:sz w:val="21"/>
          <w:szCs w:val="21"/>
        </w:rPr>
      </w:pPr>
      <w:r w:rsidRPr="0034598D">
        <w:rPr>
          <w:sz w:val="21"/>
          <w:szCs w:val="21"/>
        </w:rPr>
        <w:t>а) не розташовувати їх під приміщеннями з мокрими технологічними процесами (душов</w:t>
      </w:r>
      <w:r w:rsidR="00A662B2">
        <w:rPr>
          <w:sz w:val="21"/>
          <w:szCs w:val="21"/>
        </w:rPr>
        <w:t>і</w:t>
      </w:r>
      <w:r w:rsidRPr="0034598D">
        <w:rPr>
          <w:sz w:val="21"/>
          <w:szCs w:val="21"/>
        </w:rPr>
        <w:t>, ванн</w:t>
      </w:r>
      <w:r w:rsidR="00A662B2">
        <w:rPr>
          <w:sz w:val="21"/>
          <w:szCs w:val="21"/>
        </w:rPr>
        <w:t>і кімнати</w:t>
      </w:r>
      <w:r w:rsidRPr="0034598D">
        <w:rPr>
          <w:sz w:val="21"/>
          <w:szCs w:val="21"/>
        </w:rPr>
        <w:t>, туалети тощо);</w:t>
      </w:r>
    </w:p>
    <w:p w14:paraId="1435816B" w14:textId="313E8929" w:rsidR="00C32440" w:rsidRPr="0034598D" w:rsidRDefault="00296E3E" w:rsidP="0034598D">
      <w:pPr>
        <w:spacing w:after="0" w:line="293" w:lineRule="auto"/>
        <w:ind w:firstLine="720"/>
        <w:jc w:val="both"/>
        <w:rPr>
          <w:sz w:val="21"/>
          <w:szCs w:val="21"/>
        </w:rPr>
      </w:pPr>
      <w:r w:rsidRPr="0034598D">
        <w:rPr>
          <w:sz w:val="21"/>
          <w:szCs w:val="21"/>
        </w:rPr>
        <w:t xml:space="preserve">б) виконувати надійну гідроізоляцію, здатну </w:t>
      </w:r>
      <w:r w:rsidR="00A662B2">
        <w:rPr>
          <w:sz w:val="21"/>
          <w:szCs w:val="21"/>
        </w:rPr>
        <w:t xml:space="preserve">запобігти </w:t>
      </w:r>
      <w:r w:rsidRPr="0034598D">
        <w:rPr>
          <w:sz w:val="21"/>
          <w:szCs w:val="21"/>
        </w:rPr>
        <w:t xml:space="preserve">проникненню вологи </w:t>
      </w:r>
      <w:r w:rsidR="00A662B2">
        <w:rPr>
          <w:sz w:val="21"/>
          <w:szCs w:val="21"/>
        </w:rPr>
        <w:t xml:space="preserve">в разі </w:t>
      </w:r>
      <w:r w:rsidRPr="0034598D">
        <w:rPr>
          <w:sz w:val="21"/>
          <w:szCs w:val="21"/>
        </w:rPr>
        <w:t>аварії систем опалення, водопроводу та каналізації;</w:t>
      </w:r>
    </w:p>
    <w:p w14:paraId="6D39F389" w14:textId="62AC693D" w:rsidR="00A662B2" w:rsidRPr="00023469" w:rsidRDefault="00296E3E">
      <w:pPr>
        <w:spacing w:after="0" w:line="293" w:lineRule="auto"/>
        <w:ind w:firstLine="720"/>
        <w:jc w:val="both"/>
        <w:rPr>
          <w:sz w:val="21"/>
          <w:szCs w:val="21"/>
          <w:highlight w:val="yellow"/>
        </w:rPr>
      </w:pPr>
      <w:r w:rsidRPr="0034598D">
        <w:rPr>
          <w:sz w:val="21"/>
          <w:szCs w:val="21"/>
        </w:rPr>
        <w:t xml:space="preserve">в) </w:t>
      </w:r>
      <w:r w:rsidRPr="000A293A">
        <w:rPr>
          <w:sz w:val="21"/>
          <w:szCs w:val="21"/>
        </w:rPr>
        <w:t>розміщення олійних трансформаторів</w:t>
      </w:r>
      <w:r w:rsidRPr="0034598D">
        <w:rPr>
          <w:sz w:val="21"/>
          <w:szCs w:val="21"/>
        </w:rPr>
        <w:t xml:space="preserve"> у вбудованих і прибудованих ТП забороняється. Кількість сухих трансформаторів та їх</w:t>
      </w:r>
      <w:r w:rsidR="00A662B2">
        <w:rPr>
          <w:sz w:val="21"/>
          <w:szCs w:val="21"/>
        </w:rPr>
        <w:t>ня</w:t>
      </w:r>
      <w:r w:rsidRPr="0034598D">
        <w:rPr>
          <w:sz w:val="21"/>
          <w:szCs w:val="21"/>
        </w:rPr>
        <w:t xml:space="preserve"> потужність не обмежується. </w:t>
      </w:r>
      <w:r w:rsidR="00A662B2">
        <w:rPr>
          <w:sz w:val="21"/>
          <w:szCs w:val="21"/>
        </w:rPr>
        <w:t xml:space="preserve">   </w:t>
      </w:r>
    </w:p>
    <w:p w14:paraId="586C3D94" w14:textId="4720B8F2" w:rsidR="00C32440" w:rsidRPr="0034598D" w:rsidRDefault="00296E3E" w:rsidP="0034598D">
      <w:pPr>
        <w:spacing w:after="0" w:line="293" w:lineRule="auto"/>
        <w:ind w:firstLine="720"/>
        <w:jc w:val="both"/>
        <w:rPr>
          <w:sz w:val="21"/>
          <w:szCs w:val="21"/>
        </w:rPr>
      </w:pPr>
      <w:r w:rsidRPr="0034598D">
        <w:rPr>
          <w:sz w:val="21"/>
          <w:szCs w:val="21"/>
        </w:rPr>
        <w:t xml:space="preserve">Вбудовані, прибудовані ТП, </w:t>
      </w:r>
      <w:r w:rsidRPr="00A43264">
        <w:rPr>
          <w:sz w:val="21"/>
          <w:szCs w:val="21"/>
        </w:rPr>
        <w:t>закриті розподіль</w:t>
      </w:r>
      <w:r w:rsidR="00A43264" w:rsidRPr="00023469">
        <w:rPr>
          <w:sz w:val="21"/>
          <w:szCs w:val="21"/>
        </w:rPr>
        <w:t>н</w:t>
      </w:r>
      <w:r w:rsidRPr="00A43264">
        <w:rPr>
          <w:sz w:val="21"/>
          <w:szCs w:val="21"/>
        </w:rPr>
        <w:t>і пристрої повинні</w:t>
      </w:r>
      <w:r w:rsidRPr="0034598D">
        <w:rPr>
          <w:sz w:val="21"/>
          <w:szCs w:val="21"/>
        </w:rPr>
        <w:t xml:space="preserve"> відокремлюватися від суміжних приміщень суцільними протипожежними стінами (перегородками) і перекриттями класом вогнестійкості не менше REI (EI) 60 і мати вихід безпосередньо назовні.</w:t>
      </w:r>
    </w:p>
    <w:p w14:paraId="4B832C2F" w14:textId="4D63F5FA" w:rsidR="00C32440" w:rsidRPr="0034598D" w:rsidRDefault="00296E3E" w:rsidP="0034598D">
      <w:pPr>
        <w:spacing w:after="0" w:line="293" w:lineRule="auto"/>
        <w:ind w:firstLine="720"/>
        <w:jc w:val="both"/>
        <w:rPr>
          <w:sz w:val="21"/>
          <w:szCs w:val="21"/>
        </w:rPr>
      </w:pPr>
      <w:r w:rsidRPr="0034598D">
        <w:rPr>
          <w:sz w:val="21"/>
          <w:szCs w:val="21"/>
        </w:rPr>
        <w:t xml:space="preserve">Якщо ТП є джерелом електроживлення систем протипожежного захисту, вона повинна відокремлюватися від суміжних приміщень протипожежними стінами (перегородками) і перекриттями класом вогнестійкості не менше REI (EI) 90. </w:t>
      </w:r>
      <w:r w:rsidR="00A662B2">
        <w:rPr>
          <w:sz w:val="21"/>
          <w:szCs w:val="21"/>
        </w:rPr>
        <w:t xml:space="preserve">Якщо </w:t>
      </w:r>
      <w:r w:rsidRPr="0034598D">
        <w:rPr>
          <w:sz w:val="21"/>
          <w:szCs w:val="21"/>
        </w:rPr>
        <w:t xml:space="preserve"> ТП обслуговує різні протипожежні відсіки</w:t>
      </w:r>
      <w:r w:rsidR="00033E91">
        <w:rPr>
          <w:sz w:val="21"/>
          <w:szCs w:val="21"/>
        </w:rPr>
        <w:t>,</w:t>
      </w:r>
      <w:r w:rsidRPr="0034598D">
        <w:rPr>
          <w:sz w:val="21"/>
          <w:szCs w:val="21"/>
        </w:rPr>
        <w:t xml:space="preserve"> вона повинна відокремлюватися стінами і перекриттями класом вогнестійкості не менше REI 150, крім випадків, обумовлених нормативними документами.</w:t>
      </w:r>
    </w:p>
    <w:p w14:paraId="0242E39D" w14:textId="1517C0FB"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6" w:name="_heading=h.23ckvvd" w:colFirst="0" w:colLast="0"/>
      <w:bookmarkEnd w:id="36"/>
      <w:r w:rsidRPr="0034598D">
        <w:rPr>
          <w:sz w:val="21"/>
          <w:szCs w:val="21"/>
        </w:rPr>
        <w:t>Розрахунок вентиляції приміщень сухих трансформаторів виконується згідно</w:t>
      </w:r>
      <w:r w:rsidR="00FD41DF">
        <w:rPr>
          <w:sz w:val="21"/>
          <w:szCs w:val="21"/>
        </w:rPr>
        <w:t xml:space="preserve"> </w:t>
      </w:r>
      <w:r w:rsidR="00033E91">
        <w:rPr>
          <w:sz w:val="21"/>
          <w:szCs w:val="21"/>
        </w:rPr>
        <w:t xml:space="preserve">з </w:t>
      </w:r>
      <w:r w:rsidR="0034598D">
        <w:rPr>
          <w:sz w:val="21"/>
          <w:szCs w:val="21"/>
        </w:rPr>
        <w:t>д</w:t>
      </w:r>
      <w:r w:rsidRPr="0034598D">
        <w:rPr>
          <w:sz w:val="21"/>
          <w:szCs w:val="21"/>
        </w:rPr>
        <w:t>одатк</w:t>
      </w:r>
      <w:r w:rsidR="00033E91">
        <w:rPr>
          <w:sz w:val="21"/>
          <w:szCs w:val="21"/>
        </w:rPr>
        <w:t>ом</w:t>
      </w:r>
      <w:r w:rsidRPr="0034598D">
        <w:rPr>
          <w:sz w:val="21"/>
          <w:szCs w:val="21"/>
        </w:rPr>
        <w:t xml:space="preserve"> А.</w:t>
      </w:r>
    </w:p>
    <w:p w14:paraId="5B22BE06" w14:textId="4EC0FD66" w:rsidR="00C32440" w:rsidRPr="0034598D" w:rsidRDefault="00033E91"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7" w:name="_heading=h.ihv636" w:colFirst="0" w:colLast="0"/>
      <w:bookmarkEnd w:id="37"/>
      <w:r>
        <w:rPr>
          <w:sz w:val="21"/>
          <w:szCs w:val="21"/>
        </w:rPr>
        <w:t xml:space="preserve">У разі </w:t>
      </w:r>
      <w:r w:rsidR="00296E3E" w:rsidRPr="0034598D">
        <w:rPr>
          <w:sz w:val="21"/>
          <w:szCs w:val="21"/>
        </w:rPr>
        <w:t>розміщенн</w:t>
      </w:r>
      <w:r>
        <w:rPr>
          <w:sz w:val="21"/>
          <w:szCs w:val="21"/>
        </w:rPr>
        <w:t>я</w:t>
      </w:r>
      <w:r w:rsidR="00296E3E" w:rsidRPr="0034598D">
        <w:rPr>
          <w:sz w:val="21"/>
          <w:szCs w:val="21"/>
        </w:rPr>
        <w:t xml:space="preserve"> ТП у підвалах необхідно виконати такі умови:</w:t>
      </w:r>
    </w:p>
    <w:p w14:paraId="5EE0CAAA" w14:textId="36A8EC02" w:rsidR="00C32440" w:rsidRPr="0034598D" w:rsidRDefault="00296E3E" w:rsidP="0034598D">
      <w:pPr>
        <w:spacing w:after="0" w:line="293" w:lineRule="auto"/>
        <w:ind w:firstLine="720"/>
        <w:jc w:val="both"/>
        <w:rPr>
          <w:sz w:val="21"/>
          <w:szCs w:val="21"/>
        </w:rPr>
      </w:pPr>
      <w:r w:rsidRPr="0034598D">
        <w:rPr>
          <w:sz w:val="21"/>
          <w:szCs w:val="21"/>
        </w:rPr>
        <w:t xml:space="preserve">а) </w:t>
      </w:r>
      <w:r w:rsidR="00033E91">
        <w:rPr>
          <w:sz w:val="21"/>
          <w:szCs w:val="21"/>
        </w:rPr>
        <w:t xml:space="preserve">унеможливити </w:t>
      </w:r>
      <w:r w:rsidRPr="0034598D">
        <w:rPr>
          <w:sz w:val="21"/>
          <w:szCs w:val="21"/>
        </w:rPr>
        <w:t>їх</w:t>
      </w:r>
      <w:r w:rsidR="00DB6225">
        <w:rPr>
          <w:sz w:val="21"/>
          <w:szCs w:val="21"/>
        </w:rPr>
        <w:t>нє</w:t>
      </w:r>
      <w:r w:rsidRPr="0034598D">
        <w:rPr>
          <w:sz w:val="21"/>
          <w:szCs w:val="21"/>
        </w:rPr>
        <w:t xml:space="preserve"> підтоплення ґрунтовими, паводковими водами та внаслідок пошкодження мереж водопроводу, каналізації та теплопостачання;</w:t>
      </w:r>
    </w:p>
    <w:p w14:paraId="4CA43D49" w14:textId="37994F33" w:rsidR="00033E91" w:rsidRPr="00033E91" w:rsidRDefault="00296E3E">
      <w:pPr>
        <w:spacing w:after="0" w:line="293" w:lineRule="auto"/>
        <w:ind w:firstLine="720"/>
        <w:jc w:val="both"/>
        <w:rPr>
          <w:sz w:val="21"/>
          <w:szCs w:val="21"/>
        </w:rPr>
      </w:pPr>
      <w:r w:rsidRPr="0034598D">
        <w:rPr>
          <w:sz w:val="21"/>
          <w:szCs w:val="21"/>
        </w:rPr>
        <w:t xml:space="preserve">б) забезпечити </w:t>
      </w:r>
      <w:r w:rsidR="00033E91">
        <w:rPr>
          <w:sz w:val="21"/>
          <w:szCs w:val="21"/>
        </w:rPr>
        <w:t xml:space="preserve">належну </w:t>
      </w:r>
      <w:r w:rsidRPr="0034598D">
        <w:rPr>
          <w:sz w:val="21"/>
          <w:szCs w:val="21"/>
        </w:rPr>
        <w:t>тепло</w:t>
      </w:r>
      <w:r w:rsidR="00033E91">
        <w:rPr>
          <w:sz w:val="21"/>
          <w:szCs w:val="21"/>
        </w:rPr>
        <w:t>-</w:t>
      </w:r>
      <w:r w:rsidRPr="0034598D">
        <w:rPr>
          <w:sz w:val="21"/>
          <w:szCs w:val="21"/>
        </w:rPr>
        <w:t xml:space="preserve"> та гідроізоляцію стін ТП, які одночасно є зовнішніми стінами будівлі</w:t>
      </w:r>
      <w:r w:rsidR="00033E91">
        <w:rPr>
          <w:sz w:val="21"/>
          <w:szCs w:val="21"/>
        </w:rPr>
        <w:t>,</w:t>
      </w:r>
      <w:r w:rsidRPr="0034598D">
        <w:rPr>
          <w:sz w:val="21"/>
          <w:szCs w:val="21"/>
        </w:rPr>
        <w:t xml:space="preserve"> для ун</w:t>
      </w:r>
      <w:r w:rsidR="00033E91">
        <w:rPr>
          <w:sz w:val="21"/>
          <w:szCs w:val="21"/>
        </w:rPr>
        <w:t>икнення</w:t>
      </w:r>
      <w:r w:rsidRPr="0034598D">
        <w:rPr>
          <w:sz w:val="21"/>
          <w:szCs w:val="21"/>
        </w:rPr>
        <w:t xml:space="preserve"> утворення на них конденсату.</w:t>
      </w:r>
      <w:r w:rsidR="00033E91">
        <w:rPr>
          <w:sz w:val="21"/>
          <w:szCs w:val="21"/>
        </w:rPr>
        <w:t xml:space="preserve">   </w:t>
      </w:r>
    </w:p>
    <w:p w14:paraId="55BCD551" w14:textId="0F801BB7"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8" w:name="_heading=h.32hioqz" w:colFirst="0" w:colLast="0"/>
      <w:bookmarkEnd w:id="38"/>
      <w:r w:rsidRPr="0034598D">
        <w:rPr>
          <w:sz w:val="21"/>
          <w:szCs w:val="21"/>
        </w:rPr>
        <w:t>Розміщення і компоновка ТП повинні забезпечувати можливість безперешкодного доступу до його приміщень обслугову</w:t>
      </w:r>
      <w:r w:rsidR="00A409FF">
        <w:rPr>
          <w:sz w:val="21"/>
          <w:szCs w:val="21"/>
        </w:rPr>
        <w:t>вальн</w:t>
      </w:r>
      <w:r w:rsidRPr="0034598D">
        <w:rPr>
          <w:sz w:val="21"/>
          <w:szCs w:val="21"/>
        </w:rPr>
        <w:t>ого персоналу.</w:t>
      </w:r>
    </w:p>
    <w:p w14:paraId="48506ADA" w14:textId="7D19242A" w:rsidR="00C32440" w:rsidRPr="0034598D" w:rsidRDefault="00A409FF" w:rsidP="0034598D">
      <w:pPr>
        <w:spacing w:after="0" w:line="293" w:lineRule="auto"/>
        <w:ind w:firstLine="720"/>
        <w:jc w:val="both"/>
        <w:rPr>
          <w:sz w:val="21"/>
          <w:szCs w:val="21"/>
        </w:rPr>
      </w:pPr>
      <w:r>
        <w:rPr>
          <w:sz w:val="21"/>
          <w:szCs w:val="21"/>
        </w:rPr>
        <w:t>Я</w:t>
      </w:r>
      <w:r w:rsidR="00296E3E" w:rsidRPr="0034598D">
        <w:rPr>
          <w:sz w:val="21"/>
          <w:szCs w:val="21"/>
        </w:rPr>
        <w:t>к розподіль</w:t>
      </w:r>
      <w:r>
        <w:rPr>
          <w:sz w:val="21"/>
          <w:szCs w:val="21"/>
        </w:rPr>
        <w:t xml:space="preserve">ні </w:t>
      </w:r>
      <w:r w:rsidR="00296E3E" w:rsidRPr="0034598D">
        <w:rPr>
          <w:sz w:val="21"/>
          <w:szCs w:val="21"/>
        </w:rPr>
        <w:t xml:space="preserve">пристрої напругою </w:t>
      </w:r>
      <w:r>
        <w:rPr>
          <w:sz w:val="21"/>
          <w:szCs w:val="21"/>
        </w:rPr>
        <w:t xml:space="preserve">понад </w:t>
      </w:r>
      <w:r w:rsidR="00296E3E" w:rsidRPr="0034598D">
        <w:rPr>
          <w:sz w:val="21"/>
          <w:szCs w:val="21"/>
        </w:rPr>
        <w:t>1 кВ рекомендується застос</w:t>
      </w:r>
      <w:r>
        <w:rPr>
          <w:sz w:val="21"/>
          <w:szCs w:val="21"/>
        </w:rPr>
        <w:t xml:space="preserve">овувати </w:t>
      </w:r>
      <w:r w:rsidR="00296E3E" w:rsidRPr="0034598D">
        <w:rPr>
          <w:sz w:val="21"/>
          <w:szCs w:val="21"/>
        </w:rPr>
        <w:t xml:space="preserve"> малогабаритн</w:t>
      </w:r>
      <w:r>
        <w:rPr>
          <w:sz w:val="21"/>
          <w:szCs w:val="21"/>
        </w:rPr>
        <w:t xml:space="preserve">і </w:t>
      </w:r>
      <w:r w:rsidR="00296E3E" w:rsidRPr="0034598D">
        <w:rPr>
          <w:sz w:val="21"/>
          <w:szCs w:val="21"/>
        </w:rPr>
        <w:t>комплектн</w:t>
      </w:r>
      <w:r>
        <w:rPr>
          <w:sz w:val="21"/>
          <w:szCs w:val="21"/>
        </w:rPr>
        <w:t>і</w:t>
      </w:r>
      <w:r w:rsidR="00296E3E" w:rsidRPr="0034598D">
        <w:rPr>
          <w:sz w:val="21"/>
          <w:szCs w:val="21"/>
        </w:rPr>
        <w:t xml:space="preserve"> розподіль</w:t>
      </w:r>
      <w:r>
        <w:rPr>
          <w:sz w:val="21"/>
          <w:szCs w:val="21"/>
        </w:rPr>
        <w:t xml:space="preserve">ні </w:t>
      </w:r>
      <w:r w:rsidR="00296E3E" w:rsidRPr="0034598D">
        <w:rPr>
          <w:sz w:val="21"/>
          <w:szCs w:val="21"/>
        </w:rPr>
        <w:t xml:space="preserve">пристрої, </w:t>
      </w:r>
      <w:r>
        <w:rPr>
          <w:sz w:val="21"/>
          <w:szCs w:val="21"/>
        </w:rPr>
        <w:t>що мають</w:t>
      </w:r>
      <w:r w:rsidR="00296E3E" w:rsidRPr="0034598D">
        <w:rPr>
          <w:sz w:val="21"/>
          <w:szCs w:val="21"/>
        </w:rPr>
        <w:t xml:space="preserve"> відповідати вимогам </w:t>
      </w:r>
      <w:r w:rsidR="00F60E44">
        <w:rPr>
          <w:sz w:val="21"/>
          <w:szCs w:val="21"/>
        </w:rPr>
        <w:t xml:space="preserve">                             </w:t>
      </w:r>
      <w:hyperlink r:id="rId200" w:history="1">
        <w:r w:rsidR="00296E3E" w:rsidRPr="00F60E44">
          <w:rPr>
            <w:rStyle w:val="ae"/>
            <w:sz w:val="21"/>
            <w:szCs w:val="21"/>
          </w:rPr>
          <w:t>ДСТУ EN IEC 62271-200</w:t>
        </w:r>
      </w:hyperlink>
      <w:r w:rsidR="00296E3E" w:rsidRPr="0034598D">
        <w:rPr>
          <w:sz w:val="21"/>
          <w:szCs w:val="21"/>
        </w:rPr>
        <w:t>.</w:t>
      </w:r>
      <w:r>
        <w:rPr>
          <w:sz w:val="21"/>
          <w:szCs w:val="21"/>
        </w:rPr>
        <w:t xml:space="preserve"> </w:t>
      </w:r>
    </w:p>
    <w:p w14:paraId="502012A6" w14:textId="488D6275" w:rsidR="00C32440" w:rsidRPr="0034598D" w:rsidRDefault="00296E3E" w:rsidP="0034598D">
      <w:pPr>
        <w:spacing w:after="0" w:line="293" w:lineRule="auto"/>
        <w:ind w:firstLine="720"/>
        <w:jc w:val="both"/>
        <w:rPr>
          <w:sz w:val="21"/>
          <w:szCs w:val="21"/>
        </w:rPr>
      </w:pPr>
      <w:r w:rsidRPr="0034598D">
        <w:rPr>
          <w:sz w:val="21"/>
          <w:szCs w:val="21"/>
        </w:rPr>
        <w:t xml:space="preserve">Розподільні пристрої напругою до 1 кВ і розподільні пристрої напругою </w:t>
      </w:r>
      <w:r w:rsidR="00A409FF">
        <w:rPr>
          <w:sz w:val="21"/>
          <w:szCs w:val="21"/>
        </w:rPr>
        <w:t xml:space="preserve">понад </w:t>
      </w:r>
      <w:r w:rsidRPr="0034598D">
        <w:rPr>
          <w:sz w:val="21"/>
          <w:szCs w:val="21"/>
        </w:rPr>
        <w:t>1 кВ слід розташовувати в різних приміщеннях. Ці приміщення повинні мати окремі входи, що замикаються.</w:t>
      </w:r>
    </w:p>
    <w:p w14:paraId="797841E5" w14:textId="02864FA8" w:rsidR="00C32440" w:rsidRPr="0034598D" w:rsidRDefault="00296E3E" w:rsidP="0034598D">
      <w:pPr>
        <w:widowControl w:val="0"/>
        <w:spacing w:after="0" w:line="293" w:lineRule="auto"/>
        <w:ind w:firstLine="720"/>
        <w:jc w:val="both"/>
        <w:rPr>
          <w:sz w:val="21"/>
          <w:szCs w:val="21"/>
        </w:rPr>
      </w:pPr>
      <w:r w:rsidRPr="0034598D">
        <w:rPr>
          <w:sz w:val="21"/>
          <w:szCs w:val="21"/>
        </w:rPr>
        <w:t xml:space="preserve">Вимоги щодо розміщення розподільних пристроїв напругою до 1 кВ і розподільних пристроїв напругою </w:t>
      </w:r>
      <w:r w:rsidR="00A409FF">
        <w:rPr>
          <w:sz w:val="21"/>
          <w:szCs w:val="21"/>
        </w:rPr>
        <w:t xml:space="preserve">понад </w:t>
      </w:r>
      <w:r w:rsidRPr="0034598D">
        <w:rPr>
          <w:sz w:val="21"/>
          <w:szCs w:val="21"/>
        </w:rPr>
        <w:t xml:space="preserve">1 кВ </w:t>
      </w:r>
      <w:r w:rsidR="00A409FF">
        <w:rPr>
          <w:sz w:val="21"/>
          <w:szCs w:val="21"/>
        </w:rPr>
        <w:t>у</w:t>
      </w:r>
      <w:r w:rsidRPr="0034598D">
        <w:rPr>
          <w:sz w:val="21"/>
          <w:szCs w:val="21"/>
        </w:rPr>
        <w:t xml:space="preserve"> різних приміщеннях не розповсюджуються на комплектні трансформаторні підстанції (КТП). Високовольтн</w:t>
      </w:r>
      <w:r w:rsidR="005C48F4">
        <w:rPr>
          <w:sz w:val="21"/>
          <w:szCs w:val="21"/>
        </w:rPr>
        <w:t>у</w:t>
      </w:r>
      <w:r w:rsidRPr="0034598D">
        <w:rPr>
          <w:sz w:val="21"/>
          <w:szCs w:val="21"/>
        </w:rPr>
        <w:t xml:space="preserve"> частин</w:t>
      </w:r>
      <w:r w:rsidR="005C48F4">
        <w:rPr>
          <w:sz w:val="21"/>
          <w:szCs w:val="21"/>
        </w:rPr>
        <w:t>у</w:t>
      </w:r>
      <w:r w:rsidRPr="0034598D">
        <w:rPr>
          <w:sz w:val="21"/>
          <w:szCs w:val="21"/>
        </w:rPr>
        <w:t xml:space="preserve"> КТП, за </w:t>
      </w:r>
      <w:r w:rsidR="00A409FF">
        <w:rPr>
          <w:sz w:val="21"/>
          <w:szCs w:val="21"/>
        </w:rPr>
        <w:t>потреби</w:t>
      </w:r>
      <w:r w:rsidRPr="0034598D">
        <w:rPr>
          <w:sz w:val="21"/>
          <w:szCs w:val="21"/>
        </w:rPr>
        <w:t>, пломбує організаці</w:t>
      </w:r>
      <w:r w:rsidR="005C48F4">
        <w:rPr>
          <w:sz w:val="21"/>
          <w:szCs w:val="21"/>
        </w:rPr>
        <w:t>я</w:t>
      </w:r>
      <w:r w:rsidRPr="0034598D">
        <w:rPr>
          <w:sz w:val="21"/>
          <w:szCs w:val="21"/>
        </w:rPr>
        <w:t xml:space="preserve">, на балансі якої вона </w:t>
      </w:r>
      <w:r w:rsidR="00A409FF">
        <w:rPr>
          <w:sz w:val="21"/>
          <w:szCs w:val="21"/>
        </w:rPr>
        <w:t>перебуває</w:t>
      </w:r>
      <w:r w:rsidRPr="0034598D">
        <w:rPr>
          <w:sz w:val="21"/>
          <w:szCs w:val="21"/>
        </w:rPr>
        <w:t>.</w:t>
      </w:r>
      <w:r w:rsidR="00A409FF">
        <w:rPr>
          <w:sz w:val="21"/>
          <w:szCs w:val="21"/>
        </w:rPr>
        <w:t xml:space="preserve">  </w:t>
      </w:r>
    </w:p>
    <w:p w14:paraId="1584D4FF" w14:textId="2DAF9EA0" w:rsidR="00C32440" w:rsidRPr="0034598D" w:rsidRDefault="00296E3E" w:rsidP="0034598D">
      <w:pPr>
        <w:widowControl w:val="0"/>
        <w:spacing w:after="0" w:line="293" w:lineRule="auto"/>
        <w:ind w:firstLine="720"/>
        <w:jc w:val="both"/>
        <w:rPr>
          <w:sz w:val="21"/>
          <w:szCs w:val="21"/>
        </w:rPr>
      </w:pPr>
      <w:r w:rsidRPr="0034598D">
        <w:rPr>
          <w:sz w:val="21"/>
          <w:szCs w:val="21"/>
        </w:rPr>
        <w:t xml:space="preserve">Допускається розміщувати в одному приміщенні розподільні пристрої напругою </w:t>
      </w:r>
      <w:r w:rsidR="00FD41DF">
        <w:rPr>
          <w:sz w:val="21"/>
          <w:szCs w:val="21"/>
        </w:rPr>
        <w:t xml:space="preserve">          </w:t>
      </w:r>
      <w:r w:rsidR="005C48F4">
        <w:rPr>
          <w:sz w:val="21"/>
          <w:szCs w:val="21"/>
        </w:rPr>
        <w:t xml:space="preserve">понад </w:t>
      </w:r>
      <w:r w:rsidRPr="0034598D">
        <w:rPr>
          <w:sz w:val="21"/>
          <w:szCs w:val="21"/>
        </w:rPr>
        <w:t xml:space="preserve">1 кВ, силові трансформатори і розподільні пристрої напругою до 1 кВ, що експлуатуються оператором електромережі і користувачем системи розподілу, за умови, що розподільні пристрої напругою </w:t>
      </w:r>
      <w:r w:rsidR="005C48F4">
        <w:rPr>
          <w:sz w:val="21"/>
          <w:szCs w:val="21"/>
        </w:rPr>
        <w:t xml:space="preserve">понад </w:t>
      </w:r>
      <w:r w:rsidRPr="0034598D">
        <w:rPr>
          <w:sz w:val="21"/>
          <w:szCs w:val="21"/>
        </w:rPr>
        <w:t>1 кВ і силові трансформатори захищен</w:t>
      </w:r>
      <w:r w:rsidR="005C48F4">
        <w:rPr>
          <w:sz w:val="21"/>
          <w:szCs w:val="21"/>
        </w:rPr>
        <w:t>о</w:t>
      </w:r>
      <w:r w:rsidRPr="0034598D">
        <w:rPr>
          <w:sz w:val="21"/>
          <w:szCs w:val="21"/>
        </w:rPr>
        <w:t xml:space="preserve"> (наприклад, сіткою) від доступу до них персоналу користувача системи розподілу, або в разі коли вони експлуатуються однією організацією.</w:t>
      </w:r>
    </w:p>
    <w:p w14:paraId="23EBF635" w14:textId="77777777" w:rsidR="009B7982" w:rsidRPr="0034598D" w:rsidRDefault="009B7982"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9" w:name="_heading=h.1hmsyys" w:colFirst="0" w:colLast="0"/>
      <w:bookmarkEnd w:id="39"/>
      <w:r w:rsidRPr="0034598D">
        <w:rPr>
          <w:sz w:val="21"/>
          <w:szCs w:val="21"/>
        </w:rPr>
        <w:t>У громадських будівлях та спорудах (окрім закладів освіти, фізкультурно-оздоровчих споруд, закладів соціального захисту) допускається розміщення вбудованих і прибудованих приміщень ДЕС на першому, цокольному, підвальному, першому підземному поверсі будівель за умови передбачення таких проєктних рішень:</w:t>
      </w:r>
    </w:p>
    <w:p w14:paraId="2E51123E" w14:textId="6A5FAA74" w:rsidR="009B7982" w:rsidRPr="0034598D" w:rsidRDefault="005C48F4" w:rsidP="0034598D">
      <w:pPr>
        <w:widowControl w:val="0"/>
        <w:spacing w:after="0" w:line="293" w:lineRule="auto"/>
        <w:ind w:firstLine="720"/>
        <w:jc w:val="both"/>
        <w:rPr>
          <w:sz w:val="21"/>
          <w:szCs w:val="21"/>
        </w:rPr>
      </w:pPr>
      <w:r>
        <w:rPr>
          <w:sz w:val="21"/>
          <w:szCs w:val="21"/>
        </w:rPr>
        <w:t>—</w:t>
      </w:r>
      <w:r w:rsidR="009B7982" w:rsidRPr="0034598D">
        <w:rPr>
          <w:sz w:val="21"/>
          <w:szCs w:val="21"/>
        </w:rPr>
        <w:t xml:space="preserve"> застосуванням конструктивних та об'ємно-планувальних рішень ДЕС, спрямованих на </w:t>
      </w:r>
      <w:r>
        <w:rPr>
          <w:sz w:val="21"/>
          <w:szCs w:val="21"/>
        </w:rPr>
        <w:t xml:space="preserve">запобігання </w:t>
      </w:r>
      <w:r w:rsidR="009B7982" w:rsidRPr="0034598D">
        <w:rPr>
          <w:sz w:val="21"/>
          <w:szCs w:val="21"/>
        </w:rPr>
        <w:t>поширенню небезпечних чинників пожежі до приміщень будинків</w:t>
      </w:r>
      <w:r>
        <w:rPr>
          <w:sz w:val="21"/>
          <w:szCs w:val="21"/>
        </w:rPr>
        <w:t xml:space="preserve">, у </w:t>
      </w:r>
      <w:r w:rsidR="009B7982" w:rsidRPr="0034598D">
        <w:rPr>
          <w:sz w:val="21"/>
          <w:szCs w:val="21"/>
        </w:rPr>
        <w:t>як</w:t>
      </w:r>
      <w:r>
        <w:rPr>
          <w:sz w:val="21"/>
          <w:szCs w:val="21"/>
        </w:rPr>
        <w:t>і</w:t>
      </w:r>
      <w:r w:rsidR="009B7982" w:rsidRPr="0034598D">
        <w:rPr>
          <w:sz w:val="21"/>
          <w:szCs w:val="21"/>
        </w:rPr>
        <w:t xml:space="preserve"> вони вбудовані (прибудовані);</w:t>
      </w:r>
      <w:r>
        <w:rPr>
          <w:sz w:val="21"/>
          <w:szCs w:val="21"/>
        </w:rPr>
        <w:t xml:space="preserve">   </w:t>
      </w:r>
    </w:p>
    <w:p w14:paraId="773596D5" w14:textId="731B1E45" w:rsidR="009B7982" w:rsidRPr="0034598D" w:rsidRDefault="005C48F4" w:rsidP="0034598D">
      <w:pPr>
        <w:widowControl w:val="0"/>
        <w:spacing w:after="0" w:line="293" w:lineRule="auto"/>
        <w:ind w:firstLine="720"/>
        <w:jc w:val="both"/>
        <w:rPr>
          <w:sz w:val="21"/>
          <w:szCs w:val="21"/>
        </w:rPr>
      </w:pPr>
      <w:r>
        <w:rPr>
          <w:sz w:val="21"/>
          <w:szCs w:val="21"/>
        </w:rPr>
        <w:t>—</w:t>
      </w:r>
      <w:r w:rsidR="009B7982" w:rsidRPr="0034598D">
        <w:rPr>
          <w:sz w:val="21"/>
          <w:szCs w:val="21"/>
        </w:rPr>
        <w:t> обмеження кількості та місця розміщення пального та іншої пожежної навантаги ДЕС;</w:t>
      </w:r>
    </w:p>
    <w:p w14:paraId="5DE86010" w14:textId="7265401D" w:rsidR="009B7982" w:rsidRPr="0034598D" w:rsidRDefault="005C48F4" w:rsidP="0034598D">
      <w:pPr>
        <w:widowControl w:val="0"/>
        <w:spacing w:after="0" w:line="293" w:lineRule="auto"/>
        <w:ind w:firstLine="720"/>
        <w:jc w:val="both"/>
        <w:rPr>
          <w:sz w:val="21"/>
          <w:szCs w:val="21"/>
        </w:rPr>
      </w:pPr>
      <w:r>
        <w:rPr>
          <w:sz w:val="21"/>
          <w:szCs w:val="21"/>
        </w:rPr>
        <w:t>—</w:t>
      </w:r>
      <w:r w:rsidR="009B7982" w:rsidRPr="0034598D">
        <w:rPr>
          <w:sz w:val="21"/>
          <w:szCs w:val="21"/>
        </w:rPr>
        <w:t> передбачення систем протипожежного захисту, що враховують характеристики пожежної небезпеки ДЕС.</w:t>
      </w:r>
    </w:p>
    <w:p w14:paraId="36BA3B3A" w14:textId="31598CE6" w:rsidR="00C32440" w:rsidRPr="0034598D" w:rsidRDefault="00296E3E" w:rsidP="0034598D">
      <w:pPr>
        <w:widowControl w:val="0"/>
        <w:spacing w:after="0" w:line="293" w:lineRule="auto"/>
        <w:ind w:firstLine="720"/>
        <w:jc w:val="both"/>
        <w:rPr>
          <w:sz w:val="21"/>
          <w:szCs w:val="21"/>
        </w:rPr>
      </w:pPr>
      <w:r w:rsidRPr="0034598D">
        <w:rPr>
          <w:sz w:val="21"/>
          <w:szCs w:val="21"/>
        </w:rPr>
        <w:t xml:space="preserve">Потужність ДЕС і запас палива повинні забезпечувати </w:t>
      </w:r>
      <w:r w:rsidR="005C48F4">
        <w:rPr>
          <w:sz w:val="21"/>
          <w:szCs w:val="21"/>
        </w:rPr>
        <w:t>не</w:t>
      </w:r>
      <w:r w:rsidRPr="0034598D">
        <w:rPr>
          <w:sz w:val="21"/>
          <w:szCs w:val="21"/>
        </w:rPr>
        <w:t xml:space="preserve">перервну роботу електроприймачів протягом часу, що регламентується відповідними нормативними документами або вимогами замовника, але не менше за час роботи систем протипожежного захисту або найбільшу нормативну тривалість роботи систем протипожежного захисту та систем протипожежного водопроводу. </w:t>
      </w:r>
    </w:p>
    <w:p w14:paraId="217EEBC0" w14:textId="23C80A5B" w:rsidR="00C32440" w:rsidRPr="0034598D" w:rsidRDefault="00296E3E" w:rsidP="0034598D">
      <w:pPr>
        <w:widowControl w:val="0"/>
        <w:spacing w:after="0" w:line="293" w:lineRule="auto"/>
        <w:ind w:firstLine="720"/>
        <w:jc w:val="both"/>
        <w:rPr>
          <w:sz w:val="21"/>
          <w:szCs w:val="21"/>
        </w:rPr>
      </w:pPr>
      <w:bookmarkStart w:id="40" w:name="_heading=h.gw22ovt9blov" w:colFirst="0" w:colLast="0"/>
      <w:bookmarkEnd w:id="40"/>
      <w:r w:rsidRPr="0034598D">
        <w:rPr>
          <w:sz w:val="21"/>
          <w:szCs w:val="21"/>
        </w:rPr>
        <w:t>Вбудовані, прибудовані ДЕС повинні відокремлюватися від суміжних приміщень суцільними протипожежними стінами (перегородками) і перекриттями класом вогнестійкості не менше REI (EI) 60 і мати вихід безпосередньо назовні</w:t>
      </w:r>
      <w:r w:rsidR="005C48F4">
        <w:rPr>
          <w:sz w:val="21"/>
          <w:szCs w:val="21"/>
        </w:rPr>
        <w:t>,</w:t>
      </w:r>
      <w:r w:rsidRPr="0034598D">
        <w:rPr>
          <w:sz w:val="21"/>
          <w:szCs w:val="21"/>
        </w:rPr>
        <w:t xml:space="preserve"> крім випадків</w:t>
      </w:r>
      <w:r w:rsidR="005C48F4">
        <w:rPr>
          <w:sz w:val="21"/>
          <w:szCs w:val="21"/>
        </w:rPr>
        <w:t>,</w:t>
      </w:r>
      <w:r w:rsidRPr="0034598D">
        <w:rPr>
          <w:sz w:val="21"/>
          <w:szCs w:val="21"/>
        </w:rPr>
        <w:t xml:space="preserve"> обумовлених у НД.</w:t>
      </w:r>
    </w:p>
    <w:p w14:paraId="1D26E9C3" w14:textId="11156FE7" w:rsidR="00C32440" w:rsidRPr="0034598D" w:rsidRDefault="00296E3E" w:rsidP="0034598D">
      <w:pPr>
        <w:spacing w:after="0" w:line="293" w:lineRule="auto"/>
        <w:ind w:firstLine="720"/>
        <w:jc w:val="both"/>
        <w:rPr>
          <w:sz w:val="21"/>
          <w:szCs w:val="21"/>
        </w:rPr>
      </w:pPr>
      <w:r w:rsidRPr="0034598D">
        <w:rPr>
          <w:sz w:val="21"/>
          <w:szCs w:val="21"/>
        </w:rPr>
        <w:t xml:space="preserve">Якщо ДЕС є джерелом електроживлення систем протипожежного захисту, вони повинні відокремлюватися від суміжних приміщень протипожежними стінами (перегородками) і перекриттями класом вогнестійкості не менше REI (EI) 90. </w:t>
      </w:r>
      <w:r w:rsidR="005C48F4">
        <w:rPr>
          <w:sz w:val="21"/>
          <w:szCs w:val="21"/>
        </w:rPr>
        <w:t xml:space="preserve">Якщо </w:t>
      </w:r>
      <w:r w:rsidRPr="0034598D">
        <w:rPr>
          <w:sz w:val="21"/>
          <w:szCs w:val="21"/>
        </w:rPr>
        <w:t>ДЕС обслуговує різні протипожежні відсіки</w:t>
      </w:r>
      <w:r w:rsidR="005C48F4">
        <w:rPr>
          <w:sz w:val="21"/>
          <w:szCs w:val="21"/>
        </w:rPr>
        <w:t>,</w:t>
      </w:r>
      <w:r w:rsidRPr="0034598D">
        <w:rPr>
          <w:sz w:val="21"/>
          <w:szCs w:val="21"/>
        </w:rPr>
        <w:t xml:space="preserve"> повинні відокремлюватися стінами і перекриттями класом вогнестійкості не менше REI 150, крім випадків, обумовлених нормативними документами.</w:t>
      </w:r>
    </w:p>
    <w:p w14:paraId="78E29C7A" w14:textId="33E0E225" w:rsidR="00C32440" w:rsidRPr="0034598D" w:rsidRDefault="00296E3E" w:rsidP="0034598D">
      <w:pPr>
        <w:spacing w:after="0" w:line="293" w:lineRule="auto"/>
        <w:ind w:firstLine="720"/>
        <w:jc w:val="both"/>
        <w:rPr>
          <w:sz w:val="21"/>
          <w:szCs w:val="21"/>
        </w:rPr>
      </w:pPr>
      <w:r w:rsidRPr="0034598D">
        <w:rPr>
          <w:sz w:val="21"/>
          <w:szCs w:val="21"/>
        </w:rPr>
        <w:t>При цьому повинні бути виконані санітарні і екологічні вимоги щодо обмеження шуму, вібрації та викидів забрудню</w:t>
      </w:r>
      <w:r w:rsidR="005C48F4">
        <w:rPr>
          <w:sz w:val="21"/>
          <w:szCs w:val="21"/>
        </w:rPr>
        <w:t>вальн</w:t>
      </w:r>
      <w:r w:rsidRPr="0034598D">
        <w:rPr>
          <w:sz w:val="21"/>
          <w:szCs w:val="21"/>
        </w:rPr>
        <w:t xml:space="preserve">их і шкідливих речовин відповідно до </w:t>
      </w:r>
      <w:r w:rsidR="005C48F4">
        <w:rPr>
          <w:sz w:val="21"/>
          <w:szCs w:val="21"/>
        </w:rPr>
        <w:t xml:space="preserve">чинних </w:t>
      </w:r>
      <w:r w:rsidRPr="0034598D">
        <w:rPr>
          <w:sz w:val="21"/>
          <w:szCs w:val="21"/>
        </w:rPr>
        <w:t xml:space="preserve">норм і правил. </w:t>
      </w:r>
    </w:p>
    <w:p w14:paraId="2899EED4" w14:textId="0CF0562B" w:rsidR="00C32440" w:rsidRPr="0034598D" w:rsidRDefault="00296E3E" w:rsidP="0034598D">
      <w:pPr>
        <w:spacing w:after="0" w:line="293" w:lineRule="auto"/>
        <w:ind w:firstLine="720"/>
        <w:jc w:val="both"/>
        <w:rPr>
          <w:sz w:val="21"/>
          <w:szCs w:val="21"/>
        </w:rPr>
      </w:pPr>
      <w:r w:rsidRPr="0034598D">
        <w:rPr>
          <w:sz w:val="21"/>
          <w:szCs w:val="21"/>
        </w:rPr>
        <w:t>Потужність ДЕС, яка живить</w:t>
      </w:r>
      <w:r w:rsidR="00FD41DF">
        <w:rPr>
          <w:sz w:val="21"/>
          <w:szCs w:val="21"/>
        </w:rPr>
        <w:t xml:space="preserve"> </w:t>
      </w:r>
      <w:r w:rsidRPr="0034598D">
        <w:rPr>
          <w:sz w:val="21"/>
          <w:szCs w:val="21"/>
        </w:rPr>
        <w:t>електродвигуни протипожежних пристроїв та систем протипожежного захисту</w:t>
      </w:r>
      <w:r w:rsidR="009E7D6C">
        <w:rPr>
          <w:sz w:val="21"/>
          <w:szCs w:val="21"/>
        </w:rPr>
        <w:t>,</w:t>
      </w:r>
      <w:r w:rsidRPr="0034598D">
        <w:rPr>
          <w:sz w:val="21"/>
          <w:szCs w:val="21"/>
        </w:rPr>
        <w:t xml:space="preserve"> повинна розраховуватися згідно </w:t>
      </w:r>
      <w:r w:rsidR="009E7D6C">
        <w:rPr>
          <w:sz w:val="21"/>
          <w:szCs w:val="21"/>
        </w:rPr>
        <w:t xml:space="preserve">з </w:t>
      </w:r>
      <w:r w:rsidR="00F60E44">
        <w:rPr>
          <w:sz w:val="21"/>
          <w:szCs w:val="21"/>
        </w:rPr>
        <w:t>д</w:t>
      </w:r>
      <w:r w:rsidRPr="0034598D">
        <w:rPr>
          <w:sz w:val="21"/>
          <w:szCs w:val="21"/>
        </w:rPr>
        <w:t>одатк</w:t>
      </w:r>
      <w:r w:rsidR="009E7D6C">
        <w:rPr>
          <w:sz w:val="21"/>
          <w:szCs w:val="21"/>
        </w:rPr>
        <w:t>ом</w:t>
      </w:r>
      <w:r w:rsidRPr="0034598D">
        <w:rPr>
          <w:sz w:val="21"/>
          <w:szCs w:val="21"/>
        </w:rPr>
        <w:t xml:space="preserve"> Б.</w:t>
      </w:r>
    </w:p>
    <w:p w14:paraId="346C1442" w14:textId="77777777"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41" w:name="_heading=h.41mghml" w:colFirst="0" w:colLast="0"/>
      <w:bookmarkEnd w:id="41"/>
      <w:r w:rsidRPr="0034598D">
        <w:rPr>
          <w:sz w:val="21"/>
          <w:szCs w:val="21"/>
        </w:rPr>
        <w:t>Місце установлення пристрою АВР на напрузі 0,4 кВ (централізовано на вводах у споруду чи децентралізовано біля електроприймачів I категорії надійності електропостачання) вибирається у проєкті залежно від взаємного розташування, умов експлуатації і способу прокладання ліній живлення до віддалених електроприймачів.</w:t>
      </w:r>
    </w:p>
    <w:p w14:paraId="3151E844" w14:textId="7B265B14" w:rsidR="00C32440" w:rsidRPr="0034598D" w:rsidRDefault="00296E3E" w:rsidP="0034598D">
      <w:pPr>
        <w:spacing w:after="0" w:line="293" w:lineRule="auto"/>
        <w:ind w:firstLine="720"/>
        <w:jc w:val="both"/>
        <w:rPr>
          <w:sz w:val="21"/>
          <w:szCs w:val="21"/>
        </w:rPr>
      </w:pPr>
      <w:bookmarkStart w:id="42" w:name="_heading=h.2grqrue" w:colFirst="0" w:colLast="0"/>
      <w:bookmarkEnd w:id="42"/>
      <w:r w:rsidRPr="0034598D">
        <w:rPr>
          <w:sz w:val="21"/>
          <w:szCs w:val="21"/>
        </w:rPr>
        <w:t>За наявності АВР на стороні розподіль</w:t>
      </w:r>
      <w:r w:rsidR="009E7D6C">
        <w:rPr>
          <w:sz w:val="21"/>
          <w:szCs w:val="21"/>
        </w:rPr>
        <w:t>н</w:t>
      </w:r>
      <w:r w:rsidRPr="0034598D">
        <w:rPr>
          <w:sz w:val="21"/>
          <w:szCs w:val="21"/>
        </w:rPr>
        <w:t>ого пристрою 0,4 кВ ТП улаштування його на ГРЩ, розміщеному в суміжному з ТП приміщенні, не</w:t>
      </w:r>
      <w:r w:rsidR="009E7D6C">
        <w:rPr>
          <w:sz w:val="21"/>
          <w:szCs w:val="21"/>
        </w:rPr>
        <w:t xml:space="preserve"> </w:t>
      </w:r>
      <w:r w:rsidRPr="0034598D">
        <w:rPr>
          <w:sz w:val="21"/>
          <w:szCs w:val="21"/>
        </w:rPr>
        <w:t>потрібно.</w:t>
      </w:r>
    </w:p>
    <w:p w14:paraId="2E484CB3" w14:textId="0980F598"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43" w:name="_heading=h.vx1227" w:colFirst="0" w:colLast="0"/>
      <w:bookmarkEnd w:id="43"/>
      <w:r w:rsidRPr="0034598D">
        <w:rPr>
          <w:sz w:val="21"/>
          <w:szCs w:val="21"/>
        </w:rPr>
        <w:t xml:space="preserve">У проєктах електропостачання рекомендується передбачати такі рішення і устаткування, які забезпечують раціональне </w:t>
      </w:r>
      <w:r w:rsidR="009E7D6C">
        <w:rPr>
          <w:sz w:val="21"/>
          <w:szCs w:val="21"/>
        </w:rPr>
        <w:t>й</w:t>
      </w:r>
      <w:r w:rsidRPr="0034598D">
        <w:rPr>
          <w:sz w:val="21"/>
          <w:szCs w:val="21"/>
        </w:rPr>
        <w:t xml:space="preserve"> економне використання електроенергії, а саме:</w:t>
      </w:r>
    </w:p>
    <w:p w14:paraId="26B33A42" w14:textId="77777777" w:rsidR="00C32440" w:rsidRPr="0034598D" w:rsidRDefault="00296E3E" w:rsidP="00B341A9">
      <w:pPr>
        <w:numPr>
          <w:ilvl w:val="0"/>
          <w:numId w:val="20"/>
        </w:numPr>
        <w:pBdr>
          <w:top w:val="nil"/>
          <w:left w:val="nil"/>
          <w:bottom w:val="nil"/>
          <w:right w:val="nil"/>
          <w:between w:val="nil"/>
        </w:pBdr>
        <w:tabs>
          <w:tab w:val="left" w:pos="1134"/>
        </w:tabs>
        <w:spacing w:after="0" w:line="293" w:lineRule="auto"/>
        <w:ind w:left="0" w:firstLine="720"/>
        <w:jc w:val="both"/>
        <w:rPr>
          <w:sz w:val="21"/>
          <w:szCs w:val="21"/>
        </w:rPr>
      </w:pPr>
      <w:bookmarkStart w:id="44" w:name="_heading=h.3fwokq0" w:colFirst="0" w:colLast="0"/>
      <w:bookmarkEnd w:id="44"/>
      <w:r w:rsidRPr="0034598D">
        <w:rPr>
          <w:sz w:val="21"/>
          <w:szCs w:val="21"/>
        </w:rPr>
        <w:t>побудову оптимальної мережі живлення та розподільної мережі;</w:t>
      </w:r>
    </w:p>
    <w:p w14:paraId="44CEB78A" w14:textId="0D36AA85" w:rsidR="00C32440" w:rsidRPr="00023469" w:rsidRDefault="00296E3E" w:rsidP="00023469">
      <w:pPr>
        <w:pStyle w:val="ac"/>
        <w:numPr>
          <w:ilvl w:val="0"/>
          <w:numId w:val="20"/>
        </w:numPr>
        <w:pBdr>
          <w:top w:val="nil"/>
          <w:left w:val="nil"/>
          <w:bottom w:val="nil"/>
          <w:right w:val="nil"/>
          <w:between w:val="nil"/>
        </w:pBdr>
        <w:tabs>
          <w:tab w:val="left" w:pos="1134"/>
        </w:tabs>
        <w:spacing w:after="0" w:line="293" w:lineRule="auto"/>
        <w:ind w:left="0" w:firstLine="720"/>
        <w:jc w:val="both"/>
        <w:rPr>
          <w:sz w:val="21"/>
          <w:szCs w:val="21"/>
          <w:lang w:val="uk-UA"/>
        </w:rPr>
      </w:pPr>
      <w:bookmarkStart w:id="45" w:name="_heading=h.1v1yuxt" w:colFirst="0" w:colLast="0"/>
      <w:bookmarkEnd w:id="45"/>
      <w:r w:rsidRPr="0001125C">
        <w:rPr>
          <w:sz w:val="21"/>
          <w:szCs w:val="21"/>
          <w:lang w:val="uk-UA"/>
        </w:rPr>
        <w:t>застосування енерго</w:t>
      </w:r>
      <w:r w:rsidR="009E7D6C" w:rsidRPr="0001125C">
        <w:rPr>
          <w:sz w:val="21"/>
          <w:szCs w:val="21"/>
          <w:lang w:val="uk-UA"/>
        </w:rPr>
        <w:t xml:space="preserve">ощадних </w:t>
      </w:r>
      <w:r w:rsidRPr="0001125C">
        <w:rPr>
          <w:sz w:val="21"/>
          <w:szCs w:val="21"/>
          <w:lang w:val="uk-UA"/>
        </w:rPr>
        <w:t>світильників з підвищеною світловою віддач</w:t>
      </w:r>
      <w:r w:rsidR="006622FF" w:rsidRPr="006622FF">
        <w:rPr>
          <w:sz w:val="21"/>
          <w:szCs w:val="21"/>
          <w:lang w:val="uk-UA"/>
        </w:rPr>
        <w:t>е</w:t>
      </w:r>
      <w:r w:rsidRPr="0001125C">
        <w:rPr>
          <w:sz w:val="21"/>
          <w:szCs w:val="21"/>
          <w:lang w:val="uk-UA"/>
        </w:rPr>
        <w:t>ю;</w:t>
      </w:r>
      <w:r w:rsidR="006622FF" w:rsidRPr="0001125C">
        <w:rPr>
          <w:sz w:val="21"/>
          <w:szCs w:val="21"/>
          <w:lang w:val="uk-UA"/>
        </w:rPr>
        <w:t xml:space="preserve">  </w:t>
      </w:r>
    </w:p>
    <w:p w14:paraId="49640080" w14:textId="77777777" w:rsidR="00C32440" w:rsidRPr="0034598D" w:rsidRDefault="00296E3E" w:rsidP="00B341A9">
      <w:pPr>
        <w:numPr>
          <w:ilvl w:val="0"/>
          <w:numId w:val="20"/>
        </w:numPr>
        <w:pBdr>
          <w:top w:val="nil"/>
          <w:left w:val="nil"/>
          <w:bottom w:val="nil"/>
          <w:right w:val="nil"/>
          <w:between w:val="nil"/>
        </w:pBdr>
        <w:tabs>
          <w:tab w:val="left" w:pos="1134"/>
        </w:tabs>
        <w:spacing w:after="0" w:line="293" w:lineRule="auto"/>
        <w:ind w:left="0" w:firstLine="720"/>
        <w:jc w:val="both"/>
        <w:rPr>
          <w:sz w:val="21"/>
          <w:szCs w:val="21"/>
        </w:rPr>
      </w:pPr>
      <w:bookmarkStart w:id="46" w:name="_heading=h.4f1mdlm" w:colFirst="0" w:colLast="0"/>
      <w:bookmarkEnd w:id="46"/>
      <w:r w:rsidRPr="0034598D">
        <w:rPr>
          <w:sz w:val="21"/>
          <w:szCs w:val="21"/>
        </w:rPr>
        <w:t>встановлення у будівлях автономних систем з використанням:</w:t>
      </w:r>
    </w:p>
    <w:p w14:paraId="1C740066" w14:textId="77777777" w:rsidR="00C32440" w:rsidRPr="0034598D" w:rsidRDefault="00296E3E" w:rsidP="00B341A9">
      <w:pPr>
        <w:numPr>
          <w:ilvl w:val="0"/>
          <w:numId w:val="23"/>
        </w:numPr>
        <w:pBdr>
          <w:top w:val="nil"/>
          <w:left w:val="nil"/>
          <w:bottom w:val="nil"/>
          <w:right w:val="nil"/>
          <w:between w:val="nil"/>
        </w:pBdr>
        <w:tabs>
          <w:tab w:val="left" w:pos="1134"/>
        </w:tabs>
        <w:spacing w:after="0" w:line="293" w:lineRule="auto"/>
        <w:ind w:left="0" w:firstLine="720"/>
        <w:jc w:val="both"/>
        <w:rPr>
          <w:sz w:val="21"/>
          <w:szCs w:val="21"/>
        </w:rPr>
      </w:pPr>
      <w:r w:rsidRPr="0034598D">
        <w:rPr>
          <w:sz w:val="21"/>
          <w:szCs w:val="21"/>
        </w:rPr>
        <w:t>повністю або частково відновлюваних джерел енергії;</w:t>
      </w:r>
    </w:p>
    <w:p w14:paraId="294010FD" w14:textId="77777777" w:rsidR="00C32440" w:rsidRPr="0034598D" w:rsidRDefault="00296E3E" w:rsidP="00B341A9">
      <w:pPr>
        <w:numPr>
          <w:ilvl w:val="0"/>
          <w:numId w:val="23"/>
        </w:numPr>
        <w:pBdr>
          <w:top w:val="nil"/>
          <w:left w:val="nil"/>
          <w:bottom w:val="nil"/>
          <w:right w:val="nil"/>
          <w:between w:val="nil"/>
        </w:pBdr>
        <w:tabs>
          <w:tab w:val="left" w:pos="1134"/>
        </w:tabs>
        <w:spacing w:after="0" w:line="293" w:lineRule="auto"/>
        <w:ind w:left="0" w:firstLine="720"/>
        <w:jc w:val="both"/>
        <w:rPr>
          <w:sz w:val="21"/>
          <w:szCs w:val="21"/>
        </w:rPr>
      </w:pPr>
      <w:r w:rsidRPr="0034598D">
        <w:rPr>
          <w:sz w:val="21"/>
          <w:szCs w:val="21"/>
        </w:rPr>
        <w:t>теплових насосів;</w:t>
      </w:r>
    </w:p>
    <w:p w14:paraId="19D87BC6" w14:textId="77777777" w:rsidR="00C32440" w:rsidRPr="0034598D" w:rsidRDefault="00296E3E" w:rsidP="00B341A9">
      <w:pPr>
        <w:numPr>
          <w:ilvl w:val="0"/>
          <w:numId w:val="23"/>
        </w:numPr>
        <w:pBdr>
          <w:top w:val="nil"/>
          <w:left w:val="nil"/>
          <w:bottom w:val="nil"/>
          <w:right w:val="nil"/>
          <w:between w:val="nil"/>
        </w:pBdr>
        <w:tabs>
          <w:tab w:val="left" w:pos="1134"/>
        </w:tabs>
        <w:spacing w:after="0" w:line="293" w:lineRule="auto"/>
        <w:ind w:left="0" w:firstLine="720"/>
        <w:jc w:val="both"/>
        <w:rPr>
          <w:sz w:val="21"/>
          <w:szCs w:val="21"/>
        </w:rPr>
      </w:pPr>
      <w:r w:rsidRPr="0034598D">
        <w:rPr>
          <w:sz w:val="21"/>
          <w:szCs w:val="21"/>
        </w:rPr>
        <w:t>когенераційних установок;</w:t>
      </w:r>
    </w:p>
    <w:p w14:paraId="211127CF" w14:textId="77777777" w:rsidR="00C32440" w:rsidRPr="0034598D" w:rsidRDefault="00296E3E" w:rsidP="00B341A9">
      <w:pPr>
        <w:numPr>
          <w:ilvl w:val="0"/>
          <w:numId w:val="23"/>
        </w:numPr>
        <w:pBdr>
          <w:top w:val="nil"/>
          <w:left w:val="nil"/>
          <w:bottom w:val="nil"/>
          <w:right w:val="nil"/>
          <w:between w:val="nil"/>
        </w:pBdr>
        <w:tabs>
          <w:tab w:val="left" w:pos="1134"/>
        </w:tabs>
        <w:spacing w:after="0" w:line="293" w:lineRule="auto"/>
        <w:ind w:left="0" w:firstLine="720"/>
        <w:jc w:val="both"/>
        <w:rPr>
          <w:sz w:val="21"/>
          <w:szCs w:val="21"/>
        </w:rPr>
      </w:pPr>
      <w:r w:rsidRPr="0034598D">
        <w:rPr>
          <w:sz w:val="21"/>
          <w:szCs w:val="21"/>
        </w:rPr>
        <w:t>систем акумуляційного електроопалення (відповідно до розділу 13).</w:t>
      </w:r>
    </w:p>
    <w:p w14:paraId="2A30F19D" w14:textId="43040197" w:rsidR="00C32440" w:rsidRPr="006622FF" w:rsidRDefault="00296E3E" w:rsidP="00023469">
      <w:pPr>
        <w:numPr>
          <w:ilvl w:val="0"/>
          <w:numId w:val="20"/>
        </w:numPr>
        <w:pBdr>
          <w:top w:val="nil"/>
          <w:left w:val="nil"/>
          <w:bottom w:val="nil"/>
          <w:right w:val="nil"/>
          <w:between w:val="nil"/>
        </w:pBdr>
        <w:tabs>
          <w:tab w:val="left" w:pos="1134"/>
        </w:tabs>
        <w:spacing w:after="0" w:line="293" w:lineRule="auto"/>
        <w:ind w:left="0" w:firstLine="720"/>
        <w:jc w:val="both"/>
        <w:rPr>
          <w:sz w:val="21"/>
          <w:szCs w:val="21"/>
        </w:rPr>
      </w:pPr>
      <w:bookmarkStart w:id="47" w:name="_heading=h.2u6wntf" w:colFirst="0" w:colLast="0"/>
      <w:bookmarkEnd w:id="47"/>
      <w:r w:rsidRPr="006622FF">
        <w:rPr>
          <w:sz w:val="21"/>
          <w:szCs w:val="21"/>
        </w:rPr>
        <w:t xml:space="preserve">застосування в місцях тимчасового перебування людей (під’їздах, сходових клітках, ліфтових </w:t>
      </w:r>
      <w:r w:rsidR="006622FF" w:rsidRPr="006622FF">
        <w:rPr>
          <w:sz w:val="21"/>
          <w:szCs w:val="21"/>
        </w:rPr>
        <w:t>майданчиках</w:t>
      </w:r>
      <w:r w:rsidRPr="006622FF">
        <w:rPr>
          <w:sz w:val="21"/>
          <w:szCs w:val="21"/>
        </w:rPr>
        <w:t>, коридорах тощо) пристроїв керування, які обмежують час перебування світильників у в</w:t>
      </w:r>
      <w:r w:rsidR="006622FF" w:rsidRPr="006622FF">
        <w:rPr>
          <w:sz w:val="21"/>
          <w:szCs w:val="21"/>
        </w:rPr>
        <w:t>вімкнено</w:t>
      </w:r>
      <w:r w:rsidRPr="006622FF">
        <w:rPr>
          <w:sz w:val="21"/>
          <w:szCs w:val="21"/>
        </w:rPr>
        <w:t>му стані або у в</w:t>
      </w:r>
      <w:r w:rsidR="006622FF" w:rsidRPr="006622FF">
        <w:rPr>
          <w:sz w:val="21"/>
          <w:szCs w:val="21"/>
        </w:rPr>
        <w:t>вімкне</w:t>
      </w:r>
      <w:r w:rsidRPr="006622FF">
        <w:rPr>
          <w:sz w:val="21"/>
          <w:szCs w:val="21"/>
        </w:rPr>
        <w:t>ному стані на повну потужність (відповідно до розділу 14);</w:t>
      </w:r>
      <w:r w:rsidR="006622FF" w:rsidRPr="006622FF">
        <w:rPr>
          <w:sz w:val="21"/>
          <w:szCs w:val="21"/>
        </w:rPr>
        <w:t xml:space="preserve">    </w:t>
      </w:r>
    </w:p>
    <w:p w14:paraId="32B1DD77" w14:textId="77777777" w:rsidR="00C32440" w:rsidRPr="0034598D" w:rsidRDefault="00296E3E" w:rsidP="00B341A9">
      <w:pPr>
        <w:numPr>
          <w:ilvl w:val="0"/>
          <w:numId w:val="20"/>
        </w:numPr>
        <w:pBdr>
          <w:top w:val="nil"/>
          <w:left w:val="nil"/>
          <w:bottom w:val="nil"/>
          <w:right w:val="nil"/>
          <w:between w:val="nil"/>
        </w:pBdr>
        <w:tabs>
          <w:tab w:val="left" w:pos="1134"/>
        </w:tabs>
        <w:spacing w:after="0" w:line="293" w:lineRule="auto"/>
        <w:ind w:left="0" w:firstLine="720"/>
        <w:jc w:val="both"/>
        <w:rPr>
          <w:sz w:val="21"/>
          <w:szCs w:val="21"/>
        </w:rPr>
      </w:pPr>
      <w:bookmarkStart w:id="48" w:name="_heading=h.19c6y18" w:colFirst="0" w:colLast="0"/>
      <w:bookmarkEnd w:id="48"/>
      <w:r w:rsidRPr="0034598D">
        <w:rPr>
          <w:sz w:val="21"/>
          <w:szCs w:val="21"/>
        </w:rPr>
        <w:t>встановлення пристроїв компенсації реактивної потужності з автоматичним регулюванням (відповідно до розділу 15);</w:t>
      </w:r>
    </w:p>
    <w:p w14:paraId="6C89F85E" w14:textId="0EB7C5F1" w:rsidR="00C32440" w:rsidRPr="0034598D" w:rsidRDefault="00296E3E" w:rsidP="00B341A9">
      <w:pPr>
        <w:numPr>
          <w:ilvl w:val="0"/>
          <w:numId w:val="20"/>
        </w:numPr>
        <w:pBdr>
          <w:top w:val="nil"/>
          <w:left w:val="nil"/>
          <w:bottom w:val="nil"/>
          <w:right w:val="nil"/>
          <w:between w:val="nil"/>
        </w:pBdr>
        <w:tabs>
          <w:tab w:val="left" w:pos="1134"/>
        </w:tabs>
        <w:spacing w:after="0" w:line="293" w:lineRule="auto"/>
        <w:ind w:left="0" w:firstLine="720"/>
        <w:jc w:val="both"/>
        <w:rPr>
          <w:sz w:val="21"/>
          <w:szCs w:val="21"/>
        </w:rPr>
      </w:pPr>
      <w:bookmarkStart w:id="49" w:name="_heading=h.3tbugp1" w:colFirst="0" w:colLast="0"/>
      <w:bookmarkEnd w:id="49"/>
      <w:r w:rsidRPr="0034598D">
        <w:rPr>
          <w:sz w:val="21"/>
          <w:szCs w:val="21"/>
        </w:rPr>
        <w:t>спонукання споживачів до використання електроенергії (прання, прасування, інші господарчі роботи) в часи мінімальних навантажень енергосистеми застосування</w:t>
      </w:r>
      <w:r w:rsidR="006622FF">
        <w:rPr>
          <w:sz w:val="21"/>
          <w:szCs w:val="21"/>
        </w:rPr>
        <w:t>м</w:t>
      </w:r>
      <w:r w:rsidRPr="0034598D">
        <w:rPr>
          <w:sz w:val="21"/>
          <w:szCs w:val="21"/>
        </w:rPr>
        <w:t xml:space="preserve"> багатотарифних засобів обліку (відповідно до розділу 16);</w:t>
      </w:r>
    </w:p>
    <w:p w14:paraId="040A1BB3" w14:textId="77777777" w:rsidR="00C32440" w:rsidRPr="0034598D" w:rsidRDefault="00296E3E" w:rsidP="00B341A9">
      <w:pPr>
        <w:numPr>
          <w:ilvl w:val="0"/>
          <w:numId w:val="20"/>
        </w:numPr>
        <w:pBdr>
          <w:top w:val="nil"/>
          <w:left w:val="nil"/>
          <w:bottom w:val="nil"/>
          <w:right w:val="nil"/>
          <w:between w:val="nil"/>
        </w:pBdr>
        <w:tabs>
          <w:tab w:val="left" w:pos="1134"/>
        </w:tabs>
        <w:spacing w:after="0" w:line="293" w:lineRule="auto"/>
        <w:ind w:left="0" w:firstLine="720"/>
        <w:jc w:val="both"/>
        <w:rPr>
          <w:sz w:val="21"/>
          <w:szCs w:val="21"/>
        </w:rPr>
      </w:pPr>
      <w:r w:rsidRPr="0034598D">
        <w:rPr>
          <w:sz w:val="21"/>
          <w:szCs w:val="21"/>
        </w:rPr>
        <w:t>використання відновлюваних джерел енергії (зокрема ФЕС).</w:t>
      </w:r>
    </w:p>
    <w:p w14:paraId="12D544B9" w14:textId="357CF9DC" w:rsidR="00C32440" w:rsidRPr="0034598D" w:rsidRDefault="00296E3E" w:rsidP="0034598D">
      <w:pPr>
        <w:tabs>
          <w:tab w:val="left" w:pos="1134"/>
        </w:tabs>
        <w:spacing w:after="0" w:line="293" w:lineRule="auto"/>
        <w:ind w:firstLine="720"/>
        <w:jc w:val="both"/>
        <w:rPr>
          <w:sz w:val="21"/>
          <w:szCs w:val="21"/>
        </w:rPr>
      </w:pPr>
      <w:r w:rsidRPr="00023469">
        <w:rPr>
          <w:b/>
          <w:sz w:val="20"/>
          <w:szCs w:val="20"/>
        </w:rPr>
        <w:t>Примітка.</w:t>
      </w:r>
      <w:r w:rsidRPr="00023469">
        <w:rPr>
          <w:sz w:val="20"/>
          <w:szCs w:val="20"/>
        </w:rPr>
        <w:t xml:space="preserve"> Проєктування та приєднання ФЕС виконується відповідно до </w:t>
      </w:r>
      <w:hyperlink r:id="rId201" w:history="1">
        <w:r w:rsidRPr="00023469">
          <w:rPr>
            <w:rStyle w:val="ae"/>
            <w:sz w:val="20"/>
            <w:szCs w:val="20"/>
          </w:rPr>
          <w:t>ДСТУ 8635</w:t>
        </w:r>
      </w:hyperlink>
      <w:r w:rsidRPr="00023469">
        <w:rPr>
          <w:sz w:val="20"/>
          <w:szCs w:val="20"/>
        </w:rPr>
        <w:t xml:space="preserve">, </w:t>
      </w:r>
      <w:r w:rsidR="00F60E44" w:rsidRPr="00023469">
        <w:rPr>
          <w:sz w:val="20"/>
          <w:szCs w:val="20"/>
        </w:rPr>
        <w:t xml:space="preserve">                      </w:t>
      </w:r>
      <w:hyperlink r:id="rId202" w:history="1">
        <w:r w:rsidRPr="00023469">
          <w:rPr>
            <w:rStyle w:val="ae"/>
            <w:sz w:val="20"/>
            <w:szCs w:val="20"/>
          </w:rPr>
          <w:t>ДСТУ IEC 61727</w:t>
        </w:r>
      </w:hyperlink>
      <w:r w:rsidRPr="00023469">
        <w:rPr>
          <w:sz w:val="20"/>
          <w:szCs w:val="20"/>
        </w:rPr>
        <w:t xml:space="preserve"> та </w:t>
      </w:r>
      <w:hyperlink r:id="rId203" w:history="1">
        <w:r w:rsidRPr="00023469">
          <w:rPr>
            <w:rStyle w:val="ae"/>
            <w:sz w:val="20"/>
            <w:szCs w:val="20"/>
          </w:rPr>
          <w:t>ДСТУ IEC TS 62257-7-1</w:t>
        </w:r>
      </w:hyperlink>
      <w:r w:rsidRPr="0034598D">
        <w:rPr>
          <w:sz w:val="21"/>
          <w:szCs w:val="21"/>
        </w:rPr>
        <w:t>.</w:t>
      </w:r>
    </w:p>
    <w:p w14:paraId="1ABA2482" w14:textId="77777777" w:rsidR="00C32440" w:rsidRPr="0034598D" w:rsidRDefault="00296E3E" w:rsidP="00B341A9">
      <w:pPr>
        <w:pStyle w:val="1"/>
        <w:numPr>
          <w:ilvl w:val="0"/>
          <w:numId w:val="15"/>
        </w:numPr>
        <w:tabs>
          <w:tab w:val="left" w:pos="993"/>
        </w:tabs>
        <w:spacing w:before="120" w:after="120"/>
        <w:ind w:left="0" w:firstLine="709"/>
        <w:rPr>
          <w:b/>
          <w:color w:val="auto"/>
          <w:sz w:val="21"/>
          <w:szCs w:val="21"/>
        </w:rPr>
      </w:pPr>
      <w:bookmarkStart w:id="50" w:name="_Toc205464332"/>
      <w:r w:rsidRPr="0034598D">
        <w:rPr>
          <w:b/>
          <w:color w:val="auto"/>
          <w:sz w:val="21"/>
          <w:szCs w:val="21"/>
        </w:rPr>
        <w:t>РОЗРАХУНКОВІ ЕЛЕКТРИЧНІ НАВАНТАЖЕННЯ</w:t>
      </w:r>
      <w:bookmarkEnd w:id="50"/>
      <w:r w:rsidRPr="0034598D">
        <w:rPr>
          <w:b/>
          <w:color w:val="auto"/>
          <w:sz w:val="21"/>
          <w:szCs w:val="21"/>
        </w:rPr>
        <w:t xml:space="preserve"> </w:t>
      </w:r>
    </w:p>
    <w:p w14:paraId="721744A6" w14:textId="116A5747" w:rsidR="00C32440" w:rsidRPr="0034598D" w:rsidRDefault="00296E3E" w:rsidP="00B341A9">
      <w:pPr>
        <w:pStyle w:val="1"/>
        <w:numPr>
          <w:ilvl w:val="1"/>
          <w:numId w:val="45"/>
        </w:numPr>
        <w:spacing w:before="0" w:after="60"/>
        <w:rPr>
          <w:b/>
          <w:color w:val="auto"/>
          <w:sz w:val="21"/>
          <w:szCs w:val="21"/>
        </w:rPr>
      </w:pPr>
      <w:bookmarkStart w:id="51" w:name="_Toc205464333"/>
      <w:r w:rsidRPr="0034598D">
        <w:rPr>
          <w:b/>
          <w:color w:val="auto"/>
          <w:sz w:val="21"/>
          <w:szCs w:val="21"/>
        </w:rPr>
        <w:t>Навантаження житлових будинків</w:t>
      </w:r>
      <w:bookmarkEnd w:id="51"/>
      <w:r w:rsidRPr="0034598D">
        <w:rPr>
          <w:b/>
          <w:color w:val="auto"/>
          <w:sz w:val="21"/>
          <w:szCs w:val="21"/>
        </w:rPr>
        <w:t xml:space="preserve"> </w:t>
      </w:r>
    </w:p>
    <w:p w14:paraId="01B181B4" w14:textId="76191CE9" w:rsidR="00C32440" w:rsidRPr="0034598D" w:rsidRDefault="0034598D" w:rsidP="00AA3930">
      <w:pPr>
        <w:pBdr>
          <w:top w:val="nil"/>
          <w:left w:val="nil"/>
          <w:bottom w:val="nil"/>
          <w:right w:val="nil"/>
          <w:between w:val="nil"/>
        </w:pBdr>
        <w:tabs>
          <w:tab w:val="left" w:pos="1701"/>
        </w:tabs>
        <w:spacing w:after="0" w:line="293" w:lineRule="auto"/>
        <w:ind w:left="142" w:firstLine="567"/>
        <w:jc w:val="both"/>
        <w:rPr>
          <w:sz w:val="21"/>
          <w:szCs w:val="21"/>
        </w:rPr>
      </w:pPr>
      <w:bookmarkStart w:id="52" w:name="_heading=h.37m2jsg" w:colFirst="0" w:colLast="0"/>
      <w:bookmarkEnd w:id="52"/>
      <w:r w:rsidRPr="0034598D">
        <w:rPr>
          <w:b/>
          <w:bCs/>
          <w:sz w:val="21"/>
          <w:szCs w:val="21"/>
        </w:rPr>
        <w:t>6.1.1</w:t>
      </w:r>
      <w:r w:rsidRPr="0034598D">
        <w:rPr>
          <w:sz w:val="21"/>
          <w:szCs w:val="21"/>
        </w:rPr>
        <w:t xml:space="preserve"> </w:t>
      </w:r>
      <w:r w:rsidR="00296E3E" w:rsidRPr="0034598D">
        <w:rPr>
          <w:sz w:val="21"/>
          <w:szCs w:val="21"/>
        </w:rPr>
        <w:t>Розрахункове навантаження групових мереж освітлення загальнобудинкових приміщень житлових будинків (сходових кліток, вестибюлів, технічних поверхів, підвалів, горищ, колясочних), слід визначати за світлотехнічним розрахунком згідно</w:t>
      </w:r>
      <w:r w:rsidR="0086718B">
        <w:rPr>
          <w:sz w:val="21"/>
          <w:szCs w:val="21"/>
        </w:rPr>
        <w:t xml:space="preserve"> з</w:t>
      </w:r>
      <w:r w:rsidR="00296E3E" w:rsidRPr="0034598D">
        <w:rPr>
          <w:sz w:val="21"/>
          <w:szCs w:val="21"/>
        </w:rPr>
        <w:t xml:space="preserve"> </w:t>
      </w:r>
      <w:hyperlink r:id="rId204" w:history="1">
        <w:r w:rsidR="00296E3E" w:rsidRPr="00052EC6">
          <w:rPr>
            <w:rStyle w:val="ae"/>
            <w:sz w:val="21"/>
            <w:szCs w:val="21"/>
          </w:rPr>
          <w:t>ДБН В.2.5-28</w:t>
        </w:r>
      </w:hyperlink>
      <w:r w:rsidR="00296E3E" w:rsidRPr="0034598D">
        <w:rPr>
          <w:sz w:val="21"/>
          <w:szCs w:val="21"/>
        </w:rPr>
        <w:t xml:space="preserve"> з коефіцієнтом попиту </w:t>
      </w:r>
      <w:r w:rsidR="00296E3E" w:rsidRPr="0034598D">
        <w:rPr>
          <w:i/>
          <w:sz w:val="21"/>
          <w:szCs w:val="21"/>
        </w:rPr>
        <w:t>K</w:t>
      </w:r>
      <w:r w:rsidR="00296E3E" w:rsidRPr="0034598D">
        <w:rPr>
          <w:sz w:val="21"/>
          <w:szCs w:val="21"/>
          <w:vertAlign w:val="subscript"/>
        </w:rPr>
        <w:t>П</w:t>
      </w:r>
      <w:r w:rsidR="00296E3E" w:rsidRPr="0034598D">
        <w:rPr>
          <w:sz w:val="21"/>
          <w:szCs w:val="21"/>
        </w:rPr>
        <w:t xml:space="preserve"> , що дорівнює 1.</w:t>
      </w:r>
    </w:p>
    <w:p w14:paraId="11C9915D" w14:textId="7998365D" w:rsidR="00C32440" w:rsidRPr="0034598D" w:rsidRDefault="00296E3E" w:rsidP="00B341A9">
      <w:pPr>
        <w:pStyle w:val="ac"/>
        <w:numPr>
          <w:ilvl w:val="2"/>
          <w:numId w:val="46"/>
        </w:numPr>
        <w:pBdr>
          <w:top w:val="nil"/>
          <w:left w:val="nil"/>
          <w:bottom w:val="nil"/>
          <w:right w:val="nil"/>
          <w:between w:val="nil"/>
        </w:pBdr>
        <w:spacing w:after="0" w:line="293" w:lineRule="auto"/>
        <w:ind w:left="142" w:firstLine="567"/>
        <w:jc w:val="both"/>
        <w:rPr>
          <w:sz w:val="21"/>
          <w:szCs w:val="21"/>
        </w:rPr>
      </w:pPr>
      <w:bookmarkStart w:id="53" w:name="_heading=h.1mrcu09" w:colFirst="0" w:colLast="0"/>
      <w:bookmarkEnd w:id="53"/>
      <w:r w:rsidRPr="0034598D">
        <w:rPr>
          <w:sz w:val="21"/>
          <w:szCs w:val="21"/>
        </w:rPr>
        <w:t>Житло (квартири) щодо оснащеності побутовими електроприладами та їх</w:t>
      </w:r>
      <w:r w:rsidR="0086718B">
        <w:rPr>
          <w:sz w:val="21"/>
          <w:szCs w:val="21"/>
          <w:lang w:val="uk-UA"/>
        </w:rPr>
        <w:t>ніх</w:t>
      </w:r>
      <w:r w:rsidRPr="0034598D">
        <w:rPr>
          <w:sz w:val="21"/>
          <w:szCs w:val="21"/>
        </w:rPr>
        <w:t xml:space="preserve"> розрахункових навантажень за потужністю електроприймачів умовно поділяють на </w:t>
      </w:r>
      <w:r w:rsidR="0086718B">
        <w:rPr>
          <w:sz w:val="21"/>
          <w:szCs w:val="21"/>
          <w:lang w:val="uk-UA"/>
        </w:rPr>
        <w:t xml:space="preserve">такі </w:t>
      </w:r>
      <w:r w:rsidRPr="0034598D">
        <w:rPr>
          <w:sz w:val="21"/>
          <w:szCs w:val="21"/>
        </w:rPr>
        <w:t>види:</w:t>
      </w:r>
    </w:p>
    <w:p w14:paraId="7CDA4E63" w14:textId="23B6A367" w:rsidR="00C32440" w:rsidRPr="0034598D" w:rsidRDefault="00296E3E" w:rsidP="00AA3930">
      <w:pPr>
        <w:tabs>
          <w:tab w:val="left" w:pos="1701"/>
        </w:tabs>
        <w:spacing w:after="0" w:line="293" w:lineRule="auto"/>
        <w:ind w:firstLine="720"/>
        <w:jc w:val="both"/>
        <w:rPr>
          <w:sz w:val="21"/>
          <w:szCs w:val="21"/>
        </w:rPr>
      </w:pPr>
      <w:bookmarkStart w:id="54" w:name="_heading=h.46r0co2" w:colFirst="0" w:colLast="0"/>
      <w:bookmarkEnd w:id="54"/>
      <w:r w:rsidRPr="0034598D">
        <w:rPr>
          <w:sz w:val="21"/>
          <w:szCs w:val="21"/>
        </w:rPr>
        <w:t>вид 0 – житла (квартири) пониженої комфортності, споруджені чи споруджувані із загальною площею від 18</w:t>
      </w:r>
      <w:r w:rsidR="00F003BA" w:rsidRPr="00023469">
        <w:rPr>
          <w:sz w:val="21"/>
          <w:szCs w:val="21"/>
          <w:lang w:val="ru-RU"/>
        </w:rPr>
        <w:t xml:space="preserve"> </w:t>
      </w:r>
      <w:r w:rsidR="00F003BA" w:rsidRPr="00F003BA">
        <w:rPr>
          <w:sz w:val="21"/>
          <w:szCs w:val="21"/>
        </w:rPr>
        <w:t>м</w:t>
      </w:r>
      <w:r w:rsidR="00F003BA" w:rsidRPr="00F003BA">
        <w:rPr>
          <w:sz w:val="21"/>
          <w:szCs w:val="21"/>
          <w:vertAlign w:val="superscript"/>
        </w:rPr>
        <w:t>2</w:t>
      </w:r>
      <w:r w:rsidRPr="0034598D">
        <w:rPr>
          <w:sz w:val="21"/>
          <w:szCs w:val="21"/>
        </w:rPr>
        <w:t xml:space="preserve"> до 30 м</w:t>
      </w:r>
      <w:r w:rsidRPr="0034598D">
        <w:rPr>
          <w:sz w:val="21"/>
          <w:szCs w:val="21"/>
          <w:vertAlign w:val="superscript"/>
        </w:rPr>
        <w:t>2</w:t>
      </w:r>
      <w:r w:rsidRPr="0034598D">
        <w:rPr>
          <w:sz w:val="21"/>
          <w:szCs w:val="21"/>
        </w:rPr>
        <w:t xml:space="preserve"> та заявленою (встановленою) потужністю електроприймачів до 15 кВт (див. примітку 1 до таблиці 6.1);</w:t>
      </w:r>
    </w:p>
    <w:p w14:paraId="5DFE263F" w14:textId="682B5CB0" w:rsidR="00C32440" w:rsidRPr="0034598D" w:rsidRDefault="00296E3E" w:rsidP="00AA3930">
      <w:pPr>
        <w:widowControl w:val="0"/>
        <w:tabs>
          <w:tab w:val="left" w:pos="1701"/>
        </w:tabs>
        <w:spacing w:after="0" w:line="293" w:lineRule="auto"/>
        <w:ind w:firstLine="720"/>
        <w:jc w:val="both"/>
        <w:rPr>
          <w:sz w:val="21"/>
          <w:szCs w:val="21"/>
        </w:rPr>
      </w:pPr>
      <w:r w:rsidRPr="0034598D">
        <w:rPr>
          <w:sz w:val="21"/>
          <w:szCs w:val="21"/>
        </w:rPr>
        <w:t>вид 1 – житла (квартири) в будинках, споруджені чи споруджувані із загальною площею</w:t>
      </w:r>
      <w:r w:rsidR="00F60E44">
        <w:rPr>
          <w:sz w:val="21"/>
          <w:szCs w:val="21"/>
        </w:rPr>
        <w:t xml:space="preserve">                 </w:t>
      </w:r>
      <w:r w:rsidRPr="0034598D">
        <w:rPr>
          <w:sz w:val="21"/>
          <w:szCs w:val="21"/>
        </w:rPr>
        <w:t xml:space="preserve"> від 30</w:t>
      </w:r>
      <w:r w:rsidR="00F003BA" w:rsidRPr="00023469">
        <w:rPr>
          <w:sz w:val="21"/>
          <w:szCs w:val="21"/>
          <w:lang w:val="ru-RU"/>
        </w:rPr>
        <w:t xml:space="preserve"> </w:t>
      </w:r>
      <w:r w:rsidR="00F003BA" w:rsidRPr="00F003BA">
        <w:rPr>
          <w:sz w:val="21"/>
          <w:szCs w:val="21"/>
        </w:rPr>
        <w:t>м</w:t>
      </w:r>
      <w:r w:rsidR="00F003BA" w:rsidRPr="00F003BA">
        <w:rPr>
          <w:sz w:val="21"/>
          <w:szCs w:val="21"/>
          <w:vertAlign w:val="superscript"/>
        </w:rPr>
        <w:t>2</w:t>
      </w:r>
      <w:r w:rsidRPr="0034598D">
        <w:rPr>
          <w:sz w:val="21"/>
          <w:szCs w:val="21"/>
        </w:rPr>
        <w:t xml:space="preserve"> до 100 м</w:t>
      </w:r>
      <w:r w:rsidRPr="0034598D">
        <w:rPr>
          <w:sz w:val="21"/>
          <w:szCs w:val="21"/>
          <w:vertAlign w:val="superscript"/>
        </w:rPr>
        <w:t>2</w:t>
      </w:r>
      <w:r w:rsidRPr="0034598D">
        <w:rPr>
          <w:sz w:val="21"/>
          <w:szCs w:val="21"/>
        </w:rPr>
        <w:t xml:space="preserve"> та заявленою (встановленою) потужністю електроприймачів до 30 кВт;</w:t>
      </w:r>
    </w:p>
    <w:p w14:paraId="7A0E2982" w14:textId="77777777" w:rsidR="00C32440" w:rsidRPr="0034598D" w:rsidRDefault="00296E3E" w:rsidP="00AA3930">
      <w:pPr>
        <w:tabs>
          <w:tab w:val="left" w:pos="1701"/>
        </w:tabs>
        <w:spacing w:after="0" w:line="293" w:lineRule="auto"/>
        <w:ind w:firstLine="720"/>
        <w:jc w:val="both"/>
        <w:rPr>
          <w:sz w:val="21"/>
          <w:szCs w:val="21"/>
        </w:rPr>
      </w:pPr>
      <w:bookmarkStart w:id="55" w:name="_heading=h.2lwamvv" w:colFirst="0" w:colLast="0"/>
      <w:bookmarkEnd w:id="55"/>
      <w:r w:rsidRPr="0034598D">
        <w:rPr>
          <w:sz w:val="21"/>
          <w:szCs w:val="21"/>
        </w:rPr>
        <w:t>вид 2 – житла (квартири) в багатоквартирних будинках, споруджені чи споруджувані із загальною площею від 100 до 300 м</w:t>
      </w:r>
      <w:r w:rsidRPr="0034598D">
        <w:rPr>
          <w:sz w:val="21"/>
          <w:szCs w:val="21"/>
          <w:vertAlign w:val="superscript"/>
        </w:rPr>
        <w:t>2</w:t>
      </w:r>
      <w:r w:rsidRPr="0034598D">
        <w:rPr>
          <w:sz w:val="21"/>
          <w:szCs w:val="21"/>
        </w:rPr>
        <w:t xml:space="preserve"> та заявленим замовником високим рівнем комфортності, що відповідає встановленій потужності електроприймачів від 30 до 60 кВт;</w:t>
      </w:r>
    </w:p>
    <w:p w14:paraId="0C5B4C47" w14:textId="4150FB23" w:rsidR="00C32440" w:rsidRPr="0034598D" w:rsidRDefault="00296E3E" w:rsidP="00AA3930">
      <w:pPr>
        <w:tabs>
          <w:tab w:val="left" w:pos="1701"/>
        </w:tabs>
        <w:spacing w:after="0" w:line="293" w:lineRule="auto"/>
        <w:ind w:firstLine="720"/>
        <w:jc w:val="both"/>
        <w:rPr>
          <w:sz w:val="21"/>
          <w:szCs w:val="21"/>
        </w:rPr>
      </w:pPr>
      <w:bookmarkStart w:id="56" w:name="_heading=h.111kx3o" w:colFirst="0" w:colLast="0"/>
      <w:bookmarkEnd w:id="56"/>
      <w:r w:rsidRPr="0034598D">
        <w:rPr>
          <w:sz w:val="21"/>
          <w:szCs w:val="21"/>
        </w:rPr>
        <w:t xml:space="preserve">вид 3 – житла (квартири) в котеджах, будинках, споруджені чи споруджувані </w:t>
      </w:r>
      <w:r w:rsidR="0086718B">
        <w:rPr>
          <w:sz w:val="21"/>
          <w:szCs w:val="21"/>
        </w:rPr>
        <w:t>з</w:t>
      </w:r>
      <w:r w:rsidRPr="0034598D">
        <w:rPr>
          <w:sz w:val="21"/>
          <w:szCs w:val="21"/>
        </w:rPr>
        <w:t xml:space="preserve"> розрахунку, </w:t>
      </w:r>
      <w:r w:rsidR="0086718B">
        <w:rPr>
          <w:sz w:val="21"/>
          <w:szCs w:val="21"/>
        </w:rPr>
        <w:t>зазвичай</w:t>
      </w:r>
      <w:r w:rsidRPr="0034598D">
        <w:rPr>
          <w:sz w:val="21"/>
          <w:szCs w:val="21"/>
        </w:rPr>
        <w:t>, на одну родину із загальною площею від 150</w:t>
      </w:r>
      <w:r w:rsidR="00F003BA" w:rsidRPr="00023469">
        <w:rPr>
          <w:sz w:val="21"/>
          <w:szCs w:val="21"/>
        </w:rPr>
        <w:t xml:space="preserve"> </w:t>
      </w:r>
      <w:r w:rsidR="00F003BA" w:rsidRPr="00F003BA">
        <w:rPr>
          <w:sz w:val="21"/>
          <w:szCs w:val="21"/>
        </w:rPr>
        <w:t>м</w:t>
      </w:r>
      <w:r w:rsidR="00F003BA" w:rsidRPr="00F003BA">
        <w:rPr>
          <w:sz w:val="21"/>
          <w:szCs w:val="21"/>
          <w:vertAlign w:val="superscript"/>
        </w:rPr>
        <w:t>2</w:t>
      </w:r>
      <w:r w:rsidRPr="0034598D">
        <w:rPr>
          <w:sz w:val="21"/>
          <w:szCs w:val="21"/>
        </w:rPr>
        <w:t xml:space="preserve"> до 600 м</w:t>
      </w:r>
      <w:r w:rsidRPr="0034598D">
        <w:rPr>
          <w:sz w:val="21"/>
          <w:szCs w:val="21"/>
          <w:vertAlign w:val="superscript"/>
        </w:rPr>
        <w:t>2</w:t>
      </w:r>
      <w:r w:rsidRPr="0034598D">
        <w:rPr>
          <w:sz w:val="21"/>
          <w:szCs w:val="21"/>
        </w:rPr>
        <w:t xml:space="preserve"> (і </w:t>
      </w:r>
      <w:r w:rsidR="00EB3BAE">
        <w:rPr>
          <w:sz w:val="21"/>
          <w:szCs w:val="21"/>
        </w:rPr>
        <w:t>понад</w:t>
      </w:r>
      <w:r w:rsidRPr="0034598D">
        <w:rPr>
          <w:sz w:val="21"/>
          <w:szCs w:val="21"/>
        </w:rPr>
        <w:t xml:space="preserve">) та заявленим </w:t>
      </w:r>
      <w:r w:rsidR="0086718B">
        <w:rPr>
          <w:sz w:val="21"/>
          <w:szCs w:val="21"/>
        </w:rPr>
        <w:t>з</w:t>
      </w:r>
      <w:r w:rsidRPr="0034598D">
        <w:rPr>
          <w:sz w:val="21"/>
          <w:szCs w:val="21"/>
        </w:rPr>
        <w:t xml:space="preserve">амовником високим рівнем комфортності, що відповідає встановленій потужності електроприймачів від 60 до 140 кВт. </w:t>
      </w:r>
    </w:p>
    <w:p w14:paraId="2589F093" w14:textId="5ABF4D79" w:rsidR="00C32440" w:rsidRPr="0034598D" w:rsidRDefault="00AA3930" w:rsidP="00F60E44">
      <w:pPr>
        <w:pBdr>
          <w:top w:val="nil"/>
          <w:left w:val="nil"/>
          <w:bottom w:val="nil"/>
          <w:right w:val="nil"/>
          <w:between w:val="nil"/>
        </w:pBdr>
        <w:tabs>
          <w:tab w:val="left" w:pos="1701"/>
        </w:tabs>
        <w:spacing w:after="0" w:line="293" w:lineRule="auto"/>
        <w:ind w:firstLine="720"/>
        <w:jc w:val="both"/>
        <w:rPr>
          <w:sz w:val="21"/>
          <w:szCs w:val="21"/>
        </w:rPr>
      </w:pPr>
      <w:bookmarkStart w:id="57" w:name="_heading=h.3l18frh" w:colFirst="0" w:colLast="0"/>
      <w:bookmarkEnd w:id="57"/>
      <w:r w:rsidRPr="00AA3930">
        <w:rPr>
          <w:b/>
          <w:bCs/>
          <w:sz w:val="21"/>
          <w:szCs w:val="21"/>
        </w:rPr>
        <w:t>6.1.3</w:t>
      </w:r>
      <w:r>
        <w:rPr>
          <w:sz w:val="21"/>
          <w:szCs w:val="21"/>
        </w:rPr>
        <w:t xml:space="preserve"> </w:t>
      </w:r>
      <w:r w:rsidR="00296E3E" w:rsidRPr="0034598D">
        <w:rPr>
          <w:sz w:val="21"/>
          <w:szCs w:val="21"/>
        </w:rPr>
        <w:t>Для житла 1-го виду (квартир у багатоквартирних та одноквартирних будинках і будинків садибної забудови) встановлюють п’ять рівнів електрифікації та відповідні їм нормативні розрахункові питомі навантаження:</w:t>
      </w:r>
    </w:p>
    <w:p w14:paraId="37DEF465" w14:textId="77777777" w:rsidR="00C32440" w:rsidRPr="0034598D" w:rsidRDefault="00296E3E" w:rsidP="00AA3930">
      <w:pPr>
        <w:tabs>
          <w:tab w:val="left" w:pos="1701"/>
        </w:tabs>
        <w:spacing w:after="0" w:line="293" w:lineRule="auto"/>
        <w:ind w:firstLine="720"/>
        <w:jc w:val="both"/>
        <w:rPr>
          <w:sz w:val="21"/>
          <w:szCs w:val="21"/>
        </w:rPr>
      </w:pPr>
      <w:bookmarkStart w:id="58" w:name="_heading=h.206ipza" w:colFirst="0" w:colLast="0"/>
      <w:bookmarkEnd w:id="58"/>
      <w:r w:rsidRPr="0034598D">
        <w:rPr>
          <w:sz w:val="21"/>
          <w:szCs w:val="21"/>
        </w:rPr>
        <w:t>І – житла (квартири) з плитами на природному газі;</w:t>
      </w:r>
    </w:p>
    <w:p w14:paraId="7F529AFB" w14:textId="2BF62FCD" w:rsidR="00C32440" w:rsidRPr="0034598D" w:rsidRDefault="00296E3E" w:rsidP="00AA3930">
      <w:pPr>
        <w:tabs>
          <w:tab w:val="left" w:pos="1701"/>
        </w:tabs>
        <w:spacing w:after="0" w:line="293" w:lineRule="auto"/>
        <w:ind w:firstLine="720"/>
        <w:jc w:val="both"/>
        <w:rPr>
          <w:sz w:val="21"/>
          <w:szCs w:val="21"/>
        </w:rPr>
      </w:pPr>
      <w:bookmarkStart w:id="59" w:name="_heading=h.4k668n3" w:colFirst="0" w:colLast="0"/>
      <w:bookmarkEnd w:id="59"/>
      <w:r w:rsidRPr="0034598D">
        <w:rPr>
          <w:sz w:val="21"/>
          <w:szCs w:val="21"/>
        </w:rPr>
        <w:t>ІІ – житла (квартири) з плитами на скрапленому газ</w:t>
      </w:r>
      <w:r w:rsidR="0086718B">
        <w:rPr>
          <w:sz w:val="21"/>
          <w:szCs w:val="21"/>
        </w:rPr>
        <w:t>і</w:t>
      </w:r>
      <w:r w:rsidRPr="0034598D">
        <w:rPr>
          <w:sz w:val="21"/>
          <w:szCs w:val="21"/>
        </w:rPr>
        <w:t>;</w:t>
      </w:r>
    </w:p>
    <w:p w14:paraId="1F109CA7" w14:textId="77777777" w:rsidR="00C32440" w:rsidRPr="0034598D" w:rsidRDefault="00296E3E" w:rsidP="00AA3930">
      <w:pPr>
        <w:tabs>
          <w:tab w:val="left" w:pos="1701"/>
        </w:tabs>
        <w:spacing w:after="0" w:line="293" w:lineRule="auto"/>
        <w:ind w:firstLine="720"/>
        <w:jc w:val="both"/>
        <w:rPr>
          <w:sz w:val="21"/>
          <w:szCs w:val="21"/>
        </w:rPr>
      </w:pPr>
      <w:bookmarkStart w:id="60" w:name="_heading=h.2zbgiuw" w:colFirst="0" w:colLast="0"/>
      <w:bookmarkEnd w:id="60"/>
      <w:r w:rsidRPr="0034598D">
        <w:rPr>
          <w:sz w:val="21"/>
          <w:szCs w:val="21"/>
        </w:rPr>
        <w:t>ІІІ – житла (квартири) з електричними плитами потужністю до 8,5 кВт;</w:t>
      </w:r>
    </w:p>
    <w:p w14:paraId="5B5663BF" w14:textId="77777777" w:rsidR="00C32440" w:rsidRPr="0034598D" w:rsidRDefault="00296E3E" w:rsidP="00AA3930">
      <w:pPr>
        <w:tabs>
          <w:tab w:val="left" w:pos="1701"/>
        </w:tabs>
        <w:spacing w:after="0" w:line="293" w:lineRule="auto"/>
        <w:ind w:firstLine="720"/>
        <w:jc w:val="both"/>
        <w:rPr>
          <w:sz w:val="21"/>
          <w:szCs w:val="21"/>
        </w:rPr>
      </w:pPr>
      <w:bookmarkStart w:id="61" w:name="_heading=h.1egqt2p" w:colFirst="0" w:colLast="0"/>
      <w:bookmarkEnd w:id="61"/>
      <w:r w:rsidRPr="0034598D">
        <w:rPr>
          <w:sz w:val="21"/>
          <w:szCs w:val="21"/>
        </w:rPr>
        <w:t>ІV – житла (квартири) з електричними плитами потужністю до 10,5 кВт;</w:t>
      </w:r>
    </w:p>
    <w:p w14:paraId="1C3D6F41" w14:textId="77777777" w:rsidR="00C32440" w:rsidRPr="0034598D" w:rsidRDefault="00296E3E" w:rsidP="00AA3930">
      <w:pPr>
        <w:tabs>
          <w:tab w:val="left" w:pos="1701"/>
        </w:tabs>
        <w:spacing w:after="0" w:line="293" w:lineRule="auto"/>
        <w:ind w:firstLine="720"/>
        <w:jc w:val="both"/>
        <w:rPr>
          <w:sz w:val="21"/>
          <w:szCs w:val="21"/>
        </w:rPr>
      </w:pPr>
      <w:bookmarkStart w:id="62" w:name="_heading=h.3ygebqi" w:colFirst="0" w:colLast="0"/>
      <w:bookmarkEnd w:id="62"/>
      <w:r w:rsidRPr="0034598D">
        <w:rPr>
          <w:sz w:val="21"/>
          <w:szCs w:val="21"/>
        </w:rPr>
        <w:t>V – житлові будинки садибної забудови.</w:t>
      </w:r>
    </w:p>
    <w:p w14:paraId="7BE1D46C" w14:textId="7E843EBA" w:rsidR="00C32440" w:rsidRPr="00AA3930" w:rsidRDefault="00AA3930" w:rsidP="00F60E44">
      <w:pPr>
        <w:pBdr>
          <w:top w:val="nil"/>
          <w:left w:val="nil"/>
          <w:bottom w:val="nil"/>
          <w:right w:val="nil"/>
          <w:between w:val="nil"/>
        </w:pBdr>
        <w:tabs>
          <w:tab w:val="left" w:pos="1701"/>
        </w:tabs>
        <w:spacing w:after="0" w:line="293" w:lineRule="auto"/>
        <w:ind w:firstLine="720"/>
        <w:jc w:val="both"/>
        <w:rPr>
          <w:sz w:val="21"/>
          <w:szCs w:val="21"/>
        </w:rPr>
      </w:pPr>
      <w:bookmarkStart w:id="63" w:name="_heading=h.2dlolyb" w:colFirst="0" w:colLast="0"/>
      <w:bookmarkEnd w:id="63"/>
      <w:r w:rsidRPr="00AA3930">
        <w:rPr>
          <w:b/>
          <w:bCs/>
          <w:sz w:val="21"/>
          <w:szCs w:val="21"/>
        </w:rPr>
        <w:t>6.1.4</w:t>
      </w:r>
      <w:r>
        <w:rPr>
          <w:sz w:val="21"/>
          <w:szCs w:val="21"/>
        </w:rPr>
        <w:t xml:space="preserve"> </w:t>
      </w:r>
      <w:r w:rsidR="00296E3E" w:rsidRPr="00AA3930">
        <w:rPr>
          <w:sz w:val="21"/>
          <w:szCs w:val="21"/>
        </w:rPr>
        <w:t>Для жит</w:t>
      </w:r>
      <w:r w:rsidR="00861A57">
        <w:rPr>
          <w:sz w:val="21"/>
          <w:szCs w:val="21"/>
        </w:rPr>
        <w:t>ла</w:t>
      </w:r>
      <w:r w:rsidR="00296E3E" w:rsidRPr="00AA3930">
        <w:rPr>
          <w:sz w:val="21"/>
          <w:szCs w:val="21"/>
        </w:rPr>
        <w:t xml:space="preserve"> 2-го виду встановлюють два рівні електрифікації та відповідні їм нормативні розрахункові питомі навантаження:</w:t>
      </w:r>
    </w:p>
    <w:p w14:paraId="219F1BD6" w14:textId="77777777" w:rsidR="00C32440" w:rsidRPr="0034598D" w:rsidRDefault="00296E3E" w:rsidP="00F60E44">
      <w:pPr>
        <w:tabs>
          <w:tab w:val="left" w:pos="1701"/>
        </w:tabs>
        <w:spacing w:after="0" w:line="293" w:lineRule="auto"/>
        <w:ind w:firstLine="720"/>
        <w:jc w:val="both"/>
        <w:rPr>
          <w:sz w:val="21"/>
          <w:szCs w:val="21"/>
        </w:rPr>
      </w:pPr>
      <w:bookmarkStart w:id="64" w:name="_heading=h.sqyw64" w:colFirst="0" w:colLast="0"/>
      <w:bookmarkEnd w:id="64"/>
      <w:r w:rsidRPr="0034598D">
        <w:rPr>
          <w:sz w:val="21"/>
          <w:szCs w:val="21"/>
        </w:rPr>
        <w:t>І – житла (квартири) з плитами на природному газі;</w:t>
      </w:r>
    </w:p>
    <w:p w14:paraId="6FFBAA18" w14:textId="77777777" w:rsidR="00C32440" w:rsidRPr="0034598D" w:rsidRDefault="00296E3E" w:rsidP="00F60E44">
      <w:pPr>
        <w:tabs>
          <w:tab w:val="left" w:pos="1701"/>
        </w:tabs>
        <w:spacing w:after="0" w:line="293" w:lineRule="auto"/>
        <w:ind w:firstLine="720"/>
        <w:jc w:val="both"/>
        <w:rPr>
          <w:sz w:val="21"/>
          <w:szCs w:val="21"/>
        </w:rPr>
      </w:pPr>
      <w:bookmarkStart w:id="65" w:name="_heading=h.3cqmetx" w:colFirst="0" w:colLast="0"/>
      <w:bookmarkEnd w:id="65"/>
      <w:r w:rsidRPr="0034598D">
        <w:rPr>
          <w:sz w:val="21"/>
          <w:szCs w:val="21"/>
        </w:rPr>
        <w:t>ІІ – житла (квартири) з електричними плитами потужністю до 10,5 кВт.</w:t>
      </w:r>
    </w:p>
    <w:p w14:paraId="24B95441" w14:textId="04D88B30" w:rsidR="00C32440" w:rsidRPr="00023469" w:rsidRDefault="00296E3E" w:rsidP="00B341A9">
      <w:pPr>
        <w:pStyle w:val="ac"/>
        <w:numPr>
          <w:ilvl w:val="2"/>
          <w:numId w:val="47"/>
        </w:numPr>
        <w:pBdr>
          <w:top w:val="nil"/>
          <w:left w:val="nil"/>
          <w:bottom w:val="nil"/>
          <w:right w:val="nil"/>
          <w:between w:val="nil"/>
        </w:pBdr>
        <w:tabs>
          <w:tab w:val="left" w:pos="1701"/>
        </w:tabs>
        <w:spacing w:after="0" w:line="293" w:lineRule="auto"/>
        <w:ind w:left="0" w:firstLine="720"/>
        <w:jc w:val="both"/>
        <w:rPr>
          <w:sz w:val="21"/>
          <w:szCs w:val="21"/>
        </w:rPr>
      </w:pPr>
      <w:bookmarkStart w:id="66" w:name="_heading=h.1rvwp1q" w:colFirst="0" w:colLast="0"/>
      <w:bookmarkEnd w:id="66"/>
      <w:r w:rsidRPr="00AA3930">
        <w:rPr>
          <w:sz w:val="21"/>
          <w:szCs w:val="21"/>
        </w:rPr>
        <w:t>Встановлені нормативи питомих електричних розрахункових навантажень (на 1 житло) зведен</w:t>
      </w:r>
      <w:r w:rsidR="00861A57">
        <w:rPr>
          <w:sz w:val="21"/>
          <w:szCs w:val="21"/>
          <w:lang w:val="uk-UA"/>
        </w:rPr>
        <w:t>о</w:t>
      </w:r>
      <w:r w:rsidRPr="00AA3930">
        <w:rPr>
          <w:sz w:val="21"/>
          <w:szCs w:val="21"/>
        </w:rPr>
        <w:t xml:space="preserve"> в таблицю 6.1 і враховують застосування в житловому приміщенні побутових кондиціонерів повітря та комфортного електричного</w:t>
      </w:r>
      <w:r w:rsidR="00CD70C9">
        <w:rPr>
          <w:sz w:val="21"/>
          <w:szCs w:val="21"/>
          <w:lang w:val="uk-UA"/>
        </w:rPr>
        <w:t xml:space="preserve"> </w:t>
      </w:r>
      <w:r w:rsidRPr="00AA3930">
        <w:rPr>
          <w:sz w:val="21"/>
          <w:szCs w:val="21"/>
        </w:rPr>
        <w:t>доопалення у межах 7</w:t>
      </w:r>
      <w:r w:rsidR="00861A57">
        <w:rPr>
          <w:sz w:val="21"/>
          <w:szCs w:val="21"/>
          <w:lang w:val="uk-UA"/>
        </w:rPr>
        <w:t>–</w:t>
      </w:r>
      <w:r w:rsidRPr="00AA3930">
        <w:rPr>
          <w:sz w:val="21"/>
          <w:szCs w:val="21"/>
        </w:rPr>
        <w:t>15</w:t>
      </w:r>
      <w:r w:rsidR="00861A57">
        <w:rPr>
          <w:sz w:val="21"/>
          <w:szCs w:val="21"/>
          <w:lang w:val="uk-UA"/>
        </w:rPr>
        <w:t xml:space="preserve"> </w:t>
      </w:r>
      <w:r w:rsidRPr="00AA3930">
        <w:rPr>
          <w:sz w:val="21"/>
          <w:szCs w:val="21"/>
        </w:rPr>
        <w:t xml:space="preserve">% від загальної потреби в теплі з розрахунку </w:t>
      </w:r>
      <w:r w:rsidR="00F003BA" w:rsidRPr="00AA3930">
        <w:rPr>
          <w:sz w:val="21"/>
          <w:szCs w:val="21"/>
        </w:rPr>
        <w:t>60</w:t>
      </w:r>
      <w:r w:rsidR="00F003BA" w:rsidRPr="00023469">
        <w:rPr>
          <w:sz w:val="21"/>
          <w:szCs w:val="21"/>
        </w:rPr>
        <w:t>–</w:t>
      </w:r>
      <w:r w:rsidRPr="00AA3930">
        <w:rPr>
          <w:sz w:val="21"/>
          <w:szCs w:val="21"/>
        </w:rPr>
        <w:t>120 Вт на 1 м</w:t>
      </w:r>
      <w:r w:rsidRPr="00AA3930">
        <w:rPr>
          <w:sz w:val="21"/>
          <w:szCs w:val="21"/>
          <w:vertAlign w:val="superscript"/>
        </w:rPr>
        <w:t>2</w:t>
      </w:r>
      <w:r w:rsidRPr="00AA3930">
        <w:rPr>
          <w:sz w:val="21"/>
          <w:szCs w:val="21"/>
        </w:rPr>
        <w:t xml:space="preserve"> доопалюваної площі, та накопичувальні пристрої підігрів</w:t>
      </w:r>
      <w:r w:rsidR="00861A57">
        <w:rPr>
          <w:sz w:val="21"/>
          <w:szCs w:val="21"/>
          <w:lang w:val="uk-UA"/>
        </w:rPr>
        <w:t>ання</w:t>
      </w:r>
      <w:r w:rsidRPr="00AA3930">
        <w:rPr>
          <w:sz w:val="21"/>
          <w:szCs w:val="21"/>
        </w:rPr>
        <w:t xml:space="preserve"> води.</w:t>
      </w:r>
    </w:p>
    <w:p w14:paraId="64EA8094" w14:textId="77777777" w:rsidR="00F003BA" w:rsidRPr="00AA3930" w:rsidRDefault="00F003BA" w:rsidP="00B341A9">
      <w:pPr>
        <w:pStyle w:val="ac"/>
        <w:numPr>
          <w:ilvl w:val="2"/>
          <w:numId w:val="47"/>
        </w:numPr>
        <w:pBdr>
          <w:top w:val="nil"/>
          <w:left w:val="nil"/>
          <w:bottom w:val="nil"/>
          <w:right w:val="nil"/>
          <w:between w:val="nil"/>
        </w:pBdr>
        <w:tabs>
          <w:tab w:val="left" w:pos="1701"/>
        </w:tabs>
        <w:spacing w:after="0" w:line="293" w:lineRule="auto"/>
        <w:ind w:left="0" w:firstLine="720"/>
        <w:jc w:val="both"/>
        <w:rPr>
          <w:sz w:val="21"/>
          <w:szCs w:val="21"/>
        </w:rPr>
        <w:sectPr w:rsidR="00F003BA" w:rsidRPr="00AA3930" w:rsidSect="00DB6CB2">
          <w:footerReference w:type="first" r:id="rId205"/>
          <w:pgSz w:w="11906" w:h="16838"/>
          <w:pgMar w:top="1134" w:right="1134" w:bottom="1134" w:left="1134" w:header="567" w:footer="567" w:gutter="0"/>
          <w:pgNumType w:start="1"/>
          <w:cols w:space="720"/>
          <w:titlePg/>
          <w:docGrid w:linePitch="299"/>
        </w:sectPr>
      </w:pPr>
    </w:p>
    <w:p w14:paraId="74E20D10" w14:textId="77777777" w:rsidR="00C32440" w:rsidRPr="00AA3930" w:rsidRDefault="00296E3E">
      <w:pPr>
        <w:spacing w:after="60"/>
        <w:rPr>
          <w:sz w:val="21"/>
          <w:szCs w:val="21"/>
        </w:rPr>
      </w:pPr>
      <w:r w:rsidRPr="00AA3930">
        <w:rPr>
          <w:b/>
          <w:sz w:val="21"/>
          <w:szCs w:val="21"/>
        </w:rPr>
        <w:t>Таблиця 6.1</w:t>
      </w:r>
      <w:r w:rsidRPr="00AA3930">
        <w:rPr>
          <w:sz w:val="21"/>
          <w:szCs w:val="21"/>
        </w:rPr>
        <w:t xml:space="preserve"> – Питомі розрахункові електричні навантаження житла 1-го та 2-го видів</w:t>
      </w:r>
    </w:p>
    <w:tbl>
      <w:tblPr>
        <w:tblStyle w:val="afff"/>
        <w:tblW w:w="150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0"/>
        <w:gridCol w:w="631"/>
        <w:gridCol w:w="631"/>
        <w:gridCol w:w="632"/>
        <w:gridCol w:w="631"/>
        <w:gridCol w:w="632"/>
        <w:gridCol w:w="631"/>
        <w:gridCol w:w="631"/>
        <w:gridCol w:w="632"/>
        <w:gridCol w:w="631"/>
        <w:gridCol w:w="632"/>
        <w:gridCol w:w="631"/>
        <w:gridCol w:w="631"/>
        <w:gridCol w:w="632"/>
        <w:gridCol w:w="631"/>
        <w:gridCol w:w="632"/>
      </w:tblGrid>
      <w:tr w:rsidR="00C32440" w:rsidRPr="00085229" w14:paraId="5B6FFDAD" w14:textId="77777777">
        <w:trPr>
          <w:jc w:val="center"/>
        </w:trPr>
        <w:tc>
          <w:tcPr>
            <w:tcW w:w="5550" w:type="dxa"/>
          </w:tcPr>
          <w:p w14:paraId="1F1C1BA5" w14:textId="77777777" w:rsidR="00C32440" w:rsidRPr="00085229" w:rsidRDefault="00C32440">
            <w:pPr>
              <w:spacing w:before="60" w:after="60"/>
              <w:ind w:left="-57" w:right="-57"/>
              <w:rPr>
                <w:rFonts w:ascii="Arial" w:eastAsia="Arial" w:hAnsi="Arial" w:cs="Arial"/>
              </w:rPr>
            </w:pPr>
          </w:p>
        </w:tc>
        <w:tc>
          <w:tcPr>
            <w:tcW w:w="9471" w:type="dxa"/>
            <w:gridSpan w:val="15"/>
          </w:tcPr>
          <w:p w14:paraId="145D5419" w14:textId="02605621" w:rsidR="00C32440" w:rsidRPr="00085229" w:rsidRDefault="00296E3E">
            <w:pPr>
              <w:spacing w:before="60" w:after="60"/>
              <w:ind w:left="-57" w:right="-57"/>
              <w:jc w:val="center"/>
              <w:rPr>
                <w:rFonts w:ascii="Arial" w:eastAsia="Arial" w:hAnsi="Arial" w:cs="Arial"/>
              </w:rPr>
            </w:pPr>
            <w:r w:rsidRPr="00085229">
              <w:rPr>
                <w:rFonts w:ascii="Arial" w:eastAsia="Arial" w:hAnsi="Arial" w:cs="Arial"/>
                <w:i/>
              </w:rPr>
              <w:t>Р</w:t>
            </w:r>
            <w:r w:rsidRPr="00085229">
              <w:rPr>
                <w:rFonts w:ascii="Arial" w:eastAsia="Arial" w:hAnsi="Arial" w:cs="Arial"/>
                <w:sz w:val="24"/>
                <w:szCs w:val="24"/>
                <w:vertAlign w:val="subscript"/>
              </w:rPr>
              <w:t>ЖП</w:t>
            </w:r>
            <w:r w:rsidRPr="00085229">
              <w:rPr>
                <w:rFonts w:ascii="Arial" w:eastAsia="Arial" w:hAnsi="Arial" w:cs="Arial"/>
              </w:rPr>
              <w:t>, кВт/житло, за кількості жит</w:t>
            </w:r>
            <w:r w:rsidR="00EB3BAE">
              <w:rPr>
                <w:rFonts w:ascii="Arial" w:eastAsia="Arial" w:hAnsi="Arial" w:cs="Arial"/>
              </w:rPr>
              <w:t>ла</w:t>
            </w:r>
          </w:p>
        </w:tc>
      </w:tr>
      <w:tr w:rsidR="00C32440" w:rsidRPr="00085229" w14:paraId="540C0FA5" w14:textId="77777777">
        <w:trPr>
          <w:jc w:val="center"/>
        </w:trPr>
        <w:tc>
          <w:tcPr>
            <w:tcW w:w="5550" w:type="dxa"/>
          </w:tcPr>
          <w:p w14:paraId="7263B155" w14:textId="77777777" w:rsidR="00C32440" w:rsidRPr="00085229" w:rsidRDefault="00C32440">
            <w:pPr>
              <w:spacing w:before="60" w:after="60"/>
              <w:ind w:left="-57" w:right="-57"/>
              <w:rPr>
                <w:rFonts w:ascii="Arial" w:eastAsia="Arial" w:hAnsi="Arial" w:cs="Arial"/>
              </w:rPr>
            </w:pPr>
          </w:p>
        </w:tc>
        <w:tc>
          <w:tcPr>
            <w:tcW w:w="631" w:type="dxa"/>
          </w:tcPr>
          <w:p w14:paraId="759701C3"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w:t>
            </w:r>
          </w:p>
        </w:tc>
        <w:tc>
          <w:tcPr>
            <w:tcW w:w="631" w:type="dxa"/>
          </w:tcPr>
          <w:p w14:paraId="3D2B87A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w:t>
            </w:r>
          </w:p>
        </w:tc>
        <w:tc>
          <w:tcPr>
            <w:tcW w:w="632" w:type="dxa"/>
          </w:tcPr>
          <w:p w14:paraId="4A000E93"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6</w:t>
            </w:r>
          </w:p>
        </w:tc>
        <w:tc>
          <w:tcPr>
            <w:tcW w:w="631" w:type="dxa"/>
          </w:tcPr>
          <w:p w14:paraId="7F3BEF5F"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9</w:t>
            </w:r>
          </w:p>
        </w:tc>
        <w:tc>
          <w:tcPr>
            <w:tcW w:w="632" w:type="dxa"/>
          </w:tcPr>
          <w:p w14:paraId="395B04C6"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12</w:t>
            </w:r>
          </w:p>
        </w:tc>
        <w:tc>
          <w:tcPr>
            <w:tcW w:w="631" w:type="dxa"/>
          </w:tcPr>
          <w:p w14:paraId="73D3041B"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15</w:t>
            </w:r>
          </w:p>
        </w:tc>
        <w:tc>
          <w:tcPr>
            <w:tcW w:w="631" w:type="dxa"/>
          </w:tcPr>
          <w:p w14:paraId="01517A65"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18</w:t>
            </w:r>
          </w:p>
        </w:tc>
        <w:tc>
          <w:tcPr>
            <w:tcW w:w="632" w:type="dxa"/>
          </w:tcPr>
          <w:p w14:paraId="2DD12E76"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24</w:t>
            </w:r>
          </w:p>
        </w:tc>
        <w:tc>
          <w:tcPr>
            <w:tcW w:w="631" w:type="dxa"/>
          </w:tcPr>
          <w:p w14:paraId="4CF0406E"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40</w:t>
            </w:r>
          </w:p>
        </w:tc>
        <w:tc>
          <w:tcPr>
            <w:tcW w:w="632" w:type="dxa"/>
          </w:tcPr>
          <w:p w14:paraId="37E49FF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60</w:t>
            </w:r>
          </w:p>
        </w:tc>
        <w:tc>
          <w:tcPr>
            <w:tcW w:w="631" w:type="dxa"/>
          </w:tcPr>
          <w:p w14:paraId="58D929A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100</w:t>
            </w:r>
          </w:p>
        </w:tc>
        <w:tc>
          <w:tcPr>
            <w:tcW w:w="631" w:type="dxa"/>
          </w:tcPr>
          <w:p w14:paraId="1E1FFFF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200</w:t>
            </w:r>
          </w:p>
        </w:tc>
        <w:tc>
          <w:tcPr>
            <w:tcW w:w="632" w:type="dxa"/>
          </w:tcPr>
          <w:p w14:paraId="4CAAF906"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400</w:t>
            </w:r>
          </w:p>
        </w:tc>
        <w:tc>
          <w:tcPr>
            <w:tcW w:w="631" w:type="dxa"/>
          </w:tcPr>
          <w:p w14:paraId="56203CA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600</w:t>
            </w:r>
          </w:p>
        </w:tc>
        <w:tc>
          <w:tcPr>
            <w:tcW w:w="632" w:type="dxa"/>
          </w:tcPr>
          <w:p w14:paraId="2DC4054C"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1000</w:t>
            </w:r>
          </w:p>
        </w:tc>
      </w:tr>
      <w:tr w:rsidR="00C32440" w:rsidRPr="00085229" w14:paraId="252A6A6B" w14:textId="77777777">
        <w:trPr>
          <w:jc w:val="center"/>
        </w:trPr>
        <w:tc>
          <w:tcPr>
            <w:tcW w:w="15021" w:type="dxa"/>
            <w:gridSpan w:val="16"/>
          </w:tcPr>
          <w:p w14:paraId="6DC12161"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1. Житла 1-го виду</w:t>
            </w:r>
          </w:p>
        </w:tc>
      </w:tr>
      <w:tr w:rsidR="00C32440" w:rsidRPr="00085229" w14:paraId="072A4F0E" w14:textId="77777777">
        <w:trPr>
          <w:jc w:val="center"/>
        </w:trPr>
        <w:tc>
          <w:tcPr>
            <w:tcW w:w="5550" w:type="dxa"/>
          </w:tcPr>
          <w:p w14:paraId="67415F2A"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1.1 І-го рівня електрифікації – в будинках з плитами на природному газі</w:t>
            </w:r>
          </w:p>
        </w:tc>
        <w:tc>
          <w:tcPr>
            <w:tcW w:w="631" w:type="dxa"/>
          </w:tcPr>
          <w:p w14:paraId="51ECB55C"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5,00</w:t>
            </w:r>
          </w:p>
        </w:tc>
        <w:tc>
          <w:tcPr>
            <w:tcW w:w="631" w:type="dxa"/>
          </w:tcPr>
          <w:p w14:paraId="00F661DE"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3,85</w:t>
            </w:r>
          </w:p>
        </w:tc>
        <w:tc>
          <w:tcPr>
            <w:tcW w:w="632" w:type="dxa"/>
          </w:tcPr>
          <w:p w14:paraId="0715342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3,23</w:t>
            </w:r>
          </w:p>
        </w:tc>
        <w:tc>
          <w:tcPr>
            <w:tcW w:w="631" w:type="dxa"/>
          </w:tcPr>
          <w:p w14:paraId="537E7FFA"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2,72</w:t>
            </w:r>
          </w:p>
        </w:tc>
        <w:tc>
          <w:tcPr>
            <w:tcW w:w="632" w:type="dxa"/>
          </w:tcPr>
          <w:p w14:paraId="37008DEC"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2,36</w:t>
            </w:r>
          </w:p>
        </w:tc>
        <w:tc>
          <w:tcPr>
            <w:tcW w:w="631" w:type="dxa"/>
          </w:tcPr>
          <w:p w14:paraId="2B516EB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2,10</w:t>
            </w:r>
          </w:p>
        </w:tc>
        <w:tc>
          <w:tcPr>
            <w:tcW w:w="631" w:type="dxa"/>
          </w:tcPr>
          <w:p w14:paraId="6E10AC4E"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1,91</w:t>
            </w:r>
          </w:p>
        </w:tc>
        <w:tc>
          <w:tcPr>
            <w:tcW w:w="632" w:type="dxa"/>
          </w:tcPr>
          <w:p w14:paraId="10AF200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1,65</w:t>
            </w:r>
          </w:p>
        </w:tc>
        <w:tc>
          <w:tcPr>
            <w:tcW w:w="631" w:type="dxa"/>
          </w:tcPr>
          <w:p w14:paraId="296C716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1,31</w:t>
            </w:r>
          </w:p>
        </w:tc>
        <w:tc>
          <w:tcPr>
            <w:tcW w:w="632" w:type="dxa"/>
          </w:tcPr>
          <w:p w14:paraId="4047537C"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1,14</w:t>
            </w:r>
          </w:p>
        </w:tc>
        <w:tc>
          <w:tcPr>
            <w:tcW w:w="631" w:type="dxa"/>
          </w:tcPr>
          <w:p w14:paraId="0B5A987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1,00</w:t>
            </w:r>
          </w:p>
        </w:tc>
        <w:tc>
          <w:tcPr>
            <w:tcW w:w="631" w:type="dxa"/>
          </w:tcPr>
          <w:p w14:paraId="2D96B2BE"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0,87</w:t>
            </w:r>
          </w:p>
        </w:tc>
        <w:tc>
          <w:tcPr>
            <w:tcW w:w="632" w:type="dxa"/>
          </w:tcPr>
          <w:p w14:paraId="0953E36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0,74</w:t>
            </w:r>
          </w:p>
        </w:tc>
        <w:tc>
          <w:tcPr>
            <w:tcW w:w="631" w:type="dxa"/>
          </w:tcPr>
          <w:p w14:paraId="724727ED"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0,66</w:t>
            </w:r>
          </w:p>
        </w:tc>
        <w:tc>
          <w:tcPr>
            <w:tcW w:w="632" w:type="dxa"/>
          </w:tcPr>
          <w:p w14:paraId="2ED39C92"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0,60</w:t>
            </w:r>
          </w:p>
        </w:tc>
      </w:tr>
      <w:tr w:rsidR="00C32440" w:rsidRPr="00085229" w14:paraId="0C2E1150" w14:textId="77777777">
        <w:trPr>
          <w:jc w:val="center"/>
        </w:trPr>
        <w:tc>
          <w:tcPr>
            <w:tcW w:w="5550" w:type="dxa"/>
          </w:tcPr>
          <w:p w14:paraId="7D278088"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 xml:space="preserve">1.2 ІІ-го рівня електрифікації – в будинках з плитами на скрапленому газі </w:t>
            </w:r>
          </w:p>
        </w:tc>
        <w:tc>
          <w:tcPr>
            <w:tcW w:w="631" w:type="dxa"/>
          </w:tcPr>
          <w:p w14:paraId="6F7AE74D"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6,50</w:t>
            </w:r>
          </w:p>
        </w:tc>
        <w:tc>
          <w:tcPr>
            <w:tcW w:w="631" w:type="dxa"/>
          </w:tcPr>
          <w:p w14:paraId="5908659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5,01</w:t>
            </w:r>
          </w:p>
        </w:tc>
        <w:tc>
          <w:tcPr>
            <w:tcW w:w="632" w:type="dxa"/>
          </w:tcPr>
          <w:p w14:paraId="322E2BFF"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4,20</w:t>
            </w:r>
          </w:p>
        </w:tc>
        <w:tc>
          <w:tcPr>
            <w:tcW w:w="631" w:type="dxa"/>
          </w:tcPr>
          <w:p w14:paraId="305A9CD2"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3,53</w:t>
            </w:r>
          </w:p>
        </w:tc>
        <w:tc>
          <w:tcPr>
            <w:tcW w:w="632" w:type="dxa"/>
          </w:tcPr>
          <w:p w14:paraId="1F3EED32"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3,07</w:t>
            </w:r>
          </w:p>
        </w:tc>
        <w:tc>
          <w:tcPr>
            <w:tcW w:w="631" w:type="dxa"/>
          </w:tcPr>
          <w:p w14:paraId="4C1E66E3"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2,73</w:t>
            </w:r>
          </w:p>
        </w:tc>
        <w:tc>
          <w:tcPr>
            <w:tcW w:w="631" w:type="dxa"/>
          </w:tcPr>
          <w:p w14:paraId="455DF67E"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2,48</w:t>
            </w:r>
          </w:p>
        </w:tc>
        <w:tc>
          <w:tcPr>
            <w:tcW w:w="632" w:type="dxa"/>
          </w:tcPr>
          <w:p w14:paraId="40C62C6B"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2,15</w:t>
            </w:r>
          </w:p>
        </w:tc>
        <w:tc>
          <w:tcPr>
            <w:tcW w:w="631" w:type="dxa"/>
          </w:tcPr>
          <w:p w14:paraId="0DA2ED4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1,70</w:t>
            </w:r>
          </w:p>
        </w:tc>
        <w:tc>
          <w:tcPr>
            <w:tcW w:w="632" w:type="dxa"/>
          </w:tcPr>
          <w:p w14:paraId="3E7464B3"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1,48</w:t>
            </w:r>
          </w:p>
        </w:tc>
        <w:tc>
          <w:tcPr>
            <w:tcW w:w="631" w:type="dxa"/>
          </w:tcPr>
          <w:p w14:paraId="1248069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1,30</w:t>
            </w:r>
          </w:p>
        </w:tc>
        <w:tc>
          <w:tcPr>
            <w:tcW w:w="631" w:type="dxa"/>
          </w:tcPr>
          <w:p w14:paraId="70308C7D"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1,12</w:t>
            </w:r>
          </w:p>
        </w:tc>
        <w:tc>
          <w:tcPr>
            <w:tcW w:w="632" w:type="dxa"/>
          </w:tcPr>
          <w:p w14:paraId="118A90DF"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0,96</w:t>
            </w:r>
          </w:p>
        </w:tc>
        <w:tc>
          <w:tcPr>
            <w:tcW w:w="631" w:type="dxa"/>
          </w:tcPr>
          <w:p w14:paraId="0BE47F6D"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0,86</w:t>
            </w:r>
          </w:p>
        </w:tc>
        <w:tc>
          <w:tcPr>
            <w:tcW w:w="632" w:type="dxa"/>
          </w:tcPr>
          <w:p w14:paraId="57F925DA"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0,78</w:t>
            </w:r>
          </w:p>
        </w:tc>
      </w:tr>
      <w:tr w:rsidR="00C32440" w:rsidRPr="00085229" w14:paraId="0BA87CDC" w14:textId="77777777">
        <w:trPr>
          <w:jc w:val="center"/>
        </w:trPr>
        <w:tc>
          <w:tcPr>
            <w:tcW w:w="5550" w:type="dxa"/>
          </w:tcPr>
          <w:p w14:paraId="5E5AD9DD"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1.3 ІІІ-го рівня електрифікації – в будинках з електроплитами потужністю до 8,5 кВт</w:t>
            </w:r>
          </w:p>
        </w:tc>
        <w:tc>
          <w:tcPr>
            <w:tcW w:w="631" w:type="dxa"/>
          </w:tcPr>
          <w:p w14:paraId="5E64EF2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10,00</w:t>
            </w:r>
          </w:p>
        </w:tc>
        <w:tc>
          <w:tcPr>
            <w:tcW w:w="631" w:type="dxa"/>
          </w:tcPr>
          <w:p w14:paraId="61371B95"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8,19</w:t>
            </w:r>
          </w:p>
        </w:tc>
        <w:tc>
          <w:tcPr>
            <w:tcW w:w="632" w:type="dxa"/>
          </w:tcPr>
          <w:p w14:paraId="1A2A055D"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5,56</w:t>
            </w:r>
          </w:p>
        </w:tc>
        <w:tc>
          <w:tcPr>
            <w:tcW w:w="631" w:type="dxa"/>
          </w:tcPr>
          <w:p w14:paraId="591C794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4,44</w:t>
            </w:r>
          </w:p>
        </w:tc>
        <w:tc>
          <w:tcPr>
            <w:tcW w:w="632" w:type="dxa"/>
          </w:tcPr>
          <w:p w14:paraId="3465975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3,76</w:t>
            </w:r>
          </w:p>
        </w:tc>
        <w:tc>
          <w:tcPr>
            <w:tcW w:w="631" w:type="dxa"/>
          </w:tcPr>
          <w:p w14:paraId="386C032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3,33</w:t>
            </w:r>
          </w:p>
        </w:tc>
        <w:tc>
          <w:tcPr>
            <w:tcW w:w="631" w:type="dxa"/>
          </w:tcPr>
          <w:p w14:paraId="22C1D67F"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3,05</w:t>
            </w:r>
          </w:p>
        </w:tc>
        <w:tc>
          <w:tcPr>
            <w:tcW w:w="632" w:type="dxa"/>
          </w:tcPr>
          <w:p w14:paraId="014E8C2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2,72</w:t>
            </w:r>
          </w:p>
        </w:tc>
        <w:tc>
          <w:tcPr>
            <w:tcW w:w="631" w:type="dxa"/>
          </w:tcPr>
          <w:p w14:paraId="3D624DC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2,35</w:t>
            </w:r>
          </w:p>
        </w:tc>
        <w:tc>
          <w:tcPr>
            <w:tcW w:w="632" w:type="dxa"/>
          </w:tcPr>
          <w:p w14:paraId="7F4E1D23"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2,10</w:t>
            </w:r>
          </w:p>
        </w:tc>
        <w:tc>
          <w:tcPr>
            <w:tcW w:w="631" w:type="dxa"/>
          </w:tcPr>
          <w:p w14:paraId="72C0B136"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1,73</w:t>
            </w:r>
          </w:p>
        </w:tc>
        <w:tc>
          <w:tcPr>
            <w:tcW w:w="631" w:type="dxa"/>
          </w:tcPr>
          <w:p w14:paraId="655B5B3A"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1,38</w:t>
            </w:r>
          </w:p>
        </w:tc>
        <w:tc>
          <w:tcPr>
            <w:tcW w:w="632" w:type="dxa"/>
          </w:tcPr>
          <w:p w14:paraId="7CC7AE96"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1,31</w:t>
            </w:r>
          </w:p>
        </w:tc>
        <w:tc>
          <w:tcPr>
            <w:tcW w:w="631" w:type="dxa"/>
          </w:tcPr>
          <w:p w14:paraId="1381ADA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1,19</w:t>
            </w:r>
          </w:p>
        </w:tc>
        <w:tc>
          <w:tcPr>
            <w:tcW w:w="632" w:type="dxa"/>
          </w:tcPr>
          <w:p w14:paraId="70EE93C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1,10</w:t>
            </w:r>
          </w:p>
        </w:tc>
      </w:tr>
      <w:tr w:rsidR="00C32440" w:rsidRPr="00085229" w14:paraId="21DC09AA" w14:textId="77777777">
        <w:trPr>
          <w:jc w:val="center"/>
        </w:trPr>
        <w:tc>
          <w:tcPr>
            <w:tcW w:w="5550" w:type="dxa"/>
          </w:tcPr>
          <w:p w14:paraId="59CABAB1"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1.4 ІV-го рівня електрифікації – в будинках з електроплитами потужністю до 10,5 кВт</w:t>
            </w:r>
          </w:p>
        </w:tc>
        <w:tc>
          <w:tcPr>
            <w:tcW w:w="631" w:type="dxa"/>
          </w:tcPr>
          <w:p w14:paraId="5169100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12,00</w:t>
            </w:r>
          </w:p>
        </w:tc>
        <w:tc>
          <w:tcPr>
            <w:tcW w:w="631" w:type="dxa"/>
          </w:tcPr>
          <w:p w14:paraId="46990D26"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9,83</w:t>
            </w:r>
          </w:p>
        </w:tc>
        <w:tc>
          <w:tcPr>
            <w:tcW w:w="632" w:type="dxa"/>
          </w:tcPr>
          <w:p w14:paraId="789A4983"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6,67</w:t>
            </w:r>
          </w:p>
        </w:tc>
        <w:tc>
          <w:tcPr>
            <w:tcW w:w="631" w:type="dxa"/>
          </w:tcPr>
          <w:p w14:paraId="52031735"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5,33</w:t>
            </w:r>
          </w:p>
        </w:tc>
        <w:tc>
          <w:tcPr>
            <w:tcW w:w="632" w:type="dxa"/>
          </w:tcPr>
          <w:p w14:paraId="5B9E266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4,51</w:t>
            </w:r>
          </w:p>
        </w:tc>
        <w:tc>
          <w:tcPr>
            <w:tcW w:w="631" w:type="dxa"/>
          </w:tcPr>
          <w:p w14:paraId="5D33B7DF"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3,99</w:t>
            </w:r>
          </w:p>
        </w:tc>
        <w:tc>
          <w:tcPr>
            <w:tcW w:w="631" w:type="dxa"/>
          </w:tcPr>
          <w:p w14:paraId="2421D54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3,66</w:t>
            </w:r>
          </w:p>
        </w:tc>
        <w:tc>
          <w:tcPr>
            <w:tcW w:w="632" w:type="dxa"/>
          </w:tcPr>
          <w:p w14:paraId="40FFFAE1"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3,26</w:t>
            </w:r>
          </w:p>
        </w:tc>
        <w:tc>
          <w:tcPr>
            <w:tcW w:w="631" w:type="dxa"/>
          </w:tcPr>
          <w:p w14:paraId="37486DC5"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2,82</w:t>
            </w:r>
          </w:p>
        </w:tc>
        <w:tc>
          <w:tcPr>
            <w:tcW w:w="632" w:type="dxa"/>
          </w:tcPr>
          <w:p w14:paraId="70A7E4D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2,52</w:t>
            </w:r>
          </w:p>
        </w:tc>
        <w:tc>
          <w:tcPr>
            <w:tcW w:w="631" w:type="dxa"/>
          </w:tcPr>
          <w:p w14:paraId="7403413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2,08</w:t>
            </w:r>
          </w:p>
        </w:tc>
        <w:tc>
          <w:tcPr>
            <w:tcW w:w="631" w:type="dxa"/>
          </w:tcPr>
          <w:p w14:paraId="3BE9692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1,65</w:t>
            </w:r>
          </w:p>
        </w:tc>
        <w:tc>
          <w:tcPr>
            <w:tcW w:w="632" w:type="dxa"/>
          </w:tcPr>
          <w:p w14:paraId="047370A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1,58</w:t>
            </w:r>
          </w:p>
        </w:tc>
        <w:tc>
          <w:tcPr>
            <w:tcW w:w="631" w:type="dxa"/>
          </w:tcPr>
          <w:p w14:paraId="5BB5AA0E"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1,43</w:t>
            </w:r>
          </w:p>
        </w:tc>
        <w:tc>
          <w:tcPr>
            <w:tcW w:w="632" w:type="dxa"/>
          </w:tcPr>
          <w:p w14:paraId="6349D0CC"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1,32</w:t>
            </w:r>
          </w:p>
        </w:tc>
      </w:tr>
      <w:tr w:rsidR="00C32440" w:rsidRPr="00085229" w14:paraId="4CA5E2B6" w14:textId="77777777">
        <w:trPr>
          <w:jc w:val="center"/>
        </w:trPr>
        <w:tc>
          <w:tcPr>
            <w:tcW w:w="5550" w:type="dxa"/>
          </w:tcPr>
          <w:p w14:paraId="116B7349"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1.5 V-го рівня електрифікації – в будиночках на ділянках садівничих товариств</w:t>
            </w:r>
          </w:p>
        </w:tc>
        <w:tc>
          <w:tcPr>
            <w:tcW w:w="631" w:type="dxa"/>
          </w:tcPr>
          <w:p w14:paraId="623277A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3,50</w:t>
            </w:r>
          </w:p>
        </w:tc>
        <w:tc>
          <w:tcPr>
            <w:tcW w:w="631" w:type="dxa"/>
          </w:tcPr>
          <w:p w14:paraId="4525547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2,84</w:t>
            </w:r>
          </w:p>
        </w:tc>
        <w:tc>
          <w:tcPr>
            <w:tcW w:w="632" w:type="dxa"/>
          </w:tcPr>
          <w:p w14:paraId="4425B99C"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1,91</w:t>
            </w:r>
          </w:p>
        </w:tc>
        <w:tc>
          <w:tcPr>
            <w:tcW w:w="631" w:type="dxa"/>
          </w:tcPr>
          <w:p w14:paraId="764E7CD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1,47</w:t>
            </w:r>
          </w:p>
        </w:tc>
        <w:tc>
          <w:tcPr>
            <w:tcW w:w="632" w:type="dxa"/>
          </w:tcPr>
          <w:p w14:paraId="3C186F3E"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1,22</w:t>
            </w:r>
          </w:p>
        </w:tc>
        <w:tc>
          <w:tcPr>
            <w:tcW w:w="631" w:type="dxa"/>
          </w:tcPr>
          <w:p w14:paraId="10707245"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1,07</w:t>
            </w:r>
          </w:p>
        </w:tc>
        <w:tc>
          <w:tcPr>
            <w:tcW w:w="631" w:type="dxa"/>
          </w:tcPr>
          <w:p w14:paraId="44DC854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0,96</w:t>
            </w:r>
          </w:p>
        </w:tc>
        <w:tc>
          <w:tcPr>
            <w:tcW w:w="632" w:type="dxa"/>
          </w:tcPr>
          <w:p w14:paraId="5AF0CD5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0,83</w:t>
            </w:r>
          </w:p>
        </w:tc>
        <w:tc>
          <w:tcPr>
            <w:tcW w:w="631" w:type="dxa"/>
          </w:tcPr>
          <w:p w14:paraId="6301EAA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0,66</w:t>
            </w:r>
          </w:p>
        </w:tc>
        <w:tc>
          <w:tcPr>
            <w:tcW w:w="632" w:type="dxa"/>
          </w:tcPr>
          <w:p w14:paraId="5B92F78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0,58</w:t>
            </w:r>
          </w:p>
        </w:tc>
        <w:tc>
          <w:tcPr>
            <w:tcW w:w="631" w:type="dxa"/>
          </w:tcPr>
          <w:p w14:paraId="302EFC7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0,52</w:t>
            </w:r>
          </w:p>
        </w:tc>
        <w:tc>
          <w:tcPr>
            <w:tcW w:w="631" w:type="dxa"/>
          </w:tcPr>
          <w:p w14:paraId="159835D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0,48</w:t>
            </w:r>
          </w:p>
        </w:tc>
        <w:tc>
          <w:tcPr>
            <w:tcW w:w="632" w:type="dxa"/>
          </w:tcPr>
          <w:p w14:paraId="0B55BC4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0,47</w:t>
            </w:r>
          </w:p>
        </w:tc>
        <w:tc>
          <w:tcPr>
            <w:tcW w:w="631" w:type="dxa"/>
          </w:tcPr>
          <w:p w14:paraId="732443A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0,46</w:t>
            </w:r>
          </w:p>
        </w:tc>
        <w:tc>
          <w:tcPr>
            <w:tcW w:w="632" w:type="dxa"/>
          </w:tcPr>
          <w:p w14:paraId="514484C2"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0,41</w:t>
            </w:r>
          </w:p>
        </w:tc>
      </w:tr>
      <w:tr w:rsidR="00C32440" w:rsidRPr="00085229" w14:paraId="34E9B5F9" w14:textId="77777777">
        <w:trPr>
          <w:jc w:val="center"/>
        </w:trPr>
        <w:tc>
          <w:tcPr>
            <w:tcW w:w="15021" w:type="dxa"/>
            <w:gridSpan w:val="16"/>
          </w:tcPr>
          <w:p w14:paraId="12F750F6"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2. Житла 2-го виду</w:t>
            </w:r>
          </w:p>
        </w:tc>
      </w:tr>
      <w:tr w:rsidR="00C32440" w:rsidRPr="00085229" w14:paraId="702DB435" w14:textId="77777777">
        <w:trPr>
          <w:jc w:val="center"/>
        </w:trPr>
        <w:tc>
          <w:tcPr>
            <w:tcW w:w="5550" w:type="dxa"/>
          </w:tcPr>
          <w:p w14:paraId="04F6EBAD"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2.1 І-го рівня електрифікації – в будинках з плитами на природному газі</w:t>
            </w:r>
          </w:p>
        </w:tc>
        <w:tc>
          <w:tcPr>
            <w:tcW w:w="631" w:type="dxa"/>
          </w:tcPr>
          <w:p w14:paraId="0FBBF3A3"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9,00</w:t>
            </w:r>
          </w:p>
        </w:tc>
        <w:tc>
          <w:tcPr>
            <w:tcW w:w="631" w:type="dxa"/>
          </w:tcPr>
          <w:p w14:paraId="387E790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6,33</w:t>
            </w:r>
          </w:p>
        </w:tc>
        <w:tc>
          <w:tcPr>
            <w:tcW w:w="632" w:type="dxa"/>
          </w:tcPr>
          <w:p w14:paraId="66F4C51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5,29</w:t>
            </w:r>
          </w:p>
        </w:tc>
        <w:tc>
          <w:tcPr>
            <w:tcW w:w="631" w:type="dxa"/>
          </w:tcPr>
          <w:p w14:paraId="573A309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4,36</w:t>
            </w:r>
          </w:p>
        </w:tc>
        <w:tc>
          <w:tcPr>
            <w:tcW w:w="632" w:type="dxa"/>
          </w:tcPr>
          <w:p w14:paraId="6E66E8E5"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3,72</w:t>
            </w:r>
          </w:p>
        </w:tc>
        <w:tc>
          <w:tcPr>
            <w:tcW w:w="631" w:type="dxa"/>
          </w:tcPr>
          <w:p w14:paraId="7D01837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3,26</w:t>
            </w:r>
          </w:p>
        </w:tc>
        <w:tc>
          <w:tcPr>
            <w:tcW w:w="631" w:type="dxa"/>
          </w:tcPr>
          <w:p w14:paraId="3E1C4F6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2,94</w:t>
            </w:r>
          </w:p>
        </w:tc>
        <w:tc>
          <w:tcPr>
            <w:tcW w:w="632" w:type="dxa"/>
          </w:tcPr>
          <w:p w14:paraId="5F1F1C06"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2,51</w:t>
            </w:r>
          </w:p>
        </w:tc>
        <w:tc>
          <w:tcPr>
            <w:tcW w:w="631" w:type="dxa"/>
          </w:tcPr>
          <w:p w14:paraId="47830AD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2,00</w:t>
            </w:r>
          </w:p>
        </w:tc>
        <w:tc>
          <w:tcPr>
            <w:tcW w:w="632" w:type="dxa"/>
          </w:tcPr>
          <w:p w14:paraId="0942B85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1,78</w:t>
            </w:r>
          </w:p>
        </w:tc>
        <w:tc>
          <w:tcPr>
            <w:tcW w:w="631" w:type="dxa"/>
          </w:tcPr>
          <w:p w14:paraId="5FA68EDC"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1,62</w:t>
            </w:r>
          </w:p>
        </w:tc>
        <w:tc>
          <w:tcPr>
            <w:tcW w:w="631" w:type="dxa"/>
          </w:tcPr>
          <w:p w14:paraId="13C3830A"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1,47</w:t>
            </w:r>
          </w:p>
        </w:tc>
        <w:tc>
          <w:tcPr>
            <w:tcW w:w="632" w:type="dxa"/>
          </w:tcPr>
          <w:p w14:paraId="4E86C67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1,24</w:t>
            </w:r>
          </w:p>
        </w:tc>
        <w:tc>
          <w:tcPr>
            <w:tcW w:w="631" w:type="dxa"/>
          </w:tcPr>
          <w:p w14:paraId="23778C2F"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1,08</w:t>
            </w:r>
          </w:p>
        </w:tc>
        <w:tc>
          <w:tcPr>
            <w:tcW w:w="632" w:type="dxa"/>
          </w:tcPr>
          <w:p w14:paraId="3C49A43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0,99</w:t>
            </w:r>
          </w:p>
        </w:tc>
      </w:tr>
      <w:tr w:rsidR="00C32440" w:rsidRPr="00085229" w14:paraId="3E7DCB6A" w14:textId="77777777">
        <w:trPr>
          <w:jc w:val="center"/>
        </w:trPr>
        <w:tc>
          <w:tcPr>
            <w:tcW w:w="5550" w:type="dxa"/>
          </w:tcPr>
          <w:p w14:paraId="24675A7A"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2.2 ІІ-го рівня електрифікації – в будинках з електроплитами потужністю до 10,5 кВт</w:t>
            </w:r>
          </w:p>
        </w:tc>
        <w:tc>
          <w:tcPr>
            <w:tcW w:w="631" w:type="dxa"/>
          </w:tcPr>
          <w:p w14:paraId="2C06D2AA"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16,00</w:t>
            </w:r>
          </w:p>
        </w:tc>
        <w:tc>
          <w:tcPr>
            <w:tcW w:w="631" w:type="dxa"/>
          </w:tcPr>
          <w:p w14:paraId="1CCC7D2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13,05</w:t>
            </w:r>
          </w:p>
        </w:tc>
        <w:tc>
          <w:tcPr>
            <w:tcW w:w="632" w:type="dxa"/>
          </w:tcPr>
          <w:p w14:paraId="6BEA204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8,34</w:t>
            </w:r>
          </w:p>
        </w:tc>
        <w:tc>
          <w:tcPr>
            <w:tcW w:w="631" w:type="dxa"/>
          </w:tcPr>
          <w:p w14:paraId="0FE4245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6,41</w:t>
            </w:r>
          </w:p>
        </w:tc>
        <w:tc>
          <w:tcPr>
            <w:tcW w:w="632" w:type="dxa"/>
          </w:tcPr>
          <w:p w14:paraId="3E532FCA"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5,39</w:t>
            </w:r>
          </w:p>
        </w:tc>
        <w:tc>
          <w:tcPr>
            <w:tcW w:w="631" w:type="dxa"/>
          </w:tcPr>
          <w:p w14:paraId="185D40D6"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4,77</w:t>
            </w:r>
          </w:p>
        </w:tc>
        <w:tc>
          <w:tcPr>
            <w:tcW w:w="631" w:type="dxa"/>
          </w:tcPr>
          <w:p w14:paraId="4C8D0D2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4,36</w:t>
            </w:r>
          </w:p>
        </w:tc>
        <w:tc>
          <w:tcPr>
            <w:tcW w:w="632" w:type="dxa"/>
          </w:tcPr>
          <w:p w14:paraId="5A3EB94E"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3,83</w:t>
            </w:r>
          </w:p>
        </w:tc>
        <w:tc>
          <w:tcPr>
            <w:tcW w:w="631" w:type="dxa"/>
          </w:tcPr>
          <w:p w14:paraId="3357D641"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3,18</w:t>
            </w:r>
          </w:p>
        </w:tc>
        <w:tc>
          <w:tcPr>
            <w:tcW w:w="632" w:type="dxa"/>
          </w:tcPr>
          <w:p w14:paraId="4BC34B3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2,83</w:t>
            </w:r>
          </w:p>
        </w:tc>
        <w:tc>
          <w:tcPr>
            <w:tcW w:w="631" w:type="dxa"/>
          </w:tcPr>
          <w:p w14:paraId="1E28468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2,51</w:t>
            </w:r>
          </w:p>
        </w:tc>
        <w:tc>
          <w:tcPr>
            <w:tcW w:w="631" w:type="dxa"/>
          </w:tcPr>
          <w:p w14:paraId="0A269DEF"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2,16</w:t>
            </w:r>
          </w:p>
        </w:tc>
        <w:tc>
          <w:tcPr>
            <w:tcW w:w="632" w:type="dxa"/>
          </w:tcPr>
          <w:p w14:paraId="06859B1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1,88</w:t>
            </w:r>
          </w:p>
        </w:tc>
        <w:tc>
          <w:tcPr>
            <w:tcW w:w="631" w:type="dxa"/>
          </w:tcPr>
          <w:p w14:paraId="4E9B7CD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1,77</w:t>
            </w:r>
          </w:p>
        </w:tc>
        <w:tc>
          <w:tcPr>
            <w:tcW w:w="632" w:type="dxa"/>
          </w:tcPr>
          <w:p w14:paraId="3E11733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1,76</w:t>
            </w:r>
          </w:p>
        </w:tc>
      </w:tr>
      <w:tr w:rsidR="00C32440" w:rsidRPr="00085229" w14:paraId="0F30728C" w14:textId="77777777">
        <w:trPr>
          <w:trHeight w:val="132"/>
          <w:jc w:val="center"/>
        </w:trPr>
        <w:tc>
          <w:tcPr>
            <w:tcW w:w="15021" w:type="dxa"/>
            <w:gridSpan w:val="16"/>
          </w:tcPr>
          <w:p w14:paraId="7AF17174" w14:textId="232270DE" w:rsidR="00C32440" w:rsidRPr="00085229" w:rsidRDefault="00296E3E">
            <w:pPr>
              <w:spacing w:before="60" w:after="60"/>
              <w:ind w:left="-57" w:right="-57"/>
              <w:rPr>
                <w:rFonts w:ascii="Arial" w:eastAsia="Arial" w:hAnsi="Arial" w:cs="Arial"/>
                <w:sz w:val="18"/>
                <w:szCs w:val="18"/>
              </w:rPr>
            </w:pPr>
            <w:r w:rsidRPr="00085229">
              <w:rPr>
                <w:rFonts w:ascii="Arial" w:eastAsia="Arial" w:hAnsi="Arial" w:cs="Arial"/>
                <w:b/>
                <w:sz w:val="18"/>
                <w:szCs w:val="18"/>
              </w:rPr>
              <w:t>Примітка 1</w:t>
            </w:r>
            <w:r w:rsidRPr="00085229">
              <w:rPr>
                <w:rFonts w:ascii="Arial" w:eastAsia="Arial" w:hAnsi="Arial" w:cs="Arial"/>
                <w:sz w:val="18"/>
                <w:szCs w:val="18"/>
              </w:rPr>
              <w:t>. Для квартир пониженої комфортності (вид 0) приймаються значення рядк</w:t>
            </w:r>
            <w:r w:rsidR="00940707">
              <w:rPr>
                <w:rFonts w:ascii="Arial" w:eastAsia="Arial" w:hAnsi="Arial" w:cs="Arial"/>
                <w:sz w:val="18"/>
                <w:szCs w:val="18"/>
              </w:rPr>
              <w:t>а</w:t>
            </w:r>
            <w:r w:rsidRPr="00085229">
              <w:rPr>
                <w:rFonts w:ascii="Arial" w:eastAsia="Arial" w:hAnsi="Arial" w:cs="Arial"/>
                <w:sz w:val="18"/>
                <w:szCs w:val="18"/>
              </w:rPr>
              <w:t xml:space="preserve"> 1.3</w:t>
            </w:r>
            <w:r w:rsidR="00940707">
              <w:rPr>
                <w:rFonts w:ascii="Arial" w:eastAsia="Arial" w:hAnsi="Arial" w:cs="Arial"/>
                <w:sz w:val="18"/>
                <w:szCs w:val="18"/>
              </w:rPr>
              <w:t>,</w:t>
            </w:r>
            <w:r w:rsidRPr="00085229">
              <w:rPr>
                <w:rFonts w:ascii="Arial" w:eastAsia="Arial" w:hAnsi="Arial" w:cs="Arial"/>
                <w:sz w:val="18"/>
                <w:szCs w:val="18"/>
              </w:rPr>
              <w:t xml:space="preserve"> помножен</w:t>
            </w:r>
            <w:r w:rsidR="00940707">
              <w:rPr>
                <w:rFonts w:ascii="Arial" w:eastAsia="Arial" w:hAnsi="Arial" w:cs="Arial"/>
                <w:sz w:val="18"/>
                <w:szCs w:val="18"/>
              </w:rPr>
              <w:t>і</w:t>
            </w:r>
            <w:r w:rsidRPr="00085229">
              <w:rPr>
                <w:rFonts w:ascii="Arial" w:eastAsia="Arial" w:hAnsi="Arial" w:cs="Arial"/>
                <w:sz w:val="18"/>
                <w:szCs w:val="18"/>
              </w:rPr>
              <w:t xml:space="preserve"> на понижу</w:t>
            </w:r>
            <w:r w:rsidR="00940707">
              <w:rPr>
                <w:rFonts w:ascii="Arial" w:eastAsia="Arial" w:hAnsi="Arial" w:cs="Arial"/>
                <w:sz w:val="18"/>
                <w:szCs w:val="18"/>
              </w:rPr>
              <w:t>вальн</w:t>
            </w:r>
            <w:r w:rsidRPr="00085229">
              <w:rPr>
                <w:rFonts w:ascii="Arial" w:eastAsia="Arial" w:hAnsi="Arial" w:cs="Arial"/>
                <w:sz w:val="18"/>
                <w:szCs w:val="18"/>
              </w:rPr>
              <w:t>ий коефіцієнт 0,7.</w:t>
            </w:r>
            <w:r w:rsidR="00940707">
              <w:rPr>
                <w:rFonts w:ascii="Arial" w:eastAsia="Arial" w:hAnsi="Arial" w:cs="Arial"/>
                <w:sz w:val="18"/>
                <w:szCs w:val="18"/>
              </w:rPr>
              <w:t xml:space="preserve">  </w:t>
            </w:r>
          </w:p>
          <w:p w14:paraId="1B9A6814" w14:textId="77777777" w:rsidR="00C32440" w:rsidRPr="00085229" w:rsidRDefault="00296E3E">
            <w:pPr>
              <w:spacing w:before="60" w:after="60"/>
              <w:ind w:left="-57" w:right="-57"/>
              <w:rPr>
                <w:rFonts w:ascii="Arial" w:eastAsia="Arial" w:hAnsi="Arial" w:cs="Arial"/>
                <w:sz w:val="18"/>
                <w:szCs w:val="18"/>
              </w:rPr>
            </w:pPr>
            <w:r w:rsidRPr="00085229">
              <w:rPr>
                <w:rFonts w:ascii="Arial" w:eastAsia="Arial" w:hAnsi="Arial" w:cs="Arial"/>
                <w:b/>
                <w:sz w:val="18"/>
                <w:szCs w:val="18"/>
              </w:rPr>
              <w:t>Примітка 2.</w:t>
            </w:r>
            <w:r w:rsidRPr="00085229">
              <w:rPr>
                <w:rFonts w:ascii="Arial" w:eastAsia="Arial" w:hAnsi="Arial" w:cs="Arial"/>
                <w:sz w:val="18"/>
                <w:szCs w:val="18"/>
              </w:rPr>
              <w:t xml:space="preserve"> Для вибору приладів обліку та апаратів захисту на вводі житла (квартири) приймають питоме розрахункове навантаження одного житла.</w:t>
            </w:r>
            <w:r w:rsidRPr="00085229">
              <w:rPr>
                <w:rFonts w:ascii="Arial" w:eastAsia="Arial" w:hAnsi="Arial" w:cs="Arial"/>
                <w:sz w:val="18"/>
                <w:szCs w:val="18"/>
              </w:rPr>
              <w:tab/>
            </w:r>
          </w:p>
          <w:p w14:paraId="0D978157" w14:textId="61F53249" w:rsidR="00C32440" w:rsidRPr="00085229" w:rsidRDefault="00296E3E">
            <w:pPr>
              <w:spacing w:before="60" w:after="60"/>
              <w:ind w:left="-57" w:right="-57"/>
              <w:rPr>
                <w:rFonts w:ascii="Arial" w:eastAsia="Arial" w:hAnsi="Arial" w:cs="Arial"/>
                <w:sz w:val="18"/>
                <w:szCs w:val="18"/>
              </w:rPr>
            </w:pPr>
            <w:r w:rsidRPr="00085229">
              <w:rPr>
                <w:rFonts w:ascii="Arial" w:eastAsia="Arial" w:hAnsi="Arial" w:cs="Arial"/>
                <w:b/>
                <w:sz w:val="18"/>
                <w:szCs w:val="18"/>
              </w:rPr>
              <w:t xml:space="preserve">Примітка 3. </w:t>
            </w:r>
            <w:r w:rsidRPr="00085229">
              <w:rPr>
                <w:rFonts w:ascii="Arial" w:eastAsia="Arial" w:hAnsi="Arial" w:cs="Arial"/>
                <w:sz w:val="18"/>
                <w:szCs w:val="18"/>
              </w:rPr>
              <w:t>Питомі розрахункові навантаження для кількості жит</w:t>
            </w:r>
            <w:r w:rsidR="00EB3BAE">
              <w:rPr>
                <w:rFonts w:ascii="Arial" w:eastAsia="Arial" w:hAnsi="Arial" w:cs="Arial"/>
                <w:sz w:val="18"/>
                <w:szCs w:val="18"/>
              </w:rPr>
              <w:t>ла</w:t>
            </w:r>
            <w:r w:rsidRPr="00085229">
              <w:rPr>
                <w:rFonts w:ascii="Arial" w:eastAsia="Arial" w:hAnsi="Arial" w:cs="Arial"/>
                <w:sz w:val="18"/>
                <w:szCs w:val="18"/>
              </w:rPr>
              <w:t>, не</w:t>
            </w:r>
            <w:r w:rsidR="00940707">
              <w:rPr>
                <w:rFonts w:ascii="Arial" w:eastAsia="Arial" w:hAnsi="Arial" w:cs="Arial"/>
                <w:sz w:val="18"/>
                <w:szCs w:val="18"/>
              </w:rPr>
              <w:t xml:space="preserve"> </w:t>
            </w:r>
            <w:r w:rsidRPr="00085229">
              <w:rPr>
                <w:rFonts w:ascii="Arial" w:eastAsia="Arial" w:hAnsi="Arial" w:cs="Arial"/>
                <w:sz w:val="18"/>
                <w:szCs w:val="18"/>
              </w:rPr>
              <w:t>за</w:t>
            </w:r>
            <w:r w:rsidR="00940707">
              <w:rPr>
                <w:rFonts w:ascii="Arial" w:eastAsia="Arial" w:hAnsi="Arial" w:cs="Arial"/>
                <w:sz w:val="18"/>
                <w:szCs w:val="18"/>
              </w:rPr>
              <w:t xml:space="preserve">значеної </w:t>
            </w:r>
            <w:r w:rsidRPr="00085229">
              <w:rPr>
                <w:rFonts w:ascii="Arial" w:eastAsia="Arial" w:hAnsi="Arial" w:cs="Arial"/>
                <w:sz w:val="18"/>
                <w:szCs w:val="18"/>
              </w:rPr>
              <w:t xml:space="preserve"> в таблиці, визначаються інтерполяцією.</w:t>
            </w:r>
            <w:r w:rsidR="00940707">
              <w:rPr>
                <w:rFonts w:ascii="Arial" w:eastAsia="Arial" w:hAnsi="Arial" w:cs="Arial"/>
                <w:sz w:val="18"/>
                <w:szCs w:val="18"/>
              </w:rPr>
              <w:t xml:space="preserve"> </w:t>
            </w:r>
            <w:r w:rsidRPr="00085229">
              <w:rPr>
                <w:rFonts w:ascii="Arial" w:eastAsia="Arial" w:hAnsi="Arial" w:cs="Arial"/>
                <w:sz w:val="18"/>
                <w:szCs w:val="18"/>
              </w:rPr>
              <w:tab/>
            </w:r>
          </w:p>
          <w:p w14:paraId="08499151" w14:textId="3E43D614" w:rsidR="00C32440" w:rsidRPr="00085229" w:rsidRDefault="00296E3E">
            <w:pPr>
              <w:spacing w:before="60" w:after="60"/>
              <w:ind w:left="-57" w:right="-57"/>
              <w:rPr>
                <w:rFonts w:ascii="Arial" w:eastAsia="Arial" w:hAnsi="Arial" w:cs="Arial"/>
                <w:sz w:val="18"/>
                <w:szCs w:val="18"/>
              </w:rPr>
            </w:pPr>
            <w:r w:rsidRPr="00085229">
              <w:rPr>
                <w:rFonts w:ascii="Arial" w:eastAsia="Arial" w:hAnsi="Arial" w:cs="Arial"/>
                <w:b/>
                <w:sz w:val="18"/>
                <w:szCs w:val="18"/>
              </w:rPr>
              <w:t>Примітка 4</w:t>
            </w:r>
            <w:r w:rsidRPr="00085229">
              <w:rPr>
                <w:rFonts w:ascii="Arial" w:eastAsia="Arial" w:hAnsi="Arial" w:cs="Arial"/>
                <w:sz w:val="18"/>
                <w:szCs w:val="18"/>
              </w:rPr>
              <w:t>. Розрахункове електричне навантаження жит</w:t>
            </w:r>
            <w:r w:rsidR="00B27FF3">
              <w:rPr>
                <w:rFonts w:ascii="Arial" w:eastAsia="Arial" w:hAnsi="Arial" w:cs="Arial"/>
                <w:sz w:val="18"/>
                <w:szCs w:val="18"/>
              </w:rPr>
              <w:t>ла</w:t>
            </w:r>
            <w:r w:rsidRPr="00085229">
              <w:rPr>
                <w:rFonts w:ascii="Arial" w:eastAsia="Arial" w:hAnsi="Arial" w:cs="Arial"/>
                <w:sz w:val="18"/>
                <w:szCs w:val="18"/>
              </w:rPr>
              <w:t xml:space="preserve"> 2-го виду допускається визначати в проєкті внутрішнього електрообладнання квартири (будинку) залежно від конкретного набору електропобутових приладів і режиму їх роботи</w:t>
            </w:r>
            <w:r w:rsidR="00B27FF3">
              <w:rPr>
                <w:rFonts w:ascii="Arial" w:eastAsia="Arial" w:hAnsi="Arial" w:cs="Arial"/>
                <w:sz w:val="18"/>
                <w:szCs w:val="18"/>
              </w:rPr>
              <w:t xml:space="preserve">. Це навантаження </w:t>
            </w:r>
            <w:r w:rsidRPr="00085229">
              <w:rPr>
                <w:rFonts w:ascii="Arial" w:eastAsia="Arial" w:hAnsi="Arial" w:cs="Arial"/>
                <w:sz w:val="18"/>
                <w:szCs w:val="18"/>
              </w:rPr>
              <w:t xml:space="preserve">характеризується середньою ймовірністю ввімкнення (коефіцієнтом попиту) і </w:t>
            </w:r>
            <w:r w:rsidR="00B27FF3">
              <w:rPr>
                <w:rFonts w:ascii="Arial" w:eastAsia="Arial" w:hAnsi="Arial" w:cs="Arial"/>
                <w:sz w:val="18"/>
                <w:szCs w:val="18"/>
              </w:rPr>
              <w:t xml:space="preserve">часовою </w:t>
            </w:r>
            <w:r w:rsidRPr="00085229">
              <w:rPr>
                <w:rFonts w:ascii="Arial" w:eastAsia="Arial" w:hAnsi="Arial" w:cs="Arial"/>
                <w:sz w:val="18"/>
                <w:szCs w:val="18"/>
              </w:rPr>
              <w:t>розбіжністю господарських робіт у квартирі, як для жит</w:t>
            </w:r>
            <w:r w:rsidR="00B27FF3">
              <w:rPr>
                <w:rFonts w:ascii="Arial" w:eastAsia="Arial" w:hAnsi="Arial" w:cs="Arial"/>
                <w:sz w:val="18"/>
                <w:szCs w:val="18"/>
              </w:rPr>
              <w:t>ла</w:t>
            </w:r>
            <w:r w:rsidRPr="00085229">
              <w:rPr>
                <w:rFonts w:ascii="Arial" w:eastAsia="Arial" w:hAnsi="Arial" w:cs="Arial"/>
                <w:sz w:val="18"/>
                <w:szCs w:val="18"/>
              </w:rPr>
              <w:t xml:space="preserve"> 3-го виду (див. 6.1.</w:t>
            </w:r>
            <w:r w:rsidR="00F003BA" w:rsidRPr="00023469">
              <w:rPr>
                <w:rFonts w:ascii="Arial" w:eastAsia="Arial" w:hAnsi="Arial" w:cs="Arial"/>
                <w:sz w:val="18"/>
                <w:szCs w:val="18"/>
              </w:rPr>
              <w:t>8</w:t>
            </w:r>
            <w:r w:rsidRPr="00085229">
              <w:rPr>
                <w:rFonts w:ascii="Arial" w:eastAsia="Arial" w:hAnsi="Arial" w:cs="Arial"/>
                <w:sz w:val="18"/>
                <w:szCs w:val="18"/>
              </w:rPr>
              <w:t>).</w:t>
            </w:r>
            <w:r w:rsidRPr="00085229">
              <w:rPr>
                <w:rFonts w:ascii="Arial" w:eastAsia="Arial" w:hAnsi="Arial" w:cs="Arial"/>
                <w:sz w:val="18"/>
                <w:szCs w:val="18"/>
              </w:rPr>
              <w:tab/>
            </w:r>
            <w:r w:rsidR="00940707">
              <w:rPr>
                <w:rFonts w:ascii="Arial" w:eastAsia="Arial" w:hAnsi="Arial" w:cs="Arial"/>
                <w:sz w:val="18"/>
                <w:szCs w:val="18"/>
              </w:rPr>
              <w:t xml:space="preserve">  </w:t>
            </w:r>
          </w:p>
          <w:p w14:paraId="0958986F" w14:textId="77777777" w:rsidR="00C32440" w:rsidRPr="00085229" w:rsidRDefault="00296E3E">
            <w:pPr>
              <w:spacing w:before="60" w:after="60"/>
              <w:ind w:left="-57" w:right="-57"/>
              <w:rPr>
                <w:rFonts w:ascii="Arial" w:eastAsia="Arial" w:hAnsi="Arial" w:cs="Arial"/>
                <w:sz w:val="18"/>
                <w:szCs w:val="18"/>
              </w:rPr>
            </w:pPr>
            <w:r w:rsidRPr="00085229">
              <w:rPr>
                <w:rFonts w:ascii="Arial" w:eastAsia="Arial" w:hAnsi="Arial" w:cs="Arial"/>
                <w:b/>
                <w:sz w:val="18"/>
                <w:szCs w:val="18"/>
              </w:rPr>
              <w:t>Примітка 5</w:t>
            </w:r>
            <w:r w:rsidRPr="00085229">
              <w:rPr>
                <w:rFonts w:ascii="Arial" w:eastAsia="Arial" w:hAnsi="Arial" w:cs="Arial"/>
                <w:sz w:val="18"/>
                <w:szCs w:val="18"/>
              </w:rPr>
              <w:t xml:space="preserve">. Питомі розрахункові навантаження не враховують загальнобудинкове силове навантаження, освітлювальне і силове навантаження вбудованих (прибудованих) приміщень громадського призначення, навантаження реклами, застосування в квартирах повного електричного опалення та електропідігрівання води, а також навантаження системи </w:t>
            </w:r>
            <w:r w:rsidRPr="00085229">
              <w:rPr>
                <w:rFonts w:ascii="Arial" w:eastAsia="Open Sans" w:hAnsi="Arial" w:cs="Arial"/>
                <w:sz w:val="18"/>
                <w:szCs w:val="18"/>
              </w:rPr>
              <w:t xml:space="preserve">антиобледеніння </w:t>
            </w:r>
            <w:r w:rsidRPr="00085229">
              <w:rPr>
                <w:rFonts w:ascii="Arial" w:eastAsia="Arial" w:hAnsi="Arial" w:cs="Arial"/>
                <w:sz w:val="18"/>
                <w:szCs w:val="18"/>
              </w:rPr>
              <w:t>даху на основі нагрівальних кабелів.</w:t>
            </w:r>
            <w:r w:rsidRPr="00085229">
              <w:rPr>
                <w:rFonts w:ascii="Arial" w:eastAsia="Arial" w:hAnsi="Arial" w:cs="Arial"/>
                <w:sz w:val="18"/>
                <w:szCs w:val="18"/>
              </w:rPr>
              <w:tab/>
            </w:r>
          </w:p>
          <w:p w14:paraId="26DCA328" w14:textId="4B78A172" w:rsidR="00C32440" w:rsidRPr="00085229" w:rsidRDefault="00296E3E">
            <w:pPr>
              <w:spacing w:before="60" w:after="60"/>
              <w:ind w:left="-57" w:right="-57"/>
              <w:rPr>
                <w:rFonts w:ascii="Arial" w:eastAsia="Arial" w:hAnsi="Arial" w:cs="Arial"/>
                <w:sz w:val="18"/>
                <w:szCs w:val="18"/>
              </w:rPr>
            </w:pPr>
            <w:r w:rsidRPr="00085229">
              <w:rPr>
                <w:rFonts w:ascii="Arial" w:eastAsia="Arial" w:hAnsi="Arial" w:cs="Arial"/>
                <w:b/>
                <w:sz w:val="18"/>
                <w:szCs w:val="18"/>
              </w:rPr>
              <w:t>Примітка 6.</w:t>
            </w:r>
            <w:r w:rsidRPr="00085229">
              <w:rPr>
                <w:rFonts w:ascii="Arial" w:eastAsia="Arial" w:hAnsi="Arial" w:cs="Arial"/>
                <w:sz w:val="18"/>
                <w:szCs w:val="18"/>
              </w:rPr>
              <w:t xml:space="preserve"> Таблиця фіксує значення розрахункових навантажень для зимового вечірнього максимуму. Для визначення</w:t>
            </w:r>
            <w:r w:rsidR="00F7079D">
              <w:rPr>
                <w:rFonts w:ascii="Arial" w:eastAsia="Arial" w:hAnsi="Arial" w:cs="Arial"/>
                <w:sz w:val="18"/>
                <w:szCs w:val="18"/>
              </w:rPr>
              <w:t>,</w:t>
            </w:r>
            <w:r w:rsidRPr="00085229">
              <w:rPr>
                <w:rFonts w:ascii="Arial" w:eastAsia="Arial" w:hAnsi="Arial" w:cs="Arial"/>
                <w:sz w:val="18"/>
                <w:szCs w:val="18"/>
              </w:rPr>
              <w:t xml:space="preserve"> </w:t>
            </w:r>
            <w:r w:rsidR="00F7079D">
              <w:rPr>
                <w:rFonts w:ascii="Arial" w:eastAsia="Arial" w:hAnsi="Arial" w:cs="Arial"/>
                <w:sz w:val="18"/>
                <w:szCs w:val="18"/>
              </w:rPr>
              <w:t>за</w:t>
            </w:r>
            <w:r w:rsidRPr="00085229">
              <w:rPr>
                <w:rFonts w:ascii="Arial" w:eastAsia="Arial" w:hAnsi="Arial" w:cs="Arial"/>
                <w:sz w:val="18"/>
                <w:szCs w:val="18"/>
              </w:rPr>
              <w:t xml:space="preserve"> потреби</w:t>
            </w:r>
            <w:r w:rsidR="00F7079D">
              <w:rPr>
                <w:rFonts w:ascii="Arial" w:eastAsia="Arial" w:hAnsi="Arial" w:cs="Arial"/>
                <w:sz w:val="18"/>
                <w:szCs w:val="18"/>
              </w:rPr>
              <w:t>,</w:t>
            </w:r>
            <w:r w:rsidRPr="00085229">
              <w:rPr>
                <w:rFonts w:ascii="Arial" w:eastAsia="Arial" w:hAnsi="Arial" w:cs="Arial"/>
                <w:sz w:val="18"/>
                <w:szCs w:val="18"/>
              </w:rPr>
              <w:t xml:space="preserve"> ранкового чи денного максимуму навантаження застосовують коефіцієнти: 0,7 – для житлових будинків з електроплитами; 0,5 – для житлових будинків з газовими плитами.</w:t>
            </w:r>
          </w:p>
          <w:p w14:paraId="796BFE49" w14:textId="6DD666A2" w:rsidR="00C32440" w:rsidRPr="00085229" w:rsidRDefault="00296E3E">
            <w:pPr>
              <w:spacing w:before="60" w:after="60"/>
              <w:ind w:left="-57" w:right="-57"/>
              <w:rPr>
                <w:rFonts w:ascii="Arial" w:eastAsia="Arial" w:hAnsi="Arial" w:cs="Arial"/>
                <w:sz w:val="18"/>
                <w:szCs w:val="18"/>
              </w:rPr>
            </w:pPr>
            <w:r w:rsidRPr="00085229">
              <w:rPr>
                <w:rFonts w:ascii="Arial" w:eastAsia="Arial" w:hAnsi="Arial" w:cs="Arial"/>
                <w:b/>
                <w:sz w:val="18"/>
                <w:szCs w:val="18"/>
              </w:rPr>
              <w:t>Примітка 7.</w:t>
            </w:r>
            <w:r w:rsidRPr="00085229">
              <w:rPr>
                <w:rFonts w:ascii="Arial" w:eastAsia="Arial" w:hAnsi="Arial" w:cs="Arial"/>
                <w:sz w:val="18"/>
                <w:szCs w:val="18"/>
              </w:rPr>
              <w:t xml:space="preserve"> Електричне навантаження житлових будинків у період літнього максимуму можна визначати множення</w:t>
            </w:r>
            <w:r w:rsidR="00F7079D">
              <w:rPr>
                <w:rFonts w:ascii="Arial" w:eastAsia="Arial" w:hAnsi="Arial" w:cs="Arial"/>
                <w:sz w:val="18"/>
                <w:szCs w:val="18"/>
              </w:rPr>
              <w:t>м</w:t>
            </w:r>
            <w:r w:rsidRPr="00085229">
              <w:rPr>
                <w:rFonts w:ascii="Arial" w:eastAsia="Arial" w:hAnsi="Arial" w:cs="Arial"/>
                <w:sz w:val="18"/>
                <w:szCs w:val="18"/>
              </w:rPr>
              <w:t xml:space="preserve"> наведених у таблиці навантажень зимового максимуму на коефіцієнти: 0,8 – для квартир з електричними плитами; 0,7 – для квартир з плитами на природному газі; 0,6 – для квартир з плитами на скрапленому газі.</w:t>
            </w:r>
          </w:p>
          <w:p w14:paraId="3F071EAC"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b/>
                <w:sz w:val="18"/>
                <w:szCs w:val="18"/>
              </w:rPr>
              <w:t>Примітка 8</w:t>
            </w:r>
            <w:r w:rsidRPr="00085229">
              <w:rPr>
                <w:rFonts w:ascii="Arial" w:eastAsia="Arial" w:hAnsi="Arial" w:cs="Arial"/>
                <w:sz w:val="18"/>
                <w:szCs w:val="18"/>
              </w:rPr>
              <w:t>. Навантаження ілюмінації потужністю до 10 кВт у розрахунковому навантаженні на вводі в будинок не враховується.</w:t>
            </w:r>
            <w:r w:rsidRPr="00085229">
              <w:rPr>
                <w:rFonts w:ascii="Arial" w:eastAsia="Arial" w:hAnsi="Arial" w:cs="Arial"/>
                <w:sz w:val="18"/>
                <w:szCs w:val="18"/>
              </w:rPr>
              <w:tab/>
            </w:r>
            <w:r w:rsidRPr="00085229">
              <w:rPr>
                <w:rFonts w:ascii="Arial" w:eastAsia="Arial" w:hAnsi="Arial" w:cs="Arial"/>
              </w:rPr>
              <w:tab/>
            </w:r>
            <w:r w:rsidRPr="00085229">
              <w:rPr>
                <w:rFonts w:ascii="Arial" w:eastAsia="Arial" w:hAnsi="Arial" w:cs="Arial"/>
              </w:rPr>
              <w:tab/>
            </w:r>
          </w:p>
        </w:tc>
      </w:tr>
    </w:tbl>
    <w:p w14:paraId="50A711F7" w14:textId="77777777" w:rsidR="00C32440" w:rsidRPr="00085229" w:rsidRDefault="00C32440">
      <w:pPr>
        <w:sectPr w:rsidR="00C32440" w:rsidRPr="00085229" w:rsidSect="00AA3930">
          <w:pgSz w:w="16838" w:h="11906" w:orient="landscape"/>
          <w:pgMar w:top="1134" w:right="1134" w:bottom="1134" w:left="1134" w:header="425" w:footer="510" w:gutter="0"/>
          <w:cols w:space="720"/>
          <w:docGrid w:linePitch="299"/>
        </w:sectPr>
      </w:pPr>
    </w:p>
    <w:p w14:paraId="346917E8" w14:textId="552C34FC" w:rsidR="00C32440" w:rsidRPr="00FC3C39" w:rsidRDefault="00CD70C9" w:rsidP="006F0F93">
      <w:pPr>
        <w:pBdr>
          <w:top w:val="nil"/>
          <w:left w:val="nil"/>
          <w:bottom w:val="nil"/>
          <w:right w:val="nil"/>
          <w:between w:val="nil"/>
        </w:pBdr>
        <w:spacing w:after="0" w:line="293" w:lineRule="auto"/>
        <w:ind w:firstLine="720"/>
        <w:jc w:val="both"/>
        <w:rPr>
          <w:sz w:val="21"/>
          <w:szCs w:val="21"/>
        </w:rPr>
      </w:pPr>
      <w:bookmarkStart w:id="67" w:name="_heading=h.4bvk7pj" w:colFirst="0" w:colLast="0"/>
      <w:bookmarkEnd w:id="67"/>
      <w:r w:rsidRPr="00FC3C39">
        <w:rPr>
          <w:b/>
          <w:bCs/>
          <w:sz w:val="21"/>
          <w:szCs w:val="21"/>
        </w:rPr>
        <w:t>6.1.6</w:t>
      </w:r>
      <w:r w:rsidRPr="00FC3C39">
        <w:rPr>
          <w:sz w:val="21"/>
          <w:szCs w:val="21"/>
        </w:rPr>
        <w:t xml:space="preserve"> </w:t>
      </w:r>
      <w:r w:rsidR="00296E3E" w:rsidRPr="00FC3C39">
        <w:rPr>
          <w:sz w:val="21"/>
          <w:szCs w:val="21"/>
        </w:rPr>
        <w:t>Розрахункове навантаження групи жит</w:t>
      </w:r>
      <w:r w:rsidR="006223E4">
        <w:rPr>
          <w:sz w:val="21"/>
          <w:szCs w:val="21"/>
        </w:rPr>
        <w:t>ла</w:t>
      </w:r>
      <w:r w:rsidR="00296E3E" w:rsidRPr="00FC3C39">
        <w:rPr>
          <w:sz w:val="21"/>
          <w:szCs w:val="21"/>
        </w:rPr>
        <w:t xml:space="preserve"> з однаковим питомим електричним навантаженням, приведене до лінії живлення, вводу в житловий будинок, шин напругою 0,4 кВ ТП </w:t>
      </w:r>
      <w:r w:rsidR="00296E3E" w:rsidRPr="00FC3C39">
        <w:rPr>
          <w:i/>
          <w:sz w:val="21"/>
          <w:szCs w:val="21"/>
        </w:rPr>
        <w:t>Р</w:t>
      </w:r>
      <w:r w:rsidR="00296E3E" w:rsidRPr="00FC3C39">
        <w:rPr>
          <w:sz w:val="21"/>
          <w:szCs w:val="21"/>
          <w:vertAlign w:val="subscript"/>
        </w:rPr>
        <w:t>ЖN</w:t>
      </w:r>
      <w:r w:rsidR="00296E3E" w:rsidRPr="00FC3C39">
        <w:rPr>
          <w:sz w:val="21"/>
          <w:szCs w:val="21"/>
        </w:rPr>
        <w:t xml:space="preserve"> визначається за формулою:</w:t>
      </w:r>
    </w:p>
    <w:p w14:paraId="3EC6FDB1" w14:textId="3487DAC8" w:rsidR="00C32440" w:rsidRPr="00FC3C39" w:rsidRDefault="006F0F93" w:rsidP="00023469">
      <w:pPr>
        <w:widowControl w:val="0"/>
        <w:spacing w:before="80" w:after="80" w:line="293" w:lineRule="auto"/>
        <w:ind w:firstLine="720"/>
        <w:jc w:val="center"/>
        <w:rPr>
          <w:sz w:val="21"/>
          <w:szCs w:val="21"/>
        </w:rPr>
      </w:pPr>
      <w:r>
        <w:rPr>
          <w:i/>
          <w:sz w:val="24"/>
          <w:szCs w:val="24"/>
        </w:rPr>
        <w:t xml:space="preserve">                      </w:t>
      </w:r>
      <w:r w:rsidR="00296E3E" w:rsidRPr="006F0F93">
        <w:rPr>
          <w:i/>
          <w:sz w:val="24"/>
          <w:szCs w:val="24"/>
        </w:rPr>
        <w:t>Р</w:t>
      </w:r>
      <w:r w:rsidR="00296E3E" w:rsidRPr="006F0F93">
        <w:rPr>
          <w:sz w:val="24"/>
          <w:szCs w:val="24"/>
          <w:vertAlign w:val="subscript"/>
        </w:rPr>
        <w:t>ЖN</w:t>
      </w:r>
      <w:r w:rsidR="00296E3E" w:rsidRPr="006F0F93">
        <w:rPr>
          <w:i/>
          <w:sz w:val="24"/>
          <w:szCs w:val="24"/>
          <w:vertAlign w:val="subscript"/>
        </w:rPr>
        <w:t xml:space="preserve"> </w:t>
      </w:r>
      <w:r w:rsidR="00296E3E" w:rsidRPr="006F0F93">
        <w:rPr>
          <w:i/>
          <w:sz w:val="24"/>
          <w:szCs w:val="24"/>
        </w:rPr>
        <w:t>= Р</w:t>
      </w:r>
      <w:r w:rsidR="00296E3E" w:rsidRPr="006F0F93">
        <w:rPr>
          <w:sz w:val="24"/>
          <w:szCs w:val="24"/>
          <w:vertAlign w:val="subscript"/>
        </w:rPr>
        <w:t>ЖП</w:t>
      </w:r>
      <w:r w:rsidR="00296E3E" w:rsidRPr="006F0F93">
        <w:rPr>
          <w:i/>
          <w:sz w:val="24"/>
          <w:szCs w:val="24"/>
        </w:rPr>
        <w:t xml:space="preserve"> ×N</w:t>
      </w:r>
      <w:r w:rsidR="00296E3E" w:rsidRPr="006F0F93">
        <w:rPr>
          <w:sz w:val="24"/>
          <w:szCs w:val="24"/>
        </w:rPr>
        <w:t>,</w:t>
      </w:r>
      <w:r w:rsidR="00296E3E" w:rsidRPr="006F0F93">
        <w:rPr>
          <w:sz w:val="24"/>
          <w:szCs w:val="24"/>
        </w:rPr>
        <w:tab/>
      </w:r>
      <w:r w:rsidR="00296E3E" w:rsidRPr="00085229">
        <w:rPr>
          <w:sz w:val="28"/>
          <w:szCs w:val="28"/>
        </w:rPr>
        <w:tab/>
      </w:r>
      <w:r w:rsidR="00296E3E" w:rsidRPr="00085229">
        <w:rPr>
          <w:sz w:val="28"/>
          <w:szCs w:val="28"/>
        </w:rPr>
        <w:tab/>
      </w:r>
      <w:r w:rsidR="00FC3C39">
        <w:rPr>
          <w:sz w:val="28"/>
          <w:szCs w:val="28"/>
        </w:rPr>
        <w:t xml:space="preserve">   </w:t>
      </w:r>
      <w:r w:rsidR="00296E3E" w:rsidRPr="00085229">
        <w:rPr>
          <w:sz w:val="28"/>
          <w:szCs w:val="28"/>
        </w:rPr>
        <w:tab/>
      </w:r>
      <w:r w:rsidR="00296E3E" w:rsidRPr="00085229">
        <w:rPr>
          <w:sz w:val="28"/>
          <w:szCs w:val="28"/>
        </w:rPr>
        <w:tab/>
      </w:r>
      <w:r w:rsidR="00FC3C39">
        <w:rPr>
          <w:sz w:val="28"/>
          <w:szCs w:val="28"/>
        </w:rPr>
        <w:tab/>
      </w:r>
      <w:r w:rsidR="00296E3E" w:rsidRPr="00085229">
        <w:rPr>
          <w:sz w:val="28"/>
          <w:szCs w:val="28"/>
        </w:rPr>
        <w:tab/>
      </w:r>
      <w:r w:rsidR="00FC3C39">
        <w:rPr>
          <w:sz w:val="28"/>
          <w:szCs w:val="28"/>
        </w:rPr>
        <w:t xml:space="preserve"> </w:t>
      </w:r>
      <w:r>
        <w:rPr>
          <w:sz w:val="28"/>
          <w:szCs w:val="28"/>
        </w:rPr>
        <w:t xml:space="preserve">     </w:t>
      </w:r>
      <w:r w:rsidR="00296E3E" w:rsidRPr="00FC3C39">
        <w:rPr>
          <w:sz w:val="21"/>
          <w:szCs w:val="21"/>
        </w:rPr>
        <w:t>(1)</w:t>
      </w:r>
    </w:p>
    <w:p w14:paraId="72FF440B" w14:textId="1BF98330" w:rsidR="00C32440" w:rsidRPr="00B907FB" w:rsidRDefault="00296E3E" w:rsidP="006F0F93">
      <w:pPr>
        <w:widowControl w:val="0"/>
        <w:spacing w:after="0" w:line="293" w:lineRule="auto"/>
        <w:ind w:firstLine="720"/>
        <w:jc w:val="both"/>
        <w:rPr>
          <w:sz w:val="21"/>
          <w:szCs w:val="21"/>
        </w:rPr>
      </w:pPr>
      <w:r w:rsidRPr="00B907FB">
        <w:rPr>
          <w:sz w:val="21"/>
          <w:szCs w:val="21"/>
        </w:rPr>
        <w:t xml:space="preserve">де </w:t>
      </w:r>
      <w:r w:rsidRPr="00B907FB">
        <w:rPr>
          <w:i/>
          <w:sz w:val="21"/>
          <w:szCs w:val="21"/>
        </w:rPr>
        <w:t>Р</w:t>
      </w:r>
      <w:r w:rsidRPr="00B907FB">
        <w:rPr>
          <w:sz w:val="21"/>
          <w:szCs w:val="21"/>
          <w:vertAlign w:val="subscript"/>
        </w:rPr>
        <w:t>ЖП</w:t>
      </w:r>
      <w:r w:rsidRPr="00B907FB">
        <w:rPr>
          <w:sz w:val="21"/>
          <w:szCs w:val="21"/>
        </w:rPr>
        <w:t xml:space="preserve"> – питоме розрахункове електричне навантаження одного житла (квартири), яке вибирається за таблицею 6.1 залежно від прийнятого рівня електрифікації та кількості квартир, приєднаних до </w:t>
      </w:r>
      <w:r w:rsidR="006223E4">
        <w:rPr>
          <w:sz w:val="21"/>
          <w:szCs w:val="21"/>
        </w:rPr>
        <w:t>ціє</w:t>
      </w:r>
      <w:r w:rsidRPr="00B907FB">
        <w:rPr>
          <w:sz w:val="21"/>
          <w:szCs w:val="21"/>
        </w:rPr>
        <w:t>ї ланки електромережі, кВт/житло;</w:t>
      </w:r>
    </w:p>
    <w:p w14:paraId="45E2448B" w14:textId="4FB827FB" w:rsidR="00C32440" w:rsidRPr="00B907FB" w:rsidRDefault="00296E3E" w:rsidP="006F0F93">
      <w:pPr>
        <w:widowControl w:val="0"/>
        <w:spacing w:after="0" w:line="293" w:lineRule="auto"/>
        <w:ind w:firstLine="720"/>
        <w:jc w:val="both"/>
        <w:rPr>
          <w:sz w:val="21"/>
          <w:szCs w:val="21"/>
        </w:rPr>
      </w:pPr>
      <w:r w:rsidRPr="00B907FB">
        <w:rPr>
          <w:i/>
          <w:sz w:val="21"/>
          <w:szCs w:val="21"/>
        </w:rPr>
        <w:t>N</w:t>
      </w:r>
      <w:r w:rsidRPr="00B907FB">
        <w:rPr>
          <w:sz w:val="21"/>
          <w:szCs w:val="21"/>
        </w:rPr>
        <w:t xml:space="preserve"> – кількість жит</w:t>
      </w:r>
      <w:r w:rsidR="006223E4">
        <w:rPr>
          <w:sz w:val="21"/>
          <w:szCs w:val="21"/>
        </w:rPr>
        <w:t>ла</w:t>
      </w:r>
      <w:r w:rsidRPr="00B907FB">
        <w:rPr>
          <w:sz w:val="21"/>
          <w:szCs w:val="21"/>
        </w:rPr>
        <w:t xml:space="preserve"> (квартир), приєднаних до лінії (ТП).</w:t>
      </w:r>
    </w:p>
    <w:p w14:paraId="146C6DBA" w14:textId="66E29F66" w:rsidR="00C32440" w:rsidRPr="00B907FB" w:rsidRDefault="00296E3E" w:rsidP="006F0F93">
      <w:pPr>
        <w:widowControl w:val="0"/>
        <w:spacing w:after="0" w:line="293" w:lineRule="auto"/>
        <w:ind w:firstLine="720"/>
        <w:jc w:val="both"/>
        <w:rPr>
          <w:sz w:val="21"/>
          <w:szCs w:val="21"/>
        </w:rPr>
      </w:pPr>
      <w:r w:rsidRPr="00B907FB">
        <w:rPr>
          <w:sz w:val="21"/>
          <w:szCs w:val="21"/>
        </w:rPr>
        <w:t>Питомі розрахункові електричні навантаження жит</w:t>
      </w:r>
      <w:r w:rsidR="006223E4">
        <w:rPr>
          <w:sz w:val="21"/>
          <w:szCs w:val="21"/>
        </w:rPr>
        <w:t>ла</w:t>
      </w:r>
      <w:r w:rsidRPr="00B907FB">
        <w:rPr>
          <w:sz w:val="21"/>
          <w:szCs w:val="21"/>
        </w:rPr>
        <w:t xml:space="preserve"> охоплюють навантаження освітлення загальнобудинкових приміщень.</w:t>
      </w:r>
    </w:p>
    <w:p w14:paraId="1EBA3B42" w14:textId="77777777" w:rsidR="00C32440" w:rsidRPr="00B907FB" w:rsidRDefault="00296E3E" w:rsidP="006F0F93">
      <w:pPr>
        <w:widowControl w:val="0"/>
        <w:spacing w:after="0" w:line="293" w:lineRule="auto"/>
        <w:ind w:firstLine="720"/>
        <w:jc w:val="both"/>
        <w:rPr>
          <w:sz w:val="21"/>
          <w:szCs w:val="21"/>
        </w:rPr>
      </w:pPr>
      <w:r w:rsidRPr="00B907FB">
        <w:rPr>
          <w:sz w:val="21"/>
          <w:szCs w:val="21"/>
        </w:rPr>
        <w:t xml:space="preserve">Для вибору засобів обліку й апаратів захисту загальнобудинкових споживачів сумарне розрахункове навантаження освітлення загальнобудинкових приміщень </w:t>
      </w:r>
      <w:r w:rsidRPr="00B907FB">
        <w:rPr>
          <w:i/>
          <w:sz w:val="21"/>
          <w:szCs w:val="21"/>
        </w:rPr>
        <w:t>Р</w:t>
      </w:r>
      <w:r w:rsidRPr="00B907FB">
        <w:rPr>
          <w:sz w:val="21"/>
          <w:szCs w:val="21"/>
          <w:vertAlign w:val="subscript"/>
        </w:rPr>
        <w:t>ОС</w:t>
      </w:r>
      <w:r w:rsidRPr="00B907FB">
        <w:rPr>
          <w:sz w:val="21"/>
          <w:szCs w:val="21"/>
        </w:rPr>
        <w:t xml:space="preserve"> рекомендується визначати за формулою:</w:t>
      </w:r>
    </w:p>
    <w:p w14:paraId="69801FC7" w14:textId="1328859E" w:rsidR="00C32440" w:rsidRPr="006F0F93" w:rsidRDefault="006F0F93" w:rsidP="006F0F93">
      <w:pPr>
        <w:widowControl w:val="0"/>
        <w:spacing w:after="0" w:line="293" w:lineRule="auto"/>
        <w:ind w:firstLine="1361"/>
        <w:jc w:val="center"/>
        <w:rPr>
          <w:sz w:val="21"/>
          <w:szCs w:val="21"/>
        </w:rPr>
      </w:pPr>
      <w:r>
        <w:rPr>
          <w:i/>
          <w:sz w:val="24"/>
          <w:szCs w:val="24"/>
        </w:rPr>
        <w:t xml:space="preserve">         </w:t>
      </w:r>
      <w:r w:rsidR="00296E3E" w:rsidRPr="006F0F93">
        <w:rPr>
          <w:i/>
          <w:sz w:val="24"/>
          <w:szCs w:val="24"/>
        </w:rPr>
        <w:t>Р</w:t>
      </w:r>
      <w:r w:rsidR="00296E3E" w:rsidRPr="006F0F93">
        <w:rPr>
          <w:sz w:val="24"/>
          <w:szCs w:val="24"/>
          <w:vertAlign w:val="subscript"/>
        </w:rPr>
        <w:t>ОС</w:t>
      </w:r>
      <w:r w:rsidR="00296E3E" w:rsidRPr="006F0F93">
        <w:rPr>
          <w:i/>
          <w:sz w:val="24"/>
          <w:szCs w:val="24"/>
          <w:vertAlign w:val="subscript"/>
        </w:rPr>
        <w:t xml:space="preserve"> </w:t>
      </w:r>
      <w:r w:rsidR="00296E3E" w:rsidRPr="006F0F93">
        <w:rPr>
          <w:i/>
          <w:sz w:val="24"/>
          <w:szCs w:val="24"/>
        </w:rPr>
        <w:t>= Р</w:t>
      </w:r>
      <w:r w:rsidR="00296E3E" w:rsidRPr="006F0F93">
        <w:rPr>
          <w:sz w:val="24"/>
          <w:szCs w:val="24"/>
          <w:vertAlign w:val="subscript"/>
        </w:rPr>
        <w:t>СХ</w:t>
      </w:r>
      <w:r w:rsidR="00296E3E" w:rsidRPr="006F0F93">
        <w:rPr>
          <w:i/>
          <w:sz w:val="24"/>
          <w:szCs w:val="24"/>
        </w:rPr>
        <w:t xml:space="preserve"> </w:t>
      </w:r>
      <w:r w:rsidR="00296E3E" w:rsidRPr="006F0F93">
        <w:rPr>
          <w:sz w:val="24"/>
          <w:szCs w:val="24"/>
        </w:rPr>
        <w:t xml:space="preserve">+ </w:t>
      </w:r>
      <w:r w:rsidR="00296E3E" w:rsidRPr="006F0F93">
        <w:rPr>
          <w:i/>
          <w:sz w:val="24"/>
          <w:szCs w:val="24"/>
        </w:rPr>
        <w:t>Р</w:t>
      </w:r>
      <w:r w:rsidR="00296E3E" w:rsidRPr="006F0F93">
        <w:rPr>
          <w:sz w:val="24"/>
          <w:szCs w:val="24"/>
          <w:vertAlign w:val="subscript"/>
        </w:rPr>
        <w:t>ХОЛ</w:t>
      </w:r>
      <w:r w:rsidR="00296E3E" w:rsidRPr="006F0F93">
        <w:rPr>
          <w:i/>
          <w:sz w:val="24"/>
          <w:szCs w:val="24"/>
        </w:rPr>
        <w:t xml:space="preserve"> </w:t>
      </w:r>
      <w:r w:rsidR="00296E3E" w:rsidRPr="006F0F93">
        <w:rPr>
          <w:sz w:val="24"/>
          <w:szCs w:val="24"/>
        </w:rPr>
        <w:t xml:space="preserve">+ </w:t>
      </w:r>
      <w:r w:rsidR="00296E3E" w:rsidRPr="006F0F93">
        <w:rPr>
          <w:i/>
          <w:sz w:val="24"/>
          <w:szCs w:val="24"/>
        </w:rPr>
        <w:t>Р</w:t>
      </w:r>
      <w:r w:rsidR="00296E3E" w:rsidRPr="006F0F93">
        <w:rPr>
          <w:sz w:val="24"/>
          <w:szCs w:val="24"/>
          <w:vertAlign w:val="subscript"/>
        </w:rPr>
        <w:t>КОР</w:t>
      </w:r>
      <w:r w:rsidR="00296E3E" w:rsidRPr="006F0F93">
        <w:rPr>
          <w:i/>
          <w:sz w:val="24"/>
          <w:szCs w:val="24"/>
        </w:rPr>
        <w:t xml:space="preserve"> </w:t>
      </w:r>
      <w:r w:rsidR="00296E3E" w:rsidRPr="006F0F93">
        <w:rPr>
          <w:sz w:val="24"/>
          <w:szCs w:val="24"/>
        </w:rPr>
        <w:t xml:space="preserve">+ </w:t>
      </w:r>
      <w:r w:rsidR="00296E3E" w:rsidRPr="006F0F93">
        <w:rPr>
          <w:i/>
          <w:sz w:val="24"/>
          <w:szCs w:val="24"/>
        </w:rPr>
        <w:t>Р</w:t>
      </w:r>
      <w:r w:rsidR="00296E3E" w:rsidRPr="006F0F93">
        <w:rPr>
          <w:sz w:val="24"/>
          <w:szCs w:val="24"/>
          <w:vertAlign w:val="subscript"/>
        </w:rPr>
        <w:t>ВЕС</w:t>
      </w:r>
      <w:r w:rsidR="00296E3E" w:rsidRPr="006F0F93">
        <w:rPr>
          <w:i/>
          <w:sz w:val="24"/>
          <w:szCs w:val="24"/>
        </w:rPr>
        <w:t xml:space="preserve"> </w:t>
      </w:r>
      <w:r w:rsidR="00296E3E" w:rsidRPr="006F0F93">
        <w:rPr>
          <w:sz w:val="24"/>
          <w:szCs w:val="24"/>
        </w:rPr>
        <w:t>+ 0,5</w:t>
      </w:r>
      <w:r w:rsidR="00296E3E" w:rsidRPr="006F0F93">
        <w:rPr>
          <w:i/>
          <w:sz w:val="24"/>
          <w:szCs w:val="24"/>
        </w:rPr>
        <w:t>×Р</w:t>
      </w:r>
      <w:r w:rsidR="00296E3E" w:rsidRPr="006F0F93">
        <w:rPr>
          <w:sz w:val="24"/>
          <w:szCs w:val="24"/>
          <w:vertAlign w:val="subscript"/>
        </w:rPr>
        <w:t>ІН</w:t>
      </w:r>
      <w:r w:rsidR="00296E3E" w:rsidRPr="006F0F93">
        <w:rPr>
          <w:sz w:val="24"/>
          <w:szCs w:val="24"/>
        </w:rPr>
        <w:t>,</w:t>
      </w:r>
      <w:r w:rsidR="00296E3E" w:rsidRPr="00085229">
        <w:rPr>
          <w:sz w:val="28"/>
          <w:szCs w:val="28"/>
        </w:rPr>
        <w:tab/>
      </w:r>
      <w:r w:rsidR="00296E3E" w:rsidRPr="00085229">
        <w:rPr>
          <w:sz w:val="28"/>
          <w:szCs w:val="28"/>
        </w:rPr>
        <w:tab/>
      </w:r>
      <w:r>
        <w:rPr>
          <w:sz w:val="28"/>
          <w:szCs w:val="28"/>
        </w:rPr>
        <w:tab/>
      </w:r>
      <w:r>
        <w:rPr>
          <w:sz w:val="28"/>
          <w:szCs w:val="28"/>
        </w:rPr>
        <w:tab/>
      </w:r>
      <w:r w:rsidR="00296E3E" w:rsidRPr="00085229">
        <w:rPr>
          <w:sz w:val="28"/>
          <w:szCs w:val="28"/>
        </w:rPr>
        <w:tab/>
      </w:r>
      <w:r w:rsidR="00296E3E" w:rsidRPr="006F0F93">
        <w:rPr>
          <w:sz w:val="21"/>
          <w:szCs w:val="21"/>
        </w:rPr>
        <w:t>(2)</w:t>
      </w:r>
    </w:p>
    <w:p w14:paraId="734FF619" w14:textId="77777777" w:rsidR="00C32440" w:rsidRPr="00B907FB" w:rsidRDefault="00296E3E" w:rsidP="006F0F93">
      <w:pPr>
        <w:widowControl w:val="0"/>
        <w:spacing w:after="0" w:line="293" w:lineRule="auto"/>
        <w:ind w:firstLine="720"/>
        <w:jc w:val="both"/>
        <w:rPr>
          <w:sz w:val="21"/>
          <w:szCs w:val="21"/>
        </w:rPr>
      </w:pPr>
      <w:r w:rsidRPr="00B907FB">
        <w:rPr>
          <w:sz w:val="21"/>
          <w:szCs w:val="21"/>
        </w:rPr>
        <w:t xml:space="preserve">де </w:t>
      </w:r>
      <w:r w:rsidRPr="00B907FB">
        <w:rPr>
          <w:i/>
          <w:sz w:val="21"/>
          <w:szCs w:val="21"/>
        </w:rPr>
        <w:t>Р</w:t>
      </w:r>
      <w:r w:rsidRPr="00B907FB">
        <w:rPr>
          <w:sz w:val="21"/>
          <w:szCs w:val="21"/>
          <w:vertAlign w:val="subscript"/>
        </w:rPr>
        <w:t>СХ</w:t>
      </w:r>
      <w:r w:rsidRPr="00B907FB">
        <w:rPr>
          <w:sz w:val="21"/>
          <w:szCs w:val="21"/>
        </w:rPr>
        <w:t xml:space="preserve">, </w:t>
      </w:r>
      <w:r w:rsidRPr="00B907FB">
        <w:rPr>
          <w:i/>
          <w:sz w:val="21"/>
          <w:szCs w:val="21"/>
        </w:rPr>
        <w:t>Р</w:t>
      </w:r>
      <w:r w:rsidRPr="00B907FB">
        <w:rPr>
          <w:sz w:val="21"/>
          <w:szCs w:val="21"/>
          <w:vertAlign w:val="subscript"/>
        </w:rPr>
        <w:t>ХОЛ</w:t>
      </w:r>
      <w:r w:rsidRPr="00B907FB">
        <w:rPr>
          <w:sz w:val="21"/>
          <w:szCs w:val="21"/>
        </w:rPr>
        <w:t xml:space="preserve">, </w:t>
      </w:r>
      <w:r w:rsidRPr="00B907FB">
        <w:rPr>
          <w:i/>
          <w:sz w:val="21"/>
          <w:szCs w:val="21"/>
        </w:rPr>
        <w:t>Р</w:t>
      </w:r>
      <w:r w:rsidRPr="00B907FB">
        <w:rPr>
          <w:sz w:val="21"/>
          <w:szCs w:val="21"/>
          <w:vertAlign w:val="subscript"/>
        </w:rPr>
        <w:t>КОР</w:t>
      </w:r>
      <w:r w:rsidRPr="00B907FB">
        <w:rPr>
          <w:sz w:val="21"/>
          <w:szCs w:val="21"/>
        </w:rPr>
        <w:t xml:space="preserve">, </w:t>
      </w:r>
      <w:r w:rsidRPr="00B907FB">
        <w:rPr>
          <w:i/>
          <w:sz w:val="21"/>
          <w:szCs w:val="21"/>
        </w:rPr>
        <w:t>Р</w:t>
      </w:r>
      <w:r w:rsidRPr="00B907FB">
        <w:rPr>
          <w:sz w:val="21"/>
          <w:szCs w:val="21"/>
          <w:vertAlign w:val="subscript"/>
        </w:rPr>
        <w:t xml:space="preserve">ВЕС </w:t>
      </w:r>
      <w:r w:rsidRPr="00B907FB">
        <w:rPr>
          <w:sz w:val="21"/>
          <w:szCs w:val="21"/>
        </w:rPr>
        <w:t>–</w:t>
      </w:r>
      <w:r w:rsidRPr="00B907FB">
        <w:rPr>
          <w:sz w:val="21"/>
          <w:szCs w:val="21"/>
          <w:vertAlign w:val="subscript"/>
        </w:rPr>
        <w:t xml:space="preserve"> </w:t>
      </w:r>
      <w:r w:rsidRPr="00B907FB">
        <w:rPr>
          <w:sz w:val="21"/>
          <w:szCs w:val="21"/>
        </w:rPr>
        <w:t>розрахункові навантаження освітлення відповідно сходових кліток, ліфтових холів, коридорів, вестибюлів,  кВт;</w:t>
      </w:r>
    </w:p>
    <w:p w14:paraId="5DA110FF" w14:textId="77777777" w:rsidR="00C32440" w:rsidRPr="00B907FB" w:rsidRDefault="00296E3E" w:rsidP="006F0F93">
      <w:pPr>
        <w:widowControl w:val="0"/>
        <w:spacing w:after="0" w:line="293" w:lineRule="auto"/>
        <w:ind w:firstLine="720"/>
        <w:jc w:val="both"/>
        <w:rPr>
          <w:sz w:val="21"/>
          <w:szCs w:val="21"/>
        </w:rPr>
      </w:pPr>
      <w:r w:rsidRPr="00B907FB">
        <w:rPr>
          <w:i/>
          <w:sz w:val="21"/>
          <w:szCs w:val="21"/>
        </w:rPr>
        <w:t>Р</w:t>
      </w:r>
      <w:r w:rsidRPr="00B907FB">
        <w:rPr>
          <w:sz w:val="21"/>
          <w:szCs w:val="21"/>
          <w:vertAlign w:val="subscript"/>
        </w:rPr>
        <w:t>ІН</w:t>
      </w:r>
      <w:r w:rsidRPr="00B907FB">
        <w:rPr>
          <w:sz w:val="21"/>
          <w:szCs w:val="21"/>
        </w:rPr>
        <w:t xml:space="preserve"> – розрахункові навантаження освітлення сміттєвих камер, горищ, технічних просторів під підлогою, підвалів, колясочних тощо, кВт.</w:t>
      </w:r>
    </w:p>
    <w:p w14:paraId="0715E07B" w14:textId="3A4D8DAF" w:rsidR="00C32440" w:rsidRPr="00B907FB" w:rsidRDefault="00CD70C9" w:rsidP="006F0F93">
      <w:pPr>
        <w:pBdr>
          <w:top w:val="nil"/>
          <w:left w:val="nil"/>
          <w:bottom w:val="nil"/>
          <w:right w:val="nil"/>
          <w:between w:val="nil"/>
        </w:pBdr>
        <w:spacing w:after="0" w:line="293" w:lineRule="auto"/>
        <w:ind w:firstLine="720"/>
        <w:jc w:val="both"/>
        <w:rPr>
          <w:sz w:val="21"/>
          <w:szCs w:val="21"/>
        </w:rPr>
      </w:pPr>
      <w:bookmarkStart w:id="68" w:name="_heading=h.2r0uhxc" w:colFirst="0" w:colLast="0"/>
      <w:bookmarkEnd w:id="68"/>
      <w:r w:rsidRPr="00B907FB">
        <w:rPr>
          <w:b/>
          <w:bCs/>
          <w:sz w:val="21"/>
          <w:szCs w:val="21"/>
        </w:rPr>
        <w:t>6.1.7</w:t>
      </w:r>
      <w:r w:rsidR="00296E3E" w:rsidRPr="00B907FB">
        <w:rPr>
          <w:sz w:val="21"/>
          <w:szCs w:val="21"/>
        </w:rPr>
        <w:t xml:space="preserve"> Для квартир підвищеної комфортності (виду 2 і 3), </w:t>
      </w:r>
      <w:r w:rsidR="006223E4">
        <w:rPr>
          <w:sz w:val="21"/>
          <w:szCs w:val="21"/>
        </w:rPr>
        <w:t xml:space="preserve">за </w:t>
      </w:r>
      <w:r w:rsidR="00296E3E" w:rsidRPr="00B907FB">
        <w:rPr>
          <w:sz w:val="21"/>
          <w:szCs w:val="21"/>
        </w:rPr>
        <w:t xml:space="preserve">наявності завдань технологів, дизайнерів, також можливо виконувати розрахунок </w:t>
      </w:r>
      <w:r w:rsidR="00296E3E" w:rsidRPr="00B907FB">
        <w:rPr>
          <w:i/>
          <w:sz w:val="21"/>
          <w:szCs w:val="21"/>
        </w:rPr>
        <w:t>Р</w:t>
      </w:r>
      <w:r w:rsidR="00296E3E" w:rsidRPr="00B907FB">
        <w:rPr>
          <w:sz w:val="21"/>
          <w:szCs w:val="21"/>
          <w:vertAlign w:val="subscript"/>
        </w:rPr>
        <w:t xml:space="preserve">ЖР </w:t>
      </w:r>
      <w:r w:rsidR="00296E3E" w:rsidRPr="00B907FB">
        <w:rPr>
          <w:sz w:val="21"/>
          <w:szCs w:val="21"/>
        </w:rPr>
        <w:t>відповідно до методики [</w:t>
      </w:r>
      <w:r w:rsidR="00F003BA" w:rsidRPr="00023469">
        <w:rPr>
          <w:sz w:val="21"/>
          <w:szCs w:val="21"/>
          <w:lang w:val="ru-RU"/>
        </w:rPr>
        <w:t>25</w:t>
      </w:r>
      <w:r w:rsidR="00296E3E" w:rsidRPr="00B907FB">
        <w:rPr>
          <w:sz w:val="21"/>
          <w:szCs w:val="21"/>
        </w:rPr>
        <w:t xml:space="preserve">] з подальшим визначенням розрахункового навантаження ліній живлення на шинах 0,4 кВ ТП </w:t>
      </w:r>
      <w:r w:rsidR="006223E4">
        <w:rPr>
          <w:sz w:val="21"/>
          <w:szCs w:val="21"/>
        </w:rPr>
        <w:t>за</w:t>
      </w:r>
      <w:r w:rsidR="00296E3E" w:rsidRPr="00B907FB">
        <w:rPr>
          <w:sz w:val="21"/>
          <w:szCs w:val="21"/>
        </w:rPr>
        <w:t xml:space="preserve"> формул</w:t>
      </w:r>
      <w:r w:rsidR="006223E4">
        <w:rPr>
          <w:sz w:val="21"/>
          <w:szCs w:val="21"/>
        </w:rPr>
        <w:t>ою</w:t>
      </w:r>
      <w:r w:rsidR="00296E3E" w:rsidRPr="00B907FB">
        <w:rPr>
          <w:sz w:val="21"/>
          <w:szCs w:val="21"/>
        </w:rPr>
        <w:t xml:space="preserve"> (4).</w:t>
      </w:r>
    </w:p>
    <w:p w14:paraId="6D5179FD" w14:textId="14AA4F5A" w:rsidR="00C32440" w:rsidRPr="00B907FB" w:rsidRDefault="00FC3C39" w:rsidP="006F0F93">
      <w:pPr>
        <w:pBdr>
          <w:top w:val="nil"/>
          <w:left w:val="nil"/>
          <w:bottom w:val="nil"/>
          <w:right w:val="nil"/>
          <w:between w:val="nil"/>
        </w:pBdr>
        <w:spacing w:after="0" w:line="293" w:lineRule="auto"/>
        <w:ind w:firstLine="720"/>
        <w:jc w:val="both"/>
        <w:rPr>
          <w:sz w:val="21"/>
          <w:szCs w:val="21"/>
        </w:rPr>
      </w:pPr>
      <w:bookmarkStart w:id="69" w:name="_heading=h.1664s55" w:colFirst="0" w:colLast="0"/>
      <w:bookmarkEnd w:id="69"/>
      <w:r w:rsidRPr="00B907FB">
        <w:rPr>
          <w:b/>
          <w:bCs/>
          <w:sz w:val="21"/>
          <w:szCs w:val="21"/>
        </w:rPr>
        <w:t>6.1.8</w:t>
      </w:r>
      <w:r w:rsidR="00296E3E" w:rsidRPr="00B907FB">
        <w:rPr>
          <w:sz w:val="21"/>
          <w:szCs w:val="21"/>
        </w:rPr>
        <w:t xml:space="preserve"> Для жит</w:t>
      </w:r>
      <w:r w:rsidR="006223E4">
        <w:rPr>
          <w:sz w:val="21"/>
          <w:szCs w:val="21"/>
        </w:rPr>
        <w:t>ла</w:t>
      </w:r>
      <w:r w:rsidR="00296E3E" w:rsidRPr="00B907FB">
        <w:rPr>
          <w:sz w:val="21"/>
          <w:szCs w:val="21"/>
        </w:rPr>
        <w:t xml:space="preserve"> 3-го виду рівень електрифікації (див. </w:t>
      </w:r>
      <w:r w:rsidR="00163C94">
        <w:rPr>
          <w:sz w:val="21"/>
          <w:szCs w:val="21"/>
        </w:rPr>
        <w:t>д</w:t>
      </w:r>
      <w:r w:rsidR="00296E3E" w:rsidRPr="00B907FB">
        <w:rPr>
          <w:sz w:val="21"/>
          <w:szCs w:val="21"/>
        </w:rPr>
        <w:t xml:space="preserve">одаток В) не має обмежень, визначається </w:t>
      </w:r>
      <w:r w:rsidR="006223E4">
        <w:rPr>
          <w:sz w:val="21"/>
          <w:szCs w:val="21"/>
        </w:rPr>
        <w:t>з</w:t>
      </w:r>
      <w:r w:rsidR="00296E3E" w:rsidRPr="00B907FB">
        <w:rPr>
          <w:sz w:val="21"/>
          <w:szCs w:val="21"/>
        </w:rPr>
        <w:t xml:space="preserve">амовником і може </w:t>
      </w:r>
      <w:r w:rsidR="006223E4">
        <w:rPr>
          <w:sz w:val="21"/>
          <w:szCs w:val="21"/>
        </w:rPr>
        <w:t>охоплюв</w:t>
      </w:r>
      <w:r w:rsidR="00296E3E" w:rsidRPr="00B907FB">
        <w:rPr>
          <w:sz w:val="21"/>
          <w:szCs w:val="21"/>
        </w:rPr>
        <w:t>ати повне електроопалення та електропідігрівання води.</w:t>
      </w:r>
    </w:p>
    <w:p w14:paraId="69C1DEA9" w14:textId="77777777" w:rsidR="00C32440" w:rsidRPr="00B907FB" w:rsidRDefault="00296E3E" w:rsidP="006F0F93">
      <w:pPr>
        <w:spacing w:after="0" w:line="293" w:lineRule="auto"/>
        <w:ind w:firstLine="720"/>
        <w:jc w:val="both"/>
        <w:rPr>
          <w:sz w:val="21"/>
          <w:szCs w:val="21"/>
        </w:rPr>
      </w:pPr>
      <w:r w:rsidRPr="00B907FB">
        <w:rPr>
          <w:sz w:val="21"/>
          <w:szCs w:val="21"/>
        </w:rPr>
        <w:t>Розрахункове навантаження на вводі житла (котеджу) 3-го виду слід визначати відповідно до завдання на проєктування за проєктом внутрішнього електрообладнання залежно від параметрів застосовуваних приладів, режимів їх роботи та відповідних теплотехнічних розрахунків.</w:t>
      </w:r>
    </w:p>
    <w:p w14:paraId="4D87EE0F" w14:textId="64B2ECE9" w:rsidR="00C32440" w:rsidRPr="00B907FB" w:rsidRDefault="00296E3E" w:rsidP="006F0F93">
      <w:pPr>
        <w:spacing w:after="0" w:line="293" w:lineRule="auto"/>
        <w:ind w:firstLine="720"/>
        <w:jc w:val="both"/>
        <w:rPr>
          <w:sz w:val="21"/>
          <w:szCs w:val="21"/>
        </w:rPr>
      </w:pPr>
      <w:r w:rsidRPr="00B907FB">
        <w:rPr>
          <w:sz w:val="21"/>
          <w:szCs w:val="21"/>
        </w:rPr>
        <w:t>Потужність електротеплоакумуляційних систем повного опалення на передпроєктних стадіях орієнтовно визначається з розрахунку 200…300 Вт на 1 м</w:t>
      </w:r>
      <w:r w:rsidRPr="00B907FB">
        <w:rPr>
          <w:sz w:val="21"/>
          <w:szCs w:val="21"/>
          <w:vertAlign w:val="superscript"/>
        </w:rPr>
        <w:t>2</w:t>
      </w:r>
      <w:r w:rsidRPr="00B907FB">
        <w:rPr>
          <w:sz w:val="21"/>
          <w:szCs w:val="21"/>
        </w:rPr>
        <w:t xml:space="preserve"> загальної площі житла. Часовий профіль навантаження вибирається з врахуванням добового графіка пікових та пільгових</w:t>
      </w:r>
      <w:r w:rsidRPr="00085229">
        <w:rPr>
          <w:sz w:val="28"/>
          <w:szCs w:val="28"/>
        </w:rPr>
        <w:t xml:space="preserve"> </w:t>
      </w:r>
      <w:r w:rsidRPr="00B907FB">
        <w:rPr>
          <w:sz w:val="21"/>
          <w:szCs w:val="21"/>
        </w:rPr>
        <w:t xml:space="preserve">тарифів. У </w:t>
      </w:r>
      <w:r w:rsidR="006223E4">
        <w:rPr>
          <w:sz w:val="21"/>
          <w:szCs w:val="21"/>
        </w:rPr>
        <w:t xml:space="preserve">разі </w:t>
      </w:r>
      <w:r w:rsidRPr="00B907FB">
        <w:rPr>
          <w:sz w:val="21"/>
          <w:szCs w:val="21"/>
        </w:rPr>
        <w:t>відсутності добового графіка пікових та пільгових тарифів, часовий профіль навантаження рекомендується вибирати у період мінімальних навантажень енергетичних мереж.</w:t>
      </w:r>
    </w:p>
    <w:p w14:paraId="72C4882B" w14:textId="7FACFAD9" w:rsidR="00C32440" w:rsidRPr="00B907FB" w:rsidRDefault="00296E3E" w:rsidP="00B341A9">
      <w:pPr>
        <w:pStyle w:val="ac"/>
        <w:numPr>
          <w:ilvl w:val="2"/>
          <w:numId w:val="48"/>
        </w:numPr>
        <w:pBdr>
          <w:top w:val="nil"/>
          <w:left w:val="nil"/>
          <w:bottom w:val="nil"/>
          <w:right w:val="nil"/>
          <w:between w:val="nil"/>
        </w:pBdr>
        <w:tabs>
          <w:tab w:val="left" w:pos="993"/>
        </w:tabs>
        <w:spacing w:after="0" w:line="293" w:lineRule="auto"/>
        <w:ind w:left="0" w:firstLine="720"/>
        <w:jc w:val="both"/>
        <w:rPr>
          <w:sz w:val="21"/>
          <w:szCs w:val="21"/>
        </w:rPr>
      </w:pPr>
      <w:bookmarkStart w:id="70" w:name="_heading=h.3q5sasy" w:colFirst="0" w:colLast="0"/>
      <w:bookmarkEnd w:id="70"/>
      <w:r w:rsidRPr="00B907FB">
        <w:rPr>
          <w:sz w:val="21"/>
          <w:szCs w:val="21"/>
        </w:rPr>
        <w:t xml:space="preserve">Допускається в попередніх розрахунках визначати питоме навантаження на вводі житла (котеджу) 3-го виду </w:t>
      </w:r>
      <w:r w:rsidRPr="00B907FB">
        <w:rPr>
          <w:i/>
          <w:sz w:val="21"/>
          <w:szCs w:val="21"/>
        </w:rPr>
        <w:t>Р</w:t>
      </w:r>
      <w:r w:rsidRPr="00B907FB">
        <w:rPr>
          <w:sz w:val="21"/>
          <w:szCs w:val="21"/>
          <w:vertAlign w:val="subscript"/>
        </w:rPr>
        <w:t>КТ</w:t>
      </w:r>
      <w:r w:rsidRPr="00B907FB">
        <w:rPr>
          <w:sz w:val="21"/>
          <w:szCs w:val="21"/>
        </w:rPr>
        <w:t xml:space="preserve"> за формулою:</w:t>
      </w:r>
    </w:p>
    <w:p w14:paraId="78A8C7D6" w14:textId="3F378FD8" w:rsidR="00C32440" w:rsidRPr="00B907FB" w:rsidRDefault="00296E3E" w:rsidP="00023469">
      <w:pPr>
        <w:spacing w:before="60" w:after="60" w:line="293" w:lineRule="auto"/>
        <w:ind w:firstLine="1928"/>
        <w:jc w:val="right"/>
        <w:rPr>
          <w:sz w:val="21"/>
          <w:szCs w:val="21"/>
        </w:rPr>
      </w:pPr>
      <w:r w:rsidRPr="006F0F93">
        <w:rPr>
          <w:i/>
          <w:sz w:val="24"/>
          <w:szCs w:val="24"/>
        </w:rPr>
        <w:t>Р</w:t>
      </w:r>
      <w:r w:rsidRPr="006F0F93">
        <w:rPr>
          <w:sz w:val="24"/>
          <w:szCs w:val="24"/>
          <w:vertAlign w:val="subscript"/>
        </w:rPr>
        <w:t>К</w:t>
      </w:r>
      <w:r w:rsidR="001450DD">
        <w:rPr>
          <w:sz w:val="24"/>
          <w:szCs w:val="24"/>
          <w:vertAlign w:val="subscript"/>
        </w:rPr>
        <w:t>Т</w:t>
      </w:r>
      <w:r w:rsidRPr="006F0F93">
        <w:rPr>
          <w:i/>
          <w:sz w:val="24"/>
          <w:szCs w:val="24"/>
          <w:vertAlign w:val="subscript"/>
        </w:rPr>
        <w:t xml:space="preserve"> </w:t>
      </w:r>
      <w:r w:rsidRPr="006F0F93">
        <w:rPr>
          <w:i/>
          <w:sz w:val="24"/>
          <w:szCs w:val="24"/>
        </w:rPr>
        <w:t>= Р</w:t>
      </w:r>
      <w:r w:rsidRPr="006F0F93">
        <w:rPr>
          <w:sz w:val="24"/>
          <w:szCs w:val="24"/>
          <w:vertAlign w:val="subscript"/>
        </w:rPr>
        <w:t>ЗАЯВ</w:t>
      </w:r>
      <w:r w:rsidRPr="006F0F93">
        <w:rPr>
          <w:i/>
          <w:sz w:val="24"/>
          <w:szCs w:val="24"/>
        </w:rPr>
        <w:t xml:space="preserve"> ×К</w:t>
      </w:r>
      <w:r w:rsidRPr="006F0F93">
        <w:rPr>
          <w:sz w:val="24"/>
          <w:szCs w:val="24"/>
          <w:vertAlign w:val="subscript"/>
        </w:rPr>
        <w:t>П</w:t>
      </w:r>
      <w:r w:rsidRPr="006F0F93">
        <w:rPr>
          <w:sz w:val="24"/>
          <w:szCs w:val="24"/>
        </w:rPr>
        <w:t>,</w:t>
      </w:r>
      <w:r w:rsidRPr="006F0F93">
        <w:rPr>
          <w:sz w:val="24"/>
          <w:szCs w:val="24"/>
        </w:rPr>
        <w:tab/>
      </w:r>
      <w:r w:rsidRPr="00085229">
        <w:rPr>
          <w:sz w:val="28"/>
          <w:szCs w:val="28"/>
        </w:rPr>
        <w:tab/>
      </w:r>
      <w:r w:rsidRPr="00085229">
        <w:rPr>
          <w:sz w:val="28"/>
          <w:szCs w:val="28"/>
        </w:rPr>
        <w:tab/>
      </w:r>
      <w:r w:rsidRPr="00085229">
        <w:rPr>
          <w:sz w:val="28"/>
          <w:szCs w:val="28"/>
        </w:rPr>
        <w:tab/>
      </w:r>
      <w:r w:rsidRPr="00085229">
        <w:rPr>
          <w:sz w:val="28"/>
          <w:szCs w:val="28"/>
        </w:rPr>
        <w:tab/>
      </w:r>
      <w:r w:rsidRPr="00085229">
        <w:rPr>
          <w:sz w:val="28"/>
          <w:szCs w:val="28"/>
        </w:rPr>
        <w:tab/>
      </w:r>
      <w:r w:rsidR="006F0F93">
        <w:rPr>
          <w:sz w:val="28"/>
          <w:szCs w:val="28"/>
        </w:rPr>
        <w:tab/>
        <w:t xml:space="preserve">     </w:t>
      </w:r>
      <w:r w:rsidRPr="00B907FB">
        <w:rPr>
          <w:sz w:val="21"/>
          <w:szCs w:val="21"/>
        </w:rPr>
        <w:t>(3)</w:t>
      </w:r>
    </w:p>
    <w:p w14:paraId="7E07646F" w14:textId="77777777" w:rsidR="00C32440" w:rsidRPr="00B907FB" w:rsidRDefault="00296E3E" w:rsidP="006F0F93">
      <w:pPr>
        <w:spacing w:after="0" w:line="293" w:lineRule="auto"/>
        <w:ind w:firstLine="720"/>
        <w:jc w:val="both"/>
        <w:rPr>
          <w:sz w:val="21"/>
          <w:szCs w:val="21"/>
        </w:rPr>
      </w:pPr>
      <w:r w:rsidRPr="00B907FB">
        <w:rPr>
          <w:sz w:val="21"/>
          <w:szCs w:val="21"/>
        </w:rPr>
        <w:t xml:space="preserve">де </w:t>
      </w:r>
      <w:r w:rsidRPr="00B907FB">
        <w:rPr>
          <w:i/>
          <w:sz w:val="21"/>
          <w:szCs w:val="21"/>
        </w:rPr>
        <w:t>Р</w:t>
      </w:r>
      <w:r w:rsidRPr="00B907FB">
        <w:rPr>
          <w:sz w:val="21"/>
          <w:szCs w:val="21"/>
          <w:vertAlign w:val="subscript"/>
        </w:rPr>
        <w:t>ЗАЯВ</w:t>
      </w:r>
      <w:r w:rsidRPr="00B907FB">
        <w:rPr>
          <w:sz w:val="21"/>
          <w:szCs w:val="21"/>
        </w:rPr>
        <w:t xml:space="preserve"> - заявлена (установлена) потужність електроприймачів, яку визначають додаванням номінальних потужностей електропобутових та освітлювальних приладів, систем електричного опалення та електроводопідігрівання, що ними оснащується житло (котедж), кВт;</w:t>
      </w:r>
    </w:p>
    <w:p w14:paraId="7CA4F4BA" w14:textId="3D47BC61" w:rsidR="006F0F93" w:rsidRDefault="00296E3E" w:rsidP="006F0F93">
      <w:pPr>
        <w:spacing w:after="0" w:line="293" w:lineRule="auto"/>
        <w:ind w:firstLine="720"/>
        <w:jc w:val="both"/>
        <w:rPr>
          <w:sz w:val="21"/>
          <w:szCs w:val="21"/>
        </w:rPr>
      </w:pPr>
      <w:r w:rsidRPr="00B907FB">
        <w:rPr>
          <w:i/>
          <w:sz w:val="21"/>
          <w:szCs w:val="21"/>
        </w:rPr>
        <w:t>К</w:t>
      </w:r>
      <w:r w:rsidRPr="00B907FB">
        <w:rPr>
          <w:sz w:val="21"/>
          <w:szCs w:val="21"/>
          <w:vertAlign w:val="subscript"/>
        </w:rPr>
        <w:t>П</w:t>
      </w:r>
      <w:r w:rsidRPr="00B907FB">
        <w:rPr>
          <w:sz w:val="21"/>
          <w:szCs w:val="21"/>
        </w:rPr>
        <w:t xml:space="preserve"> – коефіцієнт попиту, що визначається за таблицею 6.2</w:t>
      </w:r>
      <w:r w:rsidR="006223E4">
        <w:rPr>
          <w:sz w:val="21"/>
          <w:szCs w:val="21"/>
        </w:rPr>
        <w:t>,</w:t>
      </w:r>
      <w:r w:rsidRPr="00B907FB">
        <w:rPr>
          <w:sz w:val="21"/>
          <w:szCs w:val="21"/>
        </w:rPr>
        <w:t xml:space="preserve"> залежно від величини заявленої потужності електроприймачів у житлі.</w:t>
      </w:r>
    </w:p>
    <w:p w14:paraId="5F4D6DE4" w14:textId="51962C35" w:rsidR="00C32440" w:rsidRDefault="00296E3E" w:rsidP="00023469">
      <w:pPr>
        <w:spacing w:before="60" w:after="60" w:line="293" w:lineRule="auto"/>
        <w:ind w:firstLine="720"/>
        <w:jc w:val="both"/>
        <w:rPr>
          <w:sz w:val="21"/>
          <w:szCs w:val="21"/>
        </w:rPr>
      </w:pPr>
      <w:r w:rsidRPr="00B907FB">
        <w:rPr>
          <w:b/>
          <w:sz w:val="21"/>
          <w:szCs w:val="21"/>
        </w:rPr>
        <w:t xml:space="preserve">Таблиця 6.2 </w:t>
      </w:r>
      <w:r w:rsidR="006223E4">
        <w:rPr>
          <w:b/>
          <w:sz w:val="21"/>
          <w:szCs w:val="21"/>
        </w:rPr>
        <w:t>–</w:t>
      </w:r>
      <w:r w:rsidRPr="00B907FB">
        <w:rPr>
          <w:sz w:val="21"/>
          <w:szCs w:val="21"/>
        </w:rPr>
        <w:t xml:space="preserve"> Коефіцієнт попиту</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1"/>
        <w:gridCol w:w="678"/>
        <w:gridCol w:w="624"/>
        <w:gridCol w:w="624"/>
        <w:gridCol w:w="624"/>
        <w:gridCol w:w="624"/>
        <w:gridCol w:w="624"/>
        <w:gridCol w:w="624"/>
        <w:gridCol w:w="624"/>
        <w:gridCol w:w="624"/>
        <w:gridCol w:w="1417"/>
      </w:tblGrid>
      <w:tr w:rsidR="009F127C" w:rsidRPr="00C02DC4" w14:paraId="59F04434" w14:textId="77777777" w:rsidTr="009F127C">
        <w:trPr>
          <w:jc w:val="center"/>
        </w:trPr>
        <w:tc>
          <w:tcPr>
            <w:tcW w:w="2831" w:type="dxa"/>
            <w:vAlign w:val="center"/>
          </w:tcPr>
          <w:p w14:paraId="38B999C9" w14:textId="77777777" w:rsidR="009F127C" w:rsidRPr="00C02DC4" w:rsidRDefault="009F127C" w:rsidP="006310E7">
            <w:pPr>
              <w:spacing w:before="60" w:after="60" w:line="240" w:lineRule="auto"/>
              <w:jc w:val="center"/>
              <w:rPr>
                <w:sz w:val="21"/>
                <w:szCs w:val="21"/>
              </w:rPr>
            </w:pPr>
            <w:r w:rsidRPr="00C02DC4">
              <w:rPr>
                <w:sz w:val="21"/>
                <w:szCs w:val="21"/>
              </w:rPr>
              <w:t>Заявлена потужність, кВт</w:t>
            </w:r>
          </w:p>
        </w:tc>
        <w:tc>
          <w:tcPr>
            <w:tcW w:w="678" w:type="dxa"/>
            <w:vAlign w:val="center"/>
          </w:tcPr>
          <w:p w14:paraId="434D7548" w14:textId="77777777" w:rsidR="009F127C" w:rsidRPr="00C02DC4" w:rsidRDefault="009F127C" w:rsidP="006310E7">
            <w:pPr>
              <w:spacing w:before="60" w:after="60" w:line="240" w:lineRule="auto"/>
              <w:ind w:left="-113" w:right="-113"/>
              <w:jc w:val="center"/>
              <w:rPr>
                <w:sz w:val="21"/>
                <w:szCs w:val="21"/>
              </w:rPr>
            </w:pPr>
            <w:r w:rsidRPr="00C02DC4">
              <w:rPr>
                <w:sz w:val="21"/>
                <w:szCs w:val="21"/>
              </w:rPr>
              <w:t>до 15</w:t>
            </w:r>
          </w:p>
        </w:tc>
        <w:tc>
          <w:tcPr>
            <w:tcW w:w="624" w:type="dxa"/>
            <w:vAlign w:val="center"/>
          </w:tcPr>
          <w:p w14:paraId="0D992D04" w14:textId="77777777" w:rsidR="009F127C" w:rsidRPr="00C02DC4" w:rsidRDefault="009F127C" w:rsidP="006310E7">
            <w:pPr>
              <w:spacing w:before="60" w:after="60" w:line="240" w:lineRule="auto"/>
              <w:jc w:val="center"/>
              <w:rPr>
                <w:sz w:val="21"/>
                <w:szCs w:val="21"/>
              </w:rPr>
            </w:pPr>
            <w:r w:rsidRPr="00C02DC4">
              <w:rPr>
                <w:sz w:val="21"/>
                <w:szCs w:val="21"/>
              </w:rPr>
              <w:t>20</w:t>
            </w:r>
          </w:p>
        </w:tc>
        <w:tc>
          <w:tcPr>
            <w:tcW w:w="624" w:type="dxa"/>
            <w:vAlign w:val="center"/>
          </w:tcPr>
          <w:p w14:paraId="4860AE78" w14:textId="77777777" w:rsidR="009F127C" w:rsidRPr="00C02DC4" w:rsidRDefault="009F127C" w:rsidP="006310E7">
            <w:pPr>
              <w:spacing w:before="60" w:after="60" w:line="240" w:lineRule="auto"/>
              <w:jc w:val="center"/>
              <w:rPr>
                <w:sz w:val="21"/>
                <w:szCs w:val="21"/>
              </w:rPr>
            </w:pPr>
            <w:r w:rsidRPr="00C02DC4">
              <w:rPr>
                <w:sz w:val="21"/>
                <w:szCs w:val="21"/>
              </w:rPr>
              <w:t>30</w:t>
            </w:r>
          </w:p>
        </w:tc>
        <w:tc>
          <w:tcPr>
            <w:tcW w:w="624" w:type="dxa"/>
            <w:vAlign w:val="center"/>
          </w:tcPr>
          <w:p w14:paraId="40121E64" w14:textId="77777777" w:rsidR="009F127C" w:rsidRPr="00C02DC4" w:rsidRDefault="009F127C" w:rsidP="006310E7">
            <w:pPr>
              <w:spacing w:before="60" w:after="60" w:line="240" w:lineRule="auto"/>
              <w:jc w:val="center"/>
              <w:rPr>
                <w:sz w:val="21"/>
                <w:szCs w:val="21"/>
              </w:rPr>
            </w:pPr>
            <w:r w:rsidRPr="00C02DC4">
              <w:rPr>
                <w:sz w:val="21"/>
                <w:szCs w:val="21"/>
              </w:rPr>
              <w:t>40</w:t>
            </w:r>
          </w:p>
        </w:tc>
        <w:tc>
          <w:tcPr>
            <w:tcW w:w="624" w:type="dxa"/>
            <w:vAlign w:val="center"/>
          </w:tcPr>
          <w:p w14:paraId="1224B248" w14:textId="77777777" w:rsidR="009F127C" w:rsidRPr="00C02DC4" w:rsidRDefault="009F127C" w:rsidP="006310E7">
            <w:pPr>
              <w:spacing w:before="60" w:after="60" w:line="240" w:lineRule="auto"/>
              <w:jc w:val="center"/>
              <w:rPr>
                <w:sz w:val="21"/>
                <w:szCs w:val="21"/>
              </w:rPr>
            </w:pPr>
            <w:r w:rsidRPr="00C02DC4">
              <w:rPr>
                <w:sz w:val="21"/>
                <w:szCs w:val="21"/>
              </w:rPr>
              <w:t>50</w:t>
            </w:r>
          </w:p>
        </w:tc>
        <w:tc>
          <w:tcPr>
            <w:tcW w:w="624" w:type="dxa"/>
            <w:vAlign w:val="center"/>
          </w:tcPr>
          <w:p w14:paraId="24D8205E" w14:textId="77777777" w:rsidR="009F127C" w:rsidRPr="00C02DC4" w:rsidRDefault="009F127C" w:rsidP="006310E7">
            <w:pPr>
              <w:spacing w:before="60" w:after="60" w:line="240" w:lineRule="auto"/>
              <w:jc w:val="center"/>
              <w:rPr>
                <w:sz w:val="21"/>
                <w:szCs w:val="21"/>
              </w:rPr>
            </w:pPr>
            <w:r w:rsidRPr="00C02DC4">
              <w:rPr>
                <w:sz w:val="21"/>
                <w:szCs w:val="21"/>
              </w:rPr>
              <w:t>60</w:t>
            </w:r>
          </w:p>
        </w:tc>
        <w:tc>
          <w:tcPr>
            <w:tcW w:w="624" w:type="dxa"/>
            <w:vAlign w:val="center"/>
          </w:tcPr>
          <w:p w14:paraId="125E7012" w14:textId="77777777" w:rsidR="009F127C" w:rsidRPr="00C02DC4" w:rsidRDefault="009F127C" w:rsidP="006310E7">
            <w:pPr>
              <w:spacing w:before="60" w:after="60" w:line="240" w:lineRule="auto"/>
              <w:jc w:val="center"/>
              <w:rPr>
                <w:sz w:val="21"/>
                <w:szCs w:val="21"/>
              </w:rPr>
            </w:pPr>
            <w:r w:rsidRPr="00C02DC4">
              <w:rPr>
                <w:sz w:val="21"/>
                <w:szCs w:val="21"/>
              </w:rPr>
              <w:t>70</w:t>
            </w:r>
          </w:p>
        </w:tc>
        <w:tc>
          <w:tcPr>
            <w:tcW w:w="624" w:type="dxa"/>
            <w:vAlign w:val="center"/>
          </w:tcPr>
          <w:p w14:paraId="4BFE25AD" w14:textId="77777777" w:rsidR="009F127C" w:rsidRPr="00C02DC4" w:rsidRDefault="009F127C" w:rsidP="006310E7">
            <w:pPr>
              <w:spacing w:before="60" w:after="60" w:line="240" w:lineRule="auto"/>
              <w:jc w:val="center"/>
              <w:rPr>
                <w:sz w:val="21"/>
                <w:szCs w:val="21"/>
              </w:rPr>
            </w:pPr>
            <w:r w:rsidRPr="00C02DC4">
              <w:rPr>
                <w:sz w:val="21"/>
                <w:szCs w:val="21"/>
              </w:rPr>
              <w:t>80</w:t>
            </w:r>
          </w:p>
        </w:tc>
        <w:tc>
          <w:tcPr>
            <w:tcW w:w="624" w:type="dxa"/>
            <w:vAlign w:val="center"/>
          </w:tcPr>
          <w:p w14:paraId="6FF82E18" w14:textId="77777777" w:rsidR="009F127C" w:rsidRPr="00C02DC4" w:rsidRDefault="009F127C" w:rsidP="006310E7">
            <w:pPr>
              <w:spacing w:before="60" w:after="60" w:line="240" w:lineRule="auto"/>
              <w:jc w:val="center"/>
              <w:rPr>
                <w:sz w:val="21"/>
                <w:szCs w:val="21"/>
              </w:rPr>
            </w:pPr>
            <w:r w:rsidRPr="00C02DC4">
              <w:rPr>
                <w:sz w:val="21"/>
                <w:szCs w:val="21"/>
              </w:rPr>
              <w:t>90</w:t>
            </w:r>
          </w:p>
        </w:tc>
        <w:tc>
          <w:tcPr>
            <w:tcW w:w="1417" w:type="dxa"/>
            <w:vAlign w:val="center"/>
          </w:tcPr>
          <w:p w14:paraId="1F0D3D2A" w14:textId="77777777" w:rsidR="009F127C" w:rsidRPr="00C02DC4" w:rsidRDefault="009F127C" w:rsidP="006310E7">
            <w:pPr>
              <w:spacing w:before="60" w:after="60" w:line="240" w:lineRule="auto"/>
              <w:ind w:left="-57" w:right="-57"/>
              <w:jc w:val="center"/>
              <w:rPr>
                <w:sz w:val="21"/>
                <w:szCs w:val="21"/>
              </w:rPr>
            </w:pPr>
            <w:r w:rsidRPr="00C02DC4">
              <w:rPr>
                <w:sz w:val="21"/>
                <w:szCs w:val="21"/>
              </w:rPr>
              <w:t>100 і більше</w:t>
            </w:r>
          </w:p>
        </w:tc>
      </w:tr>
      <w:tr w:rsidR="009F127C" w:rsidRPr="00C02DC4" w14:paraId="239FF6AD" w14:textId="77777777" w:rsidTr="009F127C">
        <w:trPr>
          <w:jc w:val="center"/>
        </w:trPr>
        <w:tc>
          <w:tcPr>
            <w:tcW w:w="2831" w:type="dxa"/>
            <w:vAlign w:val="center"/>
          </w:tcPr>
          <w:p w14:paraId="717577D2" w14:textId="77777777" w:rsidR="009F127C" w:rsidRPr="00C02DC4" w:rsidRDefault="009F127C" w:rsidP="006310E7">
            <w:pPr>
              <w:spacing w:before="60" w:after="60" w:line="240" w:lineRule="auto"/>
              <w:jc w:val="both"/>
              <w:rPr>
                <w:sz w:val="21"/>
                <w:szCs w:val="21"/>
              </w:rPr>
            </w:pPr>
            <w:r w:rsidRPr="00C02DC4">
              <w:rPr>
                <w:sz w:val="21"/>
                <w:szCs w:val="21"/>
              </w:rPr>
              <w:t>Коефіцієнт попиту для котеджів без повного електроопалення</w:t>
            </w:r>
          </w:p>
        </w:tc>
        <w:tc>
          <w:tcPr>
            <w:tcW w:w="678" w:type="dxa"/>
            <w:vAlign w:val="center"/>
          </w:tcPr>
          <w:p w14:paraId="4282B9EF" w14:textId="77777777" w:rsidR="009F127C" w:rsidRPr="00C02DC4" w:rsidRDefault="009F127C" w:rsidP="006310E7">
            <w:pPr>
              <w:spacing w:before="60" w:after="60" w:line="240" w:lineRule="auto"/>
              <w:ind w:left="-57" w:right="-57"/>
              <w:jc w:val="center"/>
              <w:rPr>
                <w:sz w:val="21"/>
                <w:szCs w:val="21"/>
              </w:rPr>
            </w:pPr>
            <w:r w:rsidRPr="00C02DC4">
              <w:rPr>
                <w:sz w:val="21"/>
                <w:szCs w:val="21"/>
              </w:rPr>
              <w:t>0,75</w:t>
            </w:r>
          </w:p>
        </w:tc>
        <w:tc>
          <w:tcPr>
            <w:tcW w:w="624" w:type="dxa"/>
            <w:vAlign w:val="center"/>
          </w:tcPr>
          <w:p w14:paraId="2C23EF66" w14:textId="77777777" w:rsidR="009F127C" w:rsidRPr="00C02DC4" w:rsidRDefault="009F127C" w:rsidP="006310E7">
            <w:pPr>
              <w:spacing w:before="60" w:after="60" w:line="240" w:lineRule="auto"/>
              <w:ind w:left="-57" w:right="-57"/>
              <w:jc w:val="center"/>
              <w:rPr>
                <w:sz w:val="21"/>
                <w:szCs w:val="21"/>
              </w:rPr>
            </w:pPr>
            <w:r w:rsidRPr="00C02DC4">
              <w:rPr>
                <w:sz w:val="21"/>
                <w:szCs w:val="21"/>
              </w:rPr>
              <w:t>0,65</w:t>
            </w:r>
          </w:p>
        </w:tc>
        <w:tc>
          <w:tcPr>
            <w:tcW w:w="624" w:type="dxa"/>
            <w:vAlign w:val="center"/>
          </w:tcPr>
          <w:p w14:paraId="79A3F345" w14:textId="77777777" w:rsidR="009F127C" w:rsidRPr="00C02DC4" w:rsidRDefault="009F127C" w:rsidP="006310E7">
            <w:pPr>
              <w:spacing w:before="60" w:after="60" w:line="240" w:lineRule="auto"/>
              <w:ind w:left="-57" w:right="-57"/>
              <w:jc w:val="center"/>
              <w:rPr>
                <w:sz w:val="21"/>
                <w:szCs w:val="21"/>
              </w:rPr>
            </w:pPr>
            <w:r w:rsidRPr="00C02DC4">
              <w:rPr>
                <w:sz w:val="21"/>
                <w:szCs w:val="21"/>
              </w:rPr>
              <w:t>0,63</w:t>
            </w:r>
          </w:p>
        </w:tc>
        <w:tc>
          <w:tcPr>
            <w:tcW w:w="624" w:type="dxa"/>
            <w:vAlign w:val="center"/>
          </w:tcPr>
          <w:p w14:paraId="21B88864" w14:textId="77777777" w:rsidR="009F127C" w:rsidRPr="00C02DC4" w:rsidRDefault="009F127C" w:rsidP="006310E7">
            <w:pPr>
              <w:spacing w:before="60" w:after="60" w:line="240" w:lineRule="auto"/>
              <w:ind w:left="-57" w:right="-57"/>
              <w:jc w:val="center"/>
              <w:rPr>
                <w:sz w:val="21"/>
                <w:szCs w:val="21"/>
              </w:rPr>
            </w:pPr>
            <w:r w:rsidRPr="00C02DC4">
              <w:rPr>
                <w:sz w:val="21"/>
                <w:szCs w:val="21"/>
              </w:rPr>
              <w:t>0,59</w:t>
            </w:r>
          </w:p>
        </w:tc>
        <w:tc>
          <w:tcPr>
            <w:tcW w:w="624" w:type="dxa"/>
            <w:vAlign w:val="center"/>
          </w:tcPr>
          <w:p w14:paraId="3F553494" w14:textId="77777777" w:rsidR="009F127C" w:rsidRPr="00C02DC4" w:rsidRDefault="009F127C" w:rsidP="006310E7">
            <w:pPr>
              <w:spacing w:before="60" w:after="60" w:line="240" w:lineRule="auto"/>
              <w:ind w:left="-57" w:right="-57"/>
              <w:jc w:val="center"/>
              <w:rPr>
                <w:sz w:val="21"/>
                <w:szCs w:val="21"/>
              </w:rPr>
            </w:pPr>
            <w:r w:rsidRPr="00C02DC4">
              <w:rPr>
                <w:sz w:val="21"/>
                <w:szCs w:val="21"/>
              </w:rPr>
              <w:t>0,55</w:t>
            </w:r>
          </w:p>
        </w:tc>
        <w:tc>
          <w:tcPr>
            <w:tcW w:w="624" w:type="dxa"/>
            <w:vAlign w:val="center"/>
          </w:tcPr>
          <w:p w14:paraId="42CED9D9" w14:textId="77777777" w:rsidR="009F127C" w:rsidRPr="00C02DC4" w:rsidRDefault="009F127C" w:rsidP="006310E7">
            <w:pPr>
              <w:spacing w:before="60" w:after="60" w:line="240" w:lineRule="auto"/>
              <w:ind w:left="-57" w:right="-57"/>
              <w:jc w:val="center"/>
              <w:rPr>
                <w:sz w:val="21"/>
                <w:szCs w:val="21"/>
              </w:rPr>
            </w:pPr>
            <w:r w:rsidRPr="00C02DC4">
              <w:rPr>
                <w:sz w:val="21"/>
                <w:szCs w:val="21"/>
              </w:rPr>
              <w:t>0,53</w:t>
            </w:r>
          </w:p>
        </w:tc>
        <w:tc>
          <w:tcPr>
            <w:tcW w:w="624" w:type="dxa"/>
            <w:vAlign w:val="center"/>
          </w:tcPr>
          <w:p w14:paraId="148829A2" w14:textId="77777777" w:rsidR="009F127C" w:rsidRPr="00C02DC4" w:rsidRDefault="009F127C" w:rsidP="006310E7">
            <w:pPr>
              <w:spacing w:before="60" w:after="60" w:line="240" w:lineRule="auto"/>
              <w:ind w:left="-57" w:right="-57"/>
              <w:jc w:val="center"/>
              <w:rPr>
                <w:sz w:val="21"/>
                <w:szCs w:val="21"/>
              </w:rPr>
            </w:pPr>
            <w:r w:rsidRPr="00C02DC4">
              <w:rPr>
                <w:sz w:val="21"/>
                <w:szCs w:val="21"/>
              </w:rPr>
              <w:t>0,50</w:t>
            </w:r>
          </w:p>
        </w:tc>
        <w:tc>
          <w:tcPr>
            <w:tcW w:w="624" w:type="dxa"/>
            <w:vAlign w:val="center"/>
          </w:tcPr>
          <w:p w14:paraId="46B1F07C" w14:textId="77777777" w:rsidR="009F127C" w:rsidRPr="00C02DC4" w:rsidRDefault="009F127C" w:rsidP="006310E7">
            <w:pPr>
              <w:spacing w:before="60" w:after="60" w:line="240" w:lineRule="auto"/>
              <w:ind w:left="-57" w:right="-57"/>
              <w:jc w:val="center"/>
              <w:rPr>
                <w:sz w:val="21"/>
                <w:szCs w:val="21"/>
              </w:rPr>
            </w:pPr>
            <w:r w:rsidRPr="00C02DC4">
              <w:rPr>
                <w:sz w:val="21"/>
                <w:szCs w:val="21"/>
              </w:rPr>
              <w:t>0,47</w:t>
            </w:r>
          </w:p>
        </w:tc>
        <w:tc>
          <w:tcPr>
            <w:tcW w:w="624" w:type="dxa"/>
            <w:vAlign w:val="center"/>
          </w:tcPr>
          <w:p w14:paraId="3363AD93" w14:textId="77777777" w:rsidR="009F127C" w:rsidRPr="00C02DC4" w:rsidRDefault="009F127C" w:rsidP="006310E7">
            <w:pPr>
              <w:spacing w:before="60" w:after="60" w:line="240" w:lineRule="auto"/>
              <w:ind w:left="-57" w:right="-57"/>
              <w:jc w:val="center"/>
              <w:rPr>
                <w:sz w:val="21"/>
                <w:szCs w:val="21"/>
              </w:rPr>
            </w:pPr>
            <w:r w:rsidRPr="00C02DC4">
              <w:rPr>
                <w:sz w:val="21"/>
                <w:szCs w:val="21"/>
              </w:rPr>
              <w:t>0,46</w:t>
            </w:r>
          </w:p>
        </w:tc>
        <w:tc>
          <w:tcPr>
            <w:tcW w:w="1417" w:type="dxa"/>
            <w:vAlign w:val="center"/>
          </w:tcPr>
          <w:p w14:paraId="1206A2CB" w14:textId="77777777" w:rsidR="009F127C" w:rsidRPr="00C02DC4" w:rsidRDefault="009F127C" w:rsidP="006310E7">
            <w:pPr>
              <w:spacing w:before="60" w:after="60" w:line="240" w:lineRule="auto"/>
              <w:jc w:val="center"/>
              <w:rPr>
                <w:sz w:val="21"/>
                <w:szCs w:val="21"/>
              </w:rPr>
            </w:pPr>
            <w:r w:rsidRPr="00C02DC4">
              <w:rPr>
                <w:sz w:val="21"/>
                <w:szCs w:val="21"/>
              </w:rPr>
              <w:t>0,45</w:t>
            </w:r>
          </w:p>
        </w:tc>
      </w:tr>
    </w:tbl>
    <w:p w14:paraId="71905E31" w14:textId="75E4F53C" w:rsidR="00930F93" w:rsidRDefault="00930F93">
      <w:r>
        <w:t>Кінець таблиці 6.2</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1"/>
        <w:gridCol w:w="678"/>
        <w:gridCol w:w="624"/>
        <w:gridCol w:w="624"/>
        <w:gridCol w:w="624"/>
        <w:gridCol w:w="624"/>
        <w:gridCol w:w="624"/>
        <w:gridCol w:w="624"/>
        <w:gridCol w:w="624"/>
        <w:gridCol w:w="624"/>
        <w:gridCol w:w="1417"/>
      </w:tblGrid>
      <w:tr w:rsidR="009F127C" w:rsidRPr="00C02DC4" w14:paraId="15D53AA8" w14:textId="77777777" w:rsidTr="009F127C">
        <w:trPr>
          <w:jc w:val="center"/>
        </w:trPr>
        <w:tc>
          <w:tcPr>
            <w:tcW w:w="2831" w:type="dxa"/>
            <w:vAlign w:val="center"/>
          </w:tcPr>
          <w:p w14:paraId="4AC715C7" w14:textId="092AC5D3" w:rsidR="009F127C" w:rsidRPr="00C02DC4" w:rsidRDefault="009F127C" w:rsidP="006310E7">
            <w:pPr>
              <w:spacing w:before="60" w:after="60" w:line="240" w:lineRule="auto"/>
              <w:jc w:val="both"/>
              <w:rPr>
                <w:sz w:val="21"/>
                <w:szCs w:val="21"/>
              </w:rPr>
            </w:pPr>
            <w:r w:rsidRPr="00C02DC4">
              <w:rPr>
                <w:sz w:val="21"/>
                <w:szCs w:val="21"/>
              </w:rPr>
              <w:t>Коефіцієнт попиту для котеджів з повним електроопалення</w:t>
            </w:r>
            <w:r w:rsidR="0038703F">
              <w:rPr>
                <w:sz w:val="21"/>
                <w:szCs w:val="21"/>
              </w:rPr>
              <w:t>м</w:t>
            </w:r>
            <w:r w:rsidRPr="00C02DC4">
              <w:rPr>
                <w:sz w:val="21"/>
                <w:szCs w:val="21"/>
              </w:rPr>
              <w:t xml:space="preserve"> постійного в</w:t>
            </w:r>
            <w:r w:rsidR="0038703F">
              <w:rPr>
                <w:sz w:val="21"/>
                <w:szCs w:val="21"/>
              </w:rPr>
              <w:t>вімкнення</w:t>
            </w:r>
          </w:p>
        </w:tc>
        <w:tc>
          <w:tcPr>
            <w:tcW w:w="678" w:type="dxa"/>
            <w:vAlign w:val="center"/>
          </w:tcPr>
          <w:p w14:paraId="529B3F58" w14:textId="77777777" w:rsidR="009F127C" w:rsidRPr="00C02DC4" w:rsidRDefault="009F127C" w:rsidP="006310E7">
            <w:pPr>
              <w:spacing w:before="60" w:after="60" w:line="240" w:lineRule="auto"/>
              <w:ind w:left="-57" w:right="-57"/>
              <w:jc w:val="center"/>
              <w:rPr>
                <w:sz w:val="21"/>
                <w:szCs w:val="21"/>
              </w:rPr>
            </w:pPr>
            <w:r w:rsidRPr="00C02DC4">
              <w:rPr>
                <w:sz w:val="21"/>
                <w:szCs w:val="21"/>
              </w:rPr>
              <w:t>–</w:t>
            </w:r>
          </w:p>
        </w:tc>
        <w:tc>
          <w:tcPr>
            <w:tcW w:w="624" w:type="dxa"/>
            <w:vAlign w:val="center"/>
          </w:tcPr>
          <w:p w14:paraId="28D9FAD2" w14:textId="77777777" w:rsidR="009F127C" w:rsidRPr="00C02DC4" w:rsidRDefault="009F127C" w:rsidP="006310E7">
            <w:pPr>
              <w:spacing w:before="60" w:after="60" w:line="240" w:lineRule="auto"/>
              <w:ind w:left="-57" w:right="-57"/>
              <w:jc w:val="center"/>
              <w:rPr>
                <w:sz w:val="21"/>
                <w:szCs w:val="21"/>
              </w:rPr>
            </w:pPr>
            <w:r w:rsidRPr="00C02DC4">
              <w:rPr>
                <w:sz w:val="21"/>
                <w:szCs w:val="21"/>
              </w:rPr>
              <w:t>–</w:t>
            </w:r>
          </w:p>
        </w:tc>
        <w:tc>
          <w:tcPr>
            <w:tcW w:w="624" w:type="dxa"/>
            <w:vAlign w:val="center"/>
          </w:tcPr>
          <w:p w14:paraId="4D781AB0" w14:textId="77777777" w:rsidR="009F127C" w:rsidRPr="00C02DC4" w:rsidRDefault="009F127C" w:rsidP="006310E7">
            <w:pPr>
              <w:spacing w:before="60" w:after="60" w:line="240" w:lineRule="auto"/>
              <w:ind w:left="-57" w:right="-57"/>
              <w:jc w:val="center"/>
              <w:rPr>
                <w:sz w:val="21"/>
                <w:szCs w:val="21"/>
              </w:rPr>
            </w:pPr>
            <w:r w:rsidRPr="00C02DC4">
              <w:rPr>
                <w:sz w:val="21"/>
                <w:szCs w:val="21"/>
              </w:rPr>
              <w:t>–</w:t>
            </w:r>
          </w:p>
        </w:tc>
        <w:tc>
          <w:tcPr>
            <w:tcW w:w="624" w:type="dxa"/>
            <w:vAlign w:val="center"/>
          </w:tcPr>
          <w:p w14:paraId="13A4A7F5" w14:textId="77777777" w:rsidR="009F127C" w:rsidRPr="00C02DC4" w:rsidRDefault="009F127C" w:rsidP="006310E7">
            <w:pPr>
              <w:spacing w:before="60" w:after="60" w:line="240" w:lineRule="auto"/>
              <w:ind w:left="-57" w:right="-57"/>
              <w:jc w:val="center"/>
              <w:rPr>
                <w:sz w:val="21"/>
                <w:szCs w:val="21"/>
              </w:rPr>
            </w:pPr>
            <w:r w:rsidRPr="00C02DC4">
              <w:rPr>
                <w:sz w:val="21"/>
                <w:szCs w:val="21"/>
              </w:rPr>
              <w:t>0,75</w:t>
            </w:r>
          </w:p>
        </w:tc>
        <w:tc>
          <w:tcPr>
            <w:tcW w:w="624" w:type="dxa"/>
            <w:vAlign w:val="center"/>
          </w:tcPr>
          <w:p w14:paraId="2ECC2990" w14:textId="77777777" w:rsidR="009F127C" w:rsidRPr="00C02DC4" w:rsidRDefault="009F127C" w:rsidP="006310E7">
            <w:pPr>
              <w:spacing w:before="60" w:after="60" w:line="240" w:lineRule="auto"/>
              <w:ind w:left="-57" w:right="-57"/>
              <w:jc w:val="center"/>
              <w:rPr>
                <w:sz w:val="21"/>
                <w:szCs w:val="21"/>
              </w:rPr>
            </w:pPr>
            <w:r w:rsidRPr="00C02DC4">
              <w:rPr>
                <w:sz w:val="21"/>
                <w:szCs w:val="21"/>
              </w:rPr>
              <w:t>0,70</w:t>
            </w:r>
          </w:p>
        </w:tc>
        <w:tc>
          <w:tcPr>
            <w:tcW w:w="624" w:type="dxa"/>
            <w:vAlign w:val="center"/>
          </w:tcPr>
          <w:p w14:paraId="69633EB2" w14:textId="77777777" w:rsidR="009F127C" w:rsidRPr="00C02DC4" w:rsidRDefault="009F127C" w:rsidP="006310E7">
            <w:pPr>
              <w:spacing w:before="60" w:after="60" w:line="240" w:lineRule="auto"/>
              <w:ind w:left="-57" w:right="-57"/>
              <w:jc w:val="center"/>
              <w:rPr>
                <w:sz w:val="21"/>
                <w:szCs w:val="21"/>
              </w:rPr>
            </w:pPr>
            <w:r w:rsidRPr="00C02DC4">
              <w:rPr>
                <w:sz w:val="21"/>
                <w:szCs w:val="21"/>
              </w:rPr>
              <w:t>0,65</w:t>
            </w:r>
          </w:p>
        </w:tc>
        <w:tc>
          <w:tcPr>
            <w:tcW w:w="624" w:type="dxa"/>
            <w:vAlign w:val="center"/>
          </w:tcPr>
          <w:p w14:paraId="1F691426" w14:textId="77777777" w:rsidR="009F127C" w:rsidRPr="00C02DC4" w:rsidRDefault="009F127C" w:rsidP="006310E7">
            <w:pPr>
              <w:spacing w:before="60" w:after="60" w:line="240" w:lineRule="auto"/>
              <w:ind w:left="-57" w:right="-57"/>
              <w:jc w:val="center"/>
              <w:rPr>
                <w:sz w:val="21"/>
                <w:szCs w:val="21"/>
              </w:rPr>
            </w:pPr>
            <w:r w:rsidRPr="00C02DC4">
              <w:rPr>
                <w:sz w:val="21"/>
                <w:szCs w:val="21"/>
              </w:rPr>
              <w:t>0,63</w:t>
            </w:r>
          </w:p>
        </w:tc>
        <w:tc>
          <w:tcPr>
            <w:tcW w:w="624" w:type="dxa"/>
            <w:vAlign w:val="center"/>
          </w:tcPr>
          <w:p w14:paraId="1D36B559" w14:textId="77777777" w:rsidR="009F127C" w:rsidRPr="00C02DC4" w:rsidRDefault="009F127C" w:rsidP="006310E7">
            <w:pPr>
              <w:spacing w:before="60" w:after="60" w:line="240" w:lineRule="auto"/>
              <w:ind w:left="-57" w:right="-57"/>
              <w:jc w:val="center"/>
              <w:rPr>
                <w:sz w:val="21"/>
                <w:szCs w:val="21"/>
              </w:rPr>
            </w:pPr>
            <w:r w:rsidRPr="00C02DC4">
              <w:rPr>
                <w:sz w:val="21"/>
                <w:szCs w:val="21"/>
              </w:rPr>
              <w:t>0,62</w:t>
            </w:r>
          </w:p>
        </w:tc>
        <w:tc>
          <w:tcPr>
            <w:tcW w:w="624" w:type="dxa"/>
            <w:vAlign w:val="center"/>
          </w:tcPr>
          <w:p w14:paraId="56D7CC01" w14:textId="77777777" w:rsidR="009F127C" w:rsidRPr="00C02DC4" w:rsidRDefault="009F127C" w:rsidP="006310E7">
            <w:pPr>
              <w:spacing w:before="60" w:after="60" w:line="240" w:lineRule="auto"/>
              <w:ind w:left="-57" w:right="-57"/>
              <w:jc w:val="center"/>
              <w:rPr>
                <w:sz w:val="21"/>
                <w:szCs w:val="21"/>
              </w:rPr>
            </w:pPr>
            <w:r w:rsidRPr="00C02DC4">
              <w:rPr>
                <w:sz w:val="21"/>
                <w:szCs w:val="21"/>
              </w:rPr>
              <w:t>0,62</w:t>
            </w:r>
          </w:p>
        </w:tc>
        <w:tc>
          <w:tcPr>
            <w:tcW w:w="1417" w:type="dxa"/>
            <w:vAlign w:val="center"/>
          </w:tcPr>
          <w:p w14:paraId="2FBA36CE" w14:textId="77777777" w:rsidR="009F127C" w:rsidRPr="00C02DC4" w:rsidRDefault="009F127C" w:rsidP="006310E7">
            <w:pPr>
              <w:spacing w:before="60" w:after="60" w:line="240" w:lineRule="auto"/>
              <w:jc w:val="center"/>
              <w:rPr>
                <w:sz w:val="21"/>
                <w:szCs w:val="21"/>
              </w:rPr>
            </w:pPr>
            <w:r w:rsidRPr="00C02DC4">
              <w:rPr>
                <w:sz w:val="21"/>
                <w:szCs w:val="21"/>
              </w:rPr>
              <w:t>0,61</w:t>
            </w:r>
          </w:p>
        </w:tc>
      </w:tr>
    </w:tbl>
    <w:p w14:paraId="148727B5" w14:textId="4DA28E93" w:rsidR="00C32440" w:rsidRPr="00B907FB" w:rsidRDefault="00296E3E" w:rsidP="00023469">
      <w:pPr>
        <w:spacing w:before="120" w:after="120" w:line="293" w:lineRule="auto"/>
        <w:ind w:firstLine="720"/>
        <w:jc w:val="both"/>
        <w:rPr>
          <w:sz w:val="21"/>
          <w:szCs w:val="21"/>
        </w:rPr>
      </w:pPr>
      <w:r w:rsidRPr="00B907FB">
        <w:rPr>
          <w:sz w:val="21"/>
          <w:szCs w:val="21"/>
        </w:rPr>
        <w:t>Розрахункове навантаження ліній живлення на шинах 0,4 кВ ТП від електроприймачів жит</w:t>
      </w:r>
      <w:r w:rsidR="006223E4">
        <w:rPr>
          <w:sz w:val="21"/>
          <w:szCs w:val="21"/>
        </w:rPr>
        <w:t>ла</w:t>
      </w:r>
      <w:r w:rsidRPr="00B907FB">
        <w:rPr>
          <w:sz w:val="21"/>
          <w:szCs w:val="21"/>
        </w:rPr>
        <w:t xml:space="preserve"> (котеджів) 3-го виду з однаковими питомими навантаженнями на вводі </w:t>
      </w:r>
      <w:r w:rsidRPr="00B907FB">
        <w:rPr>
          <w:i/>
          <w:sz w:val="21"/>
          <w:szCs w:val="21"/>
        </w:rPr>
        <w:t>Р</w:t>
      </w:r>
      <w:r w:rsidRPr="00B907FB">
        <w:rPr>
          <w:sz w:val="21"/>
          <w:szCs w:val="21"/>
          <w:vertAlign w:val="subscript"/>
        </w:rPr>
        <w:t>КN</w:t>
      </w:r>
      <w:r w:rsidRPr="00B907FB">
        <w:rPr>
          <w:i/>
          <w:sz w:val="21"/>
          <w:szCs w:val="21"/>
          <w:vertAlign w:val="subscript"/>
        </w:rPr>
        <w:t xml:space="preserve"> </w:t>
      </w:r>
      <w:r w:rsidRPr="00B907FB">
        <w:rPr>
          <w:sz w:val="21"/>
          <w:szCs w:val="21"/>
        </w:rPr>
        <w:t xml:space="preserve"> попередньо можна визначати за формулою:</w:t>
      </w:r>
    </w:p>
    <w:p w14:paraId="200B0C05" w14:textId="28EBF5BD" w:rsidR="00C32440" w:rsidRPr="00B907FB" w:rsidRDefault="00296E3E" w:rsidP="00023469">
      <w:pPr>
        <w:spacing w:before="80" w:after="80" w:line="293" w:lineRule="auto"/>
        <w:ind w:firstLine="2381"/>
        <w:jc w:val="right"/>
        <w:rPr>
          <w:sz w:val="21"/>
          <w:szCs w:val="21"/>
        </w:rPr>
      </w:pPr>
      <w:r w:rsidRPr="006F0F93">
        <w:rPr>
          <w:i/>
          <w:sz w:val="24"/>
          <w:szCs w:val="24"/>
        </w:rPr>
        <w:t>Р</w:t>
      </w:r>
      <w:r w:rsidRPr="006F0F93">
        <w:rPr>
          <w:sz w:val="24"/>
          <w:szCs w:val="24"/>
          <w:vertAlign w:val="subscript"/>
        </w:rPr>
        <w:t>КN</w:t>
      </w:r>
      <w:r w:rsidRPr="006F0F93">
        <w:rPr>
          <w:i/>
          <w:sz w:val="24"/>
          <w:szCs w:val="24"/>
          <w:vertAlign w:val="subscript"/>
        </w:rPr>
        <w:t xml:space="preserve"> </w:t>
      </w:r>
      <w:r w:rsidRPr="006F0F93">
        <w:rPr>
          <w:i/>
          <w:sz w:val="24"/>
          <w:szCs w:val="24"/>
        </w:rPr>
        <w:t>= Р</w:t>
      </w:r>
      <w:r w:rsidRPr="006F0F93">
        <w:rPr>
          <w:sz w:val="24"/>
          <w:szCs w:val="24"/>
          <w:vertAlign w:val="subscript"/>
        </w:rPr>
        <w:t>ЖР</w:t>
      </w:r>
      <w:r w:rsidRPr="006F0F93">
        <w:rPr>
          <w:i/>
          <w:sz w:val="24"/>
          <w:szCs w:val="24"/>
        </w:rPr>
        <w:t xml:space="preserve"> ×N</w:t>
      </w:r>
      <w:r w:rsidRPr="006F0F93">
        <w:rPr>
          <w:sz w:val="24"/>
          <w:szCs w:val="24"/>
        </w:rPr>
        <w:t>×</w:t>
      </w:r>
      <w:r w:rsidRPr="006F0F93">
        <w:rPr>
          <w:i/>
          <w:sz w:val="24"/>
          <w:szCs w:val="24"/>
        </w:rPr>
        <w:t>К</w:t>
      </w:r>
      <w:r w:rsidRPr="006F0F93">
        <w:rPr>
          <w:sz w:val="24"/>
          <w:szCs w:val="24"/>
          <w:vertAlign w:val="subscript"/>
        </w:rPr>
        <w:t>ОД</w:t>
      </w:r>
      <w:r w:rsidRPr="006F0F93">
        <w:rPr>
          <w:sz w:val="24"/>
          <w:szCs w:val="24"/>
        </w:rPr>
        <w:t>,</w:t>
      </w:r>
      <w:r w:rsidRPr="00B907FB">
        <w:rPr>
          <w:sz w:val="21"/>
          <w:szCs w:val="21"/>
        </w:rPr>
        <w:tab/>
      </w:r>
      <w:r w:rsidRPr="00B907FB">
        <w:rPr>
          <w:sz w:val="21"/>
          <w:szCs w:val="21"/>
        </w:rPr>
        <w:tab/>
      </w:r>
      <w:r w:rsidRPr="00B907FB">
        <w:rPr>
          <w:sz w:val="21"/>
          <w:szCs w:val="21"/>
        </w:rPr>
        <w:tab/>
      </w:r>
      <w:r w:rsidRPr="00B907FB">
        <w:rPr>
          <w:sz w:val="21"/>
          <w:szCs w:val="21"/>
        </w:rPr>
        <w:tab/>
      </w:r>
      <w:r w:rsidRPr="00B907FB">
        <w:rPr>
          <w:sz w:val="21"/>
          <w:szCs w:val="21"/>
        </w:rPr>
        <w:tab/>
      </w:r>
      <w:r w:rsidRPr="00B907FB">
        <w:rPr>
          <w:sz w:val="21"/>
          <w:szCs w:val="21"/>
        </w:rPr>
        <w:tab/>
      </w:r>
      <w:r w:rsidRPr="00B907FB">
        <w:rPr>
          <w:sz w:val="21"/>
          <w:szCs w:val="21"/>
        </w:rPr>
        <w:tab/>
        <w:t>(4)</w:t>
      </w:r>
    </w:p>
    <w:p w14:paraId="62D8D74F" w14:textId="70448B9F" w:rsidR="00C32440" w:rsidRPr="00B907FB" w:rsidRDefault="00296E3E" w:rsidP="006F0F93">
      <w:pPr>
        <w:spacing w:after="0" w:line="293" w:lineRule="auto"/>
        <w:ind w:firstLine="720"/>
        <w:jc w:val="both"/>
        <w:rPr>
          <w:sz w:val="21"/>
          <w:szCs w:val="21"/>
        </w:rPr>
      </w:pPr>
      <w:r w:rsidRPr="00B907FB">
        <w:rPr>
          <w:sz w:val="21"/>
          <w:szCs w:val="21"/>
        </w:rPr>
        <w:t xml:space="preserve">де </w:t>
      </w:r>
      <w:r w:rsidRPr="00B907FB">
        <w:rPr>
          <w:i/>
          <w:sz w:val="21"/>
          <w:szCs w:val="21"/>
        </w:rPr>
        <w:t>Р</w:t>
      </w:r>
      <w:r w:rsidRPr="00B907FB">
        <w:rPr>
          <w:sz w:val="21"/>
          <w:szCs w:val="21"/>
          <w:vertAlign w:val="subscript"/>
        </w:rPr>
        <w:t>ЖР</w:t>
      </w:r>
      <w:r w:rsidRPr="00B907FB">
        <w:rPr>
          <w:sz w:val="21"/>
          <w:szCs w:val="21"/>
        </w:rPr>
        <w:t xml:space="preserve"> – розрахункове навантаження на вводі одного типу житла (котеджу), кВт/житло (котедж);</w:t>
      </w:r>
    </w:p>
    <w:p w14:paraId="33C8D415" w14:textId="5FB174F6" w:rsidR="00C32440" w:rsidRPr="00B907FB" w:rsidRDefault="00296E3E" w:rsidP="006F0F93">
      <w:pPr>
        <w:spacing w:after="0" w:line="293" w:lineRule="auto"/>
        <w:ind w:firstLine="720"/>
        <w:jc w:val="both"/>
        <w:rPr>
          <w:sz w:val="21"/>
          <w:szCs w:val="21"/>
        </w:rPr>
      </w:pPr>
      <w:r w:rsidRPr="00B907FB">
        <w:rPr>
          <w:i/>
          <w:sz w:val="21"/>
          <w:szCs w:val="21"/>
        </w:rPr>
        <w:t>N</w:t>
      </w:r>
      <w:r w:rsidRPr="00B907FB">
        <w:rPr>
          <w:sz w:val="21"/>
          <w:szCs w:val="21"/>
        </w:rPr>
        <w:t xml:space="preserve"> – кількість жит</w:t>
      </w:r>
      <w:r w:rsidR="006223E4">
        <w:rPr>
          <w:sz w:val="21"/>
          <w:szCs w:val="21"/>
        </w:rPr>
        <w:t>ла</w:t>
      </w:r>
      <w:r w:rsidRPr="00B907FB">
        <w:rPr>
          <w:sz w:val="21"/>
          <w:szCs w:val="21"/>
        </w:rPr>
        <w:t xml:space="preserve"> (котеджів), приєднаних до </w:t>
      </w:r>
      <w:r w:rsidR="006223E4">
        <w:rPr>
          <w:sz w:val="21"/>
          <w:szCs w:val="21"/>
        </w:rPr>
        <w:t>ціє</w:t>
      </w:r>
      <w:r w:rsidRPr="00B907FB">
        <w:rPr>
          <w:sz w:val="21"/>
          <w:szCs w:val="21"/>
        </w:rPr>
        <w:t>ї ланки мереж;</w:t>
      </w:r>
    </w:p>
    <w:p w14:paraId="3A7CF010" w14:textId="35E0F6B5" w:rsidR="00C32440" w:rsidRPr="00B907FB" w:rsidRDefault="00296E3E" w:rsidP="006F0F93">
      <w:pPr>
        <w:spacing w:after="0" w:line="293" w:lineRule="auto"/>
        <w:ind w:firstLine="720"/>
        <w:jc w:val="both"/>
        <w:rPr>
          <w:sz w:val="21"/>
          <w:szCs w:val="21"/>
        </w:rPr>
      </w:pPr>
      <w:r w:rsidRPr="00B907FB">
        <w:rPr>
          <w:i/>
          <w:sz w:val="21"/>
          <w:szCs w:val="21"/>
        </w:rPr>
        <w:t>К</w:t>
      </w:r>
      <w:r w:rsidRPr="00B907FB">
        <w:rPr>
          <w:sz w:val="21"/>
          <w:szCs w:val="21"/>
          <w:vertAlign w:val="subscript"/>
        </w:rPr>
        <w:t xml:space="preserve">ОД </w:t>
      </w:r>
      <w:r w:rsidRPr="00B907FB">
        <w:rPr>
          <w:sz w:val="21"/>
          <w:szCs w:val="21"/>
        </w:rPr>
        <w:t>– коефіцієнт одночасності, що визначається за таблицею 6.3</w:t>
      </w:r>
      <w:r w:rsidR="006223E4">
        <w:rPr>
          <w:sz w:val="21"/>
          <w:szCs w:val="21"/>
        </w:rPr>
        <w:t>,</w:t>
      </w:r>
      <w:r w:rsidRPr="00B907FB">
        <w:rPr>
          <w:sz w:val="21"/>
          <w:szCs w:val="21"/>
        </w:rPr>
        <w:t xml:space="preserve"> відповідно до кількості жит</w:t>
      </w:r>
      <w:r w:rsidR="006223E4">
        <w:rPr>
          <w:sz w:val="21"/>
          <w:szCs w:val="21"/>
        </w:rPr>
        <w:t>ла</w:t>
      </w:r>
      <w:r w:rsidRPr="00B907FB">
        <w:rPr>
          <w:sz w:val="21"/>
          <w:szCs w:val="21"/>
        </w:rPr>
        <w:t xml:space="preserve"> (котеджів) та їх</w:t>
      </w:r>
      <w:r w:rsidR="006223E4">
        <w:rPr>
          <w:sz w:val="21"/>
          <w:szCs w:val="21"/>
        </w:rPr>
        <w:t>ніх</w:t>
      </w:r>
      <w:r w:rsidRPr="00B907FB">
        <w:rPr>
          <w:sz w:val="21"/>
          <w:szCs w:val="21"/>
        </w:rPr>
        <w:t xml:space="preserve"> характеристик.</w:t>
      </w:r>
    </w:p>
    <w:p w14:paraId="661265C2" w14:textId="77777777" w:rsidR="00C32440" w:rsidRDefault="00296E3E" w:rsidP="00023469">
      <w:pPr>
        <w:spacing w:before="60" w:after="0" w:line="293" w:lineRule="auto"/>
        <w:ind w:firstLine="720"/>
        <w:jc w:val="both"/>
        <w:rPr>
          <w:sz w:val="21"/>
          <w:szCs w:val="21"/>
        </w:rPr>
      </w:pPr>
      <w:r w:rsidRPr="00B907FB">
        <w:rPr>
          <w:b/>
          <w:sz w:val="21"/>
          <w:szCs w:val="21"/>
        </w:rPr>
        <w:t xml:space="preserve">Таблиця 6.3 </w:t>
      </w:r>
      <w:r w:rsidRPr="00B907FB">
        <w:rPr>
          <w:sz w:val="21"/>
          <w:szCs w:val="21"/>
        </w:rPr>
        <w:t>– Коефіцієнт одночасності</w:t>
      </w:r>
    </w:p>
    <w:tbl>
      <w:tblPr>
        <w:tblW w:w="9986" w:type="dxa"/>
        <w:jc w:val="center"/>
        <w:tblLayout w:type="fixed"/>
        <w:tblLook w:val="0000" w:firstRow="0" w:lastRow="0" w:firstColumn="0" w:lastColumn="0" w:noHBand="0" w:noVBand="0"/>
      </w:tblPr>
      <w:tblGrid>
        <w:gridCol w:w="2491"/>
        <w:gridCol w:w="563"/>
        <w:gridCol w:w="563"/>
        <w:gridCol w:w="563"/>
        <w:gridCol w:w="563"/>
        <w:gridCol w:w="563"/>
        <w:gridCol w:w="563"/>
        <w:gridCol w:w="563"/>
        <w:gridCol w:w="563"/>
        <w:gridCol w:w="563"/>
        <w:gridCol w:w="563"/>
        <w:gridCol w:w="563"/>
        <w:gridCol w:w="704"/>
        <w:gridCol w:w="598"/>
      </w:tblGrid>
      <w:tr w:rsidR="009F127C" w:rsidRPr="00085229" w14:paraId="1C27984E" w14:textId="77777777" w:rsidTr="009F127C">
        <w:trPr>
          <w:jc w:val="center"/>
        </w:trPr>
        <w:tc>
          <w:tcPr>
            <w:tcW w:w="2491" w:type="dxa"/>
            <w:vMerge w:val="restart"/>
            <w:tcBorders>
              <w:top w:val="single" w:sz="6" w:space="0" w:color="000000"/>
              <w:left w:val="single" w:sz="6" w:space="0" w:color="000000"/>
              <w:bottom w:val="nil"/>
              <w:right w:val="single" w:sz="6" w:space="0" w:color="000000"/>
            </w:tcBorders>
            <w:vAlign w:val="center"/>
          </w:tcPr>
          <w:p w14:paraId="3D76CC31" w14:textId="77777777" w:rsidR="009F127C" w:rsidRPr="009958ED" w:rsidRDefault="009F127C" w:rsidP="006310E7">
            <w:pPr>
              <w:spacing w:before="60" w:after="60" w:line="240" w:lineRule="auto"/>
              <w:jc w:val="center"/>
              <w:rPr>
                <w:sz w:val="21"/>
                <w:szCs w:val="21"/>
              </w:rPr>
            </w:pPr>
            <w:bookmarkStart w:id="71" w:name="_Hlk209036129"/>
            <w:r w:rsidRPr="009958ED">
              <w:rPr>
                <w:sz w:val="21"/>
                <w:szCs w:val="21"/>
              </w:rPr>
              <w:t>Характеристика котеджу</w:t>
            </w:r>
          </w:p>
        </w:tc>
        <w:tc>
          <w:tcPr>
            <w:tcW w:w="7495" w:type="dxa"/>
            <w:gridSpan w:val="13"/>
            <w:tcBorders>
              <w:top w:val="single" w:sz="6" w:space="0" w:color="000000"/>
              <w:left w:val="nil"/>
              <w:bottom w:val="single" w:sz="6" w:space="0" w:color="000000"/>
              <w:right w:val="single" w:sz="6" w:space="0" w:color="000000"/>
            </w:tcBorders>
            <w:vAlign w:val="center"/>
          </w:tcPr>
          <w:p w14:paraId="11845117" w14:textId="77777777" w:rsidR="009F127C" w:rsidRPr="00023469" w:rsidRDefault="009F127C" w:rsidP="006310E7">
            <w:pPr>
              <w:spacing w:before="60" w:after="60" w:line="240" w:lineRule="auto"/>
              <w:ind w:firstLine="4"/>
              <w:jc w:val="center"/>
              <w:rPr>
                <w:sz w:val="21"/>
                <w:szCs w:val="21"/>
              </w:rPr>
            </w:pPr>
            <w:r w:rsidRPr="00023469">
              <w:rPr>
                <w:sz w:val="21"/>
                <w:szCs w:val="21"/>
              </w:rPr>
              <w:t xml:space="preserve">Значення коефіцієнта одночасності </w:t>
            </w:r>
            <w:r w:rsidRPr="00023469">
              <w:rPr>
                <w:i/>
                <w:sz w:val="21"/>
                <w:szCs w:val="21"/>
              </w:rPr>
              <w:t>К</w:t>
            </w:r>
            <w:r w:rsidRPr="00023469">
              <w:rPr>
                <w:sz w:val="21"/>
                <w:szCs w:val="21"/>
                <w:vertAlign w:val="subscript"/>
              </w:rPr>
              <w:t xml:space="preserve">ОД </w:t>
            </w:r>
            <w:r w:rsidRPr="00023469">
              <w:rPr>
                <w:sz w:val="21"/>
                <w:szCs w:val="21"/>
              </w:rPr>
              <w:t>за кількості житла (котеджів)</w:t>
            </w:r>
          </w:p>
        </w:tc>
      </w:tr>
      <w:tr w:rsidR="009F127C" w:rsidRPr="00023469" w14:paraId="35124E06" w14:textId="77777777" w:rsidTr="009F127C">
        <w:trPr>
          <w:trHeight w:val="300"/>
          <w:jc w:val="center"/>
        </w:trPr>
        <w:tc>
          <w:tcPr>
            <w:tcW w:w="2491" w:type="dxa"/>
            <w:vMerge/>
            <w:tcBorders>
              <w:top w:val="single" w:sz="6" w:space="0" w:color="000000"/>
              <w:left w:val="single" w:sz="6" w:space="0" w:color="000000"/>
              <w:bottom w:val="nil"/>
              <w:right w:val="single" w:sz="6" w:space="0" w:color="000000"/>
            </w:tcBorders>
            <w:vAlign w:val="center"/>
          </w:tcPr>
          <w:p w14:paraId="360A9D9C" w14:textId="77777777" w:rsidR="009F127C" w:rsidRPr="009958ED" w:rsidRDefault="009F127C" w:rsidP="006310E7">
            <w:pPr>
              <w:widowControl w:val="0"/>
              <w:pBdr>
                <w:top w:val="nil"/>
                <w:left w:val="nil"/>
                <w:bottom w:val="nil"/>
                <w:right w:val="nil"/>
                <w:between w:val="nil"/>
              </w:pBdr>
              <w:spacing w:after="0" w:line="276" w:lineRule="auto"/>
              <w:rPr>
                <w:sz w:val="21"/>
                <w:szCs w:val="21"/>
              </w:rPr>
            </w:pPr>
          </w:p>
        </w:tc>
        <w:tc>
          <w:tcPr>
            <w:tcW w:w="563" w:type="dxa"/>
            <w:tcBorders>
              <w:top w:val="single" w:sz="6" w:space="0" w:color="000000"/>
              <w:left w:val="nil"/>
              <w:bottom w:val="nil"/>
              <w:right w:val="single" w:sz="6" w:space="0" w:color="000000"/>
            </w:tcBorders>
            <w:tcMar>
              <w:left w:w="28" w:type="dxa"/>
              <w:right w:w="28" w:type="dxa"/>
            </w:tcMar>
            <w:vAlign w:val="center"/>
          </w:tcPr>
          <w:p w14:paraId="504D4921" w14:textId="77777777" w:rsidR="009F127C" w:rsidRPr="00023469" w:rsidRDefault="009F127C" w:rsidP="006310E7">
            <w:pPr>
              <w:spacing w:before="60" w:after="60" w:line="240" w:lineRule="auto"/>
              <w:jc w:val="center"/>
              <w:rPr>
                <w:sz w:val="21"/>
                <w:szCs w:val="21"/>
              </w:rPr>
            </w:pPr>
            <w:r w:rsidRPr="00023469">
              <w:rPr>
                <w:sz w:val="21"/>
                <w:szCs w:val="21"/>
              </w:rPr>
              <w:t>1</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3FFB6090" w14:textId="77777777" w:rsidR="009F127C" w:rsidRPr="00023469" w:rsidRDefault="009F127C" w:rsidP="006310E7">
            <w:pPr>
              <w:spacing w:before="60" w:after="60" w:line="240" w:lineRule="auto"/>
              <w:jc w:val="center"/>
              <w:rPr>
                <w:sz w:val="21"/>
                <w:szCs w:val="21"/>
              </w:rPr>
            </w:pPr>
            <w:r w:rsidRPr="00023469">
              <w:rPr>
                <w:sz w:val="21"/>
                <w:szCs w:val="21"/>
              </w:rPr>
              <w:t>3</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29B44B88" w14:textId="77777777" w:rsidR="009F127C" w:rsidRPr="00023469" w:rsidRDefault="009F127C" w:rsidP="006310E7">
            <w:pPr>
              <w:spacing w:before="60" w:after="60" w:line="240" w:lineRule="auto"/>
              <w:jc w:val="center"/>
              <w:rPr>
                <w:sz w:val="21"/>
                <w:szCs w:val="21"/>
              </w:rPr>
            </w:pPr>
            <w:r w:rsidRPr="00023469">
              <w:rPr>
                <w:sz w:val="21"/>
                <w:szCs w:val="21"/>
              </w:rPr>
              <w:t>6</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04C2645F" w14:textId="77777777" w:rsidR="009F127C" w:rsidRPr="00023469" w:rsidRDefault="009F127C" w:rsidP="006310E7">
            <w:pPr>
              <w:spacing w:before="60" w:after="60" w:line="240" w:lineRule="auto"/>
              <w:jc w:val="center"/>
              <w:rPr>
                <w:sz w:val="21"/>
                <w:szCs w:val="21"/>
              </w:rPr>
            </w:pPr>
            <w:r w:rsidRPr="00023469">
              <w:rPr>
                <w:sz w:val="21"/>
                <w:szCs w:val="21"/>
              </w:rPr>
              <w:t>9</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30913A53" w14:textId="77777777" w:rsidR="009F127C" w:rsidRPr="00023469" w:rsidRDefault="009F127C" w:rsidP="006310E7">
            <w:pPr>
              <w:spacing w:before="60" w:after="60" w:line="240" w:lineRule="auto"/>
              <w:jc w:val="center"/>
              <w:rPr>
                <w:sz w:val="21"/>
                <w:szCs w:val="21"/>
              </w:rPr>
            </w:pPr>
            <w:r w:rsidRPr="00023469">
              <w:rPr>
                <w:sz w:val="21"/>
                <w:szCs w:val="21"/>
              </w:rPr>
              <w:t>12</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4E774344" w14:textId="77777777" w:rsidR="009F127C" w:rsidRPr="00023469" w:rsidRDefault="009F127C" w:rsidP="006310E7">
            <w:pPr>
              <w:spacing w:before="60" w:after="60" w:line="240" w:lineRule="auto"/>
              <w:jc w:val="center"/>
              <w:rPr>
                <w:sz w:val="21"/>
                <w:szCs w:val="21"/>
              </w:rPr>
            </w:pPr>
            <w:r w:rsidRPr="00023469">
              <w:rPr>
                <w:sz w:val="21"/>
                <w:szCs w:val="21"/>
              </w:rPr>
              <w:t>15</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505C5B9F" w14:textId="77777777" w:rsidR="009F127C" w:rsidRPr="00023469" w:rsidRDefault="009F127C" w:rsidP="006310E7">
            <w:pPr>
              <w:spacing w:before="60" w:after="60" w:line="240" w:lineRule="auto"/>
              <w:jc w:val="center"/>
              <w:rPr>
                <w:sz w:val="21"/>
                <w:szCs w:val="21"/>
              </w:rPr>
            </w:pPr>
            <w:r w:rsidRPr="00023469">
              <w:rPr>
                <w:sz w:val="21"/>
                <w:szCs w:val="21"/>
              </w:rPr>
              <w:t>18</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0233CD64" w14:textId="77777777" w:rsidR="009F127C" w:rsidRPr="00023469" w:rsidRDefault="009F127C" w:rsidP="006310E7">
            <w:pPr>
              <w:spacing w:before="60" w:after="60" w:line="240" w:lineRule="auto"/>
              <w:jc w:val="center"/>
              <w:rPr>
                <w:sz w:val="21"/>
                <w:szCs w:val="21"/>
              </w:rPr>
            </w:pPr>
            <w:r w:rsidRPr="00023469">
              <w:rPr>
                <w:sz w:val="21"/>
                <w:szCs w:val="21"/>
              </w:rPr>
              <w:t>24</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185B14A7" w14:textId="77777777" w:rsidR="009F127C" w:rsidRPr="00023469" w:rsidRDefault="009F127C" w:rsidP="006310E7">
            <w:pPr>
              <w:spacing w:before="60" w:after="60" w:line="240" w:lineRule="auto"/>
              <w:jc w:val="center"/>
              <w:rPr>
                <w:sz w:val="21"/>
                <w:szCs w:val="21"/>
              </w:rPr>
            </w:pPr>
            <w:r w:rsidRPr="00023469">
              <w:rPr>
                <w:sz w:val="21"/>
                <w:szCs w:val="21"/>
              </w:rPr>
              <w:t>40</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7933FB4C" w14:textId="77777777" w:rsidR="009F127C" w:rsidRPr="00023469" w:rsidRDefault="009F127C" w:rsidP="006310E7">
            <w:pPr>
              <w:spacing w:before="60" w:after="60" w:line="240" w:lineRule="auto"/>
              <w:jc w:val="center"/>
              <w:rPr>
                <w:sz w:val="21"/>
                <w:szCs w:val="21"/>
              </w:rPr>
            </w:pPr>
            <w:r w:rsidRPr="00023469">
              <w:rPr>
                <w:sz w:val="21"/>
                <w:szCs w:val="21"/>
              </w:rPr>
              <w:t>60</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5A3C7F08" w14:textId="77777777" w:rsidR="009F127C" w:rsidRPr="00023469" w:rsidRDefault="009F127C" w:rsidP="006310E7">
            <w:pPr>
              <w:spacing w:before="60" w:after="60" w:line="240" w:lineRule="auto"/>
              <w:jc w:val="center"/>
              <w:rPr>
                <w:sz w:val="21"/>
                <w:szCs w:val="21"/>
              </w:rPr>
            </w:pPr>
            <w:r w:rsidRPr="00023469">
              <w:rPr>
                <w:sz w:val="21"/>
                <w:szCs w:val="21"/>
              </w:rPr>
              <w:t>100</w:t>
            </w:r>
          </w:p>
        </w:tc>
        <w:tc>
          <w:tcPr>
            <w:tcW w:w="704" w:type="dxa"/>
            <w:tcBorders>
              <w:top w:val="single" w:sz="6" w:space="0" w:color="000000"/>
              <w:left w:val="single" w:sz="6" w:space="0" w:color="000000"/>
              <w:bottom w:val="nil"/>
              <w:right w:val="single" w:sz="6" w:space="0" w:color="000000"/>
            </w:tcBorders>
            <w:tcMar>
              <w:left w:w="28" w:type="dxa"/>
              <w:right w:w="28" w:type="dxa"/>
            </w:tcMar>
            <w:vAlign w:val="center"/>
          </w:tcPr>
          <w:p w14:paraId="5DE22973" w14:textId="77777777" w:rsidR="009F127C" w:rsidRPr="00023469" w:rsidRDefault="009F127C" w:rsidP="006310E7">
            <w:pPr>
              <w:spacing w:before="60" w:after="60" w:line="240" w:lineRule="auto"/>
              <w:jc w:val="center"/>
              <w:rPr>
                <w:sz w:val="21"/>
                <w:szCs w:val="21"/>
              </w:rPr>
            </w:pPr>
            <w:r w:rsidRPr="00023469">
              <w:rPr>
                <w:sz w:val="21"/>
                <w:szCs w:val="21"/>
              </w:rPr>
              <w:t>200</w:t>
            </w:r>
          </w:p>
        </w:tc>
        <w:tc>
          <w:tcPr>
            <w:tcW w:w="598" w:type="dxa"/>
            <w:tcBorders>
              <w:top w:val="single" w:sz="6" w:space="0" w:color="000000"/>
              <w:left w:val="single" w:sz="6" w:space="0" w:color="000000"/>
              <w:bottom w:val="nil"/>
              <w:right w:val="single" w:sz="6" w:space="0" w:color="000000"/>
            </w:tcBorders>
            <w:tcMar>
              <w:left w:w="28" w:type="dxa"/>
              <w:right w:w="28" w:type="dxa"/>
            </w:tcMar>
            <w:vAlign w:val="center"/>
          </w:tcPr>
          <w:p w14:paraId="485D0EEC" w14:textId="77777777" w:rsidR="009F127C" w:rsidRPr="00023469" w:rsidRDefault="009F127C" w:rsidP="006310E7">
            <w:pPr>
              <w:spacing w:before="60" w:after="60" w:line="240" w:lineRule="auto"/>
              <w:jc w:val="center"/>
              <w:rPr>
                <w:sz w:val="21"/>
                <w:szCs w:val="21"/>
              </w:rPr>
            </w:pPr>
            <w:r w:rsidRPr="00023469">
              <w:rPr>
                <w:sz w:val="21"/>
                <w:szCs w:val="21"/>
              </w:rPr>
              <w:t>400</w:t>
            </w:r>
          </w:p>
        </w:tc>
      </w:tr>
      <w:tr w:rsidR="009F127C" w:rsidRPr="00023469" w14:paraId="7207E55F" w14:textId="77777777" w:rsidTr="009F127C">
        <w:trPr>
          <w:trHeight w:val="528"/>
          <w:jc w:val="center"/>
        </w:trPr>
        <w:tc>
          <w:tcPr>
            <w:tcW w:w="249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A48114D" w14:textId="77777777" w:rsidR="009F127C" w:rsidRPr="009958ED" w:rsidRDefault="009F127C" w:rsidP="006310E7">
            <w:pPr>
              <w:spacing w:before="60" w:after="60" w:line="240" w:lineRule="auto"/>
              <w:ind w:left="57"/>
              <w:rPr>
                <w:sz w:val="21"/>
                <w:szCs w:val="21"/>
              </w:rPr>
            </w:pPr>
            <w:r w:rsidRPr="009958ED">
              <w:rPr>
                <w:sz w:val="21"/>
                <w:szCs w:val="21"/>
              </w:rPr>
              <w:t>З плитами на природному газі</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9CC77A2" w14:textId="77777777" w:rsidR="009F127C" w:rsidRPr="00023469" w:rsidRDefault="009F127C" w:rsidP="006310E7">
            <w:pPr>
              <w:spacing w:before="60" w:after="60" w:line="240" w:lineRule="auto"/>
              <w:jc w:val="center"/>
              <w:rPr>
                <w:sz w:val="21"/>
                <w:szCs w:val="21"/>
              </w:rPr>
            </w:pPr>
            <w:r w:rsidRPr="00023469">
              <w:rPr>
                <w:sz w:val="21"/>
                <w:szCs w:val="21"/>
              </w:rPr>
              <w:t>1,00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41678B1" w14:textId="77777777" w:rsidR="009F127C" w:rsidRPr="00023469" w:rsidRDefault="009F127C" w:rsidP="006310E7">
            <w:pPr>
              <w:spacing w:before="60" w:after="60" w:line="240" w:lineRule="auto"/>
              <w:jc w:val="center"/>
              <w:rPr>
                <w:sz w:val="21"/>
                <w:szCs w:val="21"/>
              </w:rPr>
            </w:pPr>
            <w:r w:rsidRPr="00023469">
              <w:rPr>
                <w:sz w:val="21"/>
                <w:szCs w:val="21"/>
              </w:rPr>
              <w:t>0,65</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D20D4ED" w14:textId="77777777" w:rsidR="009F127C" w:rsidRPr="00023469" w:rsidRDefault="009F127C" w:rsidP="006310E7">
            <w:pPr>
              <w:spacing w:before="60" w:after="60" w:line="240" w:lineRule="auto"/>
              <w:jc w:val="center"/>
              <w:rPr>
                <w:sz w:val="21"/>
                <w:szCs w:val="21"/>
              </w:rPr>
            </w:pPr>
            <w:r w:rsidRPr="00023469">
              <w:rPr>
                <w:sz w:val="21"/>
                <w:szCs w:val="21"/>
              </w:rPr>
              <w:t>0,51</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F954B89" w14:textId="77777777" w:rsidR="009F127C" w:rsidRPr="00023469" w:rsidRDefault="009F127C" w:rsidP="006310E7">
            <w:pPr>
              <w:spacing w:before="60" w:after="60" w:line="240" w:lineRule="auto"/>
              <w:jc w:val="center"/>
              <w:rPr>
                <w:sz w:val="21"/>
                <w:szCs w:val="21"/>
              </w:rPr>
            </w:pPr>
            <w:r w:rsidRPr="00023469">
              <w:rPr>
                <w:sz w:val="21"/>
                <w:szCs w:val="21"/>
              </w:rPr>
              <w:t>0,38</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D7F8C88" w14:textId="77777777" w:rsidR="009F127C" w:rsidRPr="00023469" w:rsidRDefault="009F127C" w:rsidP="006310E7">
            <w:pPr>
              <w:spacing w:before="60" w:after="60" w:line="240" w:lineRule="auto"/>
              <w:jc w:val="center"/>
              <w:rPr>
                <w:sz w:val="21"/>
                <w:szCs w:val="21"/>
              </w:rPr>
            </w:pPr>
            <w:r w:rsidRPr="00023469">
              <w:rPr>
                <w:sz w:val="21"/>
                <w:szCs w:val="21"/>
              </w:rPr>
              <w:t>0,32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13EF500" w14:textId="77777777" w:rsidR="009F127C" w:rsidRPr="00023469" w:rsidRDefault="009F127C" w:rsidP="006310E7">
            <w:pPr>
              <w:spacing w:before="60" w:after="60" w:line="240" w:lineRule="auto"/>
              <w:jc w:val="center"/>
              <w:rPr>
                <w:sz w:val="21"/>
                <w:szCs w:val="21"/>
              </w:rPr>
            </w:pPr>
            <w:r w:rsidRPr="00023469">
              <w:rPr>
                <w:sz w:val="21"/>
                <w:szCs w:val="21"/>
              </w:rPr>
              <w:t>0,28</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749F8AA" w14:textId="77777777" w:rsidR="009F127C" w:rsidRPr="00023469" w:rsidRDefault="009F127C" w:rsidP="006310E7">
            <w:pPr>
              <w:spacing w:before="60" w:after="60" w:line="240" w:lineRule="auto"/>
              <w:jc w:val="center"/>
              <w:rPr>
                <w:sz w:val="21"/>
                <w:szCs w:val="21"/>
              </w:rPr>
            </w:pPr>
            <w:r w:rsidRPr="00023469">
              <w:rPr>
                <w:sz w:val="21"/>
                <w:szCs w:val="21"/>
              </w:rPr>
              <w:t>0,26</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BD54862" w14:textId="77777777" w:rsidR="009F127C" w:rsidRPr="00023469" w:rsidRDefault="009F127C" w:rsidP="006310E7">
            <w:pPr>
              <w:spacing w:before="60" w:after="60" w:line="240" w:lineRule="auto"/>
              <w:jc w:val="center"/>
              <w:rPr>
                <w:sz w:val="21"/>
                <w:szCs w:val="21"/>
              </w:rPr>
            </w:pPr>
            <w:r w:rsidRPr="00023469">
              <w:rPr>
                <w:sz w:val="21"/>
                <w:szCs w:val="21"/>
              </w:rPr>
              <w:t>0,22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0469B0A" w14:textId="77777777" w:rsidR="009F127C" w:rsidRPr="00023469" w:rsidRDefault="009F127C" w:rsidP="006310E7">
            <w:pPr>
              <w:spacing w:before="60" w:after="60" w:line="240" w:lineRule="auto"/>
              <w:jc w:val="center"/>
              <w:rPr>
                <w:sz w:val="21"/>
                <w:szCs w:val="21"/>
              </w:rPr>
            </w:pPr>
            <w:r w:rsidRPr="00023469">
              <w:rPr>
                <w:sz w:val="21"/>
                <w:szCs w:val="21"/>
              </w:rPr>
              <w:t>0,18</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FB69463" w14:textId="77777777" w:rsidR="009F127C" w:rsidRPr="00023469" w:rsidRDefault="009F127C" w:rsidP="006310E7">
            <w:pPr>
              <w:spacing w:before="60" w:after="60" w:line="240" w:lineRule="auto"/>
              <w:jc w:val="center"/>
              <w:rPr>
                <w:sz w:val="21"/>
                <w:szCs w:val="21"/>
              </w:rPr>
            </w:pPr>
            <w:r w:rsidRPr="00023469">
              <w:rPr>
                <w:sz w:val="21"/>
                <w:szCs w:val="21"/>
              </w:rPr>
              <w:t>0,16</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A679E4A" w14:textId="77777777" w:rsidR="009F127C" w:rsidRPr="00023469" w:rsidRDefault="009F127C" w:rsidP="006310E7">
            <w:pPr>
              <w:spacing w:before="60" w:after="60" w:line="240" w:lineRule="auto"/>
              <w:jc w:val="center"/>
              <w:rPr>
                <w:sz w:val="21"/>
                <w:szCs w:val="21"/>
              </w:rPr>
            </w:pPr>
            <w:r w:rsidRPr="00023469">
              <w:rPr>
                <w:sz w:val="21"/>
                <w:szCs w:val="21"/>
              </w:rPr>
              <w:t>0,14</w:t>
            </w:r>
          </w:p>
        </w:tc>
        <w:tc>
          <w:tcPr>
            <w:tcW w:w="704"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4304E55" w14:textId="77777777" w:rsidR="009F127C" w:rsidRPr="00023469" w:rsidRDefault="009F127C" w:rsidP="006310E7">
            <w:pPr>
              <w:spacing w:before="60" w:after="60" w:line="240" w:lineRule="auto"/>
              <w:jc w:val="center"/>
              <w:rPr>
                <w:sz w:val="21"/>
                <w:szCs w:val="21"/>
              </w:rPr>
            </w:pPr>
            <w:r w:rsidRPr="00023469">
              <w:rPr>
                <w:sz w:val="21"/>
                <w:szCs w:val="21"/>
              </w:rPr>
              <w:t>0,12</w:t>
            </w:r>
          </w:p>
        </w:tc>
        <w:tc>
          <w:tcPr>
            <w:tcW w:w="598"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C39D75E" w14:textId="77777777" w:rsidR="009F127C" w:rsidRPr="00023469" w:rsidRDefault="009F127C" w:rsidP="006310E7">
            <w:pPr>
              <w:spacing w:before="60" w:after="60" w:line="240" w:lineRule="auto"/>
              <w:jc w:val="center"/>
              <w:rPr>
                <w:sz w:val="21"/>
                <w:szCs w:val="21"/>
              </w:rPr>
            </w:pPr>
            <w:r w:rsidRPr="00023469">
              <w:rPr>
                <w:sz w:val="21"/>
                <w:szCs w:val="21"/>
              </w:rPr>
              <w:t>0,11</w:t>
            </w:r>
          </w:p>
        </w:tc>
      </w:tr>
      <w:tr w:rsidR="009F127C" w:rsidRPr="00023469" w14:paraId="5D553BB9" w14:textId="77777777" w:rsidTr="009F127C">
        <w:trPr>
          <w:trHeight w:val="532"/>
          <w:jc w:val="center"/>
        </w:trPr>
        <w:tc>
          <w:tcPr>
            <w:tcW w:w="249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3F75E81" w14:textId="77777777" w:rsidR="009F127C" w:rsidRPr="009958ED" w:rsidRDefault="009F127C" w:rsidP="006310E7">
            <w:pPr>
              <w:spacing w:before="60" w:after="60" w:line="240" w:lineRule="auto"/>
              <w:ind w:left="57"/>
              <w:rPr>
                <w:sz w:val="21"/>
                <w:szCs w:val="21"/>
              </w:rPr>
            </w:pPr>
            <w:r w:rsidRPr="009958ED">
              <w:rPr>
                <w:sz w:val="21"/>
                <w:szCs w:val="21"/>
              </w:rPr>
              <w:t>З електроплитами потужністю до 10,5 кВт</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3F15168" w14:textId="77777777" w:rsidR="009F127C" w:rsidRPr="00023469" w:rsidRDefault="009F127C" w:rsidP="006310E7">
            <w:pPr>
              <w:spacing w:before="60" w:after="60" w:line="240" w:lineRule="auto"/>
              <w:jc w:val="center"/>
              <w:rPr>
                <w:sz w:val="21"/>
                <w:szCs w:val="21"/>
              </w:rPr>
            </w:pPr>
            <w:r w:rsidRPr="00023469">
              <w:rPr>
                <w:sz w:val="21"/>
                <w:szCs w:val="21"/>
              </w:rPr>
              <w:t>1,00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BCCD4C1" w14:textId="77777777" w:rsidR="009F127C" w:rsidRPr="00023469" w:rsidRDefault="009F127C" w:rsidP="006310E7">
            <w:pPr>
              <w:spacing w:before="60" w:after="60" w:line="240" w:lineRule="auto"/>
              <w:jc w:val="center"/>
              <w:rPr>
                <w:sz w:val="21"/>
                <w:szCs w:val="21"/>
              </w:rPr>
            </w:pPr>
            <w:r w:rsidRPr="00023469">
              <w:rPr>
                <w:sz w:val="21"/>
                <w:szCs w:val="21"/>
              </w:rPr>
              <w:t>0,81</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C0ABF04" w14:textId="77777777" w:rsidR="009F127C" w:rsidRPr="00023469" w:rsidRDefault="009F127C" w:rsidP="006310E7">
            <w:pPr>
              <w:spacing w:before="60" w:after="60" w:line="240" w:lineRule="auto"/>
              <w:jc w:val="center"/>
              <w:rPr>
                <w:sz w:val="21"/>
                <w:szCs w:val="21"/>
              </w:rPr>
            </w:pPr>
            <w:r w:rsidRPr="00023469">
              <w:rPr>
                <w:sz w:val="21"/>
                <w:szCs w:val="21"/>
              </w:rPr>
              <w:t>0,50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34EBA32" w14:textId="77777777" w:rsidR="009F127C" w:rsidRPr="00023469" w:rsidRDefault="009F127C" w:rsidP="006310E7">
            <w:pPr>
              <w:spacing w:before="60" w:after="60" w:line="240" w:lineRule="auto"/>
              <w:jc w:val="center"/>
              <w:rPr>
                <w:sz w:val="21"/>
                <w:szCs w:val="21"/>
              </w:rPr>
            </w:pPr>
            <w:r w:rsidRPr="00023469">
              <w:rPr>
                <w:sz w:val="21"/>
                <w:szCs w:val="21"/>
              </w:rPr>
              <w:t>0,38</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E49DD6A" w14:textId="77777777" w:rsidR="009F127C" w:rsidRPr="00023469" w:rsidRDefault="009F127C" w:rsidP="006310E7">
            <w:pPr>
              <w:spacing w:before="60" w:after="60" w:line="240" w:lineRule="auto"/>
              <w:jc w:val="center"/>
              <w:rPr>
                <w:sz w:val="21"/>
                <w:szCs w:val="21"/>
              </w:rPr>
            </w:pPr>
            <w:r w:rsidRPr="00023469">
              <w:rPr>
                <w:sz w:val="21"/>
                <w:szCs w:val="21"/>
              </w:rPr>
              <w:t>0,32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2C00FC4" w14:textId="77777777" w:rsidR="009F127C" w:rsidRPr="00023469" w:rsidRDefault="009F127C" w:rsidP="006310E7">
            <w:pPr>
              <w:spacing w:before="60" w:after="60" w:line="240" w:lineRule="auto"/>
              <w:jc w:val="center"/>
              <w:rPr>
                <w:sz w:val="21"/>
                <w:szCs w:val="21"/>
              </w:rPr>
            </w:pPr>
            <w:r w:rsidRPr="00023469">
              <w:rPr>
                <w:sz w:val="21"/>
                <w:szCs w:val="21"/>
              </w:rPr>
              <w:t>0,29</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D298708" w14:textId="77777777" w:rsidR="009F127C" w:rsidRPr="00023469" w:rsidRDefault="009F127C" w:rsidP="006310E7">
            <w:pPr>
              <w:spacing w:before="60" w:after="60" w:line="240" w:lineRule="auto"/>
              <w:jc w:val="center"/>
              <w:rPr>
                <w:sz w:val="21"/>
                <w:szCs w:val="21"/>
              </w:rPr>
            </w:pPr>
            <w:r w:rsidRPr="00023469">
              <w:rPr>
                <w:sz w:val="21"/>
                <w:szCs w:val="21"/>
              </w:rPr>
              <w:t>0,27</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D2DF38E" w14:textId="77777777" w:rsidR="009F127C" w:rsidRPr="00023469" w:rsidRDefault="009F127C" w:rsidP="006310E7">
            <w:pPr>
              <w:spacing w:before="60" w:after="60" w:line="240" w:lineRule="auto"/>
              <w:jc w:val="center"/>
              <w:rPr>
                <w:sz w:val="21"/>
                <w:szCs w:val="21"/>
              </w:rPr>
            </w:pPr>
            <w:r w:rsidRPr="00023469">
              <w:rPr>
                <w:sz w:val="21"/>
                <w:szCs w:val="21"/>
              </w:rPr>
              <w:t>0,24</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6E58187" w14:textId="77777777" w:rsidR="009F127C" w:rsidRPr="00023469" w:rsidRDefault="009F127C" w:rsidP="006310E7">
            <w:pPr>
              <w:spacing w:before="60" w:after="60" w:line="240" w:lineRule="auto"/>
              <w:jc w:val="center"/>
              <w:rPr>
                <w:sz w:val="21"/>
                <w:szCs w:val="21"/>
              </w:rPr>
            </w:pPr>
            <w:r w:rsidRPr="00023469">
              <w:rPr>
                <w:sz w:val="21"/>
                <w:szCs w:val="21"/>
              </w:rPr>
              <w:t>0,20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DA6E3F1" w14:textId="77777777" w:rsidR="009F127C" w:rsidRPr="00023469" w:rsidRDefault="009F127C" w:rsidP="006310E7">
            <w:pPr>
              <w:spacing w:before="60" w:after="60" w:line="240" w:lineRule="auto"/>
              <w:jc w:val="center"/>
              <w:rPr>
                <w:sz w:val="21"/>
                <w:szCs w:val="21"/>
              </w:rPr>
            </w:pPr>
            <w:r w:rsidRPr="00023469">
              <w:rPr>
                <w:sz w:val="21"/>
                <w:szCs w:val="21"/>
              </w:rPr>
              <w:t>0,18</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68394D4" w14:textId="77777777" w:rsidR="009F127C" w:rsidRPr="00023469" w:rsidRDefault="009F127C" w:rsidP="006310E7">
            <w:pPr>
              <w:spacing w:before="60" w:after="60" w:line="240" w:lineRule="auto"/>
              <w:jc w:val="center"/>
              <w:rPr>
                <w:sz w:val="21"/>
                <w:szCs w:val="21"/>
              </w:rPr>
            </w:pPr>
            <w:r w:rsidRPr="00023469">
              <w:rPr>
                <w:sz w:val="21"/>
                <w:szCs w:val="21"/>
              </w:rPr>
              <w:t>0,16</w:t>
            </w:r>
          </w:p>
        </w:tc>
        <w:tc>
          <w:tcPr>
            <w:tcW w:w="704"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0F161A7" w14:textId="77777777" w:rsidR="009F127C" w:rsidRPr="00023469" w:rsidRDefault="009F127C" w:rsidP="006310E7">
            <w:pPr>
              <w:spacing w:before="60" w:after="60" w:line="240" w:lineRule="auto"/>
              <w:jc w:val="center"/>
              <w:rPr>
                <w:sz w:val="21"/>
                <w:szCs w:val="21"/>
              </w:rPr>
            </w:pPr>
            <w:r w:rsidRPr="00023469">
              <w:rPr>
                <w:sz w:val="21"/>
                <w:szCs w:val="21"/>
              </w:rPr>
              <w:t>0,14</w:t>
            </w:r>
          </w:p>
        </w:tc>
        <w:tc>
          <w:tcPr>
            <w:tcW w:w="598"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73C3F4C" w14:textId="77777777" w:rsidR="009F127C" w:rsidRPr="00023469" w:rsidRDefault="009F127C" w:rsidP="006310E7">
            <w:pPr>
              <w:spacing w:before="60" w:after="60" w:line="240" w:lineRule="auto"/>
              <w:jc w:val="center"/>
              <w:rPr>
                <w:sz w:val="21"/>
                <w:szCs w:val="21"/>
              </w:rPr>
            </w:pPr>
            <w:r w:rsidRPr="00023469">
              <w:rPr>
                <w:sz w:val="21"/>
                <w:szCs w:val="21"/>
              </w:rPr>
              <w:t>0,13</w:t>
            </w:r>
          </w:p>
        </w:tc>
      </w:tr>
      <w:tr w:rsidR="009F127C" w:rsidRPr="00023469" w14:paraId="21EBAA09" w14:textId="77777777" w:rsidTr="009F127C">
        <w:trPr>
          <w:trHeight w:val="560"/>
          <w:jc w:val="center"/>
        </w:trPr>
        <w:tc>
          <w:tcPr>
            <w:tcW w:w="249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9E0FE73" w14:textId="77777777" w:rsidR="009F127C" w:rsidRPr="009958ED" w:rsidRDefault="009F127C" w:rsidP="006310E7">
            <w:pPr>
              <w:spacing w:before="60" w:after="60" w:line="240" w:lineRule="auto"/>
              <w:ind w:left="57"/>
              <w:rPr>
                <w:sz w:val="21"/>
                <w:szCs w:val="21"/>
              </w:rPr>
            </w:pPr>
            <w:r w:rsidRPr="009958ED">
              <w:rPr>
                <w:sz w:val="21"/>
                <w:szCs w:val="21"/>
              </w:rPr>
              <w:t>те саме та повним електроопаленням площі 150 м</w:t>
            </w:r>
            <w:r w:rsidRPr="009958ED">
              <w:rPr>
                <w:sz w:val="21"/>
                <w:szCs w:val="21"/>
                <w:vertAlign w:val="superscript"/>
              </w:rPr>
              <w:t>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78E5E3D" w14:textId="77777777" w:rsidR="009F127C" w:rsidRPr="00023469" w:rsidRDefault="009F127C" w:rsidP="006310E7">
            <w:pPr>
              <w:spacing w:before="60" w:after="60" w:line="240" w:lineRule="auto"/>
              <w:jc w:val="center"/>
              <w:rPr>
                <w:sz w:val="21"/>
                <w:szCs w:val="21"/>
              </w:rPr>
            </w:pPr>
            <w:r w:rsidRPr="00023469">
              <w:rPr>
                <w:sz w:val="21"/>
                <w:szCs w:val="21"/>
              </w:rPr>
              <w:t>1,00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BC2298B" w14:textId="77777777" w:rsidR="009F127C" w:rsidRPr="00023469" w:rsidRDefault="009F127C" w:rsidP="006310E7">
            <w:pPr>
              <w:spacing w:before="60" w:after="60" w:line="240" w:lineRule="auto"/>
              <w:jc w:val="center"/>
              <w:rPr>
                <w:sz w:val="21"/>
                <w:szCs w:val="21"/>
              </w:rPr>
            </w:pPr>
            <w:r w:rsidRPr="00023469">
              <w:rPr>
                <w:sz w:val="21"/>
                <w:szCs w:val="21"/>
              </w:rPr>
              <w:t>0,87</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2C09C1B" w14:textId="77777777" w:rsidR="009F127C" w:rsidRPr="00023469" w:rsidRDefault="009F127C" w:rsidP="006310E7">
            <w:pPr>
              <w:spacing w:before="60" w:after="60" w:line="240" w:lineRule="auto"/>
              <w:jc w:val="center"/>
              <w:rPr>
                <w:sz w:val="21"/>
                <w:szCs w:val="21"/>
              </w:rPr>
            </w:pPr>
            <w:r w:rsidRPr="00023469">
              <w:rPr>
                <w:sz w:val="21"/>
                <w:szCs w:val="21"/>
              </w:rPr>
              <w:t>0,65</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2316CC9" w14:textId="77777777" w:rsidR="009F127C" w:rsidRPr="00023469" w:rsidRDefault="009F127C" w:rsidP="006310E7">
            <w:pPr>
              <w:spacing w:before="60" w:after="60" w:line="240" w:lineRule="auto"/>
              <w:jc w:val="center"/>
              <w:rPr>
                <w:sz w:val="21"/>
                <w:szCs w:val="21"/>
              </w:rPr>
            </w:pPr>
            <w:r w:rsidRPr="00023469">
              <w:rPr>
                <w:sz w:val="21"/>
                <w:szCs w:val="21"/>
              </w:rPr>
              <w:t>0,56</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D271E9B" w14:textId="77777777" w:rsidR="009F127C" w:rsidRPr="00023469" w:rsidRDefault="009F127C" w:rsidP="006310E7">
            <w:pPr>
              <w:spacing w:before="60" w:after="60" w:line="240" w:lineRule="auto"/>
              <w:jc w:val="center"/>
              <w:rPr>
                <w:sz w:val="21"/>
                <w:szCs w:val="21"/>
              </w:rPr>
            </w:pPr>
            <w:r w:rsidRPr="00023469">
              <w:rPr>
                <w:sz w:val="21"/>
                <w:szCs w:val="21"/>
              </w:rPr>
              <w:t>0,52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0CDF402" w14:textId="77777777" w:rsidR="009F127C" w:rsidRPr="00023469" w:rsidRDefault="009F127C" w:rsidP="006310E7">
            <w:pPr>
              <w:spacing w:before="60" w:after="60" w:line="240" w:lineRule="auto"/>
              <w:jc w:val="center"/>
              <w:rPr>
                <w:sz w:val="21"/>
                <w:szCs w:val="21"/>
              </w:rPr>
            </w:pPr>
            <w:r w:rsidRPr="00023469">
              <w:rPr>
                <w:sz w:val="21"/>
                <w:szCs w:val="21"/>
              </w:rPr>
              <w:t>0,50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816B716" w14:textId="77777777" w:rsidR="009F127C" w:rsidRPr="00023469" w:rsidRDefault="009F127C" w:rsidP="006310E7">
            <w:pPr>
              <w:spacing w:before="60" w:after="60" w:line="240" w:lineRule="auto"/>
              <w:jc w:val="center"/>
              <w:rPr>
                <w:sz w:val="21"/>
                <w:szCs w:val="21"/>
              </w:rPr>
            </w:pPr>
            <w:r w:rsidRPr="00023469">
              <w:rPr>
                <w:sz w:val="21"/>
                <w:szCs w:val="21"/>
              </w:rPr>
              <w:t>0,49</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A7A8FF9" w14:textId="77777777" w:rsidR="009F127C" w:rsidRPr="00023469" w:rsidRDefault="009F127C" w:rsidP="006310E7">
            <w:pPr>
              <w:spacing w:before="60" w:after="60" w:line="240" w:lineRule="auto"/>
              <w:jc w:val="center"/>
              <w:rPr>
                <w:sz w:val="21"/>
                <w:szCs w:val="21"/>
              </w:rPr>
            </w:pPr>
            <w:r w:rsidRPr="00023469">
              <w:rPr>
                <w:sz w:val="21"/>
                <w:szCs w:val="21"/>
              </w:rPr>
              <w:t>0,47</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AF21A27" w14:textId="77777777" w:rsidR="009F127C" w:rsidRPr="00023469" w:rsidRDefault="009F127C" w:rsidP="006310E7">
            <w:pPr>
              <w:spacing w:before="60" w:after="60" w:line="240" w:lineRule="auto"/>
              <w:jc w:val="center"/>
              <w:rPr>
                <w:sz w:val="21"/>
                <w:szCs w:val="21"/>
              </w:rPr>
            </w:pPr>
            <w:r w:rsidRPr="00023469">
              <w:rPr>
                <w:sz w:val="21"/>
                <w:szCs w:val="21"/>
              </w:rPr>
              <w:t>0,44</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4E203B8" w14:textId="77777777" w:rsidR="009F127C" w:rsidRPr="00023469" w:rsidRDefault="009F127C" w:rsidP="006310E7">
            <w:pPr>
              <w:spacing w:before="60" w:after="60" w:line="240" w:lineRule="auto"/>
              <w:jc w:val="center"/>
              <w:rPr>
                <w:sz w:val="21"/>
                <w:szCs w:val="21"/>
              </w:rPr>
            </w:pPr>
            <w:r w:rsidRPr="00023469">
              <w:rPr>
                <w:sz w:val="21"/>
                <w:szCs w:val="21"/>
              </w:rPr>
              <w:t>0,42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DB54A23" w14:textId="77777777" w:rsidR="009F127C" w:rsidRPr="00023469" w:rsidRDefault="009F127C" w:rsidP="006310E7">
            <w:pPr>
              <w:spacing w:before="60" w:after="60" w:line="240" w:lineRule="auto"/>
              <w:jc w:val="center"/>
              <w:rPr>
                <w:sz w:val="21"/>
                <w:szCs w:val="21"/>
              </w:rPr>
            </w:pPr>
            <w:r w:rsidRPr="00023469">
              <w:rPr>
                <w:sz w:val="21"/>
                <w:szCs w:val="21"/>
              </w:rPr>
              <w:t>0,41</w:t>
            </w:r>
          </w:p>
        </w:tc>
        <w:tc>
          <w:tcPr>
            <w:tcW w:w="704"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EEA0591" w14:textId="77777777" w:rsidR="009F127C" w:rsidRPr="00023469" w:rsidRDefault="009F127C" w:rsidP="006310E7">
            <w:pPr>
              <w:spacing w:before="60" w:after="60" w:line="240" w:lineRule="auto"/>
              <w:jc w:val="center"/>
              <w:rPr>
                <w:sz w:val="21"/>
                <w:szCs w:val="21"/>
              </w:rPr>
            </w:pPr>
            <w:r w:rsidRPr="00023469">
              <w:rPr>
                <w:sz w:val="21"/>
                <w:szCs w:val="21"/>
              </w:rPr>
              <w:t>0,40</w:t>
            </w:r>
          </w:p>
        </w:tc>
        <w:tc>
          <w:tcPr>
            <w:tcW w:w="598"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2E47865" w14:textId="77777777" w:rsidR="009F127C" w:rsidRPr="00023469" w:rsidRDefault="009F127C" w:rsidP="006310E7">
            <w:pPr>
              <w:spacing w:before="60" w:after="60" w:line="240" w:lineRule="auto"/>
              <w:jc w:val="center"/>
              <w:rPr>
                <w:sz w:val="21"/>
                <w:szCs w:val="21"/>
              </w:rPr>
            </w:pPr>
            <w:r w:rsidRPr="00023469">
              <w:rPr>
                <w:sz w:val="21"/>
                <w:szCs w:val="21"/>
              </w:rPr>
              <w:t>0,39</w:t>
            </w:r>
          </w:p>
        </w:tc>
      </w:tr>
      <w:tr w:rsidR="009F127C" w:rsidRPr="00023469" w14:paraId="068C84ED" w14:textId="77777777" w:rsidTr="009F127C">
        <w:trPr>
          <w:trHeight w:val="560"/>
          <w:jc w:val="center"/>
        </w:trPr>
        <w:tc>
          <w:tcPr>
            <w:tcW w:w="249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8E6F1F6" w14:textId="77777777" w:rsidR="009F127C" w:rsidRPr="009958ED" w:rsidRDefault="009F127C" w:rsidP="006310E7">
            <w:pPr>
              <w:spacing w:before="60" w:after="60" w:line="240" w:lineRule="auto"/>
              <w:ind w:left="57"/>
              <w:rPr>
                <w:sz w:val="21"/>
                <w:szCs w:val="21"/>
              </w:rPr>
            </w:pPr>
            <w:r w:rsidRPr="009958ED">
              <w:rPr>
                <w:sz w:val="21"/>
                <w:szCs w:val="21"/>
              </w:rPr>
              <w:t>те саме та повним електроопаленням площі 300 м</w:t>
            </w:r>
            <w:r w:rsidRPr="009958ED">
              <w:rPr>
                <w:sz w:val="21"/>
                <w:szCs w:val="21"/>
                <w:vertAlign w:val="superscript"/>
              </w:rPr>
              <w:t>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EDD4A46" w14:textId="77777777" w:rsidR="009F127C" w:rsidRPr="00023469" w:rsidRDefault="009F127C" w:rsidP="006310E7">
            <w:pPr>
              <w:spacing w:before="60" w:after="60" w:line="240" w:lineRule="auto"/>
              <w:jc w:val="center"/>
              <w:rPr>
                <w:sz w:val="21"/>
                <w:szCs w:val="21"/>
              </w:rPr>
            </w:pPr>
            <w:r w:rsidRPr="00023469">
              <w:rPr>
                <w:sz w:val="21"/>
                <w:szCs w:val="21"/>
              </w:rPr>
              <w:t>1,00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A774C74" w14:textId="77777777" w:rsidR="009F127C" w:rsidRPr="00023469" w:rsidRDefault="009F127C" w:rsidP="006310E7">
            <w:pPr>
              <w:spacing w:before="60" w:after="60" w:line="240" w:lineRule="auto"/>
              <w:jc w:val="center"/>
              <w:rPr>
                <w:sz w:val="21"/>
                <w:szCs w:val="21"/>
              </w:rPr>
            </w:pPr>
            <w:r w:rsidRPr="00023469">
              <w:rPr>
                <w:sz w:val="21"/>
                <w:szCs w:val="21"/>
              </w:rPr>
              <w:t>0,90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DBCBCB5" w14:textId="77777777" w:rsidR="009F127C" w:rsidRPr="00023469" w:rsidRDefault="009F127C" w:rsidP="006310E7">
            <w:pPr>
              <w:spacing w:before="60" w:after="60" w:line="240" w:lineRule="auto"/>
              <w:jc w:val="center"/>
              <w:rPr>
                <w:sz w:val="21"/>
                <w:szCs w:val="21"/>
              </w:rPr>
            </w:pPr>
            <w:r w:rsidRPr="00023469">
              <w:rPr>
                <w:sz w:val="21"/>
                <w:szCs w:val="21"/>
              </w:rPr>
              <w:t>0,73</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CA038ED" w14:textId="77777777" w:rsidR="009F127C" w:rsidRPr="00023469" w:rsidRDefault="009F127C" w:rsidP="006310E7">
            <w:pPr>
              <w:spacing w:before="60" w:after="60" w:line="240" w:lineRule="auto"/>
              <w:jc w:val="center"/>
              <w:rPr>
                <w:sz w:val="21"/>
                <w:szCs w:val="21"/>
              </w:rPr>
            </w:pPr>
            <w:r w:rsidRPr="00023469">
              <w:rPr>
                <w:sz w:val="21"/>
                <w:szCs w:val="21"/>
              </w:rPr>
              <w:t>0,66</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9B4DFBF" w14:textId="77777777" w:rsidR="009F127C" w:rsidRPr="00023469" w:rsidRDefault="009F127C" w:rsidP="006310E7">
            <w:pPr>
              <w:spacing w:before="60" w:after="60" w:line="240" w:lineRule="auto"/>
              <w:jc w:val="center"/>
              <w:rPr>
                <w:sz w:val="21"/>
                <w:szCs w:val="21"/>
              </w:rPr>
            </w:pPr>
            <w:r w:rsidRPr="00023469">
              <w:rPr>
                <w:sz w:val="21"/>
                <w:szCs w:val="21"/>
              </w:rPr>
              <w:t>0,63</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AF881C6" w14:textId="77777777" w:rsidR="009F127C" w:rsidRPr="00023469" w:rsidRDefault="009F127C" w:rsidP="006310E7">
            <w:pPr>
              <w:spacing w:before="60" w:after="60" w:line="240" w:lineRule="auto"/>
              <w:jc w:val="center"/>
              <w:rPr>
                <w:sz w:val="21"/>
                <w:szCs w:val="21"/>
              </w:rPr>
            </w:pPr>
            <w:r w:rsidRPr="00023469">
              <w:rPr>
                <w:sz w:val="21"/>
                <w:szCs w:val="21"/>
              </w:rPr>
              <w:t>0,62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A97452B" w14:textId="77777777" w:rsidR="009F127C" w:rsidRPr="00023469" w:rsidRDefault="009F127C" w:rsidP="006310E7">
            <w:pPr>
              <w:spacing w:before="60" w:after="60" w:line="240" w:lineRule="auto"/>
              <w:jc w:val="center"/>
              <w:rPr>
                <w:sz w:val="21"/>
                <w:szCs w:val="21"/>
              </w:rPr>
            </w:pPr>
            <w:r w:rsidRPr="00023469">
              <w:rPr>
                <w:sz w:val="21"/>
                <w:szCs w:val="21"/>
              </w:rPr>
              <w:t>0,60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8458453" w14:textId="77777777" w:rsidR="009F127C" w:rsidRPr="00023469" w:rsidRDefault="009F127C" w:rsidP="006310E7">
            <w:pPr>
              <w:spacing w:before="60" w:after="60" w:line="240" w:lineRule="auto"/>
              <w:jc w:val="center"/>
              <w:rPr>
                <w:sz w:val="21"/>
                <w:szCs w:val="21"/>
              </w:rPr>
            </w:pPr>
            <w:r w:rsidRPr="00023469">
              <w:rPr>
                <w:sz w:val="21"/>
                <w:szCs w:val="21"/>
              </w:rPr>
              <w:t>0,59</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DF227D0" w14:textId="77777777" w:rsidR="009F127C" w:rsidRPr="00023469" w:rsidRDefault="009F127C" w:rsidP="006310E7">
            <w:pPr>
              <w:spacing w:before="60" w:after="60" w:line="240" w:lineRule="auto"/>
              <w:jc w:val="center"/>
              <w:rPr>
                <w:sz w:val="21"/>
                <w:szCs w:val="21"/>
              </w:rPr>
            </w:pPr>
            <w:r w:rsidRPr="00023469">
              <w:rPr>
                <w:sz w:val="21"/>
                <w:szCs w:val="21"/>
              </w:rPr>
              <w:t>0,57</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DEE313B" w14:textId="77777777" w:rsidR="009F127C" w:rsidRPr="00023469" w:rsidRDefault="009F127C" w:rsidP="006310E7">
            <w:pPr>
              <w:spacing w:before="60" w:after="60" w:line="240" w:lineRule="auto"/>
              <w:jc w:val="center"/>
              <w:rPr>
                <w:sz w:val="21"/>
                <w:szCs w:val="21"/>
              </w:rPr>
            </w:pPr>
            <w:r w:rsidRPr="00023469">
              <w:rPr>
                <w:sz w:val="21"/>
                <w:szCs w:val="21"/>
              </w:rPr>
              <w:t>0,55</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5E34FAC" w14:textId="77777777" w:rsidR="009F127C" w:rsidRPr="00023469" w:rsidRDefault="009F127C" w:rsidP="006310E7">
            <w:pPr>
              <w:spacing w:before="60" w:after="60" w:line="240" w:lineRule="auto"/>
              <w:jc w:val="center"/>
              <w:rPr>
                <w:sz w:val="21"/>
                <w:szCs w:val="21"/>
              </w:rPr>
            </w:pPr>
            <w:r w:rsidRPr="00023469">
              <w:rPr>
                <w:sz w:val="21"/>
                <w:szCs w:val="21"/>
              </w:rPr>
              <w:t>0,54</w:t>
            </w:r>
          </w:p>
        </w:tc>
        <w:tc>
          <w:tcPr>
            <w:tcW w:w="704"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C74258A" w14:textId="77777777" w:rsidR="009F127C" w:rsidRPr="00023469" w:rsidRDefault="009F127C" w:rsidP="006310E7">
            <w:pPr>
              <w:spacing w:before="60" w:after="60" w:line="240" w:lineRule="auto"/>
              <w:jc w:val="center"/>
              <w:rPr>
                <w:sz w:val="21"/>
                <w:szCs w:val="21"/>
              </w:rPr>
            </w:pPr>
            <w:r w:rsidRPr="00023469">
              <w:rPr>
                <w:sz w:val="21"/>
                <w:szCs w:val="21"/>
              </w:rPr>
              <w:t>0,53</w:t>
            </w:r>
          </w:p>
        </w:tc>
        <w:tc>
          <w:tcPr>
            <w:tcW w:w="598"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ED117D8" w14:textId="77777777" w:rsidR="009F127C" w:rsidRPr="00023469" w:rsidRDefault="009F127C" w:rsidP="006310E7">
            <w:pPr>
              <w:spacing w:before="60" w:after="60" w:line="240" w:lineRule="auto"/>
              <w:jc w:val="center"/>
              <w:rPr>
                <w:sz w:val="21"/>
                <w:szCs w:val="21"/>
              </w:rPr>
            </w:pPr>
            <w:r w:rsidRPr="00023469">
              <w:rPr>
                <w:sz w:val="21"/>
                <w:szCs w:val="21"/>
              </w:rPr>
              <w:t>0,52</w:t>
            </w:r>
          </w:p>
        </w:tc>
      </w:tr>
      <w:tr w:rsidR="009F127C" w:rsidRPr="00023469" w14:paraId="258E4718" w14:textId="77777777" w:rsidTr="009F127C">
        <w:trPr>
          <w:trHeight w:val="560"/>
          <w:jc w:val="center"/>
        </w:trPr>
        <w:tc>
          <w:tcPr>
            <w:tcW w:w="249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7D42833" w14:textId="77777777" w:rsidR="009F127C" w:rsidRPr="009958ED" w:rsidRDefault="009F127C" w:rsidP="006310E7">
            <w:pPr>
              <w:spacing w:before="60" w:after="60" w:line="240" w:lineRule="auto"/>
              <w:ind w:left="57"/>
              <w:rPr>
                <w:sz w:val="21"/>
                <w:szCs w:val="21"/>
              </w:rPr>
            </w:pPr>
            <w:r w:rsidRPr="009958ED">
              <w:rPr>
                <w:sz w:val="21"/>
                <w:szCs w:val="21"/>
              </w:rPr>
              <w:t>те саме та повним електроопаленням площі 600 м</w:t>
            </w:r>
            <w:r w:rsidRPr="009958ED">
              <w:rPr>
                <w:sz w:val="21"/>
                <w:szCs w:val="21"/>
                <w:vertAlign w:val="superscript"/>
              </w:rPr>
              <w:t>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1171DE6" w14:textId="77777777" w:rsidR="009F127C" w:rsidRPr="00023469" w:rsidRDefault="009F127C" w:rsidP="006310E7">
            <w:pPr>
              <w:spacing w:before="60" w:after="60" w:line="240" w:lineRule="auto"/>
              <w:jc w:val="center"/>
              <w:rPr>
                <w:sz w:val="21"/>
                <w:szCs w:val="21"/>
              </w:rPr>
            </w:pPr>
            <w:r w:rsidRPr="00023469">
              <w:rPr>
                <w:sz w:val="21"/>
                <w:szCs w:val="21"/>
              </w:rPr>
              <w:t>1,00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EE2AD36" w14:textId="77777777" w:rsidR="009F127C" w:rsidRPr="00023469" w:rsidRDefault="009F127C" w:rsidP="006310E7">
            <w:pPr>
              <w:spacing w:before="60" w:after="60" w:line="240" w:lineRule="auto"/>
              <w:jc w:val="center"/>
              <w:rPr>
                <w:sz w:val="21"/>
                <w:szCs w:val="21"/>
              </w:rPr>
            </w:pPr>
            <w:r w:rsidRPr="00023469">
              <w:rPr>
                <w:sz w:val="21"/>
                <w:szCs w:val="21"/>
              </w:rPr>
              <w:t>0,93</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91BD45A" w14:textId="77777777" w:rsidR="009F127C" w:rsidRPr="00023469" w:rsidRDefault="009F127C" w:rsidP="006310E7">
            <w:pPr>
              <w:spacing w:before="60" w:after="60" w:line="240" w:lineRule="auto"/>
              <w:jc w:val="center"/>
              <w:rPr>
                <w:sz w:val="21"/>
                <w:szCs w:val="21"/>
              </w:rPr>
            </w:pPr>
            <w:r w:rsidRPr="00023469">
              <w:rPr>
                <w:sz w:val="21"/>
                <w:szCs w:val="21"/>
              </w:rPr>
              <w:t>0,81</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BAE36B9" w14:textId="77777777" w:rsidR="009F127C" w:rsidRPr="00023469" w:rsidRDefault="009F127C" w:rsidP="006310E7">
            <w:pPr>
              <w:spacing w:before="60" w:after="60" w:line="240" w:lineRule="auto"/>
              <w:jc w:val="center"/>
              <w:rPr>
                <w:sz w:val="21"/>
                <w:szCs w:val="21"/>
              </w:rPr>
            </w:pPr>
            <w:r w:rsidRPr="00023469">
              <w:rPr>
                <w:sz w:val="21"/>
                <w:szCs w:val="21"/>
              </w:rPr>
              <w:t>0,77</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5760943" w14:textId="77777777" w:rsidR="009F127C" w:rsidRPr="00023469" w:rsidRDefault="009F127C" w:rsidP="006310E7">
            <w:pPr>
              <w:spacing w:before="60" w:after="60" w:line="240" w:lineRule="auto"/>
              <w:jc w:val="center"/>
              <w:rPr>
                <w:sz w:val="21"/>
                <w:szCs w:val="21"/>
              </w:rPr>
            </w:pPr>
            <w:r w:rsidRPr="00023469">
              <w:rPr>
                <w:sz w:val="21"/>
                <w:szCs w:val="21"/>
              </w:rPr>
              <w:t>0,75</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C4E0FB5" w14:textId="77777777" w:rsidR="009F127C" w:rsidRPr="00023469" w:rsidRDefault="009F127C" w:rsidP="006310E7">
            <w:pPr>
              <w:spacing w:before="60" w:after="60" w:line="240" w:lineRule="auto"/>
              <w:jc w:val="center"/>
              <w:rPr>
                <w:sz w:val="21"/>
                <w:szCs w:val="21"/>
              </w:rPr>
            </w:pPr>
            <w:r w:rsidRPr="00023469">
              <w:rPr>
                <w:sz w:val="21"/>
                <w:szCs w:val="21"/>
              </w:rPr>
              <w:t>0,74</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9BD475B" w14:textId="77777777" w:rsidR="009F127C" w:rsidRPr="00023469" w:rsidRDefault="009F127C" w:rsidP="006310E7">
            <w:pPr>
              <w:spacing w:before="60" w:after="60" w:line="240" w:lineRule="auto"/>
              <w:jc w:val="center"/>
              <w:rPr>
                <w:sz w:val="21"/>
                <w:szCs w:val="21"/>
              </w:rPr>
            </w:pPr>
            <w:r w:rsidRPr="00023469">
              <w:rPr>
                <w:sz w:val="21"/>
                <w:szCs w:val="21"/>
              </w:rPr>
              <w:t>0,73</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D67352A" w14:textId="77777777" w:rsidR="009F127C" w:rsidRPr="00023469" w:rsidRDefault="009F127C" w:rsidP="006310E7">
            <w:pPr>
              <w:spacing w:before="60" w:after="60" w:line="240" w:lineRule="auto"/>
              <w:jc w:val="center"/>
              <w:rPr>
                <w:sz w:val="21"/>
                <w:szCs w:val="21"/>
              </w:rPr>
            </w:pPr>
            <w:r w:rsidRPr="00023469">
              <w:rPr>
                <w:sz w:val="21"/>
                <w:szCs w:val="21"/>
              </w:rPr>
              <w:t>0,72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B6F748F" w14:textId="77777777" w:rsidR="009F127C" w:rsidRPr="00023469" w:rsidRDefault="009F127C" w:rsidP="006310E7">
            <w:pPr>
              <w:spacing w:before="60" w:after="60" w:line="240" w:lineRule="auto"/>
              <w:jc w:val="center"/>
              <w:rPr>
                <w:sz w:val="21"/>
                <w:szCs w:val="21"/>
              </w:rPr>
            </w:pPr>
            <w:r w:rsidRPr="00023469">
              <w:rPr>
                <w:sz w:val="21"/>
                <w:szCs w:val="21"/>
              </w:rPr>
              <w:t>0,70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DD765CB" w14:textId="77777777" w:rsidR="009F127C" w:rsidRPr="00023469" w:rsidRDefault="009F127C" w:rsidP="006310E7">
            <w:pPr>
              <w:spacing w:before="60" w:after="60" w:line="240" w:lineRule="auto"/>
              <w:jc w:val="center"/>
              <w:rPr>
                <w:sz w:val="21"/>
                <w:szCs w:val="21"/>
              </w:rPr>
            </w:pPr>
            <w:r w:rsidRPr="00023469">
              <w:rPr>
                <w:sz w:val="21"/>
                <w:szCs w:val="21"/>
              </w:rPr>
              <w:t>0,69</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B690067" w14:textId="77777777" w:rsidR="009F127C" w:rsidRPr="00023469" w:rsidRDefault="009F127C" w:rsidP="006310E7">
            <w:pPr>
              <w:spacing w:before="60" w:after="60" w:line="240" w:lineRule="auto"/>
              <w:jc w:val="center"/>
              <w:rPr>
                <w:sz w:val="21"/>
                <w:szCs w:val="21"/>
              </w:rPr>
            </w:pPr>
            <w:r w:rsidRPr="00023469">
              <w:rPr>
                <w:sz w:val="21"/>
                <w:szCs w:val="21"/>
              </w:rPr>
              <w:t>0,68</w:t>
            </w:r>
          </w:p>
        </w:tc>
        <w:tc>
          <w:tcPr>
            <w:tcW w:w="704"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6413938" w14:textId="77777777" w:rsidR="009F127C" w:rsidRPr="00023469" w:rsidRDefault="009F127C" w:rsidP="006310E7">
            <w:pPr>
              <w:spacing w:before="60" w:after="60" w:line="240" w:lineRule="auto"/>
              <w:jc w:val="center"/>
              <w:rPr>
                <w:sz w:val="21"/>
                <w:szCs w:val="21"/>
              </w:rPr>
            </w:pPr>
            <w:r w:rsidRPr="00023469">
              <w:rPr>
                <w:sz w:val="21"/>
                <w:szCs w:val="21"/>
              </w:rPr>
              <w:t>0,675</w:t>
            </w:r>
          </w:p>
        </w:tc>
        <w:tc>
          <w:tcPr>
            <w:tcW w:w="598"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F3D1653" w14:textId="77777777" w:rsidR="009F127C" w:rsidRPr="00023469" w:rsidRDefault="009F127C" w:rsidP="006310E7">
            <w:pPr>
              <w:spacing w:before="60" w:after="60" w:line="240" w:lineRule="auto"/>
              <w:jc w:val="center"/>
              <w:rPr>
                <w:sz w:val="21"/>
                <w:szCs w:val="21"/>
              </w:rPr>
            </w:pPr>
            <w:r w:rsidRPr="00023469">
              <w:rPr>
                <w:sz w:val="21"/>
                <w:szCs w:val="21"/>
              </w:rPr>
              <w:t>0,67</w:t>
            </w:r>
          </w:p>
        </w:tc>
      </w:tr>
      <w:bookmarkEnd w:id="71"/>
      <w:tr w:rsidR="009F127C" w:rsidRPr="00085229" w14:paraId="5EE6A29D" w14:textId="77777777" w:rsidTr="009F127C">
        <w:trPr>
          <w:trHeight w:val="560"/>
          <w:jc w:val="center"/>
        </w:trPr>
        <w:tc>
          <w:tcPr>
            <w:tcW w:w="9986" w:type="dxa"/>
            <w:gridSpan w:val="14"/>
            <w:tcBorders>
              <w:top w:val="single" w:sz="6" w:space="0" w:color="000000"/>
              <w:left w:val="single" w:sz="6" w:space="0" w:color="000000"/>
              <w:bottom w:val="single" w:sz="6" w:space="0" w:color="000000"/>
              <w:right w:val="single" w:sz="4" w:space="0" w:color="000000"/>
            </w:tcBorders>
            <w:tcMar>
              <w:left w:w="28" w:type="dxa"/>
              <w:right w:w="28" w:type="dxa"/>
            </w:tcMar>
          </w:tcPr>
          <w:p w14:paraId="5E4A2E7F" w14:textId="19E48AB3" w:rsidR="009F127C" w:rsidRPr="00085229" w:rsidRDefault="009F127C" w:rsidP="006310E7">
            <w:pPr>
              <w:spacing w:before="60" w:after="60" w:line="276" w:lineRule="auto"/>
              <w:ind w:left="57" w:right="57" w:firstLine="514"/>
              <w:jc w:val="both"/>
              <w:rPr>
                <w:sz w:val="20"/>
                <w:szCs w:val="20"/>
              </w:rPr>
            </w:pPr>
            <w:r w:rsidRPr="00085229">
              <w:rPr>
                <w:b/>
                <w:sz w:val="20"/>
                <w:szCs w:val="20"/>
              </w:rPr>
              <w:t>Примітка.</w:t>
            </w:r>
            <w:r w:rsidRPr="00085229">
              <w:rPr>
                <w:sz w:val="20"/>
                <w:szCs w:val="20"/>
              </w:rPr>
              <w:t xml:space="preserve"> Коефіцієнти одночасності для всіх котеджів </w:t>
            </w:r>
            <w:r w:rsidR="002C1300">
              <w:rPr>
                <w:sz w:val="20"/>
                <w:szCs w:val="20"/>
              </w:rPr>
              <w:t xml:space="preserve">наведено </w:t>
            </w:r>
            <w:r w:rsidRPr="00085229">
              <w:rPr>
                <w:sz w:val="20"/>
                <w:szCs w:val="20"/>
              </w:rPr>
              <w:t xml:space="preserve"> з </w:t>
            </w:r>
            <w:r w:rsidR="002C1300">
              <w:rPr>
                <w:sz w:val="20"/>
                <w:szCs w:val="20"/>
              </w:rPr>
              <w:t>у</w:t>
            </w:r>
            <w:r w:rsidRPr="00085229">
              <w:rPr>
                <w:sz w:val="20"/>
                <w:szCs w:val="20"/>
              </w:rPr>
              <w:t xml:space="preserve">рахуванням проточних електроводопідігрівальних приладів. Для котеджів з електроопаленням значення </w:t>
            </w:r>
            <w:r w:rsidRPr="00085229">
              <w:rPr>
                <w:i/>
                <w:sz w:val="20"/>
                <w:szCs w:val="20"/>
              </w:rPr>
              <w:t>K</w:t>
            </w:r>
            <w:r w:rsidRPr="00085229">
              <w:rPr>
                <w:i/>
                <w:sz w:val="20"/>
                <w:szCs w:val="20"/>
                <w:vertAlign w:val="subscript"/>
              </w:rPr>
              <w:t>од</w:t>
            </w:r>
            <w:r w:rsidRPr="00085229">
              <w:rPr>
                <w:sz w:val="20"/>
                <w:szCs w:val="20"/>
              </w:rPr>
              <w:t xml:space="preserve"> </w:t>
            </w:r>
            <w:r w:rsidR="002C1300">
              <w:rPr>
                <w:sz w:val="20"/>
                <w:szCs w:val="20"/>
              </w:rPr>
              <w:t xml:space="preserve">наведено </w:t>
            </w:r>
            <w:r w:rsidRPr="00085229">
              <w:rPr>
                <w:sz w:val="20"/>
                <w:szCs w:val="20"/>
              </w:rPr>
              <w:t xml:space="preserve"> для режиму постійного в</w:t>
            </w:r>
            <w:r w:rsidR="0038703F">
              <w:rPr>
                <w:sz w:val="20"/>
                <w:szCs w:val="20"/>
              </w:rPr>
              <w:t xml:space="preserve">вімкнення </w:t>
            </w:r>
            <w:r w:rsidRPr="00085229">
              <w:rPr>
                <w:sz w:val="20"/>
                <w:szCs w:val="20"/>
              </w:rPr>
              <w:t xml:space="preserve"> електроопалювальних приладів протягом опалювального сезону і не дійсні для електротеплоакумуляційних систем, що працюють </w:t>
            </w:r>
            <w:r w:rsidR="002C1300">
              <w:rPr>
                <w:sz w:val="20"/>
                <w:szCs w:val="20"/>
              </w:rPr>
              <w:t>у</w:t>
            </w:r>
            <w:r w:rsidRPr="00085229">
              <w:rPr>
                <w:sz w:val="20"/>
                <w:szCs w:val="20"/>
              </w:rPr>
              <w:t xml:space="preserve"> період мінімальних навантажень системи.</w:t>
            </w:r>
          </w:p>
        </w:tc>
      </w:tr>
    </w:tbl>
    <w:p w14:paraId="56276985" w14:textId="5BA3A3AC" w:rsidR="00C32440" w:rsidRPr="00B907FB" w:rsidRDefault="00296E3E" w:rsidP="009F127C">
      <w:pPr>
        <w:spacing w:before="120" w:after="0" w:line="293" w:lineRule="auto"/>
        <w:ind w:firstLine="720"/>
        <w:jc w:val="both"/>
        <w:rPr>
          <w:sz w:val="21"/>
          <w:szCs w:val="21"/>
        </w:rPr>
      </w:pPr>
      <w:r w:rsidRPr="00B907FB">
        <w:rPr>
          <w:sz w:val="21"/>
          <w:szCs w:val="21"/>
        </w:rPr>
        <w:t>На передпроєктних стадіях розрахункові питомі навантаження жит</w:t>
      </w:r>
      <w:r w:rsidR="00F8477A">
        <w:rPr>
          <w:sz w:val="21"/>
          <w:szCs w:val="21"/>
        </w:rPr>
        <w:t>ла</w:t>
      </w:r>
      <w:r w:rsidRPr="00B907FB">
        <w:rPr>
          <w:sz w:val="21"/>
          <w:szCs w:val="21"/>
        </w:rPr>
        <w:t xml:space="preserve"> 3-го виду допускається визначати згідно з </w:t>
      </w:r>
      <w:r w:rsidR="00F8477A">
        <w:rPr>
          <w:sz w:val="21"/>
          <w:szCs w:val="21"/>
        </w:rPr>
        <w:t>д</w:t>
      </w:r>
      <w:r w:rsidRPr="00B907FB">
        <w:rPr>
          <w:sz w:val="21"/>
          <w:szCs w:val="21"/>
        </w:rPr>
        <w:t>одатком В залежно від заявленої (установленої) потужності електроприймачів та їх</w:t>
      </w:r>
      <w:r w:rsidR="00F8477A">
        <w:rPr>
          <w:sz w:val="21"/>
          <w:szCs w:val="21"/>
        </w:rPr>
        <w:t>ніх</w:t>
      </w:r>
      <w:r w:rsidRPr="00B907FB">
        <w:rPr>
          <w:sz w:val="21"/>
          <w:szCs w:val="21"/>
        </w:rPr>
        <w:t xml:space="preserve"> характеристик, а на стадії робочої документації уточнювати їх відповідно до 6.1.9.</w:t>
      </w:r>
    </w:p>
    <w:p w14:paraId="4107EE81" w14:textId="2FCAD620" w:rsidR="00C32440" w:rsidRPr="003E3D95" w:rsidRDefault="00B907FB" w:rsidP="00B341A9">
      <w:pPr>
        <w:pStyle w:val="ac"/>
        <w:numPr>
          <w:ilvl w:val="2"/>
          <w:numId w:val="48"/>
        </w:numPr>
        <w:pBdr>
          <w:top w:val="nil"/>
          <w:left w:val="nil"/>
          <w:bottom w:val="nil"/>
          <w:right w:val="nil"/>
          <w:between w:val="nil"/>
        </w:pBdr>
        <w:tabs>
          <w:tab w:val="left" w:pos="1701"/>
        </w:tabs>
        <w:spacing w:after="0" w:line="293" w:lineRule="auto"/>
        <w:ind w:left="0" w:firstLine="720"/>
        <w:jc w:val="both"/>
        <w:rPr>
          <w:vanish/>
          <w:sz w:val="21"/>
          <w:szCs w:val="21"/>
        </w:rPr>
      </w:pPr>
      <w:bookmarkStart w:id="72" w:name="_heading=h.25b2l0r" w:colFirst="0" w:colLast="0"/>
      <w:bookmarkEnd w:id="72"/>
      <w:r w:rsidRPr="00B907FB">
        <w:rPr>
          <w:sz w:val="21"/>
          <w:szCs w:val="21"/>
          <w:lang w:val="uk-UA"/>
        </w:rPr>
        <w:t xml:space="preserve"> </w:t>
      </w:r>
      <w:r w:rsidR="00296E3E" w:rsidRPr="00B907FB">
        <w:rPr>
          <w:sz w:val="21"/>
          <w:szCs w:val="21"/>
        </w:rPr>
        <w:t>Розрахункове навантаження від групи жит</w:t>
      </w:r>
      <w:r w:rsidR="00F8477A">
        <w:rPr>
          <w:sz w:val="21"/>
          <w:szCs w:val="21"/>
          <w:lang w:val="uk-UA"/>
        </w:rPr>
        <w:t>ла</w:t>
      </w:r>
      <w:r w:rsidR="00296E3E" w:rsidRPr="00B907FB">
        <w:rPr>
          <w:sz w:val="21"/>
          <w:szCs w:val="21"/>
        </w:rPr>
        <w:t xml:space="preserve"> з різними питомими навантаженнями </w:t>
      </w:r>
      <w:r w:rsidR="00296E3E" w:rsidRPr="00B907FB">
        <w:rPr>
          <w:i/>
          <w:sz w:val="21"/>
          <w:szCs w:val="21"/>
        </w:rPr>
        <w:t>Р</w:t>
      </w:r>
      <w:r w:rsidR="00296E3E" w:rsidRPr="00B907FB">
        <w:rPr>
          <w:sz w:val="21"/>
          <w:szCs w:val="21"/>
          <w:vertAlign w:val="subscript"/>
        </w:rPr>
        <w:t>РОЗ</w:t>
      </w:r>
      <w:r w:rsidR="00296E3E" w:rsidRPr="00B907FB">
        <w:rPr>
          <w:sz w:val="21"/>
          <w:szCs w:val="21"/>
        </w:rPr>
        <w:t>, приведене до лінії живлення, вводу в житловий будинок, шин 0,4 кВ трансформатора 10(6)/0,4 кВ, слід визначати за формулою:</w:t>
      </w:r>
    </w:p>
    <w:p w14:paraId="574B6524" w14:textId="77777777" w:rsidR="003E3D95" w:rsidRPr="00B907FB" w:rsidRDefault="003E3D95" w:rsidP="003E3D95">
      <w:pPr>
        <w:pStyle w:val="ac"/>
        <w:pBdr>
          <w:top w:val="nil"/>
          <w:left w:val="nil"/>
          <w:bottom w:val="nil"/>
          <w:right w:val="nil"/>
          <w:between w:val="nil"/>
        </w:pBdr>
        <w:tabs>
          <w:tab w:val="left" w:pos="1701"/>
        </w:tabs>
        <w:spacing w:after="0" w:line="293" w:lineRule="auto"/>
        <w:jc w:val="both"/>
        <w:rPr>
          <w:vanish/>
          <w:sz w:val="21"/>
          <w:szCs w:val="21"/>
        </w:rPr>
      </w:pPr>
    </w:p>
    <w:p w14:paraId="65E42BFF" w14:textId="77777777" w:rsidR="002C23EF" w:rsidRDefault="002C23EF" w:rsidP="003E3D95">
      <w:pPr>
        <w:spacing w:before="60" w:after="60" w:line="300" w:lineRule="auto"/>
        <w:ind w:left="709" w:firstLine="11"/>
        <w:jc w:val="center"/>
        <w:rPr>
          <w:i/>
          <w:sz w:val="24"/>
          <w:szCs w:val="24"/>
        </w:rPr>
      </w:pPr>
    </w:p>
    <w:p w14:paraId="6855A6E0" w14:textId="234D41DB" w:rsidR="00C32440" w:rsidRPr="00B907FB" w:rsidRDefault="00296E3E" w:rsidP="003E3D95">
      <w:pPr>
        <w:spacing w:before="60" w:after="60" w:line="300" w:lineRule="auto"/>
        <w:ind w:left="709" w:firstLine="11"/>
        <w:jc w:val="center"/>
        <w:rPr>
          <w:i/>
          <w:sz w:val="21"/>
          <w:szCs w:val="21"/>
        </w:rPr>
      </w:pPr>
      <w:r w:rsidRPr="009F127C">
        <w:rPr>
          <w:i/>
          <w:sz w:val="24"/>
          <w:szCs w:val="24"/>
        </w:rPr>
        <w:t>Р</w:t>
      </w:r>
      <w:r w:rsidRPr="009F127C">
        <w:rPr>
          <w:sz w:val="24"/>
          <w:szCs w:val="24"/>
          <w:vertAlign w:val="subscript"/>
        </w:rPr>
        <w:t>РОЗ</w:t>
      </w:r>
      <w:r w:rsidRPr="009F127C">
        <w:rPr>
          <w:sz w:val="24"/>
          <w:szCs w:val="24"/>
        </w:rPr>
        <w:t>=</w:t>
      </w:r>
      <w:r w:rsidRPr="009F127C">
        <w:rPr>
          <w:i/>
          <w:sz w:val="24"/>
          <w:szCs w:val="24"/>
        </w:rPr>
        <w:t>N</w:t>
      </w:r>
      <w:r w:rsidRPr="009F127C">
        <w:rPr>
          <w:sz w:val="24"/>
          <w:szCs w:val="24"/>
          <w:vertAlign w:val="subscript"/>
        </w:rPr>
        <w:t>1</w:t>
      </w:r>
      <w:r w:rsidRPr="009F127C">
        <w:rPr>
          <w:sz w:val="24"/>
          <w:szCs w:val="24"/>
        </w:rPr>
        <w:t>×(</w:t>
      </w:r>
      <w:r w:rsidRPr="009F127C">
        <w:rPr>
          <w:i/>
          <w:sz w:val="24"/>
          <w:szCs w:val="24"/>
        </w:rPr>
        <w:t>Р</w:t>
      </w:r>
      <w:r w:rsidRPr="009F127C">
        <w:rPr>
          <w:sz w:val="24"/>
          <w:szCs w:val="24"/>
          <w:vertAlign w:val="subscript"/>
        </w:rPr>
        <w:t>ЖП1</w:t>
      </w:r>
      <w:r w:rsidR="00225CB1">
        <w:rPr>
          <w:sz w:val="24"/>
          <w:szCs w:val="24"/>
        </w:rPr>
        <w:t> </w:t>
      </w:r>
      <w:r w:rsidRPr="009F127C">
        <w:rPr>
          <w:sz w:val="24"/>
          <w:szCs w:val="24"/>
        </w:rPr>
        <w:t>-</w:t>
      </w:r>
      <w:r w:rsidR="00225CB1">
        <w:rPr>
          <w:sz w:val="24"/>
          <w:szCs w:val="24"/>
        </w:rPr>
        <w:t> </w:t>
      </w:r>
      <w:r w:rsidRPr="009F127C">
        <w:rPr>
          <w:i/>
          <w:sz w:val="24"/>
          <w:szCs w:val="24"/>
        </w:rPr>
        <w:t>Р</w:t>
      </w:r>
      <w:r w:rsidRPr="009F127C">
        <w:rPr>
          <w:sz w:val="24"/>
          <w:szCs w:val="24"/>
          <w:vertAlign w:val="subscript"/>
        </w:rPr>
        <w:t>ЖПI</w:t>
      </w:r>
      <w:r w:rsidRPr="009F127C">
        <w:rPr>
          <w:sz w:val="24"/>
          <w:szCs w:val="24"/>
        </w:rPr>
        <w:t>)</w:t>
      </w:r>
      <w:r w:rsidR="00225CB1" w:rsidRPr="009F127C">
        <w:rPr>
          <w:sz w:val="24"/>
          <w:szCs w:val="24"/>
          <w:vertAlign w:val="subscript"/>
        </w:rPr>
        <w:t>N1</w:t>
      </w:r>
      <w:r w:rsidR="00225CB1">
        <w:rPr>
          <w:sz w:val="24"/>
          <w:szCs w:val="24"/>
        </w:rPr>
        <w:t> </w:t>
      </w:r>
      <w:r w:rsidR="00225CB1" w:rsidRPr="009F127C">
        <w:rPr>
          <w:sz w:val="24"/>
          <w:szCs w:val="24"/>
        </w:rPr>
        <w:t>+</w:t>
      </w:r>
      <w:r w:rsidR="00225CB1" w:rsidRPr="00023469">
        <w:rPr>
          <w:sz w:val="24"/>
          <w:szCs w:val="24"/>
        </w:rPr>
        <w:t> </w:t>
      </w:r>
      <w:r w:rsidRPr="009F127C">
        <w:rPr>
          <w:i/>
          <w:sz w:val="24"/>
          <w:szCs w:val="24"/>
        </w:rPr>
        <w:t>N</w:t>
      </w:r>
      <w:r w:rsidRPr="009F127C">
        <w:rPr>
          <w:sz w:val="24"/>
          <w:szCs w:val="24"/>
          <w:vertAlign w:val="subscript"/>
        </w:rPr>
        <w:t>2</w:t>
      </w:r>
      <w:r w:rsidRPr="009F127C">
        <w:rPr>
          <w:sz w:val="24"/>
          <w:szCs w:val="24"/>
        </w:rPr>
        <w:t>×(</w:t>
      </w:r>
      <w:r w:rsidR="00225CB1" w:rsidRPr="009F127C">
        <w:rPr>
          <w:i/>
          <w:sz w:val="24"/>
          <w:szCs w:val="24"/>
        </w:rPr>
        <w:t>Р</w:t>
      </w:r>
      <w:r w:rsidR="00225CB1" w:rsidRPr="009F127C">
        <w:rPr>
          <w:sz w:val="24"/>
          <w:szCs w:val="24"/>
          <w:vertAlign w:val="subscript"/>
        </w:rPr>
        <w:t>ЖП2</w:t>
      </w:r>
      <w:r w:rsidR="00225CB1">
        <w:rPr>
          <w:sz w:val="24"/>
          <w:szCs w:val="24"/>
        </w:rPr>
        <w:t> </w:t>
      </w:r>
      <w:r w:rsidR="00225CB1" w:rsidRPr="009F127C">
        <w:rPr>
          <w:sz w:val="24"/>
          <w:szCs w:val="24"/>
        </w:rPr>
        <w:t>-</w:t>
      </w:r>
      <w:r w:rsidR="00225CB1">
        <w:rPr>
          <w:sz w:val="24"/>
          <w:szCs w:val="24"/>
        </w:rPr>
        <w:t> </w:t>
      </w:r>
      <w:r w:rsidRPr="009F127C">
        <w:rPr>
          <w:i/>
          <w:sz w:val="24"/>
          <w:szCs w:val="24"/>
        </w:rPr>
        <w:t>Р</w:t>
      </w:r>
      <w:r w:rsidRPr="009F127C">
        <w:rPr>
          <w:sz w:val="24"/>
          <w:szCs w:val="24"/>
          <w:vertAlign w:val="subscript"/>
        </w:rPr>
        <w:t>ЖПI</w:t>
      </w:r>
      <w:r w:rsidRPr="009F127C">
        <w:rPr>
          <w:sz w:val="24"/>
          <w:szCs w:val="24"/>
        </w:rPr>
        <w:t>)</w:t>
      </w:r>
      <w:r w:rsidRPr="009F127C">
        <w:rPr>
          <w:sz w:val="24"/>
          <w:szCs w:val="24"/>
          <w:vertAlign w:val="subscript"/>
        </w:rPr>
        <w:t>(N1+N2)</w:t>
      </w:r>
      <w:r w:rsidR="00225CB1">
        <w:rPr>
          <w:sz w:val="24"/>
          <w:szCs w:val="24"/>
        </w:rPr>
        <w:t> </w:t>
      </w:r>
      <w:r w:rsidRPr="009F127C">
        <w:rPr>
          <w:sz w:val="24"/>
          <w:szCs w:val="24"/>
        </w:rPr>
        <w:t>+</w:t>
      </w:r>
      <w:r w:rsidR="00225CB1" w:rsidRPr="00023469">
        <w:rPr>
          <w:sz w:val="24"/>
          <w:szCs w:val="24"/>
        </w:rPr>
        <w:t> </w:t>
      </w:r>
      <w:r w:rsidRPr="009F127C">
        <w:rPr>
          <w:i/>
          <w:sz w:val="24"/>
          <w:szCs w:val="24"/>
        </w:rPr>
        <w:t>N</w:t>
      </w:r>
      <w:r w:rsidRPr="009F127C">
        <w:rPr>
          <w:sz w:val="24"/>
          <w:szCs w:val="24"/>
          <w:vertAlign w:val="subscript"/>
        </w:rPr>
        <w:t>(I-1)</w:t>
      </w:r>
      <w:r w:rsidRPr="009F127C">
        <w:rPr>
          <w:sz w:val="24"/>
          <w:szCs w:val="24"/>
        </w:rPr>
        <w:t>×</w:t>
      </w:r>
      <w:r w:rsidR="00225CB1">
        <w:rPr>
          <w:sz w:val="24"/>
          <w:szCs w:val="24"/>
        </w:rPr>
        <w:br/>
      </w:r>
      <w:r w:rsidR="00225CB1" w:rsidRPr="00225CB1">
        <w:rPr>
          <w:sz w:val="24"/>
          <w:szCs w:val="24"/>
        </w:rPr>
        <w:t>×</w:t>
      </w:r>
      <w:r w:rsidRPr="009F127C">
        <w:rPr>
          <w:sz w:val="24"/>
          <w:szCs w:val="24"/>
        </w:rPr>
        <w:t>(</w:t>
      </w:r>
      <w:r w:rsidRPr="009F127C">
        <w:rPr>
          <w:i/>
          <w:sz w:val="24"/>
          <w:szCs w:val="24"/>
        </w:rPr>
        <w:t>Р</w:t>
      </w:r>
      <w:r w:rsidRPr="009F127C">
        <w:rPr>
          <w:sz w:val="24"/>
          <w:szCs w:val="24"/>
          <w:vertAlign w:val="subscript"/>
        </w:rPr>
        <w:t>ЖП(1+2+</w:t>
      </w:r>
      <w:r w:rsidR="00DA7F2C">
        <w:rPr>
          <w:sz w:val="24"/>
          <w:szCs w:val="24"/>
          <w:vertAlign w:val="subscript"/>
        </w:rPr>
        <w:t>…</w:t>
      </w:r>
      <w:r w:rsidRPr="009F127C">
        <w:rPr>
          <w:sz w:val="24"/>
          <w:szCs w:val="24"/>
          <w:vertAlign w:val="subscript"/>
        </w:rPr>
        <w:t>+I-1)</w:t>
      </w:r>
      <w:r w:rsidR="00225CB1">
        <w:rPr>
          <w:sz w:val="24"/>
          <w:szCs w:val="24"/>
          <w:vertAlign w:val="subscript"/>
        </w:rPr>
        <w:t> </w:t>
      </w:r>
      <w:r w:rsidRPr="009F127C">
        <w:rPr>
          <w:sz w:val="24"/>
          <w:szCs w:val="24"/>
        </w:rPr>
        <w:t>-</w:t>
      </w:r>
      <w:r w:rsidRPr="009F127C">
        <w:rPr>
          <w:i/>
          <w:sz w:val="24"/>
          <w:szCs w:val="24"/>
        </w:rPr>
        <w:t>Р</w:t>
      </w:r>
      <w:r w:rsidRPr="009F127C">
        <w:rPr>
          <w:sz w:val="24"/>
          <w:szCs w:val="24"/>
          <w:vertAlign w:val="subscript"/>
        </w:rPr>
        <w:t>ЖПI</w:t>
      </w:r>
      <w:r w:rsidRPr="009F127C">
        <w:rPr>
          <w:sz w:val="24"/>
          <w:szCs w:val="24"/>
        </w:rPr>
        <w:t>)</w:t>
      </w:r>
      <w:r w:rsidRPr="009F127C">
        <w:rPr>
          <w:sz w:val="24"/>
          <w:szCs w:val="24"/>
          <w:vertAlign w:val="subscript"/>
        </w:rPr>
        <w:t>(N1+N2+…+NI-1</w:t>
      </w:r>
      <w:r w:rsidR="00225CB1" w:rsidRPr="009F127C">
        <w:rPr>
          <w:sz w:val="24"/>
          <w:szCs w:val="24"/>
          <w:vertAlign w:val="subscript"/>
        </w:rPr>
        <w:t>)</w:t>
      </w:r>
      <w:r w:rsidR="00225CB1">
        <w:rPr>
          <w:sz w:val="24"/>
          <w:szCs w:val="24"/>
        </w:rPr>
        <w:t> </w:t>
      </w:r>
      <w:r w:rsidRPr="009F127C">
        <w:rPr>
          <w:sz w:val="24"/>
          <w:szCs w:val="24"/>
        </w:rPr>
        <w:t>+</w:t>
      </w:r>
      <w:r w:rsidRPr="00023469">
        <w:rPr>
          <w:sz w:val="24"/>
          <w:szCs w:val="24"/>
        </w:rPr>
        <w:t>(</w:t>
      </w:r>
      <w:r w:rsidRPr="009F127C">
        <w:rPr>
          <w:i/>
          <w:sz w:val="24"/>
          <w:szCs w:val="24"/>
        </w:rPr>
        <w:t>N</w:t>
      </w:r>
      <w:r w:rsidRPr="009F127C">
        <w:rPr>
          <w:sz w:val="24"/>
          <w:szCs w:val="24"/>
          <w:vertAlign w:val="subscript"/>
        </w:rPr>
        <w:t>1</w:t>
      </w:r>
      <w:r w:rsidRPr="009F127C">
        <w:rPr>
          <w:i/>
          <w:sz w:val="24"/>
          <w:szCs w:val="24"/>
        </w:rPr>
        <w:t>+ N</w:t>
      </w:r>
      <w:r w:rsidRPr="009F127C">
        <w:rPr>
          <w:sz w:val="24"/>
          <w:szCs w:val="24"/>
          <w:vertAlign w:val="subscript"/>
        </w:rPr>
        <w:t>2</w:t>
      </w:r>
      <w:r w:rsidRPr="009F127C">
        <w:rPr>
          <w:i/>
          <w:sz w:val="24"/>
          <w:szCs w:val="24"/>
        </w:rPr>
        <w:t>+… + N</w:t>
      </w:r>
      <w:r w:rsidRPr="009F127C">
        <w:rPr>
          <w:sz w:val="24"/>
          <w:szCs w:val="24"/>
          <w:vertAlign w:val="subscript"/>
        </w:rPr>
        <w:t>І</w:t>
      </w:r>
      <w:r w:rsidRPr="00023469">
        <w:rPr>
          <w:sz w:val="24"/>
          <w:szCs w:val="24"/>
        </w:rPr>
        <w:t>)</w:t>
      </w:r>
      <w:r w:rsidRPr="009F127C">
        <w:rPr>
          <w:i/>
          <w:sz w:val="24"/>
          <w:szCs w:val="24"/>
        </w:rPr>
        <w:t>× Р</w:t>
      </w:r>
      <w:r w:rsidRPr="009F127C">
        <w:rPr>
          <w:sz w:val="24"/>
          <w:szCs w:val="24"/>
          <w:vertAlign w:val="subscript"/>
        </w:rPr>
        <w:t>ЖПI</w:t>
      </w:r>
      <w:r w:rsidRPr="00225CB1">
        <w:rPr>
          <w:sz w:val="24"/>
          <w:szCs w:val="24"/>
          <w:vertAlign w:val="subscript"/>
        </w:rPr>
        <w:t xml:space="preserve"> </w:t>
      </w:r>
      <w:r w:rsidRPr="009F127C">
        <w:rPr>
          <w:sz w:val="24"/>
          <w:szCs w:val="24"/>
          <w:vertAlign w:val="subscript"/>
        </w:rPr>
        <w:t>(N1+N2+…+NI)</w:t>
      </w:r>
      <w:r w:rsidRPr="00023469">
        <w:rPr>
          <w:sz w:val="21"/>
          <w:szCs w:val="21"/>
        </w:rPr>
        <w:t>,</w:t>
      </w:r>
      <w:r w:rsidR="009F127C">
        <w:rPr>
          <w:sz w:val="21"/>
          <w:szCs w:val="21"/>
        </w:rPr>
        <w:tab/>
      </w:r>
      <w:r w:rsidR="009F127C">
        <w:rPr>
          <w:sz w:val="21"/>
          <w:szCs w:val="21"/>
        </w:rPr>
        <w:tab/>
      </w:r>
      <w:r w:rsidRPr="00B907FB">
        <w:rPr>
          <w:sz w:val="21"/>
          <w:szCs w:val="21"/>
        </w:rPr>
        <w:t>(5)</w:t>
      </w:r>
    </w:p>
    <w:p w14:paraId="7E58DD7F" w14:textId="77777777" w:rsidR="00930F93" w:rsidRDefault="00930F93" w:rsidP="006F0F93">
      <w:pPr>
        <w:spacing w:after="0" w:line="293" w:lineRule="auto"/>
        <w:ind w:firstLine="720"/>
        <w:jc w:val="both"/>
        <w:rPr>
          <w:sz w:val="21"/>
          <w:szCs w:val="21"/>
        </w:rPr>
      </w:pPr>
    </w:p>
    <w:p w14:paraId="38EFBB50" w14:textId="5D0C180F" w:rsidR="00C32440" w:rsidRPr="00B907FB" w:rsidRDefault="00296E3E" w:rsidP="006F0F93">
      <w:pPr>
        <w:spacing w:after="0" w:line="293" w:lineRule="auto"/>
        <w:ind w:firstLine="720"/>
        <w:jc w:val="both"/>
        <w:rPr>
          <w:sz w:val="21"/>
          <w:szCs w:val="21"/>
        </w:rPr>
      </w:pPr>
      <w:r w:rsidRPr="00B907FB">
        <w:rPr>
          <w:sz w:val="21"/>
          <w:szCs w:val="21"/>
        </w:rPr>
        <w:t>Для найбільш розповсюджених розрахунків для груп з двох та трьох різновидів жит</w:t>
      </w:r>
      <w:r w:rsidR="00F8477A">
        <w:rPr>
          <w:sz w:val="21"/>
          <w:szCs w:val="21"/>
        </w:rPr>
        <w:t>ла</w:t>
      </w:r>
      <w:r w:rsidRPr="00B907FB">
        <w:rPr>
          <w:sz w:val="21"/>
          <w:szCs w:val="21"/>
        </w:rPr>
        <w:t xml:space="preserve"> (квартир, котеджів) формулу 6 можна надати у вигляді, перегрупованому відносно параметрів </w:t>
      </w:r>
      <w:r w:rsidRPr="00B907FB">
        <w:rPr>
          <w:i/>
          <w:sz w:val="21"/>
          <w:szCs w:val="21"/>
        </w:rPr>
        <w:t>N</w:t>
      </w:r>
      <w:r w:rsidRPr="00B907FB">
        <w:rPr>
          <w:sz w:val="21"/>
          <w:szCs w:val="21"/>
        </w:rPr>
        <w:t xml:space="preserve">: </w:t>
      </w:r>
    </w:p>
    <w:p w14:paraId="5FF1C108" w14:textId="3403EA9D" w:rsidR="00C32440" w:rsidRPr="00B907FB" w:rsidRDefault="00296E3E" w:rsidP="006F0F93">
      <w:pPr>
        <w:spacing w:after="0" w:line="293" w:lineRule="auto"/>
        <w:ind w:firstLine="720"/>
        <w:jc w:val="both"/>
        <w:rPr>
          <w:sz w:val="21"/>
          <w:szCs w:val="21"/>
        </w:rPr>
      </w:pPr>
      <w:r w:rsidRPr="00B907FB">
        <w:rPr>
          <w:sz w:val="21"/>
          <w:szCs w:val="21"/>
        </w:rPr>
        <w:t>для двох різновидів житла</w:t>
      </w:r>
      <w:r w:rsidR="00F8477A">
        <w:rPr>
          <w:sz w:val="21"/>
          <w:szCs w:val="21"/>
        </w:rPr>
        <w:t>:</w:t>
      </w:r>
    </w:p>
    <w:p w14:paraId="588728FF" w14:textId="77777777" w:rsidR="00C32440" w:rsidRPr="00B907FB" w:rsidRDefault="00296E3E" w:rsidP="009F127C">
      <w:pPr>
        <w:spacing w:after="0" w:line="293" w:lineRule="auto"/>
        <w:ind w:firstLine="1588"/>
        <w:jc w:val="right"/>
        <w:rPr>
          <w:i/>
          <w:sz w:val="21"/>
          <w:szCs w:val="21"/>
        </w:rPr>
      </w:pPr>
      <w:r w:rsidRPr="009F127C">
        <w:rPr>
          <w:i/>
          <w:sz w:val="24"/>
          <w:szCs w:val="24"/>
        </w:rPr>
        <w:t>Р</w:t>
      </w:r>
      <w:r w:rsidRPr="009F127C">
        <w:rPr>
          <w:sz w:val="24"/>
          <w:szCs w:val="24"/>
          <w:vertAlign w:val="subscript"/>
        </w:rPr>
        <w:t>РОЗ</w:t>
      </w:r>
      <w:r w:rsidRPr="009F127C">
        <w:rPr>
          <w:i/>
          <w:sz w:val="24"/>
          <w:szCs w:val="24"/>
        </w:rPr>
        <w:t> = N</w:t>
      </w:r>
      <w:r w:rsidRPr="009F127C">
        <w:rPr>
          <w:sz w:val="24"/>
          <w:szCs w:val="24"/>
          <w:vertAlign w:val="subscript"/>
        </w:rPr>
        <w:t>1</w:t>
      </w:r>
      <w:r w:rsidRPr="009F127C">
        <w:rPr>
          <w:sz w:val="24"/>
          <w:szCs w:val="24"/>
        </w:rPr>
        <w:t>×(</w:t>
      </w:r>
      <w:r w:rsidRPr="009F127C">
        <w:rPr>
          <w:i/>
          <w:sz w:val="24"/>
          <w:szCs w:val="24"/>
        </w:rPr>
        <w:t>Р</w:t>
      </w:r>
      <w:r w:rsidRPr="009F127C">
        <w:rPr>
          <w:sz w:val="24"/>
          <w:szCs w:val="24"/>
          <w:vertAlign w:val="subscript"/>
        </w:rPr>
        <w:t>ЖП1</w:t>
      </w:r>
      <w:r w:rsidRPr="00023469">
        <w:rPr>
          <w:sz w:val="24"/>
          <w:szCs w:val="24"/>
        </w:rPr>
        <w:t xml:space="preserve"> </w:t>
      </w:r>
      <w:r w:rsidRPr="009F127C">
        <w:rPr>
          <w:sz w:val="24"/>
          <w:szCs w:val="24"/>
        </w:rPr>
        <w:t xml:space="preserve">- </w:t>
      </w:r>
      <w:r w:rsidRPr="009F127C">
        <w:rPr>
          <w:i/>
          <w:sz w:val="24"/>
          <w:szCs w:val="24"/>
        </w:rPr>
        <w:t>Р</w:t>
      </w:r>
      <w:r w:rsidRPr="009F127C">
        <w:rPr>
          <w:sz w:val="24"/>
          <w:szCs w:val="24"/>
          <w:vertAlign w:val="subscript"/>
        </w:rPr>
        <w:t>ЖП2</w:t>
      </w:r>
      <w:r w:rsidRPr="009F127C">
        <w:rPr>
          <w:sz w:val="24"/>
          <w:szCs w:val="24"/>
        </w:rPr>
        <w:t>)</w:t>
      </w:r>
      <w:r w:rsidRPr="009F127C">
        <w:rPr>
          <w:sz w:val="24"/>
          <w:szCs w:val="24"/>
          <w:vertAlign w:val="subscript"/>
        </w:rPr>
        <w:t>N1</w:t>
      </w:r>
      <w:r w:rsidRPr="009F127C">
        <w:rPr>
          <w:sz w:val="24"/>
          <w:szCs w:val="24"/>
        </w:rPr>
        <w:t xml:space="preserve"> + (</w:t>
      </w:r>
      <w:r w:rsidRPr="009F127C">
        <w:rPr>
          <w:i/>
          <w:sz w:val="24"/>
          <w:szCs w:val="24"/>
        </w:rPr>
        <w:t>N</w:t>
      </w:r>
      <w:r w:rsidRPr="009F127C">
        <w:rPr>
          <w:sz w:val="24"/>
          <w:szCs w:val="24"/>
          <w:vertAlign w:val="subscript"/>
        </w:rPr>
        <w:t>1</w:t>
      </w:r>
      <w:r w:rsidRPr="00023469">
        <w:rPr>
          <w:sz w:val="24"/>
          <w:szCs w:val="24"/>
        </w:rPr>
        <w:t xml:space="preserve"> </w:t>
      </w:r>
      <w:r w:rsidRPr="009F127C">
        <w:rPr>
          <w:sz w:val="24"/>
          <w:szCs w:val="24"/>
        </w:rPr>
        <w:t xml:space="preserve">+ </w:t>
      </w:r>
      <w:r w:rsidRPr="009F127C">
        <w:rPr>
          <w:i/>
          <w:sz w:val="24"/>
          <w:szCs w:val="24"/>
        </w:rPr>
        <w:t>N</w:t>
      </w:r>
      <w:r w:rsidRPr="009F127C">
        <w:rPr>
          <w:sz w:val="24"/>
          <w:szCs w:val="24"/>
          <w:vertAlign w:val="subscript"/>
        </w:rPr>
        <w:t>2</w:t>
      </w:r>
      <w:r w:rsidRPr="009F127C">
        <w:rPr>
          <w:sz w:val="24"/>
          <w:szCs w:val="24"/>
        </w:rPr>
        <w:t>)×</w:t>
      </w:r>
      <w:r w:rsidRPr="009F127C">
        <w:rPr>
          <w:i/>
          <w:sz w:val="24"/>
          <w:szCs w:val="24"/>
        </w:rPr>
        <w:t>Р</w:t>
      </w:r>
      <w:r w:rsidRPr="009F127C">
        <w:rPr>
          <w:sz w:val="24"/>
          <w:szCs w:val="24"/>
          <w:vertAlign w:val="subscript"/>
        </w:rPr>
        <w:t>ЖП2(N1+N2)</w:t>
      </w:r>
      <w:r w:rsidRPr="009F127C">
        <w:rPr>
          <w:sz w:val="24"/>
          <w:szCs w:val="24"/>
        </w:rPr>
        <w:t>,</w:t>
      </w:r>
      <w:r w:rsidRPr="00B907FB">
        <w:rPr>
          <w:sz w:val="21"/>
          <w:szCs w:val="21"/>
        </w:rPr>
        <w:t xml:space="preserve"> </w:t>
      </w:r>
      <w:r w:rsidRPr="00B907FB">
        <w:rPr>
          <w:i/>
          <w:sz w:val="21"/>
          <w:szCs w:val="21"/>
        </w:rPr>
        <w:tab/>
      </w:r>
      <w:r w:rsidRPr="00B907FB">
        <w:rPr>
          <w:i/>
          <w:sz w:val="21"/>
          <w:szCs w:val="21"/>
        </w:rPr>
        <w:tab/>
      </w:r>
      <w:r w:rsidRPr="00B907FB">
        <w:rPr>
          <w:sz w:val="21"/>
          <w:szCs w:val="21"/>
        </w:rPr>
        <w:tab/>
      </w:r>
      <w:r w:rsidRPr="00B907FB">
        <w:rPr>
          <w:sz w:val="21"/>
          <w:szCs w:val="21"/>
        </w:rPr>
        <w:tab/>
        <w:t>(6)</w:t>
      </w:r>
    </w:p>
    <w:p w14:paraId="543C975A" w14:textId="154C69D8" w:rsidR="00C32440" w:rsidRPr="00B907FB" w:rsidRDefault="00296E3E" w:rsidP="006F0F93">
      <w:pPr>
        <w:spacing w:after="0" w:line="293" w:lineRule="auto"/>
        <w:ind w:firstLine="720"/>
        <w:jc w:val="both"/>
        <w:rPr>
          <w:sz w:val="21"/>
          <w:szCs w:val="21"/>
        </w:rPr>
      </w:pPr>
      <w:r w:rsidRPr="00B907FB">
        <w:rPr>
          <w:sz w:val="21"/>
          <w:szCs w:val="21"/>
        </w:rPr>
        <w:t>для трьох різновидів житла</w:t>
      </w:r>
      <w:r w:rsidR="00F8477A">
        <w:rPr>
          <w:sz w:val="21"/>
          <w:szCs w:val="21"/>
        </w:rPr>
        <w:t>:</w:t>
      </w:r>
    </w:p>
    <w:p w14:paraId="338733EF" w14:textId="2F855105" w:rsidR="00C32440" w:rsidRPr="00B907FB" w:rsidRDefault="00296E3E" w:rsidP="009F127C">
      <w:pPr>
        <w:spacing w:before="60" w:after="60" w:line="293" w:lineRule="auto"/>
        <w:ind w:firstLine="720"/>
        <w:jc w:val="both"/>
        <w:rPr>
          <w:sz w:val="21"/>
          <w:szCs w:val="21"/>
        </w:rPr>
      </w:pPr>
      <w:r w:rsidRPr="009F127C">
        <w:rPr>
          <w:i/>
        </w:rPr>
        <w:t>Р</w:t>
      </w:r>
      <w:r w:rsidRPr="009F127C">
        <w:rPr>
          <w:vertAlign w:val="subscript"/>
        </w:rPr>
        <w:t>РОЗ</w:t>
      </w:r>
      <w:r w:rsidRPr="009F127C">
        <w:rPr>
          <w:i/>
        </w:rPr>
        <w:t> = N</w:t>
      </w:r>
      <w:r w:rsidRPr="009F127C">
        <w:rPr>
          <w:vertAlign w:val="subscript"/>
        </w:rPr>
        <w:t>1</w:t>
      </w:r>
      <w:r w:rsidRPr="009F127C">
        <w:t>×(</w:t>
      </w:r>
      <w:r w:rsidRPr="009F127C">
        <w:rPr>
          <w:i/>
        </w:rPr>
        <w:t>Р</w:t>
      </w:r>
      <w:r w:rsidRPr="009F127C">
        <w:rPr>
          <w:vertAlign w:val="subscript"/>
        </w:rPr>
        <w:t>ЖП1</w:t>
      </w:r>
      <w:r w:rsidRPr="00023469">
        <w:t xml:space="preserve"> </w:t>
      </w:r>
      <w:r w:rsidRPr="009F127C">
        <w:t xml:space="preserve">- </w:t>
      </w:r>
      <w:r w:rsidRPr="009F127C">
        <w:rPr>
          <w:i/>
        </w:rPr>
        <w:t>Р</w:t>
      </w:r>
      <w:r w:rsidRPr="009F127C">
        <w:rPr>
          <w:vertAlign w:val="subscript"/>
        </w:rPr>
        <w:t>ЖП3</w:t>
      </w:r>
      <w:r w:rsidRPr="009F127C">
        <w:t>)</w:t>
      </w:r>
      <w:r w:rsidRPr="009F127C">
        <w:rPr>
          <w:vertAlign w:val="subscript"/>
        </w:rPr>
        <w:t>N1</w:t>
      </w:r>
      <w:r w:rsidRPr="009F127C">
        <w:t xml:space="preserve"> + </w:t>
      </w:r>
      <w:r w:rsidRPr="009F127C">
        <w:rPr>
          <w:i/>
        </w:rPr>
        <w:t>N</w:t>
      </w:r>
      <w:r w:rsidRPr="009F127C">
        <w:rPr>
          <w:vertAlign w:val="subscript"/>
        </w:rPr>
        <w:t>2</w:t>
      </w:r>
      <w:r w:rsidRPr="009F127C">
        <w:t>×(</w:t>
      </w:r>
      <w:r w:rsidRPr="009F127C">
        <w:rPr>
          <w:i/>
        </w:rPr>
        <w:t>Р</w:t>
      </w:r>
      <w:r w:rsidRPr="009F127C">
        <w:rPr>
          <w:vertAlign w:val="subscript"/>
        </w:rPr>
        <w:t>ЖП2</w:t>
      </w:r>
      <w:r w:rsidRPr="00023469">
        <w:t xml:space="preserve"> </w:t>
      </w:r>
      <w:r w:rsidRPr="009F127C">
        <w:t xml:space="preserve">- </w:t>
      </w:r>
      <w:r w:rsidRPr="009F127C">
        <w:rPr>
          <w:i/>
        </w:rPr>
        <w:t>Р</w:t>
      </w:r>
      <w:r w:rsidRPr="009F127C">
        <w:rPr>
          <w:vertAlign w:val="subscript"/>
        </w:rPr>
        <w:t>ЖП3</w:t>
      </w:r>
      <w:r w:rsidRPr="009F127C">
        <w:t>)</w:t>
      </w:r>
      <w:r w:rsidRPr="009F127C">
        <w:rPr>
          <w:vertAlign w:val="subscript"/>
        </w:rPr>
        <w:t>N1+N2</w:t>
      </w:r>
      <w:r w:rsidRPr="009F127C">
        <w:t xml:space="preserve"> + (</w:t>
      </w:r>
      <w:r w:rsidRPr="009F127C">
        <w:rPr>
          <w:i/>
        </w:rPr>
        <w:t>N</w:t>
      </w:r>
      <w:r w:rsidRPr="009F127C">
        <w:rPr>
          <w:vertAlign w:val="subscript"/>
        </w:rPr>
        <w:t>1</w:t>
      </w:r>
      <w:r w:rsidRPr="00023469">
        <w:t xml:space="preserve"> </w:t>
      </w:r>
      <w:r w:rsidRPr="009F127C">
        <w:t xml:space="preserve">+ </w:t>
      </w:r>
      <w:r w:rsidRPr="009F127C">
        <w:rPr>
          <w:i/>
        </w:rPr>
        <w:t>N</w:t>
      </w:r>
      <w:r w:rsidRPr="009F127C">
        <w:rPr>
          <w:vertAlign w:val="subscript"/>
        </w:rPr>
        <w:t>2</w:t>
      </w:r>
      <w:r w:rsidRPr="00023469">
        <w:t xml:space="preserve"> </w:t>
      </w:r>
      <w:r w:rsidRPr="009F127C">
        <w:t>+</w:t>
      </w:r>
      <w:r w:rsidRPr="009F127C">
        <w:rPr>
          <w:i/>
        </w:rPr>
        <w:t xml:space="preserve"> N</w:t>
      </w:r>
      <w:r w:rsidRPr="009F127C">
        <w:rPr>
          <w:vertAlign w:val="subscript"/>
        </w:rPr>
        <w:t>3</w:t>
      </w:r>
      <w:r w:rsidRPr="009F127C">
        <w:t>) ×</w:t>
      </w:r>
      <w:r w:rsidRPr="009F127C">
        <w:rPr>
          <w:i/>
        </w:rPr>
        <w:t>Р</w:t>
      </w:r>
      <w:r w:rsidRPr="009F127C">
        <w:rPr>
          <w:vertAlign w:val="subscript"/>
        </w:rPr>
        <w:t>ЖП(N1+N2+N3)</w:t>
      </w:r>
      <w:r w:rsidRPr="009F127C">
        <w:t>,</w:t>
      </w:r>
      <w:r w:rsidRPr="00B907FB">
        <w:rPr>
          <w:sz w:val="21"/>
          <w:szCs w:val="21"/>
        </w:rPr>
        <w:tab/>
      </w:r>
      <w:r w:rsidRPr="00B907FB">
        <w:rPr>
          <w:sz w:val="21"/>
          <w:szCs w:val="21"/>
        </w:rPr>
        <w:tab/>
        <w:t>(7)</w:t>
      </w:r>
    </w:p>
    <w:p w14:paraId="64E0224D" w14:textId="73E764E3" w:rsidR="00C32440" w:rsidRPr="00B907FB" w:rsidRDefault="00296E3E" w:rsidP="006F0F93">
      <w:pPr>
        <w:spacing w:after="0" w:line="293" w:lineRule="auto"/>
        <w:ind w:firstLine="720"/>
        <w:jc w:val="both"/>
        <w:rPr>
          <w:sz w:val="21"/>
          <w:szCs w:val="21"/>
        </w:rPr>
      </w:pPr>
      <w:r w:rsidRPr="00B907FB">
        <w:rPr>
          <w:sz w:val="21"/>
          <w:szCs w:val="21"/>
        </w:rPr>
        <w:t>де</w:t>
      </w:r>
      <w:r w:rsidRPr="00B907FB">
        <w:rPr>
          <w:i/>
          <w:sz w:val="21"/>
          <w:szCs w:val="21"/>
        </w:rPr>
        <w:t xml:space="preserve">   N</w:t>
      </w:r>
      <w:r w:rsidRPr="00B907FB">
        <w:rPr>
          <w:sz w:val="21"/>
          <w:szCs w:val="21"/>
          <w:vertAlign w:val="subscript"/>
        </w:rPr>
        <w:t>1</w:t>
      </w:r>
      <w:r w:rsidRPr="00B907FB">
        <w:rPr>
          <w:i/>
          <w:sz w:val="21"/>
          <w:szCs w:val="21"/>
        </w:rPr>
        <w:t>, N</w:t>
      </w:r>
      <w:r w:rsidRPr="00B907FB">
        <w:rPr>
          <w:sz w:val="21"/>
          <w:szCs w:val="21"/>
          <w:vertAlign w:val="subscript"/>
        </w:rPr>
        <w:t>2</w:t>
      </w:r>
      <w:r w:rsidRPr="00B907FB">
        <w:rPr>
          <w:i/>
          <w:sz w:val="21"/>
          <w:szCs w:val="21"/>
        </w:rPr>
        <w:t xml:space="preserve">, </w:t>
      </w:r>
      <w:r w:rsidR="00CB41BB" w:rsidRPr="00023469">
        <w:rPr>
          <w:i/>
          <w:sz w:val="21"/>
          <w:szCs w:val="21"/>
        </w:rPr>
        <w:t>…</w:t>
      </w:r>
      <w:r w:rsidRPr="00B907FB">
        <w:rPr>
          <w:i/>
          <w:sz w:val="21"/>
          <w:szCs w:val="21"/>
        </w:rPr>
        <w:t xml:space="preserve"> N</w:t>
      </w:r>
      <w:r w:rsidRPr="00B907FB">
        <w:rPr>
          <w:sz w:val="21"/>
          <w:szCs w:val="21"/>
          <w:vertAlign w:val="subscript"/>
        </w:rPr>
        <w:t xml:space="preserve">і  </w:t>
      </w:r>
      <w:r w:rsidR="00F8477A">
        <w:rPr>
          <w:sz w:val="21"/>
          <w:szCs w:val="21"/>
          <w:vertAlign w:val="subscript"/>
        </w:rPr>
        <w:t>–</w:t>
      </w:r>
      <w:r w:rsidRPr="00B907FB">
        <w:rPr>
          <w:sz w:val="21"/>
          <w:szCs w:val="21"/>
        </w:rPr>
        <w:t xml:space="preserve"> кількість жит</w:t>
      </w:r>
      <w:r w:rsidR="00F8477A">
        <w:rPr>
          <w:sz w:val="21"/>
          <w:szCs w:val="21"/>
        </w:rPr>
        <w:t>ла</w:t>
      </w:r>
      <w:r w:rsidRPr="00B907FB">
        <w:rPr>
          <w:sz w:val="21"/>
          <w:szCs w:val="21"/>
        </w:rPr>
        <w:t xml:space="preserve"> (квартир, котеджів) відповідних різновидів;</w:t>
      </w:r>
    </w:p>
    <w:p w14:paraId="0590D2F2" w14:textId="0E67D864" w:rsidR="00C32440" w:rsidRPr="00B907FB" w:rsidRDefault="00296E3E" w:rsidP="006F0F93">
      <w:pPr>
        <w:spacing w:after="0" w:line="293" w:lineRule="auto"/>
        <w:ind w:firstLine="720"/>
        <w:jc w:val="both"/>
        <w:rPr>
          <w:sz w:val="21"/>
          <w:szCs w:val="21"/>
        </w:rPr>
      </w:pPr>
      <w:r w:rsidRPr="00B907FB">
        <w:rPr>
          <w:i/>
          <w:sz w:val="21"/>
          <w:szCs w:val="21"/>
        </w:rPr>
        <w:t>Р</w:t>
      </w:r>
      <w:r w:rsidRPr="00B907FB">
        <w:rPr>
          <w:sz w:val="21"/>
          <w:szCs w:val="21"/>
          <w:vertAlign w:val="subscript"/>
        </w:rPr>
        <w:t>ЖП1</w:t>
      </w:r>
      <w:r w:rsidRPr="00B907FB">
        <w:rPr>
          <w:sz w:val="21"/>
          <w:szCs w:val="21"/>
        </w:rPr>
        <w:t xml:space="preserve">, </w:t>
      </w:r>
      <w:r w:rsidRPr="00B907FB">
        <w:rPr>
          <w:i/>
          <w:sz w:val="21"/>
          <w:szCs w:val="21"/>
        </w:rPr>
        <w:t>Р</w:t>
      </w:r>
      <w:r w:rsidRPr="00B907FB">
        <w:rPr>
          <w:sz w:val="21"/>
          <w:szCs w:val="21"/>
          <w:vertAlign w:val="subscript"/>
        </w:rPr>
        <w:t>ЖП2</w:t>
      </w:r>
      <w:r w:rsidRPr="00B907FB">
        <w:rPr>
          <w:sz w:val="21"/>
          <w:szCs w:val="21"/>
        </w:rPr>
        <w:t xml:space="preserve">, … </w:t>
      </w:r>
      <w:r w:rsidRPr="00B907FB">
        <w:rPr>
          <w:i/>
          <w:sz w:val="21"/>
          <w:szCs w:val="21"/>
        </w:rPr>
        <w:t>Р</w:t>
      </w:r>
      <w:r w:rsidRPr="00B907FB">
        <w:rPr>
          <w:sz w:val="21"/>
          <w:szCs w:val="21"/>
          <w:vertAlign w:val="subscript"/>
        </w:rPr>
        <w:t>ЖПІ</w:t>
      </w:r>
      <w:r w:rsidRPr="00B907FB">
        <w:rPr>
          <w:sz w:val="21"/>
          <w:szCs w:val="21"/>
        </w:rPr>
        <w:t xml:space="preserve"> </w:t>
      </w:r>
      <w:r w:rsidR="00F8477A">
        <w:rPr>
          <w:sz w:val="21"/>
          <w:szCs w:val="21"/>
        </w:rPr>
        <w:t>–</w:t>
      </w:r>
      <w:r w:rsidRPr="00B907FB">
        <w:rPr>
          <w:sz w:val="21"/>
          <w:szCs w:val="21"/>
        </w:rPr>
        <w:t xml:space="preserve"> питомі навантаження житла (квартири, котеджу) різновидів 1, 2, </w:t>
      </w:r>
      <w:r w:rsidR="00D312CC" w:rsidRPr="00023469">
        <w:rPr>
          <w:sz w:val="21"/>
          <w:szCs w:val="21"/>
          <w:lang w:val="ru-RU"/>
        </w:rPr>
        <w:t>…</w:t>
      </w:r>
      <w:r w:rsidRPr="00B907FB">
        <w:rPr>
          <w:sz w:val="21"/>
          <w:szCs w:val="21"/>
        </w:rPr>
        <w:t xml:space="preserve"> </w:t>
      </w:r>
      <w:r w:rsidR="00D312CC" w:rsidRPr="00B907FB">
        <w:rPr>
          <w:sz w:val="21"/>
          <w:szCs w:val="21"/>
        </w:rPr>
        <w:t>І</w:t>
      </w:r>
      <w:r w:rsidRPr="00B907FB">
        <w:rPr>
          <w:sz w:val="21"/>
          <w:szCs w:val="21"/>
        </w:rPr>
        <w:t xml:space="preserve">, кВт (найбільшому значенню присвоюється номер </w:t>
      </w:r>
      <w:r w:rsidR="00F8477A">
        <w:rPr>
          <w:sz w:val="21"/>
          <w:szCs w:val="21"/>
        </w:rPr>
        <w:t>«</w:t>
      </w:r>
      <w:r w:rsidRPr="00B907FB">
        <w:rPr>
          <w:sz w:val="21"/>
          <w:szCs w:val="21"/>
        </w:rPr>
        <w:t>1</w:t>
      </w:r>
      <w:r w:rsidR="00F8477A">
        <w:rPr>
          <w:sz w:val="21"/>
          <w:szCs w:val="21"/>
        </w:rPr>
        <w:t>»</w:t>
      </w:r>
      <w:r w:rsidRPr="00B907FB">
        <w:rPr>
          <w:sz w:val="21"/>
          <w:szCs w:val="21"/>
        </w:rPr>
        <w:t>, найменшому останній номер);</w:t>
      </w:r>
    </w:p>
    <w:p w14:paraId="1FF941C4" w14:textId="341AA5A7" w:rsidR="00C32440" w:rsidRPr="00B907FB" w:rsidRDefault="00296E3E" w:rsidP="006F0F93">
      <w:pPr>
        <w:spacing w:after="0" w:line="293" w:lineRule="auto"/>
        <w:ind w:firstLine="720"/>
        <w:jc w:val="both"/>
        <w:rPr>
          <w:sz w:val="21"/>
          <w:szCs w:val="21"/>
        </w:rPr>
      </w:pPr>
      <w:r w:rsidRPr="00023469">
        <w:rPr>
          <w:i/>
          <w:sz w:val="24"/>
          <w:szCs w:val="24"/>
        </w:rPr>
        <w:t>Р</w:t>
      </w:r>
      <w:r w:rsidRPr="00023469">
        <w:rPr>
          <w:sz w:val="24"/>
          <w:szCs w:val="24"/>
          <w:vertAlign w:val="subscript"/>
        </w:rPr>
        <w:t>ЖП I (N1+N2+…+NІ)</w:t>
      </w:r>
      <w:r w:rsidRPr="00B907FB">
        <w:rPr>
          <w:sz w:val="21"/>
          <w:szCs w:val="21"/>
        </w:rPr>
        <w:t xml:space="preserve"> </w:t>
      </w:r>
      <w:r w:rsidR="00F8477A">
        <w:rPr>
          <w:sz w:val="21"/>
          <w:szCs w:val="21"/>
        </w:rPr>
        <w:t>–</w:t>
      </w:r>
      <w:r w:rsidRPr="00B907FB">
        <w:rPr>
          <w:sz w:val="21"/>
          <w:szCs w:val="21"/>
        </w:rPr>
        <w:t xml:space="preserve"> питоме навантаження визначене для сумарної кількості жит</w:t>
      </w:r>
      <w:r w:rsidR="00F8477A">
        <w:rPr>
          <w:sz w:val="21"/>
          <w:szCs w:val="21"/>
        </w:rPr>
        <w:t>ла</w:t>
      </w:r>
      <w:r w:rsidRPr="00B907FB">
        <w:rPr>
          <w:sz w:val="21"/>
          <w:szCs w:val="21"/>
        </w:rPr>
        <w:t xml:space="preserve"> відповідних різновидів.</w:t>
      </w:r>
    </w:p>
    <w:p w14:paraId="385CCA5B" w14:textId="7D51CB22" w:rsidR="00C32440" w:rsidRPr="00B907FB" w:rsidRDefault="00296E3E" w:rsidP="006F0F93">
      <w:pPr>
        <w:spacing w:after="0" w:line="293" w:lineRule="auto"/>
        <w:ind w:firstLine="720"/>
        <w:jc w:val="both"/>
        <w:rPr>
          <w:sz w:val="21"/>
          <w:szCs w:val="21"/>
        </w:rPr>
      </w:pPr>
      <w:r w:rsidRPr="00B907FB">
        <w:rPr>
          <w:sz w:val="21"/>
          <w:szCs w:val="21"/>
        </w:rPr>
        <w:t xml:space="preserve">Приклад розрахунку наведено в </w:t>
      </w:r>
      <w:r w:rsidR="009F127C">
        <w:rPr>
          <w:sz w:val="21"/>
          <w:szCs w:val="21"/>
        </w:rPr>
        <w:t>д</w:t>
      </w:r>
      <w:r w:rsidRPr="00B907FB">
        <w:rPr>
          <w:sz w:val="21"/>
          <w:szCs w:val="21"/>
        </w:rPr>
        <w:t>одатку Г.</w:t>
      </w:r>
    </w:p>
    <w:p w14:paraId="5ACBC9D7" w14:textId="45EAE4E4" w:rsidR="00C32440" w:rsidRPr="00B907FB" w:rsidRDefault="00296E3E" w:rsidP="00B341A9">
      <w:pPr>
        <w:pStyle w:val="ac"/>
        <w:numPr>
          <w:ilvl w:val="2"/>
          <w:numId w:val="48"/>
        </w:numPr>
        <w:pBdr>
          <w:top w:val="nil"/>
          <w:left w:val="nil"/>
          <w:bottom w:val="nil"/>
          <w:right w:val="nil"/>
          <w:between w:val="nil"/>
        </w:pBdr>
        <w:tabs>
          <w:tab w:val="left" w:pos="1701"/>
        </w:tabs>
        <w:spacing w:after="0" w:line="293" w:lineRule="auto"/>
        <w:ind w:left="0" w:firstLine="720"/>
        <w:jc w:val="both"/>
        <w:rPr>
          <w:sz w:val="21"/>
          <w:szCs w:val="21"/>
        </w:rPr>
      </w:pPr>
      <w:bookmarkStart w:id="73" w:name="_heading=h.kgcv8k" w:colFirst="0" w:colLast="0"/>
      <w:bookmarkEnd w:id="73"/>
      <w:r w:rsidRPr="00B907FB">
        <w:rPr>
          <w:sz w:val="21"/>
          <w:szCs w:val="21"/>
        </w:rPr>
        <w:t>Розрахункове навантаження на вводі в житло будь-якого виду, що складає</w:t>
      </w:r>
      <w:r w:rsidR="00665DC8">
        <w:rPr>
          <w:sz w:val="21"/>
          <w:szCs w:val="21"/>
          <w:lang w:val="uk-UA"/>
        </w:rPr>
        <w:t xml:space="preserve">    </w:t>
      </w:r>
      <w:r w:rsidRPr="00B907FB">
        <w:rPr>
          <w:sz w:val="21"/>
          <w:szCs w:val="21"/>
        </w:rPr>
        <w:t xml:space="preserve"> </w:t>
      </w:r>
      <w:r w:rsidR="00F8477A">
        <w:rPr>
          <w:sz w:val="21"/>
          <w:szCs w:val="21"/>
          <w:lang w:val="uk-UA"/>
        </w:rPr>
        <w:t>понад</w:t>
      </w:r>
      <w:r w:rsidRPr="00B907FB">
        <w:rPr>
          <w:sz w:val="21"/>
          <w:szCs w:val="21"/>
        </w:rPr>
        <w:t xml:space="preserve"> 10 кВт</w:t>
      </w:r>
      <w:r w:rsidR="00F8477A">
        <w:rPr>
          <w:sz w:val="21"/>
          <w:szCs w:val="21"/>
          <w:lang w:val="uk-UA"/>
        </w:rPr>
        <w:t>,</w:t>
      </w:r>
      <w:r w:rsidRPr="00B907FB">
        <w:rPr>
          <w:sz w:val="21"/>
          <w:szCs w:val="21"/>
        </w:rPr>
        <w:t xml:space="preserve"> слід виконувати трифазним.</w:t>
      </w:r>
    </w:p>
    <w:p w14:paraId="570B3391" w14:textId="5900BFAA" w:rsidR="00C32440" w:rsidRPr="00B907FB" w:rsidRDefault="00296E3E" w:rsidP="00B341A9">
      <w:pPr>
        <w:pStyle w:val="ac"/>
        <w:numPr>
          <w:ilvl w:val="2"/>
          <w:numId w:val="48"/>
        </w:numPr>
        <w:pBdr>
          <w:top w:val="nil"/>
          <w:left w:val="nil"/>
          <w:bottom w:val="nil"/>
          <w:right w:val="nil"/>
          <w:between w:val="nil"/>
        </w:pBdr>
        <w:tabs>
          <w:tab w:val="left" w:pos="1701"/>
        </w:tabs>
        <w:spacing w:after="0" w:line="293" w:lineRule="auto"/>
        <w:ind w:left="0" w:firstLine="720"/>
        <w:jc w:val="both"/>
        <w:rPr>
          <w:sz w:val="21"/>
          <w:szCs w:val="21"/>
        </w:rPr>
      </w:pPr>
      <w:bookmarkStart w:id="74" w:name="_heading=h.34g0dwd" w:colFirst="0" w:colLast="0"/>
      <w:bookmarkEnd w:id="74"/>
      <w:r w:rsidRPr="00B907FB">
        <w:rPr>
          <w:sz w:val="21"/>
          <w:szCs w:val="21"/>
        </w:rPr>
        <w:t xml:space="preserve">Розрахункове навантаження силових електроприймачів житлового будинку, приведене </w:t>
      </w:r>
      <w:proofErr w:type="gramStart"/>
      <w:r w:rsidRPr="00B907FB">
        <w:rPr>
          <w:sz w:val="21"/>
          <w:szCs w:val="21"/>
        </w:rPr>
        <w:t>до вводу</w:t>
      </w:r>
      <w:proofErr w:type="gramEnd"/>
      <w:r w:rsidRPr="00B907FB">
        <w:rPr>
          <w:sz w:val="21"/>
          <w:szCs w:val="21"/>
        </w:rPr>
        <w:t>, лінії або шин напругою 0,4 кВ ТП, визначається за формулою:</w:t>
      </w:r>
    </w:p>
    <w:p w14:paraId="63C6222E" w14:textId="5F5BDD50" w:rsidR="00C32440" w:rsidRPr="00B907FB" w:rsidRDefault="00296E3E" w:rsidP="009F127C">
      <w:pPr>
        <w:spacing w:after="0" w:line="293" w:lineRule="auto"/>
        <w:ind w:firstLine="720"/>
        <w:jc w:val="right"/>
        <w:rPr>
          <w:sz w:val="21"/>
          <w:szCs w:val="21"/>
        </w:rPr>
      </w:pPr>
      <w:r w:rsidRPr="001113B0">
        <w:rPr>
          <w:i/>
          <w:sz w:val="24"/>
          <w:szCs w:val="24"/>
        </w:rPr>
        <w:t>Р</w:t>
      </w:r>
      <w:r w:rsidRPr="001113B0">
        <w:rPr>
          <w:sz w:val="24"/>
          <w:szCs w:val="24"/>
          <w:vertAlign w:val="subscript"/>
        </w:rPr>
        <w:t>СИЛ</w:t>
      </w:r>
      <w:r w:rsidRPr="001113B0">
        <w:rPr>
          <w:sz w:val="24"/>
          <w:szCs w:val="24"/>
        </w:rPr>
        <w:t xml:space="preserve"> = Σ</w:t>
      </w:r>
      <w:r w:rsidRPr="001113B0">
        <w:rPr>
          <w:i/>
          <w:sz w:val="24"/>
          <w:szCs w:val="24"/>
        </w:rPr>
        <w:t>Р</w:t>
      </w:r>
      <w:r w:rsidRPr="001113B0">
        <w:rPr>
          <w:sz w:val="24"/>
          <w:szCs w:val="24"/>
          <w:vertAlign w:val="subscript"/>
        </w:rPr>
        <w:t>Л</w:t>
      </w:r>
      <w:r w:rsidRPr="001113B0">
        <w:rPr>
          <w:i/>
          <w:sz w:val="24"/>
          <w:szCs w:val="24"/>
        </w:rPr>
        <w:t>×К</w:t>
      </w:r>
      <w:r w:rsidRPr="001113B0">
        <w:rPr>
          <w:sz w:val="24"/>
          <w:szCs w:val="24"/>
          <w:vertAlign w:val="subscript"/>
        </w:rPr>
        <w:t xml:space="preserve">П Л </w:t>
      </w:r>
      <w:r w:rsidRPr="001113B0">
        <w:rPr>
          <w:sz w:val="24"/>
          <w:szCs w:val="24"/>
        </w:rPr>
        <w:t>+ Σ</w:t>
      </w:r>
      <w:r w:rsidRPr="001113B0">
        <w:rPr>
          <w:i/>
          <w:sz w:val="24"/>
          <w:szCs w:val="24"/>
        </w:rPr>
        <w:t>Р</w:t>
      </w:r>
      <w:r w:rsidRPr="001113B0">
        <w:rPr>
          <w:sz w:val="24"/>
          <w:szCs w:val="24"/>
          <w:vertAlign w:val="subscript"/>
        </w:rPr>
        <w:t>САН</w:t>
      </w:r>
      <w:r w:rsidRPr="001113B0">
        <w:rPr>
          <w:i/>
          <w:sz w:val="24"/>
          <w:szCs w:val="24"/>
        </w:rPr>
        <w:t>×К</w:t>
      </w:r>
      <w:r w:rsidRPr="001113B0">
        <w:rPr>
          <w:sz w:val="24"/>
          <w:szCs w:val="24"/>
          <w:vertAlign w:val="subscript"/>
        </w:rPr>
        <w:t>П САН</w:t>
      </w:r>
      <w:r w:rsidRPr="00B907FB">
        <w:rPr>
          <w:sz w:val="21"/>
          <w:szCs w:val="21"/>
        </w:rPr>
        <w:t>,</w:t>
      </w:r>
      <w:r w:rsidRPr="00B907FB">
        <w:rPr>
          <w:sz w:val="21"/>
          <w:szCs w:val="21"/>
        </w:rPr>
        <w:tab/>
      </w:r>
      <w:r w:rsidRPr="00B907FB">
        <w:rPr>
          <w:sz w:val="21"/>
          <w:szCs w:val="21"/>
        </w:rPr>
        <w:tab/>
      </w:r>
      <w:r w:rsidRPr="00B907FB">
        <w:rPr>
          <w:sz w:val="21"/>
          <w:szCs w:val="21"/>
        </w:rPr>
        <w:tab/>
      </w:r>
      <w:r w:rsidRPr="00B907FB">
        <w:rPr>
          <w:sz w:val="21"/>
          <w:szCs w:val="21"/>
        </w:rPr>
        <w:tab/>
      </w:r>
      <w:r w:rsidRPr="00B907FB">
        <w:rPr>
          <w:sz w:val="21"/>
          <w:szCs w:val="21"/>
        </w:rPr>
        <w:tab/>
      </w:r>
      <w:r w:rsidRPr="00B907FB">
        <w:rPr>
          <w:sz w:val="21"/>
          <w:szCs w:val="21"/>
        </w:rPr>
        <w:tab/>
      </w:r>
      <w:r w:rsidRPr="00B907FB">
        <w:rPr>
          <w:sz w:val="21"/>
          <w:szCs w:val="21"/>
        </w:rPr>
        <w:tab/>
        <w:t>(8)</w:t>
      </w:r>
    </w:p>
    <w:p w14:paraId="431A3D1D" w14:textId="77777777" w:rsidR="00C32440" w:rsidRPr="00B907FB" w:rsidRDefault="00296E3E" w:rsidP="00DB520F">
      <w:pPr>
        <w:spacing w:after="0" w:line="288" w:lineRule="auto"/>
        <w:ind w:firstLine="720"/>
        <w:jc w:val="both"/>
        <w:rPr>
          <w:sz w:val="21"/>
          <w:szCs w:val="21"/>
        </w:rPr>
      </w:pPr>
      <w:r w:rsidRPr="00B907FB">
        <w:rPr>
          <w:sz w:val="21"/>
          <w:szCs w:val="21"/>
        </w:rPr>
        <w:t xml:space="preserve">де </w:t>
      </w:r>
      <w:r w:rsidRPr="00B907FB">
        <w:rPr>
          <w:i/>
          <w:sz w:val="21"/>
          <w:szCs w:val="21"/>
        </w:rPr>
        <w:t>Р</w:t>
      </w:r>
      <w:r w:rsidRPr="00B907FB">
        <w:rPr>
          <w:sz w:val="21"/>
          <w:szCs w:val="21"/>
          <w:vertAlign w:val="subscript"/>
        </w:rPr>
        <w:t>Л</w:t>
      </w:r>
      <w:r w:rsidRPr="00B907FB">
        <w:rPr>
          <w:sz w:val="21"/>
          <w:szCs w:val="21"/>
        </w:rPr>
        <w:t xml:space="preserve">  – встановлена потужність електродвигуна кожного з ліфтів за паспортом, кВт;</w:t>
      </w:r>
    </w:p>
    <w:p w14:paraId="60A76BC8" w14:textId="77777777" w:rsidR="00C32440" w:rsidRPr="00B907FB" w:rsidRDefault="00296E3E" w:rsidP="00DB520F">
      <w:pPr>
        <w:spacing w:after="0" w:line="288" w:lineRule="auto"/>
        <w:ind w:firstLine="720"/>
        <w:jc w:val="both"/>
        <w:rPr>
          <w:sz w:val="21"/>
          <w:szCs w:val="21"/>
        </w:rPr>
      </w:pPr>
      <w:r w:rsidRPr="00B907FB">
        <w:rPr>
          <w:i/>
          <w:sz w:val="21"/>
          <w:szCs w:val="21"/>
        </w:rPr>
        <w:t>К</w:t>
      </w:r>
      <w:r w:rsidRPr="00B907FB">
        <w:rPr>
          <w:sz w:val="21"/>
          <w:szCs w:val="21"/>
          <w:vertAlign w:val="subscript"/>
        </w:rPr>
        <w:t>П Л</w:t>
      </w:r>
      <w:r w:rsidRPr="00B907FB">
        <w:rPr>
          <w:sz w:val="21"/>
          <w:szCs w:val="21"/>
        </w:rPr>
        <w:t xml:space="preserve">  – коефіцієнт попиту для ліфтів, що визначається за таблицею 6.4 залежно від кількості ліфтових установок та кількості поверхів будинку;</w:t>
      </w:r>
    </w:p>
    <w:p w14:paraId="11DEC73A" w14:textId="4FC94DEA" w:rsidR="00C32440" w:rsidRPr="00B907FB" w:rsidRDefault="00296E3E" w:rsidP="00DB520F">
      <w:pPr>
        <w:spacing w:after="0" w:line="288" w:lineRule="auto"/>
        <w:ind w:firstLine="720"/>
        <w:jc w:val="both"/>
        <w:rPr>
          <w:sz w:val="21"/>
          <w:szCs w:val="21"/>
        </w:rPr>
      </w:pPr>
      <w:r w:rsidRPr="00B907FB">
        <w:rPr>
          <w:i/>
          <w:sz w:val="21"/>
          <w:szCs w:val="21"/>
        </w:rPr>
        <w:t>Р</w:t>
      </w:r>
      <w:r w:rsidRPr="00B907FB">
        <w:rPr>
          <w:sz w:val="21"/>
          <w:szCs w:val="21"/>
          <w:vertAlign w:val="subscript"/>
        </w:rPr>
        <w:t>САН</w:t>
      </w:r>
      <w:r w:rsidRPr="00B907FB">
        <w:rPr>
          <w:sz w:val="21"/>
          <w:szCs w:val="21"/>
        </w:rPr>
        <w:t xml:space="preserve">  – встановлена потужність кожного електродвигуна сантехнічних установок за їх</w:t>
      </w:r>
      <w:r w:rsidR="00F8477A">
        <w:rPr>
          <w:sz w:val="21"/>
          <w:szCs w:val="21"/>
        </w:rPr>
        <w:t>німи</w:t>
      </w:r>
      <w:r w:rsidRPr="00B907FB">
        <w:rPr>
          <w:sz w:val="21"/>
          <w:szCs w:val="21"/>
        </w:rPr>
        <w:t xml:space="preserve"> паспортами, кВт;</w:t>
      </w:r>
    </w:p>
    <w:p w14:paraId="2A8DC14E" w14:textId="77777777" w:rsidR="00C32440" w:rsidRPr="00B907FB" w:rsidRDefault="00296E3E" w:rsidP="00DB520F">
      <w:pPr>
        <w:spacing w:after="0" w:line="288" w:lineRule="auto"/>
        <w:ind w:firstLine="720"/>
        <w:jc w:val="both"/>
        <w:rPr>
          <w:sz w:val="21"/>
          <w:szCs w:val="21"/>
        </w:rPr>
      </w:pPr>
      <w:r w:rsidRPr="00B907FB">
        <w:rPr>
          <w:i/>
          <w:sz w:val="21"/>
          <w:szCs w:val="21"/>
        </w:rPr>
        <w:t>К</w:t>
      </w:r>
      <w:r w:rsidRPr="00B907FB">
        <w:rPr>
          <w:sz w:val="21"/>
          <w:szCs w:val="21"/>
          <w:vertAlign w:val="subscript"/>
        </w:rPr>
        <w:t>П САН</w:t>
      </w:r>
      <w:r w:rsidRPr="00B907FB">
        <w:rPr>
          <w:sz w:val="21"/>
          <w:szCs w:val="21"/>
        </w:rPr>
        <w:t xml:space="preserve"> – коефіцієнт попиту для електродвигунів сантехнічних установок, що визначається за таблицею 6.13.</w:t>
      </w:r>
    </w:p>
    <w:p w14:paraId="1B3DA0E2" w14:textId="77777777" w:rsidR="00C32440" w:rsidRPr="00B907FB" w:rsidRDefault="00296E3E" w:rsidP="006F0F93">
      <w:pPr>
        <w:spacing w:after="0" w:line="293" w:lineRule="auto"/>
        <w:ind w:firstLine="720"/>
        <w:jc w:val="both"/>
        <w:rPr>
          <w:b/>
          <w:sz w:val="21"/>
          <w:szCs w:val="21"/>
        </w:rPr>
      </w:pPr>
      <w:r w:rsidRPr="00B907FB">
        <w:rPr>
          <w:b/>
          <w:sz w:val="21"/>
          <w:szCs w:val="21"/>
        </w:rPr>
        <w:t xml:space="preserve">Таблиця 6.4 </w:t>
      </w:r>
      <w:r w:rsidRPr="00B907FB">
        <w:rPr>
          <w:sz w:val="21"/>
          <w:szCs w:val="21"/>
        </w:rPr>
        <w:t>– Коефіцієнти попиту для ліфтових установок</w:t>
      </w:r>
    </w:p>
    <w:tbl>
      <w:tblPr>
        <w:tblStyle w:val="afff2"/>
        <w:tblW w:w="991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245"/>
        <w:gridCol w:w="3469"/>
        <w:gridCol w:w="2201"/>
      </w:tblGrid>
      <w:tr w:rsidR="00C32440" w:rsidRPr="00023469" w14:paraId="5A095672" w14:textId="77777777" w:rsidTr="00867B5B">
        <w:trPr>
          <w:trHeight w:val="342"/>
          <w:jc w:val="center"/>
        </w:trPr>
        <w:tc>
          <w:tcPr>
            <w:tcW w:w="4245" w:type="dxa"/>
            <w:vMerge w:val="restart"/>
            <w:tcBorders>
              <w:top w:val="single" w:sz="6" w:space="0" w:color="000000"/>
              <w:left w:val="single" w:sz="6" w:space="0" w:color="000000"/>
              <w:bottom w:val="nil"/>
              <w:right w:val="single" w:sz="6" w:space="0" w:color="000000"/>
            </w:tcBorders>
            <w:vAlign w:val="center"/>
          </w:tcPr>
          <w:p w14:paraId="2651C5E2" w14:textId="77777777" w:rsidR="00C32440" w:rsidRPr="00023469" w:rsidRDefault="00296E3E" w:rsidP="006F0F93">
            <w:pPr>
              <w:spacing w:after="0" w:line="293" w:lineRule="auto"/>
              <w:ind w:firstLine="720"/>
              <w:jc w:val="both"/>
              <w:rPr>
                <w:sz w:val="21"/>
                <w:szCs w:val="21"/>
              </w:rPr>
            </w:pPr>
            <w:r w:rsidRPr="00023469">
              <w:rPr>
                <w:sz w:val="21"/>
                <w:szCs w:val="21"/>
              </w:rPr>
              <w:t>Кількість ліфтових установок</w:t>
            </w:r>
          </w:p>
        </w:tc>
        <w:tc>
          <w:tcPr>
            <w:tcW w:w="5670" w:type="dxa"/>
            <w:gridSpan w:val="2"/>
            <w:tcBorders>
              <w:top w:val="single" w:sz="6" w:space="0" w:color="000000"/>
              <w:left w:val="single" w:sz="6" w:space="0" w:color="000000"/>
              <w:bottom w:val="single" w:sz="6" w:space="0" w:color="000000"/>
              <w:right w:val="single" w:sz="6" w:space="0" w:color="000000"/>
            </w:tcBorders>
            <w:vAlign w:val="center"/>
          </w:tcPr>
          <w:p w14:paraId="2A214964" w14:textId="77777777" w:rsidR="00C32440" w:rsidRPr="00023469" w:rsidRDefault="00296E3E" w:rsidP="006F0F93">
            <w:pPr>
              <w:spacing w:after="0" w:line="293" w:lineRule="auto"/>
              <w:ind w:firstLine="720"/>
              <w:jc w:val="both"/>
              <w:rPr>
                <w:sz w:val="21"/>
                <w:szCs w:val="21"/>
              </w:rPr>
            </w:pPr>
            <w:r w:rsidRPr="00023469">
              <w:rPr>
                <w:i/>
                <w:sz w:val="21"/>
                <w:szCs w:val="21"/>
              </w:rPr>
              <w:t>К</w:t>
            </w:r>
            <w:r w:rsidRPr="00023469">
              <w:rPr>
                <w:sz w:val="21"/>
                <w:szCs w:val="21"/>
                <w:vertAlign w:val="subscript"/>
              </w:rPr>
              <w:t>П Л</w:t>
            </w:r>
            <w:r w:rsidRPr="00023469">
              <w:rPr>
                <w:sz w:val="21"/>
                <w:szCs w:val="21"/>
              </w:rPr>
              <w:t xml:space="preserve"> для будинків заввишки</w:t>
            </w:r>
          </w:p>
        </w:tc>
      </w:tr>
      <w:tr w:rsidR="00C32440" w:rsidRPr="00023469" w14:paraId="46F1098E" w14:textId="77777777" w:rsidTr="00867B5B">
        <w:trPr>
          <w:trHeight w:val="279"/>
          <w:jc w:val="center"/>
        </w:trPr>
        <w:tc>
          <w:tcPr>
            <w:tcW w:w="4245" w:type="dxa"/>
            <w:vMerge/>
            <w:tcBorders>
              <w:top w:val="single" w:sz="6" w:space="0" w:color="000000"/>
              <w:left w:val="single" w:sz="6" w:space="0" w:color="000000"/>
              <w:bottom w:val="nil"/>
              <w:right w:val="single" w:sz="6" w:space="0" w:color="000000"/>
            </w:tcBorders>
            <w:vAlign w:val="center"/>
          </w:tcPr>
          <w:p w14:paraId="33463A71" w14:textId="77777777" w:rsidR="00C32440" w:rsidRPr="00023469" w:rsidRDefault="00C32440" w:rsidP="006F0F93">
            <w:pPr>
              <w:widowControl w:val="0"/>
              <w:pBdr>
                <w:top w:val="nil"/>
                <w:left w:val="nil"/>
                <w:bottom w:val="nil"/>
                <w:right w:val="nil"/>
                <w:between w:val="nil"/>
              </w:pBdr>
              <w:spacing w:after="0" w:line="293" w:lineRule="auto"/>
              <w:ind w:firstLine="720"/>
              <w:jc w:val="both"/>
              <w:rPr>
                <w:sz w:val="21"/>
                <w:szCs w:val="21"/>
              </w:rPr>
            </w:pPr>
          </w:p>
        </w:tc>
        <w:tc>
          <w:tcPr>
            <w:tcW w:w="3469" w:type="dxa"/>
            <w:tcBorders>
              <w:top w:val="single" w:sz="6" w:space="0" w:color="000000"/>
              <w:left w:val="single" w:sz="6" w:space="0" w:color="000000"/>
              <w:bottom w:val="single" w:sz="6" w:space="0" w:color="000000"/>
              <w:right w:val="single" w:sz="6" w:space="0" w:color="000000"/>
            </w:tcBorders>
            <w:vAlign w:val="center"/>
          </w:tcPr>
          <w:p w14:paraId="283CD187" w14:textId="77777777" w:rsidR="00C32440" w:rsidRPr="00023469" w:rsidRDefault="00296E3E" w:rsidP="006F0F93">
            <w:pPr>
              <w:spacing w:after="0" w:line="293" w:lineRule="auto"/>
              <w:ind w:firstLine="720"/>
              <w:jc w:val="both"/>
              <w:rPr>
                <w:sz w:val="21"/>
                <w:szCs w:val="21"/>
              </w:rPr>
            </w:pPr>
            <w:r w:rsidRPr="00023469">
              <w:rPr>
                <w:sz w:val="21"/>
                <w:szCs w:val="21"/>
              </w:rPr>
              <w:t>до 12 поверхів</w:t>
            </w:r>
          </w:p>
        </w:tc>
        <w:tc>
          <w:tcPr>
            <w:tcW w:w="2201" w:type="dxa"/>
            <w:tcBorders>
              <w:top w:val="single" w:sz="6" w:space="0" w:color="000000"/>
              <w:left w:val="single" w:sz="6" w:space="0" w:color="000000"/>
              <w:bottom w:val="single" w:sz="6" w:space="0" w:color="000000"/>
              <w:right w:val="single" w:sz="6" w:space="0" w:color="000000"/>
            </w:tcBorders>
            <w:vAlign w:val="center"/>
          </w:tcPr>
          <w:p w14:paraId="403EDEAA" w14:textId="60BABD04" w:rsidR="00C32440" w:rsidRPr="00023469" w:rsidRDefault="009F127C" w:rsidP="009F127C">
            <w:pPr>
              <w:spacing w:after="0" w:line="293" w:lineRule="auto"/>
              <w:jc w:val="both"/>
              <w:rPr>
                <w:sz w:val="21"/>
                <w:szCs w:val="21"/>
              </w:rPr>
            </w:pPr>
            <w:r w:rsidRPr="00023469">
              <w:rPr>
                <w:sz w:val="21"/>
                <w:szCs w:val="21"/>
              </w:rPr>
              <w:t xml:space="preserve">   </w:t>
            </w:r>
            <w:r w:rsidR="00296E3E" w:rsidRPr="00023469">
              <w:rPr>
                <w:sz w:val="21"/>
                <w:szCs w:val="21"/>
              </w:rPr>
              <w:t>12 і більше поверхів</w:t>
            </w:r>
          </w:p>
        </w:tc>
      </w:tr>
      <w:tr w:rsidR="00C32440" w:rsidRPr="00023469" w14:paraId="5AEFD534" w14:textId="77777777" w:rsidTr="00867B5B">
        <w:trPr>
          <w:trHeight w:val="282"/>
          <w:jc w:val="center"/>
        </w:trPr>
        <w:tc>
          <w:tcPr>
            <w:tcW w:w="4245" w:type="dxa"/>
            <w:tcBorders>
              <w:top w:val="single" w:sz="6" w:space="0" w:color="000000"/>
              <w:left w:val="single" w:sz="6" w:space="0" w:color="000000"/>
              <w:bottom w:val="single" w:sz="6" w:space="0" w:color="000000"/>
              <w:right w:val="single" w:sz="6" w:space="0" w:color="000000"/>
            </w:tcBorders>
            <w:vAlign w:val="center"/>
          </w:tcPr>
          <w:p w14:paraId="280878B6" w14:textId="624621C6" w:rsidR="00C32440" w:rsidRPr="00023469" w:rsidRDefault="00296E3E" w:rsidP="009F127C">
            <w:pPr>
              <w:spacing w:after="0" w:line="293" w:lineRule="auto"/>
              <w:ind w:firstLine="720"/>
              <w:jc w:val="center"/>
              <w:rPr>
                <w:sz w:val="21"/>
                <w:szCs w:val="21"/>
              </w:rPr>
            </w:pPr>
            <w:r w:rsidRPr="00023469">
              <w:rPr>
                <w:sz w:val="21"/>
                <w:szCs w:val="21"/>
              </w:rPr>
              <w:t>2</w:t>
            </w:r>
            <w:r w:rsidR="00F8477A" w:rsidRPr="00023469">
              <w:rPr>
                <w:sz w:val="21"/>
                <w:szCs w:val="21"/>
              </w:rPr>
              <w:t>–</w:t>
            </w:r>
            <w:r w:rsidRPr="00023469">
              <w:rPr>
                <w:sz w:val="21"/>
                <w:szCs w:val="21"/>
              </w:rPr>
              <w:t>3</w:t>
            </w:r>
          </w:p>
        </w:tc>
        <w:tc>
          <w:tcPr>
            <w:tcW w:w="3469" w:type="dxa"/>
            <w:tcBorders>
              <w:top w:val="single" w:sz="6" w:space="0" w:color="000000"/>
              <w:left w:val="single" w:sz="6" w:space="0" w:color="000000"/>
              <w:bottom w:val="single" w:sz="6" w:space="0" w:color="000000"/>
              <w:right w:val="single" w:sz="6" w:space="0" w:color="000000"/>
            </w:tcBorders>
            <w:vAlign w:val="center"/>
          </w:tcPr>
          <w:p w14:paraId="680B95B6" w14:textId="77777777" w:rsidR="00C32440" w:rsidRPr="00023469" w:rsidRDefault="00296E3E" w:rsidP="006F0F93">
            <w:pPr>
              <w:spacing w:after="0" w:line="293" w:lineRule="auto"/>
              <w:ind w:firstLine="720"/>
              <w:jc w:val="both"/>
              <w:rPr>
                <w:sz w:val="21"/>
                <w:szCs w:val="21"/>
              </w:rPr>
            </w:pPr>
            <w:r w:rsidRPr="00023469">
              <w:rPr>
                <w:sz w:val="21"/>
                <w:szCs w:val="21"/>
              </w:rPr>
              <w:t>0,80</w:t>
            </w:r>
          </w:p>
        </w:tc>
        <w:tc>
          <w:tcPr>
            <w:tcW w:w="2201" w:type="dxa"/>
            <w:tcBorders>
              <w:top w:val="single" w:sz="6" w:space="0" w:color="000000"/>
              <w:left w:val="single" w:sz="6" w:space="0" w:color="000000"/>
              <w:bottom w:val="single" w:sz="6" w:space="0" w:color="000000"/>
              <w:right w:val="single" w:sz="6" w:space="0" w:color="000000"/>
            </w:tcBorders>
            <w:vAlign w:val="center"/>
          </w:tcPr>
          <w:p w14:paraId="1F7B5EC8" w14:textId="77777777" w:rsidR="00C32440" w:rsidRPr="00023469" w:rsidRDefault="00296E3E" w:rsidP="006F0F93">
            <w:pPr>
              <w:spacing w:after="0" w:line="293" w:lineRule="auto"/>
              <w:ind w:firstLine="720"/>
              <w:jc w:val="both"/>
              <w:rPr>
                <w:sz w:val="21"/>
                <w:szCs w:val="21"/>
              </w:rPr>
            </w:pPr>
            <w:r w:rsidRPr="00023469">
              <w:rPr>
                <w:sz w:val="21"/>
                <w:szCs w:val="21"/>
              </w:rPr>
              <w:t>0,90</w:t>
            </w:r>
          </w:p>
        </w:tc>
      </w:tr>
      <w:tr w:rsidR="00C32440" w:rsidRPr="00023469" w14:paraId="70AD0895" w14:textId="77777777" w:rsidTr="00867B5B">
        <w:trPr>
          <w:trHeight w:val="259"/>
          <w:jc w:val="center"/>
        </w:trPr>
        <w:tc>
          <w:tcPr>
            <w:tcW w:w="4245" w:type="dxa"/>
            <w:tcBorders>
              <w:top w:val="single" w:sz="6" w:space="0" w:color="000000"/>
              <w:left w:val="single" w:sz="6" w:space="0" w:color="000000"/>
              <w:bottom w:val="single" w:sz="6" w:space="0" w:color="000000"/>
              <w:right w:val="single" w:sz="6" w:space="0" w:color="000000"/>
            </w:tcBorders>
            <w:vAlign w:val="center"/>
          </w:tcPr>
          <w:p w14:paraId="3DD30EB9" w14:textId="378A8F5C" w:rsidR="00C32440" w:rsidRPr="00023469" w:rsidRDefault="00296E3E" w:rsidP="009F127C">
            <w:pPr>
              <w:spacing w:after="0" w:line="293" w:lineRule="auto"/>
              <w:ind w:firstLine="720"/>
              <w:jc w:val="center"/>
              <w:rPr>
                <w:sz w:val="21"/>
                <w:szCs w:val="21"/>
              </w:rPr>
            </w:pPr>
            <w:r w:rsidRPr="00023469">
              <w:rPr>
                <w:sz w:val="21"/>
                <w:szCs w:val="21"/>
              </w:rPr>
              <w:t>4</w:t>
            </w:r>
            <w:r w:rsidR="00F8477A" w:rsidRPr="00023469">
              <w:rPr>
                <w:sz w:val="21"/>
                <w:szCs w:val="21"/>
              </w:rPr>
              <w:t>–</w:t>
            </w:r>
            <w:r w:rsidRPr="00023469">
              <w:rPr>
                <w:sz w:val="21"/>
                <w:szCs w:val="21"/>
              </w:rPr>
              <w:t>5</w:t>
            </w:r>
          </w:p>
        </w:tc>
        <w:tc>
          <w:tcPr>
            <w:tcW w:w="3469" w:type="dxa"/>
            <w:tcBorders>
              <w:top w:val="single" w:sz="6" w:space="0" w:color="000000"/>
              <w:left w:val="single" w:sz="6" w:space="0" w:color="000000"/>
              <w:bottom w:val="single" w:sz="6" w:space="0" w:color="000000"/>
              <w:right w:val="single" w:sz="6" w:space="0" w:color="000000"/>
            </w:tcBorders>
            <w:vAlign w:val="center"/>
          </w:tcPr>
          <w:p w14:paraId="64E89916" w14:textId="77777777" w:rsidR="00C32440" w:rsidRPr="00023469" w:rsidRDefault="00296E3E" w:rsidP="006F0F93">
            <w:pPr>
              <w:spacing w:after="0" w:line="293" w:lineRule="auto"/>
              <w:ind w:firstLine="720"/>
              <w:jc w:val="both"/>
              <w:rPr>
                <w:sz w:val="21"/>
                <w:szCs w:val="21"/>
              </w:rPr>
            </w:pPr>
            <w:r w:rsidRPr="00023469">
              <w:rPr>
                <w:sz w:val="21"/>
                <w:szCs w:val="21"/>
              </w:rPr>
              <w:t>0,70</w:t>
            </w:r>
          </w:p>
        </w:tc>
        <w:tc>
          <w:tcPr>
            <w:tcW w:w="2201" w:type="dxa"/>
            <w:tcBorders>
              <w:top w:val="single" w:sz="6" w:space="0" w:color="000000"/>
              <w:left w:val="single" w:sz="6" w:space="0" w:color="000000"/>
              <w:bottom w:val="single" w:sz="6" w:space="0" w:color="000000"/>
              <w:right w:val="single" w:sz="6" w:space="0" w:color="000000"/>
            </w:tcBorders>
            <w:vAlign w:val="center"/>
          </w:tcPr>
          <w:p w14:paraId="4A45BE94" w14:textId="77777777" w:rsidR="00C32440" w:rsidRPr="00023469" w:rsidRDefault="00296E3E" w:rsidP="006F0F93">
            <w:pPr>
              <w:spacing w:after="0" w:line="293" w:lineRule="auto"/>
              <w:ind w:firstLine="720"/>
              <w:jc w:val="both"/>
              <w:rPr>
                <w:sz w:val="21"/>
                <w:szCs w:val="21"/>
              </w:rPr>
            </w:pPr>
            <w:r w:rsidRPr="00023469">
              <w:rPr>
                <w:sz w:val="21"/>
                <w:szCs w:val="21"/>
              </w:rPr>
              <w:t>0,80</w:t>
            </w:r>
          </w:p>
        </w:tc>
      </w:tr>
      <w:tr w:rsidR="00C32440" w:rsidRPr="00023469" w14:paraId="7923D368" w14:textId="77777777" w:rsidTr="009F127C">
        <w:trPr>
          <w:trHeight w:val="320"/>
          <w:jc w:val="center"/>
        </w:trPr>
        <w:tc>
          <w:tcPr>
            <w:tcW w:w="4245" w:type="dxa"/>
            <w:tcBorders>
              <w:top w:val="single" w:sz="6" w:space="0" w:color="000000"/>
              <w:left w:val="single" w:sz="6" w:space="0" w:color="000000"/>
              <w:bottom w:val="single" w:sz="6" w:space="0" w:color="000000"/>
              <w:right w:val="single" w:sz="6" w:space="0" w:color="000000"/>
            </w:tcBorders>
            <w:vAlign w:val="center"/>
          </w:tcPr>
          <w:p w14:paraId="392F2DA5" w14:textId="77777777" w:rsidR="00C32440" w:rsidRPr="00023469" w:rsidRDefault="00296E3E" w:rsidP="009F127C">
            <w:pPr>
              <w:spacing w:after="0" w:line="293" w:lineRule="auto"/>
              <w:ind w:firstLine="720"/>
              <w:jc w:val="center"/>
              <w:rPr>
                <w:sz w:val="21"/>
                <w:szCs w:val="21"/>
              </w:rPr>
            </w:pPr>
            <w:r w:rsidRPr="00023469">
              <w:rPr>
                <w:sz w:val="21"/>
                <w:szCs w:val="21"/>
              </w:rPr>
              <w:t>6</w:t>
            </w:r>
          </w:p>
        </w:tc>
        <w:tc>
          <w:tcPr>
            <w:tcW w:w="3469" w:type="dxa"/>
            <w:tcBorders>
              <w:top w:val="single" w:sz="6" w:space="0" w:color="000000"/>
              <w:left w:val="single" w:sz="6" w:space="0" w:color="000000"/>
              <w:bottom w:val="single" w:sz="6" w:space="0" w:color="000000"/>
              <w:right w:val="single" w:sz="6" w:space="0" w:color="000000"/>
            </w:tcBorders>
            <w:vAlign w:val="center"/>
          </w:tcPr>
          <w:p w14:paraId="61F6F3F9" w14:textId="77777777" w:rsidR="00C32440" w:rsidRPr="00023469" w:rsidRDefault="00296E3E" w:rsidP="006F0F93">
            <w:pPr>
              <w:spacing w:after="0" w:line="293" w:lineRule="auto"/>
              <w:ind w:firstLine="720"/>
              <w:jc w:val="both"/>
              <w:rPr>
                <w:sz w:val="21"/>
                <w:szCs w:val="21"/>
              </w:rPr>
            </w:pPr>
            <w:r w:rsidRPr="00023469">
              <w:rPr>
                <w:sz w:val="21"/>
                <w:szCs w:val="21"/>
              </w:rPr>
              <w:t>0,65</w:t>
            </w:r>
          </w:p>
        </w:tc>
        <w:tc>
          <w:tcPr>
            <w:tcW w:w="2201" w:type="dxa"/>
            <w:tcBorders>
              <w:top w:val="single" w:sz="6" w:space="0" w:color="000000"/>
              <w:left w:val="single" w:sz="6" w:space="0" w:color="000000"/>
              <w:bottom w:val="single" w:sz="6" w:space="0" w:color="000000"/>
              <w:right w:val="single" w:sz="6" w:space="0" w:color="000000"/>
            </w:tcBorders>
            <w:vAlign w:val="center"/>
          </w:tcPr>
          <w:p w14:paraId="59FA79E9" w14:textId="77777777" w:rsidR="00C32440" w:rsidRPr="00023469" w:rsidRDefault="00296E3E" w:rsidP="006F0F93">
            <w:pPr>
              <w:spacing w:after="0" w:line="293" w:lineRule="auto"/>
              <w:ind w:firstLine="720"/>
              <w:jc w:val="both"/>
              <w:rPr>
                <w:sz w:val="21"/>
                <w:szCs w:val="21"/>
              </w:rPr>
            </w:pPr>
            <w:r w:rsidRPr="00023469">
              <w:rPr>
                <w:sz w:val="21"/>
                <w:szCs w:val="21"/>
              </w:rPr>
              <w:t>0,75</w:t>
            </w:r>
          </w:p>
        </w:tc>
      </w:tr>
      <w:tr w:rsidR="00C32440" w:rsidRPr="00023469" w14:paraId="69059679" w14:textId="77777777" w:rsidTr="009F127C">
        <w:trPr>
          <w:trHeight w:val="320"/>
          <w:jc w:val="center"/>
        </w:trPr>
        <w:tc>
          <w:tcPr>
            <w:tcW w:w="4245" w:type="dxa"/>
            <w:tcBorders>
              <w:top w:val="single" w:sz="6" w:space="0" w:color="000000"/>
              <w:left w:val="single" w:sz="6" w:space="0" w:color="000000"/>
              <w:bottom w:val="single" w:sz="6" w:space="0" w:color="000000"/>
              <w:right w:val="single" w:sz="6" w:space="0" w:color="000000"/>
            </w:tcBorders>
            <w:vAlign w:val="center"/>
          </w:tcPr>
          <w:p w14:paraId="6E722EF8" w14:textId="77777777" w:rsidR="00C32440" w:rsidRPr="00023469" w:rsidRDefault="00296E3E" w:rsidP="009F127C">
            <w:pPr>
              <w:spacing w:after="0" w:line="293" w:lineRule="auto"/>
              <w:ind w:firstLine="720"/>
              <w:jc w:val="center"/>
              <w:rPr>
                <w:sz w:val="21"/>
                <w:szCs w:val="21"/>
              </w:rPr>
            </w:pPr>
            <w:r w:rsidRPr="00023469">
              <w:rPr>
                <w:sz w:val="21"/>
                <w:szCs w:val="21"/>
              </w:rPr>
              <w:t>10</w:t>
            </w:r>
          </w:p>
        </w:tc>
        <w:tc>
          <w:tcPr>
            <w:tcW w:w="3469" w:type="dxa"/>
            <w:tcBorders>
              <w:top w:val="single" w:sz="6" w:space="0" w:color="000000"/>
              <w:left w:val="single" w:sz="6" w:space="0" w:color="000000"/>
              <w:bottom w:val="single" w:sz="6" w:space="0" w:color="000000"/>
              <w:right w:val="single" w:sz="6" w:space="0" w:color="000000"/>
            </w:tcBorders>
            <w:vAlign w:val="center"/>
          </w:tcPr>
          <w:p w14:paraId="2D80D967" w14:textId="77777777" w:rsidR="00C32440" w:rsidRPr="00023469" w:rsidRDefault="00296E3E" w:rsidP="006F0F93">
            <w:pPr>
              <w:spacing w:after="0" w:line="293" w:lineRule="auto"/>
              <w:ind w:firstLine="720"/>
              <w:jc w:val="both"/>
              <w:rPr>
                <w:sz w:val="21"/>
                <w:szCs w:val="21"/>
              </w:rPr>
            </w:pPr>
            <w:r w:rsidRPr="00023469">
              <w:rPr>
                <w:sz w:val="21"/>
                <w:szCs w:val="21"/>
              </w:rPr>
              <w:t>0,50</w:t>
            </w:r>
          </w:p>
        </w:tc>
        <w:tc>
          <w:tcPr>
            <w:tcW w:w="2201" w:type="dxa"/>
            <w:tcBorders>
              <w:top w:val="single" w:sz="6" w:space="0" w:color="000000"/>
              <w:left w:val="single" w:sz="6" w:space="0" w:color="000000"/>
              <w:bottom w:val="single" w:sz="6" w:space="0" w:color="000000"/>
              <w:right w:val="single" w:sz="6" w:space="0" w:color="000000"/>
            </w:tcBorders>
            <w:vAlign w:val="center"/>
          </w:tcPr>
          <w:p w14:paraId="43212141" w14:textId="77777777" w:rsidR="00C32440" w:rsidRPr="00023469" w:rsidRDefault="00296E3E" w:rsidP="006F0F93">
            <w:pPr>
              <w:spacing w:after="0" w:line="293" w:lineRule="auto"/>
              <w:ind w:firstLine="720"/>
              <w:jc w:val="both"/>
              <w:rPr>
                <w:sz w:val="21"/>
                <w:szCs w:val="21"/>
              </w:rPr>
            </w:pPr>
            <w:r w:rsidRPr="00023469">
              <w:rPr>
                <w:sz w:val="21"/>
                <w:szCs w:val="21"/>
              </w:rPr>
              <w:t>0,60</w:t>
            </w:r>
          </w:p>
        </w:tc>
      </w:tr>
      <w:tr w:rsidR="00C32440" w:rsidRPr="00023469" w14:paraId="7813E45C" w14:textId="77777777" w:rsidTr="009F127C">
        <w:trPr>
          <w:trHeight w:val="320"/>
          <w:jc w:val="center"/>
        </w:trPr>
        <w:tc>
          <w:tcPr>
            <w:tcW w:w="4245" w:type="dxa"/>
            <w:tcBorders>
              <w:top w:val="single" w:sz="6" w:space="0" w:color="000000"/>
              <w:left w:val="single" w:sz="6" w:space="0" w:color="000000"/>
              <w:bottom w:val="single" w:sz="6" w:space="0" w:color="000000"/>
              <w:right w:val="single" w:sz="6" w:space="0" w:color="000000"/>
            </w:tcBorders>
            <w:vAlign w:val="center"/>
          </w:tcPr>
          <w:p w14:paraId="166A9453" w14:textId="77777777" w:rsidR="00C32440" w:rsidRPr="00023469" w:rsidRDefault="00296E3E" w:rsidP="009F127C">
            <w:pPr>
              <w:spacing w:after="0" w:line="293" w:lineRule="auto"/>
              <w:ind w:firstLine="720"/>
              <w:jc w:val="center"/>
              <w:rPr>
                <w:sz w:val="21"/>
                <w:szCs w:val="21"/>
              </w:rPr>
            </w:pPr>
            <w:r w:rsidRPr="00023469">
              <w:rPr>
                <w:sz w:val="21"/>
                <w:szCs w:val="21"/>
              </w:rPr>
              <w:t>20</w:t>
            </w:r>
          </w:p>
        </w:tc>
        <w:tc>
          <w:tcPr>
            <w:tcW w:w="3469" w:type="dxa"/>
            <w:tcBorders>
              <w:top w:val="single" w:sz="6" w:space="0" w:color="000000"/>
              <w:left w:val="single" w:sz="6" w:space="0" w:color="000000"/>
              <w:bottom w:val="single" w:sz="6" w:space="0" w:color="000000"/>
              <w:right w:val="single" w:sz="6" w:space="0" w:color="000000"/>
            </w:tcBorders>
            <w:vAlign w:val="center"/>
          </w:tcPr>
          <w:p w14:paraId="11C8EB01" w14:textId="77777777" w:rsidR="00C32440" w:rsidRPr="00023469" w:rsidRDefault="00296E3E" w:rsidP="006F0F93">
            <w:pPr>
              <w:spacing w:after="0" w:line="293" w:lineRule="auto"/>
              <w:ind w:firstLine="720"/>
              <w:jc w:val="both"/>
              <w:rPr>
                <w:sz w:val="21"/>
                <w:szCs w:val="21"/>
              </w:rPr>
            </w:pPr>
            <w:r w:rsidRPr="00023469">
              <w:rPr>
                <w:sz w:val="21"/>
                <w:szCs w:val="21"/>
              </w:rPr>
              <w:t>0,40</w:t>
            </w:r>
          </w:p>
        </w:tc>
        <w:tc>
          <w:tcPr>
            <w:tcW w:w="2201" w:type="dxa"/>
            <w:tcBorders>
              <w:top w:val="single" w:sz="6" w:space="0" w:color="000000"/>
              <w:left w:val="single" w:sz="6" w:space="0" w:color="000000"/>
              <w:bottom w:val="single" w:sz="6" w:space="0" w:color="000000"/>
              <w:right w:val="single" w:sz="6" w:space="0" w:color="000000"/>
            </w:tcBorders>
            <w:vAlign w:val="center"/>
          </w:tcPr>
          <w:p w14:paraId="63EC3757" w14:textId="77777777" w:rsidR="00C32440" w:rsidRPr="00023469" w:rsidRDefault="00296E3E" w:rsidP="006F0F93">
            <w:pPr>
              <w:spacing w:after="0" w:line="293" w:lineRule="auto"/>
              <w:ind w:firstLine="720"/>
              <w:jc w:val="both"/>
              <w:rPr>
                <w:sz w:val="21"/>
                <w:szCs w:val="21"/>
              </w:rPr>
            </w:pPr>
            <w:r w:rsidRPr="00023469">
              <w:rPr>
                <w:sz w:val="21"/>
                <w:szCs w:val="21"/>
              </w:rPr>
              <w:t>0,50</w:t>
            </w:r>
          </w:p>
        </w:tc>
      </w:tr>
      <w:tr w:rsidR="00C32440" w:rsidRPr="00023469" w14:paraId="5835A7CF" w14:textId="77777777" w:rsidTr="009F127C">
        <w:trPr>
          <w:trHeight w:val="320"/>
          <w:jc w:val="center"/>
        </w:trPr>
        <w:tc>
          <w:tcPr>
            <w:tcW w:w="4245" w:type="dxa"/>
            <w:tcBorders>
              <w:top w:val="single" w:sz="6" w:space="0" w:color="000000"/>
              <w:left w:val="single" w:sz="6" w:space="0" w:color="000000"/>
              <w:bottom w:val="single" w:sz="6" w:space="0" w:color="000000"/>
              <w:right w:val="single" w:sz="6" w:space="0" w:color="000000"/>
            </w:tcBorders>
            <w:vAlign w:val="center"/>
          </w:tcPr>
          <w:p w14:paraId="2E2CA2DF" w14:textId="77777777" w:rsidR="00C32440" w:rsidRPr="00023469" w:rsidRDefault="00296E3E" w:rsidP="009F127C">
            <w:pPr>
              <w:spacing w:after="0" w:line="293" w:lineRule="auto"/>
              <w:ind w:firstLine="720"/>
              <w:jc w:val="center"/>
              <w:rPr>
                <w:sz w:val="21"/>
                <w:szCs w:val="21"/>
              </w:rPr>
            </w:pPr>
            <w:r w:rsidRPr="00023469">
              <w:rPr>
                <w:sz w:val="21"/>
                <w:szCs w:val="21"/>
              </w:rPr>
              <w:t>25 і більше</w:t>
            </w:r>
          </w:p>
        </w:tc>
        <w:tc>
          <w:tcPr>
            <w:tcW w:w="3469" w:type="dxa"/>
            <w:tcBorders>
              <w:top w:val="single" w:sz="6" w:space="0" w:color="000000"/>
              <w:left w:val="single" w:sz="6" w:space="0" w:color="000000"/>
              <w:bottom w:val="single" w:sz="6" w:space="0" w:color="000000"/>
              <w:right w:val="single" w:sz="6" w:space="0" w:color="000000"/>
            </w:tcBorders>
            <w:vAlign w:val="center"/>
          </w:tcPr>
          <w:p w14:paraId="01710BD3" w14:textId="77777777" w:rsidR="00C32440" w:rsidRPr="00023469" w:rsidRDefault="00296E3E" w:rsidP="006F0F93">
            <w:pPr>
              <w:spacing w:after="0" w:line="293" w:lineRule="auto"/>
              <w:ind w:firstLine="720"/>
              <w:jc w:val="both"/>
              <w:rPr>
                <w:sz w:val="21"/>
                <w:szCs w:val="21"/>
              </w:rPr>
            </w:pPr>
            <w:r w:rsidRPr="00023469">
              <w:rPr>
                <w:sz w:val="21"/>
                <w:szCs w:val="21"/>
              </w:rPr>
              <w:t>0,35</w:t>
            </w:r>
          </w:p>
        </w:tc>
        <w:tc>
          <w:tcPr>
            <w:tcW w:w="2201" w:type="dxa"/>
            <w:tcBorders>
              <w:top w:val="single" w:sz="6" w:space="0" w:color="000000"/>
              <w:left w:val="single" w:sz="6" w:space="0" w:color="000000"/>
              <w:bottom w:val="single" w:sz="6" w:space="0" w:color="000000"/>
              <w:right w:val="single" w:sz="6" w:space="0" w:color="000000"/>
            </w:tcBorders>
            <w:vAlign w:val="center"/>
          </w:tcPr>
          <w:p w14:paraId="68DF43B7" w14:textId="77777777" w:rsidR="00C32440" w:rsidRPr="00023469" w:rsidRDefault="00296E3E" w:rsidP="006F0F93">
            <w:pPr>
              <w:spacing w:after="0" w:line="293" w:lineRule="auto"/>
              <w:ind w:firstLine="720"/>
              <w:jc w:val="both"/>
              <w:rPr>
                <w:sz w:val="21"/>
                <w:szCs w:val="21"/>
              </w:rPr>
            </w:pPr>
            <w:r w:rsidRPr="00023469">
              <w:rPr>
                <w:sz w:val="21"/>
                <w:szCs w:val="21"/>
              </w:rPr>
              <w:t>0,40</w:t>
            </w:r>
          </w:p>
        </w:tc>
      </w:tr>
      <w:tr w:rsidR="00C32440" w:rsidRPr="00023469" w14:paraId="777A5129" w14:textId="77777777" w:rsidTr="009F127C">
        <w:trPr>
          <w:trHeight w:val="320"/>
          <w:jc w:val="center"/>
        </w:trPr>
        <w:tc>
          <w:tcPr>
            <w:tcW w:w="9915" w:type="dxa"/>
            <w:gridSpan w:val="3"/>
            <w:tcBorders>
              <w:top w:val="single" w:sz="6" w:space="0" w:color="000000"/>
              <w:left w:val="single" w:sz="6" w:space="0" w:color="000000"/>
              <w:bottom w:val="single" w:sz="6" w:space="0" w:color="000000"/>
              <w:right w:val="single" w:sz="6" w:space="0" w:color="000000"/>
            </w:tcBorders>
            <w:vAlign w:val="center"/>
          </w:tcPr>
          <w:p w14:paraId="1D739DD2" w14:textId="77777777" w:rsidR="00C32440" w:rsidRPr="00081802" w:rsidRDefault="00296E3E" w:rsidP="006F0F93">
            <w:pPr>
              <w:spacing w:after="0" w:line="293" w:lineRule="auto"/>
              <w:ind w:firstLine="720"/>
              <w:jc w:val="both"/>
              <w:rPr>
                <w:sz w:val="20"/>
                <w:szCs w:val="20"/>
              </w:rPr>
            </w:pPr>
            <w:r w:rsidRPr="00081802">
              <w:rPr>
                <w:b/>
                <w:sz w:val="20"/>
                <w:szCs w:val="20"/>
              </w:rPr>
              <w:t>Примітка.</w:t>
            </w:r>
            <w:r w:rsidRPr="00081802">
              <w:rPr>
                <w:sz w:val="20"/>
                <w:szCs w:val="20"/>
              </w:rPr>
              <w:t xml:space="preserve"> Коефіцієнт попиту для кількості ліфтових установок, не вказаної в таблиці, визначається інтерполяцією.</w:t>
            </w:r>
          </w:p>
        </w:tc>
      </w:tr>
    </w:tbl>
    <w:p w14:paraId="2A8883DD" w14:textId="59AA7B83" w:rsidR="00C32440" w:rsidRPr="00B907FB" w:rsidRDefault="00296E3E" w:rsidP="00081802">
      <w:pPr>
        <w:pStyle w:val="ac"/>
        <w:numPr>
          <w:ilvl w:val="2"/>
          <w:numId w:val="48"/>
        </w:numPr>
        <w:pBdr>
          <w:top w:val="nil"/>
          <w:left w:val="nil"/>
          <w:bottom w:val="nil"/>
          <w:right w:val="nil"/>
          <w:between w:val="nil"/>
        </w:pBdr>
        <w:tabs>
          <w:tab w:val="left" w:pos="1701"/>
        </w:tabs>
        <w:spacing w:before="120" w:after="0" w:line="293" w:lineRule="auto"/>
        <w:ind w:left="0" w:firstLine="720"/>
        <w:jc w:val="both"/>
        <w:rPr>
          <w:sz w:val="21"/>
          <w:szCs w:val="21"/>
          <w:lang w:val="uk-UA"/>
        </w:rPr>
      </w:pPr>
      <w:bookmarkStart w:id="75" w:name="_heading=h.1jlao46" w:colFirst="0" w:colLast="0"/>
      <w:bookmarkEnd w:id="75"/>
      <w:r w:rsidRPr="00B907FB">
        <w:rPr>
          <w:sz w:val="21"/>
          <w:szCs w:val="21"/>
          <w:lang w:val="uk-UA"/>
        </w:rPr>
        <w:t xml:space="preserve">Потужність резервних електродвигунів, механізмів для прибирання загальнобудинкових приміщень та резервних електроприймачів систем протипожежного захисту </w:t>
      </w:r>
      <w:r w:rsidR="00F8477A">
        <w:rPr>
          <w:sz w:val="21"/>
          <w:szCs w:val="21"/>
          <w:lang w:val="uk-UA"/>
        </w:rPr>
        <w:t xml:space="preserve">під час </w:t>
      </w:r>
      <w:r w:rsidRPr="00B907FB">
        <w:rPr>
          <w:sz w:val="21"/>
          <w:szCs w:val="21"/>
          <w:lang w:val="uk-UA"/>
        </w:rPr>
        <w:t>розрахунку навантажень ліній живлення та вводів у будівлю не враховується.</w:t>
      </w:r>
    </w:p>
    <w:p w14:paraId="52377366" w14:textId="7C51282D" w:rsidR="00C32440" w:rsidRPr="00B907FB" w:rsidRDefault="00296E3E" w:rsidP="00081802">
      <w:pPr>
        <w:spacing w:after="0" w:line="293" w:lineRule="auto"/>
        <w:ind w:firstLine="720"/>
        <w:jc w:val="both"/>
        <w:rPr>
          <w:sz w:val="21"/>
          <w:szCs w:val="21"/>
        </w:rPr>
      </w:pPr>
      <w:r w:rsidRPr="00B907FB">
        <w:rPr>
          <w:sz w:val="21"/>
          <w:szCs w:val="21"/>
        </w:rPr>
        <w:t xml:space="preserve">Для розрахунку ліній живлення одночасно працюючих електроприймачів систем протипожежного захисту, систем зовнішнього і внутрішнього протипожежних водопроводів та пожежних ліфтів </w:t>
      </w:r>
      <w:r w:rsidRPr="00B907FB">
        <w:rPr>
          <w:i/>
          <w:sz w:val="21"/>
          <w:szCs w:val="21"/>
        </w:rPr>
        <w:t>К</w:t>
      </w:r>
      <w:r w:rsidRPr="00B907FB">
        <w:rPr>
          <w:sz w:val="21"/>
          <w:szCs w:val="21"/>
          <w:vertAlign w:val="subscript"/>
        </w:rPr>
        <w:t>П ПОЖ</w:t>
      </w:r>
      <w:r w:rsidRPr="00B907FB">
        <w:rPr>
          <w:sz w:val="21"/>
          <w:szCs w:val="21"/>
        </w:rPr>
        <w:t xml:space="preserve"> приймається рівним 1. </w:t>
      </w:r>
    </w:p>
    <w:p w14:paraId="34530026" w14:textId="507F5383" w:rsidR="00C32440" w:rsidRDefault="00F8477A" w:rsidP="00081802">
      <w:pPr>
        <w:spacing w:after="0" w:line="293" w:lineRule="auto"/>
        <w:ind w:firstLine="720"/>
        <w:jc w:val="both"/>
        <w:rPr>
          <w:sz w:val="21"/>
          <w:szCs w:val="21"/>
        </w:rPr>
      </w:pPr>
      <w:r>
        <w:rPr>
          <w:sz w:val="21"/>
          <w:szCs w:val="21"/>
        </w:rPr>
        <w:t xml:space="preserve">За </w:t>
      </w:r>
      <w:r w:rsidR="00296E3E" w:rsidRPr="00B907FB">
        <w:rPr>
          <w:sz w:val="21"/>
          <w:szCs w:val="21"/>
        </w:rPr>
        <w:t xml:space="preserve"> відсутності точного значення (від виробників, завдань технологів) розрахункових коефіцієнтів потужності cos </w:t>
      </w:r>
      <w:r w:rsidR="00296E3E" w:rsidRPr="00B907FB">
        <w:rPr>
          <w:rFonts w:eastAsia="Arimo"/>
          <w:sz w:val="21"/>
          <w:szCs w:val="21"/>
        </w:rPr>
        <w:t>φ</w:t>
      </w:r>
      <w:r w:rsidR="00296E3E" w:rsidRPr="00B907FB">
        <w:rPr>
          <w:rFonts w:eastAsia="Noto Sans Symbols"/>
          <w:i/>
          <w:sz w:val="21"/>
          <w:szCs w:val="21"/>
        </w:rPr>
        <w:t xml:space="preserve"> </w:t>
      </w:r>
      <w:r w:rsidR="00296E3E" w:rsidRPr="00B907FB">
        <w:rPr>
          <w:sz w:val="21"/>
          <w:szCs w:val="21"/>
        </w:rPr>
        <w:t>і реактивного навантаження tg</w:t>
      </w:r>
      <w:r w:rsidR="00296E3E" w:rsidRPr="00B907FB">
        <w:rPr>
          <w:rFonts w:eastAsia="Arimo"/>
          <w:sz w:val="21"/>
          <w:szCs w:val="21"/>
        </w:rPr>
        <w:t xml:space="preserve"> φ </w:t>
      </w:r>
      <w:r w:rsidR="00296E3E" w:rsidRPr="00B907FB">
        <w:rPr>
          <w:sz w:val="21"/>
          <w:szCs w:val="21"/>
        </w:rPr>
        <w:t>житлових будинків можна приймати за таблицею 6.5.</w:t>
      </w:r>
    </w:p>
    <w:p w14:paraId="68982062" w14:textId="7B3E1F8A" w:rsidR="00081802" w:rsidRDefault="00081802" w:rsidP="006F0F93">
      <w:pPr>
        <w:spacing w:after="0" w:line="293" w:lineRule="auto"/>
        <w:ind w:firstLine="720"/>
        <w:jc w:val="both"/>
        <w:rPr>
          <w:sz w:val="21"/>
          <w:szCs w:val="21"/>
        </w:rPr>
      </w:pPr>
      <w:r>
        <w:rPr>
          <w:sz w:val="21"/>
          <w:szCs w:val="21"/>
        </w:rPr>
        <w:br w:type="page"/>
      </w:r>
    </w:p>
    <w:p w14:paraId="6F398173" w14:textId="3FB3AA85" w:rsidR="00C32440" w:rsidRDefault="00296E3E" w:rsidP="006F0F93">
      <w:pPr>
        <w:spacing w:after="0" w:line="293" w:lineRule="auto"/>
        <w:ind w:firstLine="720"/>
        <w:jc w:val="both"/>
        <w:rPr>
          <w:sz w:val="21"/>
          <w:szCs w:val="21"/>
        </w:rPr>
      </w:pPr>
      <w:r w:rsidRPr="00B907FB">
        <w:rPr>
          <w:b/>
          <w:sz w:val="21"/>
          <w:szCs w:val="21"/>
        </w:rPr>
        <w:t>Таблиця 6.5</w:t>
      </w:r>
      <w:r w:rsidRPr="00B907FB">
        <w:rPr>
          <w:sz w:val="21"/>
          <w:szCs w:val="21"/>
        </w:rPr>
        <w:t xml:space="preserve"> </w:t>
      </w:r>
      <w:r w:rsidR="00F8477A">
        <w:rPr>
          <w:sz w:val="21"/>
          <w:szCs w:val="21"/>
        </w:rPr>
        <w:t>– К</w:t>
      </w:r>
      <w:r w:rsidRPr="00B907FB">
        <w:rPr>
          <w:sz w:val="21"/>
          <w:szCs w:val="21"/>
        </w:rPr>
        <w:t>оефіцієнти потужності та реактивного навантаження</w:t>
      </w:r>
    </w:p>
    <w:tbl>
      <w:tblPr>
        <w:tblW w:w="1011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76"/>
        <w:gridCol w:w="983"/>
        <w:gridCol w:w="1040"/>
        <w:gridCol w:w="115"/>
      </w:tblGrid>
      <w:tr w:rsidR="00867B5B" w:rsidRPr="00C02DC4" w14:paraId="53512342" w14:textId="77777777" w:rsidTr="00867B5B">
        <w:trPr>
          <w:gridAfter w:val="1"/>
          <w:wAfter w:w="116" w:type="dxa"/>
          <w:jc w:val="center"/>
        </w:trPr>
        <w:tc>
          <w:tcPr>
            <w:tcW w:w="8072" w:type="dxa"/>
            <w:vMerge w:val="restart"/>
            <w:tcBorders>
              <w:top w:val="single" w:sz="6" w:space="0" w:color="000000"/>
              <w:left w:val="single" w:sz="6" w:space="0" w:color="000000"/>
              <w:right w:val="single" w:sz="6" w:space="0" w:color="000000"/>
            </w:tcBorders>
            <w:vAlign w:val="center"/>
          </w:tcPr>
          <w:p w14:paraId="3986A4F8" w14:textId="77777777" w:rsidR="00867B5B" w:rsidRPr="00C02DC4" w:rsidRDefault="00867B5B" w:rsidP="006310E7">
            <w:pPr>
              <w:spacing w:before="60" w:after="60" w:line="240" w:lineRule="auto"/>
              <w:ind w:firstLine="454"/>
              <w:jc w:val="center"/>
              <w:rPr>
                <w:sz w:val="20"/>
                <w:szCs w:val="20"/>
              </w:rPr>
            </w:pPr>
            <w:r w:rsidRPr="00C02DC4">
              <w:rPr>
                <w:sz w:val="20"/>
                <w:szCs w:val="20"/>
              </w:rPr>
              <w:t>Лінія живлення</w:t>
            </w:r>
          </w:p>
        </w:tc>
        <w:tc>
          <w:tcPr>
            <w:tcW w:w="2042" w:type="dxa"/>
            <w:gridSpan w:val="2"/>
            <w:tcBorders>
              <w:top w:val="single" w:sz="6" w:space="0" w:color="000000"/>
              <w:left w:val="single" w:sz="6" w:space="0" w:color="000000"/>
              <w:bottom w:val="single" w:sz="6" w:space="0" w:color="000000"/>
              <w:right w:val="single" w:sz="6" w:space="0" w:color="000000"/>
            </w:tcBorders>
            <w:vAlign w:val="center"/>
          </w:tcPr>
          <w:p w14:paraId="7D73820D" w14:textId="77777777" w:rsidR="00867B5B" w:rsidRPr="00C02DC4" w:rsidRDefault="00867B5B" w:rsidP="006310E7">
            <w:pPr>
              <w:spacing w:before="40" w:after="40" w:line="240" w:lineRule="auto"/>
              <w:jc w:val="center"/>
              <w:rPr>
                <w:sz w:val="20"/>
                <w:szCs w:val="20"/>
              </w:rPr>
            </w:pPr>
            <w:r w:rsidRPr="00C02DC4">
              <w:rPr>
                <w:sz w:val="20"/>
                <w:szCs w:val="20"/>
              </w:rPr>
              <w:t>коефіцієнти</w:t>
            </w:r>
          </w:p>
        </w:tc>
      </w:tr>
      <w:tr w:rsidR="00867B5B" w:rsidRPr="00C02DC4" w14:paraId="4A5970FE" w14:textId="77777777" w:rsidTr="00867B5B">
        <w:trPr>
          <w:gridAfter w:val="1"/>
          <w:wAfter w:w="116" w:type="dxa"/>
          <w:jc w:val="center"/>
        </w:trPr>
        <w:tc>
          <w:tcPr>
            <w:tcW w:w="8072" w:type="dxa"/>
            <w:vMerge/>
            <w:tcBorders>
              <w:top w:val="single" w:sz="6" w:space="0" w:color="000000"/>
              <w:left w:val="single" w:sz="6" w:space="0" w:color="000000"/>
              <w:right w:val="single" w:sz="6" w:space="0" w:color="000000"/>
            </w:tcBorders>
            <w:vAlign w:val="center"/>
          </w:tcPr>
          <w:p w14:paraId="6AC2829A" w14:textId="77777777" w:rsidR="00867B5B" w:rsidRPr="00C02DC4" w:rsidRDefault="00867B5B" w:rsidP="006310E7">
            <w:pPr>
              <w:widowControl w:val="0"/>
              <w:pBdr>
                <w:top w:val="nil"/>
                <w:left w:val="nil"/>
                <w:bottom w:val="nil"/>
                <w:right w:val="nil"/>
                <w:between w:val="nil"/>
              </w:pBdr>
              <w:spacing w:after="0" w:line="276" w:lineRule="auto"/>
              <w:rPr>
                <w:sz w:val="20"/>
                <w:szCs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43192FCD" w14:textId="77777777" w:rsidR="00867B5B" w:rsidRPr="00C02DC4" w:rsidRDefault="00867B5B" w:rsidP="006310E7">
            <w:pPr>
              <w:spacing w:after="0" w:line="240" w:lineRule="auto"/>
              <w:jc w:val="center"/>
              <w:rPr>
                <w:sz w:val="20"/>
                <w:szCs w:val="20"/>
              </w:rPr>
            </w:pPr>
            <w:r w:rsidRPr="00C02DC4">
              <w:rPr>
                <w:sz w:val="20"/>
                <w:szCs w:val="20"/>
              </w:rPr>
              <w:t xml:space="preserve">cos </w:t>
            </w:r>
            <w:r w:rsidRPr="00C02DC4">
              <w:rPr>
                <w:rFonts w:eastAsia="Arimo"/>
                <w:sz w:val="20"/>
                <w:szCs w:val="20"/>
              </w:rPr>
              <w:t>φ</w:t>
            </w:r>
            <w:r w:rsidRPr="00C02DC4">
              <w:rPr>
                <w:sz w:val="20"/>
                <w:szCs w:val="20"/>
              </w:rPr>
              <w:t xml:space="preserve"> </w:t>
            </w:r>
          </w:p>
        </w:tc>
        <w:tc>
          <w:tcPr>
            <w:tcW w:w="1050" w:type="dxa"/>
            <w:tcBorders>
              <w:top w:val="single" w:sz="6" w:space="0" w:color="000000"/>
              <w:left w:val="single" w:sz="6" w:space="0" w:color="000000"/>
              <w:bottom w:val="single" w:sz="6" w:space="0" w:color="000000"/>
              <w:right w:val="single" w:sz="6" w:space="0" w:color="000000"/>
            </w:tcBorders>
            <w:vAlign w:val="center"/>
          </w:tcPr>
          <w:p w14:paraId="384BADDB" w14:textId="77777777" w:rsidR="00867B5B" w:rsidRPr="00C02DC4" w:rsidRDefault="00867B5B" w:rsidP="006310E7">
            <w:pPr>
              <w:spacing w:after="0" w:line="240" w:lineRule="auto"/>
              <w:jc w:val="center"/>
              <w:rPr>
                <w:sz w:val="20"/>
                <w:szCs w:val="20"/>
              </w:rPr>
            </w:pPr>
            <w:r w:rsidRPr="00C02DC4">
              <w:rPr>
                <w:sz w:val="20"/>
                <w:szCs w:val="20"/>
              </w:rPr>
              <w:t xml:space="preserve">tg </w:t>
            </w:r>
            <w:r w:rsidRPr="00C02DC4">
              <w:rPr>
                <w:rFonts w:eastAsia="Arimo"/>
                <w:sz w:val="20"/>
                <w:szCs w:val="20"/>
              </w:rPr>
              <w:t>φ</w:t>
            </w:r>
          </w:p>
        </w:tc>
      </w:tr>
      <w:tr w:rsidR="00867B5B" w:rsidRPr="00C02DC4" w14:paraId="72B48B67" w14:textId="77777777" w:rsidTr="00867B5B">
        <w:trPr>
          <w:gridAfter w:val="1"/>
          <w:wAfter w:w="116" w:type="dxa"/>
          <w:jc w:val="center"/>
        </w:trPr>
        <w:tc>
          <w:tcPr>
            <w:tcW w:w="8072" w:type="dxa"/>
            <w:tcBorders>
              <w:top w:val="single" w:sz="6" w:space="0" w:color="000000"/>
              <w:left w:val="single" w:sz="6" w:space="0" w:color="000000"/>
              <w:bottom w:val="single" w:sz="6" w:space="0" w:color="000000"/>
              <w:right w:val="single" w:sz="6" w:space="0" w:color="000000"/>
            </w:tcBorders>
          </w:tcPr>
          <w:p w14:paraId="64509038" w14:textId="77777777" w:rsidR="00867B5B" w:rsidRPr="00C02DC4" w:rsidRDefault="00867B5B" w:rsidP="006310E7">
            <w:pPr>
              <w:spacing w:before="60" w:after="60" w:line="240" w:lineRule="auto"/>
              <w:ind w:left="57"/>
              <w:rPr>
                <w:sz w:val="20"/>
                <w:szCs w:val="20"/>
              </w:rPr>
            </w:pPr>
            <w:r w:rsidRPr="00C02DC4">
              <w:rPr>
                <w:sz w:val="20"/>
                <w:szCs w:val="20"/>
              </w:rPr>
              <w:t>Квартири з електроплитами та без побутових кондиціонерів повітря</w:t>
            </w:r>
          </w:p>
        </w:tc>
        <w:tc>
          <w:tcPr>
            <w:tcW w:w="992" w:type="dxa"/>
            <w:tcBorders>
              <w:top w:val="single" w:sz="6" w:space="0" w:color="000000"/>
              <w:left w:val="single" w:sz="6" w:space="0" w:color="000000"/>
              <w:bottom w:val="single" w:sz="6" w:space="0" w:color="000000"/>
              <w:right w:val="single" w:sz="6" w:space="0" w:color="000000"/>
            </w:tcBorders>
            <w:vAlign w:val="center"/>
          </w:tcPr>
          <w:p w14:paraId="01B9AD48" w14:textId="77777777" w:rsidR="00867B5B" w:rsidRPr="00C02DC4" w:rsidRDefault="00867B5B" w:rsidP="006310E7">
            <w:pPr>
              <w:spacing w:before="60" w:after="60" w:line="240" w:lineRule="auto"/>
              <w:jc w:val="center"/>
              <w:rPr>
                <w:sz w:val="20"/>
                <w:szCs w:val="20"/>
              </w:rPr>
            </w:pPr>
            <w:r w:rsidRPr="00C02DC4">
              <w:rPr>
                <w:sz w:val="20"/>
                <w:szCs w:val="20"/>
              </w:rPr>
              <w:t>0,98</w:t>
            </w:r>
          </w:p>
        </w:tc>
        <w:tc>
          <w:tcPr>
            <w:tcW w:w="1050" w:type="dxa"/>
            <w:tcBorders>
              <w:top w:val="single" w:sz="6" w:space="0" w:color="000000"/>
              <w:left w:val="single" w:sz="6" w:space="0" w:color="000000"/>
              <w:bottom w:val="single" w:sz="6" w:space="0" w:color="000000"/>
              <w:right w:val="single" w:sz="6" w:space="0" w:color="000000"/>
            </w:tcBorders>
            <w:vAlign w:val="center"/>
          </w:tcPr>
          <w:p w14:paraId="4B395D13" w14:textId="77777777" w:rsidR="00867B5B" w:rsidRPr="00C02DC4" w:rsidRDefault="00867B5B" w:rsidP="006310E7">
            <w:pPr>
              <w:spacing w:before="60" w:after="60" w:line="240" w:lineRule="auto"/>
              <w:jc w:val="center"/>
              <w:rPr>
                <w:sz w:val="20"/>
                <w:szCs w:val="20"/>
              </w:rPr>
            </w:pPr>
            <w:r w:rsidRPr="00C02DC4">
              <w:rPr>
                <w:sz w:val="20"/>
                <w:szCs w:val="20"/>
              </w:rPr>
              <w:t>0,20</w:t>
            </w:r>
          </w:p>
        </w:tc>
      </w:tr>
      <w:tr w:rsidR="00867B5B" w:rsidRPr="00C02DC4" w14:paraId="44979CF7" w14:textId="77777777" w:rsidTr="00867B5B">
        <w:trPr>
          <w:gridAfter w:val="1"/>
          <w:wAfter w:w="116" w:type="dxa"/>
          <w:jc w:val="center"/>
        </w:trPr>
        <w:tc>
          <w:tcPr>
            <w:tcW w:w="8072" w:type="dxa"/>
            <w:tcBorders>
              <w:top w:val="single" w:sz="6" w:space="0" w:color="000000"/>
              <w:left w:val="single" w:sz="6" w:space="0" w:color="000000"/>
              <w:bottom w:val="single" w:sz="6" w:space="0" w:color="000000"/>
              <w:right w:val="single" w:sz="6" w:space="0" w:color="000000"/>
            </w:tcBorders>
          </w:tcPr>
          <w:p w14:paraId="1354D5AC" w14:textId="77777777" w:rsidR="00867B5B" w:rsidRPr="00C02DC4" w:rsidRDefault="00867B5B" w:rsidP="006310E7">
            <w:pPr>
              <w:spacing w:before="60" w:after="60" w:line="240" w:lineRule="auto"/>
              <w:ind w:left="57"/>
              <w:rPr>
                <w:sz w:val="20"/>
                <w:szCs w:val="20"/>
              </w:rPr>
            </w:pPr>
            <w:r w:rsidRPr="00C02DC4">
              <w:rPr>
                <w:sz w:val="20"/>
                <w:szCs w:val="20"/>
              </w:rPr>
              <w:t>Квартири з електроплитами і побутовими кондиціонерами повітря</w:t>
            </w:r>
          </w:p>
        </w:tc>
        <w:tc>
          <w:tcPr>
            <w:tcW w:w="992" w:type="dxa"/>
            <w:tcBorders>
              <w:top w:val="single" w:sz="6" w:space="0" w:color="000000"/>
              <w:left w:val="single" w:sz="6" w:space="0" w:color="000000"/>
              <w:bottom w:val="single" w:sz="6" w:space="0" w:color="000000"/>
              <w:right w:val="single" w:sz="6" w:space="0" w:color="000000"/>
            </w:tcBorders>
            <w:vAlign w:val="center"/>
          </w:tcPr>
          <w:p w14:paraId="3895E6A6" w14:textId="77777777" w:rsidR="00867B5B" w:rsidRPr="00C02DC4" w:rsidRDefault="00867B5B" w:rsidP="006310E7">
            <w:pPr>
              <w:spacing w:before="60" w:after="60" w:line="240" w:lineRule="auto"/>
              <w:jc w:val="center"/>
              <w:rPr>
                <w:sz w:val="20"/>
                <w:szCs w:val="20"/>
              </w:rPr>
            </w:pPr>
            <w:r w:rsidRPr="00C02DC4">
              <w:rPr>
                <w:sz w:val="20"/>
                <w:szCs w:val="20"/>
              </w:rPr>
              <w:t>0,93</w:t>
            </w:r>
          </w:p>
        </w:tc>
        <w:tc>
          <w:tcPr>
            <w:tcW w:w="1050" w:type="dxa"/>
            <w:tcBorders>
              <w:top w:val="single" w:sz="6" w:space="0" w:color="000000"/>
              <w:left w:val="single" w:sz="6" w:space="0" w:color="000000"/>
              <w:bottom w:val="single" w:sz="6" w:space="0" w:color="000000"/>
              <w:right w:val="single" w:sz="6" w:space="0" w:color="000000"/>
            </w:tcBorders>
            <w:vAlign w:val="center"/>
          </w:tcPr>
          <w:p w14:paraId="69BE4CDD" w14:textId="77777777" w:rsidR="00867B5B" w:rsidRPr="00C02DC4" w:rsidRDefault="00867B5B" w:rsidP="006310E7">
            <w:pPr>
              <w:spacing w:before="60" w:after="60" w:line="240" w:lineRule="auto"/>
              <w:jc w:val="center"/>
              <w:rPr>
                <w:sz w:val="20"/>
                <w:szCs w:val="20"/>
              </w:rPr>
            </w:pPr>
            <w:r w:rsidRPr="00C02DC4">
              <w:rPr>
                <w:sz w:val="20"/>
                <w:szCs w:val="20"/>
              </w:rPr>
              <w:t>0,40</w:t>
            </w:r>
          </w:p>
        </w:tc>
      </w:tr>
      <w:tr w:rsidR="00867B5B" w:rsidRPr="00C02DC4" w14:paraId="3ED0625D" w14:textId="77777777" w:rsidTr="00867B5B">
        <w:trPr>
          <w:gridAfter w:val="1"/>
          <w:wAfter w:w="116" w:type="dxa"/>
          <w:jc w:val="center"/>
        </w:trPr>
        <w:tc>
          <w:tcPr>
            <w:tcW w:w="8072" w:type="dxa"/>
            <w:tcBorders>
              <w:top w:val="single" w:sz="6" w:space="0" w:color="000000"/>
              <w:left w:val="single" w:sz="6" w:space="0" w:color="000000"/>
              <w:bottom w:val="single" w:sz="6" w:space="0" w:color="000000"/>
              <w:right w:val="single" w:sz="6" w:space="0" w:color="000000"/>
            </w:tcBorders>
          </w:tcPr>
          <w:p w14:paraId="076D920A" w14:textId="77777777" w:rsidR="00867B5B" w:rsidRPr="00C02DC4" w:rsidRDefault="00867B5B" w:rsidP="006310E7">
            <w:pPr>
              <w:spacing w:before="60" w:after="60" w:line="240" w:lineRule="auto"/>
              <w:ind w:left="57"/>
              <w:rPr>
                <w:sz w:val="20"/>
                <w:szCs w:val="20"/>
              </w:rPr>
            </w:pPr>
            <w:r w:rsidRPr="00C02DC4">
              <w:rPr>
                <w:sz w:val="20"/>
                <w:szCs w:val="20"/>
              </w:rPr>
              <w:t>Квартири з плитами на природному (зрідженому) газі</w:t>
            </w:r>
          </w:p>
        </w:tc>
        <w:tc>
          <w:tcPr>
            <w:tcW w:w="992" w:type="dxa"/>
            <w:tcBorders>
              <w:top w:val="single" w:sz="6" w:space="0" w:color="000000"/>
              <w:left w:val="single" w:sz="6" w:space="0" w:color="000000"/>
              <w:bottom w:val="single" w:sz="6" w:space="0" w:color="000000"/>
              <w:right w:val="single" w:sz="6" w:space="0" w:color="000000"/>
            </w:tcBorders>
            <w:vAlign w:val="center"/>
          </w:tcPr>
          <w:p w14:paraId="1188491A" w14:textId="77777777" w:rsidR="00867B5B" w:rsidRPr="00C02DC4" w:rsidRDefault="00867B5B" w:rsidP="006310E7">
            <w:pPr>
              <w:spacing w:before="60" w:after="60" w:line="240" w:lineRule="auto"/>
              <w:jc w:val="center"/>
              <w:rPr>
                <w:sz w:val="20"/>
                <w:szCs w:val="20"/>
              </w:rPr>
            </w:pPr>
            <w:r w:rsidRPr="00C02DC4">
              <w:rPr>
                <w:sz w:val="20"/>
                <w:szCs w:val="20"/>
              </w:rPr>
              <w:t>0,96</w:t>
            </w:r>
          </w:p>
        </w:tc>
        <w:tc>
          <w:tcPr>
            <w:tcW w:w="1050" w:type="dxa"/>
            <w:tcBorders>
              <w:top w:val="single" w:sz="6" w:space="0" w:color="000000"/>
              <w:left w:val="single" w:sz="6" w:space="0" w:color="000000"/>
              <w:bottom w:val="single" w:sz="6" w:space="0" w:color="000000"/>
              <w:right w:val="single" w:sz="6" w:space="0" w:color="000000"/>
            </w:tcBorders>
            <w:vAlign w:val="center"/>
          </w:tcPr>
          <w:p w14:paraId="34691827" w14:textId="77777777" w:rsidR="00867B5B" w:rsidRPr="00C02DC4" w:rsidRDefault="00867B5B" w:rsidP="006310E7">
            <w:pPr>
              <w:spacing w:before="60" w:after="60" w:line="240" w:lineRule="auto"/>
              <w:jc w:val="center"/>
              <w:rPr>
                <w:sz w:val="20"/>
                <w:szCs w:val="20"/>
              </w:rPr>
            </w:pPr>
            <w:r w:rsidRPr="00C02DC4">
              <w:rPr>
                <w:sz w:val="20"/>
                <w:szCs w:val="20"/>
              </w:rPr>
              <w:t>0,29</w:t>
            </w:r>
          </w:p>
        </w:tc>
      </w:tr>
      <w:tr w:rsidR="00867B5B" w:rsidRPr="00C02DC4" w14:paraId="104BD8B2" w14:textId="77777777" w:rsidTr="00867B5B">
        <w:trPr>
          <w:gridAfter w:val="1"/>
          <w:wAfter w:w="116" w:type="dxa"/>
          <w:jc w:val="center"/>
        </w:trPr>
        <w:tc>
          <w:tcPr>
            <w:tcW w:w="8072" w:type="dxa"/>
            <w:tcBorders>
              <w:top w:val="single" w:sz="6" w:space="0" w:color="000000"/>
              <w:left w:val="single" w:sz="6" w:space="0" w:color="000000"/>
              <w:bottom w:val="single" w:sz="6" w:space="0" w:color="000000"/>
              <w:right w:val="single" w:sz="6" w:space="0" w:color="000000"/>
            </w:tcBorders>
          </w:tcPr>
          <w:p w14:paraId="5B5A6D97" w14:textId="77777777" w:rsidR="00867B5B" w:rsidRPr="00C02DC4" w:rsidRDefault="00867B5B" w:rsidP="006310E7">
            <w:pPr>
              <w:spacing w:before="60" w:after="60" w:line="240" w:lineRule="auto"/>
              <w:ind w:left="57"/>
              <w:rPr>
                <w:sz w:val="20"/>
                <w:szCs w:val="20"/>
              </w:rPr>
            </w:pPr>
            <w:r w:rsidRPr="00C02DC4">
              <w:rPr>
                <w:sz w:val="20"/>
                <w:szCs w:val="20"/>
              </w:rPr>
              <w:t>Квартири з плитами на природному (зрідженому) газі та з побутовими кондиціонерами повітря</w:t>
            </w:r>
          </w:p>
        </w:tc>
        <w:tc>
          <w:tcPr>
            <w:tcW w:w="992" w:type="dxa"/>
            <w:tcBorders>
              <w:top w:val="single" w:sz="6" w:space="0" w:color="000000"/>
              <w:left w:val="single" w:sz="6" w:space="0" w:color="000000"/>
              <w:bottom w:val="single" w:sz="6" w:space="0" w:color="000000"/>
              <w:right w:val="single" w:sz="6" w:space="0" w:color="000000"/>
            </w:tcBorders>
            <w:vAlign w:val="center"/>
          </w:tcPr>
          <w:p w14:paraId="372B1199" w14:textId="77777777" w:rsidR="00867B5B" w:rsidRPr="00C02DC4" w:rsidRDefault="00867B5B" w:rsidP="006310E7">
            <w:pPr>
              <w:spacing w:before="60" w:after="60" w:line="240" w:lineRule="auto"/>
              <w:jc w:val="center"/>
              <w:rPr>
                <w:sz w:val="20"/>
                <w:szCs w:val="20"/>
              </w:rPr>
            </w:pPr>
            <w:r w:rsidRPr="00C02DC4">
              <w:rPr>
                <w:sz w:val="20"/>
                <w:szCs w:val="20"/>
              </w:rPr>
              <w:t>0,92</w:t>
            </w:r>
          </w:p>
        </w:tc>
        <w:tc>
          <w:tcPr>
            <w:tcW w:w="1050" w:type="dxa"/>
            <w:tcBorders>
              <w:top w:val="single" w:sz="6" w:space="0" w:color="000000"/>
              <w:left w:val="single" w:sz="6" w:space="0" w:color="000000"/>
              <w:bottom w:val="single" w:sz="6" w:space="0" w:color="000000"/>
              <w:right w:val="single" w:sz="6" w:space="0" w:color="000000"/>
            </w:tcBorders>
            <w:vAlign w:val="center"/>
          </w:tcPr>
          <w:p w14:paraId="0A4EE8F6" w14:textId="77777777" w:rsidR="00867B5B" w:rsidRPr="00C02DC4" w:rsidRDefault="00867B5B" w:rsidP="006310E7">
            <w:pPr>
              <w:spacing w:before="60" w:after="60" w:line="240" w:lineRule="auto"/>
              <w:jc w:val="center"/>
              <w:rPr>
                <w:sz w:val="20"/>
                <w:szCs w:val="20"/>
              </w:rPr>
            </w:pPr>
            <w:r w:rsidRPr="00C02DC4">
              <w:rPr>
                <w:sz w:val="20"/>
                <w:szCs w:val="20"/>
              </w:rPr>
              <w:t>0,43</w:t>
            </w:r>
          </w:p>
        </w:tc>
      </w:tr>
      <w:tr w:rsidR="00867B5B" w:rsidRPr="00C02DC4" w14:paraId="2C3D904E" w14:textId="77777777" w:rsidTr="00867B5B">
        <w:trPr>
          <w:gridAfter w:val="1"/>
          <w:wAfter w:w="116" w:type="dxa"/>
          <w:trHeight w:val="244"/>
          <w:jc w:val="center"/>
        </w:trPr>
        <w:tc>
          <w:tcPr>
            <w:tcW w:w="8072" w:type="dxa"/>
            <w:tcBorders>
              <w:top w:val="single" w:sz="6" w:space="0" w:color="000000"/>
              <w:left w:val="single" w:sz="6" w:space="0" w:color="000000"/>
              <w:bottom w:val="single" w:sz="6" w:space="0" w:color="000000"/>
              <w:right w:val="single" w:sz="6" w:space="0" w:color="000000"/>
            </w:tcBorders>
          </w:tcPr>
          <w:p w14:paraId="48C4E866" w14:textId="77777777" w:rsidR="00867B5B" w:rsidRPr="00C02DC4" w:rsidRDefault="00867B5B" w:rsidP="006310E7">
            <w:pPr>
              <w:widowControl w:val="0"/>
              <w:spacing w:before="60" w:after="60" w:line="240" w:lineRule="auto"/>
              <w:ind w:left="57"/>
              <w:rPr>
                <w:sz w:val="20"/>
                <w:szCs w:val="20"/>
              </w:rPr>
            </w:pPr>
            <w:r w:rsidRPr="00C02DC4">
              <w:rPr>
                <w:sz w:val="20"/>
                <w:szCs w:val="20"/>
              </w:rPr>
              <w:t>Господарські насоси, вентиляційні установки та інші санітарно-технічні пристрої</w:t>
            </w:r>
          </w:p>
        </w:tc>
        <w:tc>
          <w:tcPr>
            <w:tcW w:w="992" w:type="dxa"/>
            <w:tcBorders>
              <w:top w:val="single" w:sz="6" w:space="0" w:color="000000"/>
              <w:left w:val="single" w:sz="6" w:space="0" w:color="000000"/>
              <w:bottom w:val="single" w:sz="6" w:space="0" w:color="000000"/>
              <w:right w:val="single" w:sz="6" w:space="0" w:color="000000"/>
            </w:tcBorders>
            <w:vAlign w:val="center"/>
          </w:tcPr>
          <w:p w14:paraId="451472B0" w14:textId="77777777" w:rsidR="00867B5B" w:rsidRPr="00C02DC4" w:rsidRDefault="00867B5B" w:rsidP="006310E7">
            <w:pPr>
              <w:widowControl w:val="0"/>
              <w:spacing w:before="60" w:after="60" w:line="240" w:lineRule="auto"/>
              <w:jc w:val="center"/>
              <w:rPr>
                <w:sz w:val="20"/>
                <w:szCs w:val="20"/>
              </w:rPr>
            </w:pPr>
            <w:r w:rsidRPr="00C02DC4">
              <w:rPr>
                <w:sz w:val="20"/>
                <w:szCs w:val="20"/>
              </w:rPr>
              <w:t>0,80</w:t>
            </w:r>
          </w:p>
        </w:tc>
        <w:tc>
          <w:tcPr>
            <w:tcW w:w="1050" w:type="dxa"/>
            <w:tcBorders>
              <w:top w:val="single" w:sz="6" w:space="0" w:color="000000"/>
              <w:left w:val="single" w:sz="6" w:space="0" w:color="000000"/>
              <w:bottom w:val="single" w:sz="6" w:space="0" w:color="000000"/>
              <w:right w:val="single" w:sz="6" w:space="0" w:color="000000"/>
            </w:tcBorders>
            <w:vAlign w:val="center"/>
          </w:tcPr>
          <w:p w14:paraId="3C80976A" w14:textId="77777777" w:rsidR="00867B5B" w:rsidRPr="00C02DC4" w:rsidRDefault="00867B5B" w:rsidP="006310E7">
            <w:pPr>
              <w:widowControl w:val="0"/>
              <w:spacing w:before="60" w:after="60" w:line="240" w:lineRule="auto"/>
              <w:jc w:val="center"/>
              <w:rPr>
                <w:sz w:val="20"/>
                <w:szCs w:val="20"/>
              </w:rPr>
            </w:pPr>
            <w:r w:rsidRPr="00C02DC4">
              <w:rPr>
                <w:sz w:val="20"/>
                <w:szCs w:val="20"/>
              </w:rPr>
              <w:t>0,75</w:t>
            </w:r>
          </w:p>
        </w:tc>
      </w:tr>
      <w:tr w:rsidR="00867B5B" w:rsidRPr="00C02DC4" w14:paraId="071298AD" w14:textId="77777777" w:rsidTr="00867B5B">
        <w:trPr>
          <w:gridAfter w:val="1"/>
          <w:wAfter w:w="116" w:type="dxa"/>
          <w:trHeight w:val="244"/>
          <w:jc w:val="center"/>
        </w:trPr>
        <w:tc>
          <w:tcPr>
            <w:tcW w:w="8072" w:type="dxa"/>
            <w:tcBorders>
              <w:top w:val="single" w:sz="6" w:space="0" w:color="000000"/>
              <w:left w:val="single" w:sz="6" w:space="0" w:color="000000"/>
              <w:bottom w:val="single" w:sz="6" w:space="0" w:color="000000"/>
              <w:right w:val="single" w:sz="6" w:space="0" w:color="000000"/>
            </w:tcBorders>
          </w:tcPr>
          <w:p w14:paraId="50D5CF29" w14:textId="77777777" w:rsidR="00867B5B" w:rsidRPr="00C02DC4" w:rsidRDefault="00867B5B" w:rsidP="006310E7">
            <w:pPr>
              <w:widowControl w:val="0"/>
              <w:spacing w:before="60" w:after="60" w:line="240" w:lineRule="auto"/>
              <w:ind w:left="57"/>
              <w:jc w:val="both"/>
              <w:rPr>
                <w:sz w:val="20"/>
                <w:szCs w:val="20"/>
              </w:rPr>
            </w:pPr>
            <w:r w:rsidRPr="00C02DC4">
              <w:rPr>
                <w:sz w:val="20"/>
                <w:szCs w:val="20"/>
              </w:rPr>
              <w:t>Ліфти (з прямим живленням електродвигуна)</w:t>
            </w:r>
          </w:p>
        </w:tc>
        <w:tc>
          <w:tcPr>
            <w:tcW w:w="992" w:type="dxa"/>
            <w:tcBorders>
              <w:top w:val="single" w:sz="6" w:space="0" w:color="000000"/>
              <w:left w:val="single" w:sz="6" w:space="0" w:color="000000"/>
              <w:bottom w:val="single" w:sz="6" w:space="0" w:color="000000"/>
              <w:right w:val="single" w:sz="6" w:space="0" w:color="000000"/>
            </w:tcBorders>
            <w:vAlign w:val="center"/>
          </w:tcPr>
          <w:p w14:paraId="35793508" w14:textId="77777777" w:rsidR="00867B5B" w:rsidRPr="00C02DC4" w:rsidRDefault="00867B5B" w:rsidP="006310E7">
            <w:pPr>
              <w:widowControl w:val="0"/>
              <w:spacing w:before="60" w:after="60" w:line="240" w:lineRule="auto"/>
              <w:jc w:val="center"/>
              <w:rPr>
                <w:sz w:val="20"/>
                <w:szCs w:val="20"/>
              </w:rPr>
            </w:pPr>
            <w:r w:rsidRPr="00C02DC4">
              <w:rPr>
                <w:sz w:val="20"/>
                <w:szCs w:val="20"/>
              </w:rPr>
              <w:t>0,80</w:t>
            </w:r>
          </w:p>
        </w:tc>
        <w:tc>
          <w:tcPr>
            <w:tcW w:w="1050" w:type="dxa"/>
            <w:tcBorders>
              <w:top w:val="single" w:sz="6" w:space="0" w:color="000000"/>
              <w:left w:val="single" w:sz="6" w:space="0" w:color="000000"/>
              <w:bottom w:val="single" w:sz="6" w:space="0" w:color="000000"/>
              <w:right w:val="single" w:sz="6" w:space="0" w:color="000000"/>
            </w:tcBorders>
            <w:vAlign w:val="center"/>
          </w:tcPr>
          <w:p w14:paraId="05F44548" w14:textId="77777777" w:rsidR="00867B5B" w:rsidRPr="00C02DC4" w:rsidRDefault="00867B5B" w:rsidP="006310E7">
            <w:pPr>
              <w:widowControl w:val="0"/>
              <w:spacing w:before="60" w:after="60" w:line="240" w:lineRule="auto"/>
              <w:jc w:val="center"/>
              <w:rPr>
                <w:sz w:val="20"/>
                <w:szCs w:val="20"/>
              </w:rPr>
            </w:pPr>
            <w:r w:rsidRPr="00C02DC4">
              <w:rPr>
                <w:sz w:val="20"/>
                <w:szCs w:val="20"/>
              </w:rPr>
              <w:t>0,75</w:t>
            </w:r>
          </w:p>
        </w:tc>
      </w:tr>
      <w:tr w:rsidR="00081802" w:rsidRPr="00C02DC4" w14:paraId="48AC5D7A" w14:textId="77777777" w:rsidTr="00FA7531">
        <w:trPr>
          <w:trHeight w:val="244"/>
          <w:jc w:val="center"/>
        </w:trPr>
        <w:tc>
          <w:tcPr>
            <w:tcW w:w="10114" w:type="dxa"/>
            <w:gridSpan w:val="4"/>
            <w:tcBorders>
              <w:top w:val="single" w:sz="6" w:space="0" w:color="000000"/>
              <w:left w:val="single" w:sz="6" w:space="0" w:color="000000"/>
              <w:bottom w:val="single" w:sz="6" w:space="0" w:color="000000"/>
              <w:right w:val="single" w:sz="6" w:space="0" w:color="000000"/>
            </w:tcBorders>
          </w:tcPr>
          <w:p w14:paraId="70D7BB36" w14:textId="77777777" w:rsidR="00081802" w:rsidRPr="00C02DC4" w:rsidRDefault="00081802" w:rsidP="00081802">
            <w:pPr>
              <w:widowControl w:val="0"/>
              <w:spacing w:before="60" w:after="60" w:line="240" w:lineRule="auto"/>
              <w:ind w:left="57" w:right="57"/>
              <w:jc w:val="both"/>
              <w:rPr>
                <w:sz w:val="20"/>
                <w:szCs w:val="20"/>
              </w:rPr>
            </w:pPr>
            <w:r w:rsidRPr="00C02DC4">
              <w:rPr>
                <w:b/>
                <w:sz w:val="20"/>
                <w:szCs w:val="20"/>
              </w:rPr>
              <w:t>Примітка 1.</w:t>
            </w:r>
            <w:r w:rsidRPr="00C02DC4">
              <w:rPr>
                <w:sz w:val="20"/>
                <w:szCs w:val="20"/>
              </w:rPr>
              <w:t xml:space="preserve"> Коефіцієнт потужності лінії, яка живить один електродвигун, приймається за каталожними даними (даними виробника) цього двигуна.</w:t>
            </w:r>
          </w:p>
          <w:p w14:paraId="1F35FD9B" w14:textId="4813E183" w:rsidR="00081802" w:rsidRPr="00C02DC4" w:rsidRDefault="00081802" w:rsidP="00081802">
            <w:pPr>
              <w:widowControl w:val="0"/>
              <w:spacing w:before="60" w:after="60" w:line="240" w:lineRule="auto"/>
              <w:ind w:left="57" w:right="57"/>
              <w:jc w:val="both"/>
              <w:rPr>
                <w:sz w:val="20"/>
                <w:szCs w:val="20"/>
              </w:rPr>
            </w:pPr>
            <w:r w:rsidRPr="00C02DC4">
              <w:rPr>
                <w:b/>
                <w:sz w:val="20"/>
                <w:szCs w:val="20"/>
              </w:rPr>
              <w:t>Примітка 2.</w:t>
            </w:r>
            <w:r w:rsidRPr="00C02DC4">
              <w:rPr>
                <w:sz w:val="20"/>
                <w:szCs w:val="20"/>
              </w:rPr>
              <w:t xml:space="preserve"> Коефіцієнт потужності для розрахунку мереж освітлення наведен</w:t>
            </w:r>
            <w:r>
              <w:rPr>
                <w:sz w:val="20"/>
                <w:szCs w:val="20"/>
              </w:rPr>
              <w:t>о</w:t>
            </w:r>
            <w:r w:rsidRPr="00C02DC4">
              <w:rPr>
                <w:sz w:val="20"/>
                <w:szCs w:val="20"/>
              </w:rPr>
              <w:t xml:space="preserve"> в 6.2.15</w:t>
            </w:r>
          </w:p>
          <w:p w14:paraId="6538A204" w14:textId="6ACF796A" w:rsidR="00081802" w:rsidRPr="00C02DC4" w:rsidRDefault="00081802" w:rsidP="00023469">
            <w:pPr>
              <w:widowControl w:val="0"/>
              <w:spacing w:before="60" w:after="60" w:line="240" w:lineRule="auto"/>
              <w:rPr>
                <w:sz w:val="20"/>
                <w:szCs w:val="20"/>
              </w:rPr>
            </w:pPr>
            <w:r w:rsidRPr="00C02DC4">
              <w:rPr>
                <w:b/>
                <w:sz w:val="20"/>
                <w:szCs w:val="20"/>
              </w:rPr>
              <w:t>Примітка 3.</w:t>
            </w:r>
            <w:r w:rsidRPr="00C02DC4">
              <w:rPr>
                <w:sz w:val="20"/>
                <w:szCs w:val="20"/>
              </w:rPr>
              <w:t xml:space="preserve">Коефіцієнти потужності для ліфтів, які мають пристрої плавного пуску, частотного регулювання приймаються згідно </w:t>
            </w:r>
            <w:r>
              <w:rPr>
                <w:sz w:val="20"/>
                <w:szCs w:val="20"/>
              </w:rPr>
              <w:t xml:space="preserve">з </w:t>
            </w:r>
            <w:r w:rsidRPr="00C02DC4">
              <w:rPr>
                <w:sz w:val="20"/>
                <w:szCs w:val="20"/>
              </w:rPr>
              <w:t>дани</w:t>
            </w:r>
            <w:r>
              <w:rPr>
                <w:sz w:val="20"/>
                <w:szCs w:val="20"/>
              </w:rPr>
              <w:t>ми</w:t>
            </w:r>
            <w:r w:rsidRPr="00C02DC4">
              <w:rPr>
                <w:sz w:val="20"/>
                <w:szCs w:val="20"/>
              </w:rPr>
              <w:t xml:space="preserve"> виробників цього обладнання.</w:t>
            </w:r>
          </w:p>
        </w:tc>
      </w:tr>
    </w:tbl>
    <w:p w14:paraId="7988208A" w14:textId="0D009A9A" w:rsidR="00C32440" w:rsidRPr="00B907FB" w:rsidRDefault="00296E3E" w:rsidP="00B341A9">
      <w:pPr>
        <w:pStyle w:val="ac"/>
        <w:numPr>
          <w:ilvl w:val="2"/>
          <w:numId w:val="48"/>
        </w:numPr>
        <w:pBdr>
          <w:top w:val="nil"/>
          <w:left w:val="nil"/>
          <w:bottom w:val="nil"/>
          <w:right w:val="nil"/>
          <w:between w:val="nil"/>
        </w:pBdr>
        <w:tabs>
          <w:tab w:val="left" w:pos="1701"/>
        </w:tabs>
        <w:spacing w:before="120" w:after="0" w:line="293" w:lineRule="auto"/>
        <w:ind w:left="0" w:firstLine="720"/>
        <w:jc w:val="both"/>
        <w:rPr>
          <w:sz w:val="21"/>
          <w:szCs w:val="21"/>
          <w:lang w:val="uk-UA"/>
        </w:rPr>
      </w:pPr>
      <w:bookmarkStart w:id="76" w:name="_heading=h.43ky6rz" w:colFirst="0" w:colLast="0"/>
      <w:bookmarkEnd w:id="76"/>
      <w:r w:rsidRPr="00B907FB">
        <w:rPr>
          <w:sz w:val="21"/>
          <w:szCs w:val="21"/>
          <w:lang w:val="uk-UA"/>
        </w:rPr>
        <w:t xml:space="preserve">Розрахункове навантаження ліній живлення, вводів і на шинах 0,4 кВ ТП від загального освітлення гуртожитку коридорного типу визначається з урахуванням коефіцієнта попиту </w:t>
      </w:r>
      <w:r w:rsidRPr="00B907FB">
        <w:rPr>
          <w:i/>
          <w:sz w:val="21"/>
          <w:szCs w:val="21"/>
          <w:lang w:val="uk-UA"/>
        </w:rPr>
        <w:t>К</w:t>
      </w:r>
      <w:r w:rsidRPr="00B907FB">
        <w:rPr>
          <w:sz w:val="21"/>
          <w:szCs w:val="21"/>
          <w:vertAlign w:val="subscript"/>
          <w:lang w:val="uk-UA"/>
        </w:rPr>
        <w:t>П</w:t>
      </w:r>
      <w:r w:rsidRPr="00B907FB">
        <w:rPr>
          <w:sz w:val="21"/>
          <w:szCs w:val="21"/>
          <w:lang w:val="uk-UA"/>
        </w:rPr>
        <w:t>, прийнятого відповідно до встановленої потужності світильників Р</w:t>
      </w:r>
      <w:r w:rsidRPr="00B907FB">
        <w:rPr>
          <w:sz w:val="21"/>
          <w:szCs w:val="21"/>
          <w:vertAlign w:val="subscript"/>
        </w:rPr>
        <w:t>C</w:t>
      </w:r>
      <w:r w:rsidRPr="00B907FB">
        <w:rPr>
          <w:sz w:val="21"/>
          <w:szCs w:val="21"/>
          <w:vertAlign w:val="subscript"/>
          <w:lang w:val="uk-UA"/>
        </w:rPr>
        <w:t>В</w:t>
      </w:r>
      <w:r w:rsidRPr="00B907FB">
        <w:rPr>
          <w:sz w:val="21"/>
          <w:szCs w:val="21"/>
          <w:lang w:val="uk-UA"/>
        </w:rPr>
        <w:t>, наведено нижче в таблиці 6.6.</w:t>
      </w:r>
    </w:p>
    <w:p w14:paraId="76555826" w14:textId="21DA56BD" w:rsidR="00C32440" w:rsidRDefault="00296E3E" w:rsidP="00023469">
      <w:pPr>
        <w:spacing w:before="120" w:after="0" w:line="293" w:lineRule="auto"/>
        <w:ind w:firstLine="720"/>
        <w:jc w:val="both"/>
        <w:rPr>
          <w:sz w:val="21"/>
          <w:szCs w:val="21"/>
        </w:rPr>
      </w:pPr>
      <w:r w:rsidRPr="00B907FB">
        <w:rPr>
          <w:b/>
          <w:sz w:val="21"/>
          <w:szCs w:val="21"/>
        </w:rPr>
        <w:t>Таблиця 6.6</w:t>
      </w:r>
      <w:r w:rsidRPr="00B907FB">
        <w:rPr>
          <w:sz w:val="21"/>
          <w:szCs w:val="21"/>
        </w:rPr>
        <w:t xml:space="preserve"> </w:t>
      </w:r>
      <w:r w:rsidR="00F8477A">
        <w:rPr>
          <w:sz w:val="21"/>
          <w:szCs w:val="21"/>
        </w:rPr>
        <w:t>–</w:t>
      </w:r>
      <w:r w:rsidRPr="00B907FB">
        <w:rPr>
          <w:sz w:val="21"/>
          <w:szCs w:val="21"/>
        </w:rPr>
        <w:t xml:space="preserve"> Коефіцієнт попиту  залежно від встановленої потужності світильників</w:t>
      </w:r>
    </w:p>
    <w:tbl>
      <w:tblPr>
        <w:tblW w:w="991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8"/>
        <w:gridCol w:w="2376"/>
        <w:gridCol w:w="2516"/>
        <w:gridCol w:w="2371"/>
      </w:tblGrid>
      <w:tr w:rsidR="00867B5B" w:rsidRPr="00085229" w14:paraId="6EE229A4" w14:textId="77777777" w:rsidTr="00867B5B">
        <w:tc>
          <w:tcPr>
            <w:tcW w:w="2648" w:type="dxa"/>
          </w:tcPr>
          <w:p w14:paraId="5EB4EDD7" w14:textId="37BA7461" w:rsidR="00867B5B" w:rsidRPr="00800168" w:rsidRDefault="00F8477A" w:rsidP="006310E7">
            <w:pPr>
              <w:spacing w:before="40" w:after="40"/>
              <w:jc w:val="center"/>
              <w:rPr>
                <w:sz w:val="21"/>
                <w:szCs w:val="21"/>
              </w:rPr>
            </w:pPr>
            <w:r w:rsidRPr="00800168">
              <w:rPr>
                <w:sz w:val="21"/>
                <w:szCs w:val="21"/>
              </w:rPr>
              <w:t>П</w:t>
            </w:r>
            <w:r w:rsidR="00867B5B" w:rsidRPr="00800168">
              <w:rPr>
                <w:sz w:val="21"/>
                <w:szCs w:val="21"/>
              </w:rPr>
              <w:t>отужність</w:t>
            </w:r>
            <w:r>
              <w:rPr>
                <w:sz w:val="21"/>
                <w:szCs w:val="21"/>
              </w:rPr>
              <w:t>,</w:t>
            </w:r>
            <w:r w:rsidR="00867B5B" w:rsidRPr="00800168">
              <w:rPr>
                <w:sz w:val="21"/>
                <w:szCs w:val="21"/>
              </w:rPr>
              <w:t xml:space="preserve"> </w:t>
            </w:r>
            <w:r w:rsidR="00867B5B" w:rsidRPr="00800168">
              <w:rPr>
                <w:i/>
                <w:sz w:val="21"/>
                <w:szCs w:val="21"/>
              </w:rPr>
              <w:t>Р</w:t>
            </w:r>
            <w:r w:rsidR="00867B5B" w:rsidRPr="00800168">
              <w:rPr>
                <w:sz w:val="21"/>
                <w:szCs w:val="21"/>
                <w:vertAlign w:val="subscript"/>
              </w:rPr>
              <w:t xml:space="preserve">CВ, </w:t>
            </w:r>
            <w:r w:rsidR="00867B5B" w:rsidRPr="00800168">
              <w:rPr>
                <w:sz w:val="21"/>
                <w:szCs w:val="21"/>
              </w:rPr>
              <w:t>кВт</w:t>
            </w:r>
          </w:p>
        </w:tc>
        <w:tc>
          <w:tcPr>
            <w:tcW w:w="2376" w:type="dxa"/>
          </w:tcPr>
          <w:p w14:paraId="5E15338F" w14:textId="503E55AB" w:rsidR="00867B5B" w:rsidRPr="00800168" w:rsidRDefault="00F8477A" w:rsidP="006310E7">
            <w:pPr>
              <w:spacing w:before="40" w:after="40"/>
              <w:jc w:val="center"/>
              <w:rPr>
                <w:sz w:val="21"/>
                <w:szCs w:val="21"/>
              </w:rPr>
            </w:pPr>
            <w:r>
              <w:rPr>
                <w:sz w:val="21"/>
                <w:szCs w:val="21"/>
              </w:rPr>
              <w:t>К</w:t>
            </w:r>
            <w:r w:rsidR="00867B5B" w:rsidRPr="00800168">
              <w:rPr>
                <w:sz w:val="21"/>
                <w:szCs w:val="21"/>
              </w:rPr>
              <w:t>оефіцієнт попиту</w:t>
            </w:r>
            <w:r>
              <w:rPr>
                <w:sz w:val="21"/>
                <w:szCs w:val="21"/>
              </w:rPr>
              <w:t>,</w:t>
            </w:r>
            <w:r w:rsidR="00867B5B" w:rsidRPr="00800168">
              <w:rPr>
                <w:sz w:val="21"/>
                <w:szCs w:val="21"/>
              </w:rPr>
              <w:t xml:space="preserve"> </w:t>
            </w:r>
            <w:r w:rsidR="00867B5B" w:rsidRPr="00800168">
              <w:rPr>
                <w:i/>
                <w:sz w:val="21"/>
                <w:szCs w:val="21"/>
              </w:rPr>
              <w:t>К</w:t>
            </w:r>
            <w:r w:rsidR="00867B5B" w:rsidRPr="00800168">
              <w:rPr>
                <w:sz w:val="21"/>
                <w:szCs w:val="21"/>
                <w:vertAlign w:val="subscript"/>
              </w:rPr>
              <w:t>П</w:t>
            </w:r>
          </w:p>
        </w:tc>
        <w:tc>
          <w:tcPr>
            <w:tcW w:w="2516" w:type="dxa"/>
          </w:tcPr>
          <w:p w14:paraId="6E67E8B6" w14:textId="13D7D9D5" w:rsidR="00867B5B" w:rsidRPr="00800168" w:rsidRDefault="00F8477A" w:rsidP="006310E7">
            <w:pPr>
              <w:spacing w:before="40" w:after="40"/>
              <w:jc w:val="center"/>
              <w:rPr>
                <w:sz w:val="21"/>
                <w:szCs w:val="21"/>
              </w:rPr>
            </w:pPr>
            <w:r w:rsidRPr="00800168">
              <w:rPr>
                <w:sz w:val="21"/>
                <w:szCs w:val="21"/>
              </w:rPr>
              <w:t>П</w:t>
            </w:r>
            <w:r w:rsidR="00867B5B" w:rsidRPr="00800168">
              <w:rPr>
                <w:sz w:val="21"/>
                <w:szCs w:val="21"/>
              </w:rPr>
              <w:t>отужність</w:t>
            </w:r>
            <w:r>
              <w:rPr>
                <w:sz w:val="21"/>
                <w:szCs w:val="21"/>
              </w:rPr>
              <w:t>,</w:t>
            </w:r>
            <w:r w:rsidR="00867B5B" w:rsidRPr="00800168">
              <w:rPr>
                <w:sz w:val="21"/>
                <w:szCs w:val="21"/>
              </w:rPr>
              <w:t xml:space="preserve"> </w:t>
            </w:r>
            <w:r w:rsidR="00867B5B" w:rsidRPr="00800168">
              <w:rPr>
                <w:i/>
                <w:sz w:val="21"/>
                <w:szCs w:val="21"/>
              </w:rPr>
              <w:t>Р</w:t>
            </w:r>
            <w:r w:rsidR="00867B5B" w:rsidRPr="00800168">
              <w:rPr>
                <w:sz w:val="21"/>
                <w:szCs w:val="21"/>
                <w:vertAlign w:val="subscript"/>
              </w:rPr>
              <w:t xml:space="preserve">CВ, </w:t>
            </w:r>
            <w:r w:rsidR="00867B5B" w:rsidRPr="00800168">
              <w:rPr>
                <w:sz w:val="21"/>
                <w:szCs w:val="21"/>
              </w:rPr>
              <w:t>кВт</w:t>
            </w:r>
          </w:p>
        </w:tc>
        <w:tc>
          <w:tcPr>
            <w:tcW w:w="2371" w:type="dxa"/>
          </w:tcPr>
          <w:p w14:paraId="2357804F" w14:textId="02696621" w:rsidR="00867B5B" w:rsidRPr="00800168" w:rsidRDefault="00F8477A" w:rsidP="006310E7">
            <w:pPr>
              <w:spacing w:before="40" w:after="40"/>
              <w:jc w:val="center"/>
              <w:rPr>
                <w:sz w:val="21"/>
                <w:szCs w:val="21"/>
              </w:rPr>
            </w:pPr>
            <w:r>
              <w:rPr>
                <w:sz w:val="21"/>
                <w:szCs w:val="21"/>
              </w:rPr>
              <w:t>К</w:t>
            </w:r>
            <w:r w:rsidR="00867B5B" w:rsidRPr="00800168">
              <w:rPr>
                <w:sz w:val="21"/>
                <w:szCs w:val="21"/>
              </w:rPr>
              <w:t>оефіцієнт попиту</w:t>
            </w:r>
            <w:r>
              <w:rPr>
                <w:sz w:val="21"/>
                <w:szCs w:val="21"/>
              </w:rPr>
              <w:t>,</w:t>
            </w:r>
            <w:r w:rsidR="00867B5B" w:rsidRPr="00800168">
              <w:rPr>
                <w:sz w:val="21"/>
                <w:szCs w:val="21"/>
              </w:rPr>
              <w:t xml:space="preserve"> </w:t>
            </w:r>
            <w:r w:rsidR="00867B5B" w:rsidRPr="00800168">
              <w:rPr>
                <w:i/>
                <w:sz w:val="21"/>
                <w:szCs w:val="21"/>
              </w:rPr>
              <w:t>К</w:t>
            </w:r>
            <w:r w:rsidR="00867B5B" w:rsidRPr="00800168">
              <w:rPr>
                <w:sz w:val="21"/>
                <w:szCs w:val="21"/>
                <w:vertAlign w:val="subscript"/>
              </w:rPr>
              <w:t>П</w:t>
            </w:r>
          </w:p>
        </w:tc>
      </w:tr>
      <w:tr w:rsidR="00867B5B" w:rsidRPr="00085229" w14:paraId="18533BAC" w14:textId="77777777" w:rsidTr="00867B5B">
        <w:tc>
          <w:tcPr>
            <w:tcW w:w="2648" w:type="dxa"/>
          </w:tcPr>
          <w:p w14:paraId="75647BB3" w14:textId="77777777" w:rsidR="00867B5B" w:rsidRPr="00800168" w:rsidRDefault="00867B5B" w:rsidP="006310E7">
            <w:pPr>
              <w:spacing w:before="40" w:after="40"/>
              <w:jc w:val="center"/>
              <w:rPr>
                <w:sz w:val="21"/>
                <w:szCs w:val="21"/>
              </w:rPr>
            </w:pPr>
            <w:r w:rsidRPr="00800168">
              <w:rPr>
                <w:sz w:val="21"/>
                <w:szCs w:val="21"/>
              </w:rPr>
              <w:t>до 8</w:t>
            </w:r>
          </w:p>
        </w:tc>
        <w:tc>
          <w:tcPr>
            <w:tcW w:w="2376" w:type="dxa"/>
          </w:tcPr>
          <w:p w14:paraId="2AEA7D70" w14:textId="77777777" w:rsidR="00867B5B" w:rsidRPr="00800168" w:rsidRDefault="00867B5B" w:rsidP="006310E7">
            <w:pPr>
              <w:spacing w:before="40" w:after="40"/>
              <w:jc w:val="center"/>
              <w:rPr>
                <w:sz w:val="21"/>
                <w:szCs w:val="21"/>
              </w:rPr>
            </w:pPr>
            <w:r w:rsidRPr="00800168">
              <w:rPr>
                <w:sz w:val="21"/>
                <w:szCs w:val="21"/>
              </w:rPr>
              <w:t>1,00</w:t>
            </w:r>
          </w:p>
        </w:tc>
        <w:tc>
          <w:tcPr>
            <w:tcW w:w="2516" w:type="dxa"/>
          </w:tcPr>
          <w:p w14:paraId="00DAEB76" w14:textId="77777777" w:rsidR="00867B5B" w:rsidRPr="00800168" w:rsidRDefault="00867B5B" w:rsidP="006310E7">
            <w:pPr>
              <w:spacing w:before="40" w:after="40"/>
              <w:jc w:val="center"/>
              <w:rPr>
                <w:sz w:val="21"/>
                <w:szCs w:val="21"/>
              </w:rPr>
            </w:pPr>
            <w:r w:rsidRPr="00800168">
              <w:rPr>
                <w:sz w:val="21"/>
                <w:szCs w:val="21"/>
              </w:rPr>
              <w:t>40…80</w:t>
            </w:r>
          </w:p>
        </w:tc>
        <w:tc>
          <w:tcPr>
            <w:tcW w:w="2371" w:type="dxa"/>
          </w:tcPr>
          <w:p w14:paraId="6987C310" w14:textId="77777777" w:rsidR="00867B5B" w:rsidRPr="00800168" w:rsidRDefault="00867B5B" w:rsidP="006310E7">
            <w:pPr>
              <w:spacing w:before="40" w:after="40"/>
              <w:jc w:val="center"/>
              <w:rPr>
                <w:sz w:val="21"/>
                <w:szCs w:val="21"/>
              </w:rPr>
            </w:pPr>
            <w:r w:rsidRPr="00800168">
              <w:rPr>
                <w:sz w:val="21"/>
                <w:szCs w:val="21"/>
              </w:rPr>
              <w:t>0,70</w:t>
            </w:r>
          </w:p>
        </w:tc>
      </w:tr>
      <w:tr w:rsidR="00867B5B" w:rsidRPr="00085229" w14:paraId="5EE264FF" w14:textId="77777777" w:rsidTr="00867B5B">
        <w:tc>
          <w:tcPr>
            <w:tcW w:w="2648" w:type="dxa"/>
          </w:tcPr>
          <w:p w14:paraId="4C24E1EB" w14:textId="77777777" w:rsidR="00867B5B" w:rsidRPr="00800168" w:rsidRDefault="00867B5B" w:rsidP="006310E7">
            <w:pPr>
              <w:spacing w:before="40" w:after="40"/>
              <w:jc w:val="center"/>
              <w:rPr>
                <w:sz w:val="21"/>
                <w:szCs w:val="21"/>
              </w:rPr>
            </w:pPr>
            <w:r w:rsidRPr="00800168">
              <w:rPr>
                <w:sz w:val="21"/>
                <w:szCs w:val="21"/>
              </w:rPr>
              <w:t>8…16</w:t>
            </w:r>
          </w:p>
        </w:tc>
        <w:tc>
          <w:tcPr>
            <w:tcW w:w="2376" w:type="dxa"/>
          </w:tcPr>
          <w:p w14:paraId="3DFBC332" w14:textId="77777777" w:rsidR="00867B5B" w:rsidRPr="00800168" w:rsidRDefault="00867B5B" w:rsidP="006310E7">
            <w:pPr>
              <w:spacing w:before="40" w:after="40"/>
              <w:jc w:val="center"/>
              <w:rPr>
                <w:sz w:val="21"/>
                <w:szCs w:val="21"/>
              </w:rPr>
            </w:pPr>
            <w:r w:rsidRPr="00800168">
              <w:rPr>
                <w:sz w:val="21"/>
                <w:szCs w:val="21"/>
              </w:rPr>
              <w:t>0,90</w:t>
            </w:r>
          </w:p>
        </w:tc>
        <w:tc>
          <w:tcPr>
            <w:tcW w:w="2516" w:type="dxa"/>
          </w:tcPr>
          <w:p w14:paraId="7E7C324C" w14:textId="77777777" w:rsidR="00867B5B" w:rsidRPr="00800168" w:rsidRDefault="00867B5B" w:rsidP="006310E7">
            <w:pPr>
              <w:spacing w:before="40" w:after="40"/>
              <w:jc w:val="center"/>
              <w:rPr>
                <w:sz w:val="21"/>
                <w:szCs w:val="21"/>
              </w:rPr>
            </w:pPr>
            <w:r w:rsidRPr="00800168">
              <w:rPr>
                <w:sz w:val="21"/>
                <w:szCs w:val="21"/>
              </w:rPr>
              <w:t>80…160</w:t>
            </w:r>
          </w:p>
        </w:tc>
        <w:tc>
          <w:tcPr>
            <w:tcW w:w="2371" w:type="dxa"/>
          </w:tcPr>
          <w:p w14:paraId="7DA28557" w14:textId="77777777" w:rsidR="00867B5B" w:rsidRPr="00800168" w:rsidRDefault="00867B5B" w:rsidP="006310E7">
            <w:pPr>
              <w:spacing w:before="40" w:after="40"/>
              <w:jc w:val="center"/>
              <w:rPr>
                <w:sz w:val="21"/>
                <w:szCs w:val="21"/>
              </w:rPr>
            </w:pPr>
            <w:r w:rsidRPr="00800168">
              <w:rPr>
                <w:sz w:val="21"/>
                <w:szCs w:val="21"/>
              </w:rPr>
              <w:t>0,65</w:t>
            </w:r>
          </w:p>
        </w:tc>
      </w:tr>
      <w:tr w:rsidR="00867B5B" w:rsidRPr="00085229" w14:paraId="34406D4A" w14:textId="77777777" w:rsidTr="00867B5B">
        <w:tc>
          <w:tcPr>
            <w:tcW w:w="2648" w:type="dxa"/>
          </w:tcPr>
          <w:p w14:paraId="2E49775C" w14:textId="77777777" w:rsidR="00867B5B" w:rsidRPr="00800168" w:rsidRDefault="00867B5B" w:rsidP="006310E7">
            <w:pPr>
              <w:spacing w:before="40" w:after="40"/>
              <w:jc w:val="center"/>
              <w:rPr>
                <w:sz w:val="21"/>
                <w:szCs w:val="21"/>
              </w:rPr>
            </w:pPr>
            <w:r w:rsidRPr="00800168">
              <w:rPr>
                <w:sz w:val="21"/>
                <w:szCs w:val="21"/>
              </w:rPr>
              <w:t>16…24</w:t>
            </w:r>
          </w:p>
        </w:tc>
        <w:tc>
          <w:tcPr>
            <w:tcW w:w="2376" w:type="dxa"/>
          </w:tcPr>
          <w:p w14:paraId="5374CD67" w14:textId="77777777" w:rsidR="00867B5B" w:rsidRPr="00800168" w:rsidRDefault="00867B5B" w:rsidP="006310E7">
            <w:pPr>
              <w:spacing w:before="40" w:after="40"/>
              <w:jc w:val="center"/>
              <w:rPr>
                <w:sz w:val="21"/>
                <w:szCs w:val="21"/>
              </w:rPr>
            </w:pPr>
            <w:r w:rsidRPr="00800168">
              <w:rPr>
                <w:sz w:val="21"/>
                <w:szCs w:val="21"/>
              </w:rPr>
              <w:t>0,85</w:t>
            </w:r>
          </w:p>
        </w:tc>
        <w:tc>
          <w:tcPr>
            <w:tcW w:w="2516" w:type="dxa"/>
          </w:tcPr>
          <w:p w14:paraId="42F8BF1C" w14:textId="77777777" w:rsidR="00867B5B" w:rsidRPr="00800168" w:rsidRDefault="00867B5B" w:rsidP="006310E7">
            <w:pPr>
              <w:spacing w:before="40" w:after="40"/>
              <w:jc w:val="center"/>
              <w:rPr>
                <w:sz w:val="21"/>
                <w:szCs w:val="21"/>
              </w:rPr>
            </w:pPr>
            <w:r w:rsidRPr="00800168">
              <w:rPr>
                <w:sz w:val="21"/>
                <w:szCs w:val="21"/>
              </w:rPr>
              <w:t>160…300</w:t>
            </w:r>
          </w:p>
        </w:tc>
        <w:tc>
          <w:tcPr>
            <w:tcW w:w="2371" w:type="dxa"/>
          </w:tcPr>
          <w:p w14:paraId="5BC87514" w14:textId="77777777" w:rsidR="00867B5B" w:rsidRPr="00800168" w:rsidRDefault="00867B5B" w:rsidP="006310E7">
            <w:pPr>
              <w:spacing w:before="40" w:after="40"/>
              <w:jc w:val="center"/>
              <w:rPr>
                <w:sz w:val="21"/>
                <w:szCs w:val="21"/>
              </w:rPr>
            </w:pPr>
            <w:r w:rsidRPr="00800168">
              <w:rPr>
                <w:sz w:val="21"/>
                <w:szCs w:val="21"/>
              </w:rPr>
              <w:t>0,60</w:t>
            </w:r>
          </w:p>
        </w:tc>
      </w:tr>
      <w:tr w:rsidR="00867B5B" w:rsidRPr="00085229" w14:paraId="7EB81C1F" w14:textId="77777777" w:rsidTr="00867B5B">
        <w:tc>
          <w:tcPr>
            <w:tcW w:w="2648" w:type="dxa"/>
          </w:tcPr>
          <w:p w14:paraId="26AD6E60" w14:textId="77777777" w:rsidR="00867B5B" w:rsidRPr="00800168" w:rsidRDefault="00867B5B" w:rsidP="006310E7">
            <w:pPr>
              <w:spacing w:before="40" w:after="40"/>
              <w:jc w:val="center"/>
              <w:rPr>
                <w:sz w:val="21"/>
                <w:szCs w:val="21"/>
              </w:rPr>
            </w:pPr>
            <w:r w:rsidRPr="00800168">
              <w:rPr>
                <w:sz w:val="21"/>
                <w:szCs w:val="21"/>
              </w:rPr>
              <w:t>24…40</w:t>
            </w:r>
          </w:p>
        </w:tc>
        <w:tc>
          <w:tcPr>
            <w:tcW w:w="2376" w:type="dxa"/>
          </w:tcPr>
          <w:p w14:paraId="66701F15" w14:textId="77777777" w:rsidR="00867B5B" w:rsidRPr="00800168" w:rsidRDefault="00867B5B" w:rsidP="006310E7">
            <w:pPr>
              <w:spacing w:before="40" w:after="40"/>
              <w:jc w:val="center"/>
              <w:rPr>
                <w:sz w:val="21"/>
                <w:szCs w:val="21"/>
              </w:rPr>
            </w:pPr>
            <w:r w:rsidRPr="00800168">
              <w:rPr>
                <w:sz w:val="21"/>
                <w:szCs w:val="21"/>
              </w:rPr>
              <w:t>0,80</w:t>
            </w:r>
          </w:p>
        </w:tc>
        <w:tc>
          <w:tcPr>
            <w:tcW w:w="2516" w:type="dxa"/>
          </w:tcPr>
          <w:p w14:paraId="76654A08" w14:textId="207FADC6" w:rsidR="00867B5B" w:rsidRPr="00800168" w:rsidRDefault="00F8477A" w:rsidP="006310E7">
            <w:pPr>
              <w:spacing w:before="40" w:after="40"/>
              <w:jc w:val="center"/>
              <w:rPr>
                <w:sz w:val="21"/>
                <w:szCs w:val="21"/>
              </w:rPr>
            </w:pPr>
            <w:r>
              <w:rPr>
                <w:sz w:val="21"/>
                <w:szCs w:val="21"/>
              </w:rPr>
              <w:t xml:space="preserve">Понад </w:t>
            </w:r>
            <w:r w:rsidR="00867B5B" w:rsidRPr="00800168">
              <w:rPr>
                <w:sz w:val="21"/>
                <w:szCs w:val="21"/>
              </w:rPr>
              <w:t>300</w:t>
            </w:r>
          </w:p>
        </w:tc>
        <w:tc>
          <w:tcPr>
            <w:tcW w:w="2371" w:type="dxa"/>
          </w:tcPr>
          <w:p w14:paraId="26D61A35" w14:textId="77777777" w:rsidR="00867B5B" w:rsidRPr="00800168" w:rsidRDefault="00867B5B" w:rsidP="006310E7">
            <w:pPr>
              <w:spacing w:before="40" w:after="40"/>
              <w:jc w:val="center"/>
              <w:rPr>
                <w:sz w:val="21"/>
                <w:szCs w:val="21"/>
              </w:rPr>
            </w:pPr>
            <w:r w:rsidRPr="00800168">
              <w:rPr>
                <w:sz w:val="21"/>
                <w:szCs w:val="21"/>
              </w:rPr>
              <w:t>0,55</w:t>
            </w:r>
          </w:p>
        </w:tc>
      </w:tr>
    </w:tbl>
    <w:p w14:paraId="14813CEF" w14:textId="5D3A37BB" w:rsidR="00C32440" w:rsidRPr="00B907FB" w:rsidRDefault="00296E3E" w:rsidP="00B341A9">
      <w:pPr>
        <w:pStyle w:val="ac"/>
        <w:numPr>
          <w:ilvl w:val="2"/>
          <w:numId w:val="48"/>
        </w:numPr>
        <w:pBdr>
          <w:top w:val="nil"/>
          <w:left w:val="nil"/>
          <w:bottom w:val="nil"/>
          <w:right w:val="nil"/>
          <w:between w:val="nil"/>
        </w:pBdr>
        <w:tabs>
          <w:tab w:val="left" w:pos="1701"/>
        </w:tabs>
        <w:spacing w:before="120" w:after="0" w:line="293" w:lineRule="auto"/>
        <w:ind w:left="0" w:firstLine="720"/>
        <w:jc w:val="both"/>
        <w:rPr>
          <w:sz w:val="21"/>
          <w:szCs w:val="21"/>
        </w:rPr>
      </w:pPr>
      <w:bookmarkStart w:id="77" w:name="_heading=h.2iq8gzs" w:colFirst="0" w:colLast="0"/>
      <w:bookmarkEnd w:id="77"/>
      <w:r w:rsidRPr="00B907FB">
        <w:rPr>
          <w:sz w:val="21"/>
          <w:szCs w:val="21"/>
        </w:rPr>
        <w:t xml:space="preserve">Розрахункове навантаження групових ліній та ліній живлення від електроприймачів, що підключаються до розеток у гуртожитках коридорного типу </w:t>
      </w:r>
      <w:r w:rsidRPr="00B907FB">
        <w:rPr>
          <w:i/>
          <w:sz w:val="21"/>
          <w:szCs w:val="21"/>
        </w:rPr>
        <w:t>Р</w:t>
      </w:r>
      <w:r w:rsidRPr="00B907FB">
        <w:rPr>
          <w:sz w:val="21"/>
          <w:szCs w:val="21"/>
          <w:vertAlign w:val="subscript"/>
        </w:rPr>
        <w:t>РОЗ</w:t>
      </w:r>
      <w:r w:rsidRPr="00B907FB">
        <w:rPr>
          <w:sz w:val="21"/>
          <w:szCs w:val="21"/>
        </w:rPr>
        <w:t>, визначається за формулою:</w:t>
      </w:r>
    </w:p>
    <w:p w14:paraId="3D0B54DF" w14:textId="70AAEC24" w:rsidR="00C32440" w:rsidRPr="00B907FB" w:rsidRDefault="00296E3E" w:rsidP="00867B5B">
      <w:pPr>
        <w:spacing w:after="0" w:line="293" w:lineRule="auto"/>
        <w:ind w:firstLine="720"/>
        <w:jc w:val="right"/>
        <w:rPr>
          <w:sz w:val="21"/>
          <w:szCs w:val="21"/>
        </w:rPr>
      </w:pPr>
      <w:r w:rsidRPr="00867B5B">
        <w:rPr>
          <w:i/>
          <w:sz w:val="24"/>
          <w:szCs w:val="24"/>
        </w:rPr>
        <w:t>Р</w:t>
      </w:r>
      <w:r w:rsidRPr="00867B5B">
        <w:rPr>
          <w:sz w:val="24"/>
          <w:szCs w:val="24"/>
          <w:vertAlign w:val="subscript"/>
        </w:rPr>
        <w:t>РОЗ</w:t>
      </w:r>
      <w:r w:rsidRPr="00867B5B">
        <w:rPr>
          <w:i/>
          <w:sz w:val="24"/>
          <w:szCs w:val="24"/>
          <w:vertAlign w:val="subscript"/>
        </w:rPr>
        <w:t xml:space="preserve"> </w:t>
      </w:r>
      <w:r w:rsidRPr="00867B5B">
        <w:rPr>
          <w:i/>
          <w:sz w:val="24"/>
          <w:szCs w:val="24"/>
        </w:rPr>
        <w:t>= Р</w:t>
      </w:r>
      <w:r w:rsidRPr="00867B5B">
        <w:rPr>
          <w:sz w:val="24"/>
          <w:szCs w:val="24"/>
          <w:vertAlign w:val="subscript"/>
        </w:rPr>
        <w:t>ПИТ</w:t>
      </w:r>
      <w:r w:rsidRPr="00867B5B">
        <w:rPr>
          <w:i/>
          <w:sz w:val="24"/>
          <w:szCs w:val="24"/>
        </w:rPr>
        <w:t xml:space="preserve"> ×N</w:t>
      </w:r>
      <w:r w:rsidRPr="00867B5B">
        <w:rPr>
          <w:sz w:val="24"/>
          <w:szCs w:val="24"/>
          <w:vertAlign w:val="subscript"/>
        </w:rPr>
        <w:t>РОЗ</w:t>
      </w:r>
      <w:r w:rsidRPr="00867B5B">
        <w:rPr>
          <w:sz w:val="24"/>
          <w:szCs w:val="24"/>
        </w:rPr>
        <w:t>×</w:t>
      </w:r>
      <w:r w:rsidRPr="00867B5B">
        <w:rPr>
          <w:i/>
          <w:sz w:val="24"/>
          <w:szCs w:val="24"/>
        </w:rPr>
        <w:t>К</w:t>
      </w:r>
      <w:r w:rsidRPr="00867B5B">
        <w:rPr>
          <w:sz w:val="24"/>
          <w:szCs w:val="24"/>
          <w:vertAlign w:val="subscript"/>
        </w:rPr>
        <w:t>ОД РОЗ</w:t>
      </w:r>
      <w:r w:rsidRPr="00B907FB">
        <w:rPr>
          <w:sz w:val="21"/>
          <w:szCs w:val="21"/>
        </w:rPr>
        <w:t>,</w:t>
      </w:r>
      <w:r w:rsidRPr="00B907FB">
        <w:rPr>
          <w:sz w:val="21"/>
          <w:szCs w:val="21"/>
        </w:rPr>
        <w:tab/>
      </w:r>
      <w:r w:rsidRPr="00B907FB">
        <w:rPr>
          <w:sz w:val="21"/>
          <w:szCs w:val="21"/>
        </w:rPr>
        <w:tab/>
      </w:r>
      <w:r w:rsidRPr="00B907FB">
        <w:rPr>
          <w:sz w:val="21"/>
          <w:szCs w:val="21"/>
        </w:rPr>
        <w:tab/>
      </w:r>
      <w:r w:rsidRPr="00B907FB">
        <w:rPr>
          <w:sz w:val="21"/>
          <w:szCs w:val="21"/>
        </w:rPr>
        <w:tab/>
      </w:r>
      <w:r w:rsidRPr="00B907FB">
        <w:rPr>
          <w:sz w:val="21"/>
          <w:szCs w:val="21"/>
        </w:rPr>
        <w:tab/>
      </w:r>
      <w:r w:rsidRPr="00B907FB">
        <w:rPr>
          <w:sz w:val="21"/>
          <w:szCs w:val="21"/>
        </w:rPr>
        <w:tab/>
        <w:t>(9)</w:t>
      </w:r>
    </w:p>
    <w:p w14:paraId="76C3C3C1" w14:textId="1D78F79F" w:rsidR="00C32440" w:rsidRPr="00B907FB" w:rsidRDefault="00296E3E" w:rsidP="006F0F93">
      <w:pPr>
        <w:spacing w:after="0" w:line="293" w:lineRule="auto"/>
        <w:ind w:firstLine="720"/>
        <w:jc w:val="both"/>
        <w:rPr>
          <w:sz w:val="21"/>
          <w:szCs w:val="21"/>
        </w:rPr>
      </w:pPr>
      <w:r w:rsidRPr="00B907FB">
        <w:rPr>
          <w:sz w:val="21"/>
          <w:szCs w:val="21"/>
        </w:rPr>
        <w:t xml:space="preserve">де </w:t>
      </w:r>
      <w:r w:rsidRPr="00B907FB">
        <w:rPr>
          <w:i/>
          <w:sz w:val="21"/>
          <w:szCs w:val="21"/>
        </w:rPr>
        <w:t>Р</w:t>
      </w:r>
      <w:r w:rsidRPr="00B907FB">
        <w:rPr>
          <w:sz w:val="21"/>
          <w:szCs w:val="21"/>
          <w:vertAlign w:val="subscript"/>
        </w:rPr>
        <w:t>ПИТ</w:t>
      </w:r>
      <w:r w:rsidRPr="00B907FB">
        <w:rPr>
          <w:sz w:val="21"/>
          <w:szCs w:val="21"/>
        </w:rPr>
        <w:t xml:space="preserve"> – питома потужність на 1 розетку </w:t>
      </w:r>
      <w:r w:rsidR="00D82CCA">
        <w:rPr>
          <w:sz w:val="21"/>
          <w:szCs w:val="21"/>
        </w:rPr>
        <w:t xml:space="preserve">за </w:t>
      </w:r>
      <w:r w:rsidRPr="00B907FB">
        <w:rPr>
          <w:sz w:val="21"/>
          <w:szCs w:val="21"/>
        </w:rPr>
        <w:t>кількості розеток до 100 приймається 0,1 кВт, понад 100 – 0,06 кВт;</w:t>
      </w:r>
    </w:p>
    <w:p w14:paraId="4F39ADA9" w14:textId="77777777" w:rsidR="00C32440" w:rsidRPr="00B907FB" w:rsidRDefault="00296E3E" w:rsidP="006F0F93">
      <w:pPr>
        <w:spacing w:after="0" w:line="293" w:lineRule="auto"/>
        <w:ind w:firstLine="720"/>
        <w:jc w:val="both"/>
        <w:rPr>
          <w:sz w:val="21"/>
          <w:szCs w:val="21"/>
        </w:rPr>
      </w:pPr>
      <w:r w:rsidRPr="00B907FB">
        <w:rPr>
          <w:i/>
          <w:sz w:val="21"/>
          <w:szCs w:val="21"/>
        </w:rPr>
        <w:t>N</w:t>
      </w:r>
      <w:r w:rsidRPr="00B907FB">
        <w:rPr>
          <w:sz w:val="21"/>
          <w:szCs w:val="21"/>
          <w:vertAlign w:val="subscript"/>
        </w:rPr>
        <w:t>РОЗ</w:t>
      </w:r>
      <w:r w:rsidRPr="00B907FB">
        <w:rPr>
          <w:sz w:val="21"/>
          <w:szCs w:val="21"/>
        </w:rPr>
        <w:t xml:space="preserve"> – кількість розеток;</w:t>
      </w:r>
    </w:p>
    <w:p w14:paraId="72C8119F" w14:textId="77777777" w:rsidR="00C32440" w:rsidRPr="00B907FB" w:rsidRDefault="00296E3E" w:rsidP="006F0F93">
      <w:pPr>
        <w:spacing w:after="0" w:line="293" w:lineRule="auto"/>
        <w:ind w:firstLine="720"/>
        <w:jc w:val="both"/>
        <w:rPr>
          <w:sz w:val="21"/>
          <w:szCs w:val="21"/>
        </w:rPr>
      </w:pPr>
      <w:r w:rsidRPr="00B907FB">
        <w:rPr>
          <w:i/>
          <w:sz w:val="21"/>
          <w:szCs w:val="21"/>
        </w:rPr>
        <w:t>К</w:t>
      </w:r>
      <w:r w:rsidRPr="00B907FB">
        <w:rPr>
          <w:sz w:val="21"/>
          <w:szCs w:val="21"/>
          <w:vertAlign w:val="subscript"/>
        </w:rPr>
        <w:t>ОД РОЗ</w:t>
      </w:r>
      <w:r w:rsidRPr="00B907FB">
        <w:rPr>
          <w:sz w:val="21"/>
          <w:szCs w:val="21"/>
        </w:rPr>
        <w:t xml:space="preserve"> – коефіцієнт одночасності для мережі розеток, що визначається залежно від кількості розеток за таблицею 6.7.</w:t>
      </w:r>
    </w:p>
    <w:p w14:paraId="0058E9D1" w14:textId="44C05DD0" w:rsidR="00C32440" w:rsidRPr="00B907FB" w:rsidRDefault="00296E3E" w:rsidP="00023469">
      <w:pPr>
        <w:spacing w:before="120" w:after="0" w:line="293" w:lineRule="auto"/>
        <w:ind w:firstLine="720"/>
        <w:jc w:val="both"/>
        <w:rPr>
          <w:sz w:val="21"/>
          <w:szCs w:val="21"/>
        </w:rPr>
      </w:pPr>
      <w:r w:rsidRPr="00B907FB">
        <w:rPr>
          <w:b/>
          <w:sz w:val="21"/>
          <w:szCs w:val="21"/>
        </w:rPr>
        <w:t>Таблиця 6.7</w:t>
      </w:r>
      <w:r w:rsidRPr="00B907FB">
        <w:rPr>
          <w:sz w:val="21"/>
          <w:szCs w:val="21"/>
        </w:rPr>
        <w:t xml:space="preserve"> </w:t>
      </w:r>
      <w:r w:rsidR="00D82CCA">
        <w:rPr>
          <w:sz w:val="21"/>
          <w:szCs w:val="21"/>
        </w:rPr>
        <w:t>–</w:t>
      </w:r>
      <w:r w:rsidRPr="00B907FB">
        <w:rPr>
          <w:sz w:val="21"/>
          <w:szCs w:val="21"/>
        </w:rPr>
        <w:t xml:space="preserve"> Коефіцієнт одночасності для мережі розеток</w:t>
      </w:r>
    </w:p>
    <w:tbl>
      <w:tblPr>
        <w:tblStyle w:val="afff5"/>
        <w:tblW w:w="99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9"/>
        <w:gridCol w:w="2365"/>
        <w:gridCol w:w="2521"/>
        <w:gridCol w:w="2376"/>
      </w:tblGrid>
      <w:tr w:rsidR="00C32440" w:rsidRPr="00B907FB" w14:paraId="49FB9554" w14:textId="77777777">
        <w:tc>
          <w:tcPr>
            <w:tcW w:w="2649" w:type="dxa"/>
          </w:tcPr>
          <w:p w14:paraId="6E0E9D83" w14:textId="77777777" w:rsidR="00C32440" w:rsidRPr="00B907FB" w:rsidRDefault="00296E3E" w:rsidP="006F0F93">
            <w:pPr>
              <w:spacing w:after="0" w:line="293" w:lineRule="auto"/>
              <w:ind w:firstLine="720"/>
              <w:jc w:val="both"/>
              <w:rPr>
                <w:sz w:val="21"/>
                <w:szCs w:val="21"/>
              </w:rPr>
            </w:pPr>
            <w:r w:rsidRPr="00B907FB">
              <w:rPr>
                <w:i/>
                <w:sz w:val="21"/>
                <w:szCs w:val="21"/>
              </w:rPr>
              <w:t>N</w:t>
            </w:r>
            <w:r w:rsidRPr="00B907FB">
              <w:rPr>
                <w:sz w:val="21"/>
                <w:szCs w:val="21"/>
                <w:vertAlign w:val="subscript"/>
              </w:rPr>
              <w:t>РОЗ</w:t>
            </w:r>
          </w:p>
        </w:tc>
        <w:tc>
          <w:tcPr>
            <w:tcW w:w="2365" w:type="dxa"/>
          </w:tcPr>
          <w:p w14:paraId="41BD9956" w14:textId="77777777" w:rsidR="00C32440" w:rsidRPr="00B907FB" w:rsidRDefault="00296E3E" w:rsidP="006F0F93">
            <w:pPr>
              <w:spacing w:after="0" w:line="293" w:lineRule="auto"/>
              <w:ind w:firstLine="720"/>
              <w:jc w:val="both"/>
              <w:rPr>
                <w:sz w:val="21"/>
                <w:szCs w:val="21"/>
              </w:rPr>
            </w:pPr>
            <w:r w:rsidRPr="00B907FB">
              <w:rPr>
                <w:i/>
                <w:sz w:val="21"/>
                <w:szCs w:val="21"/>
              </w:rPr>
              <w:t>К</w:t>
            </w:r>
            <w:r w:rsidRPr="00B907FB">
              <w:rPr>
                <w:sz w:val="21"/>
                <w:szCs w:val="21"/>
                <w:vertAlign w:val="subscript"/>
              </w:rPr>
              <w:t>ОД РОЗ</w:t>
            </w:r>
          </w:p>
        </w:tc>
        <w:tc>
          <w:tcPr>
            <w:tcW w:w="2521" w:type="dxa"/>
          </w:tcPr>
          <w:p w14:paraId="21B04BF0" w14:textId="77777777" w:rsidR="00C32440" w:rsidRPr="00B907FB" w:rsidRDefault="00296E3E" w:rsidP="006F0F93">
            <w:pPr>
              <w:spacing w:after="0" w:line="293" w:lineRule="auto"/>
              <w:ind w:firstLine="720"/>
              <w:jc w:val="both"/>
              <w:rPr>
                <w:sz w:val="21"/>
                <w:szCs w:val="21"/>
              </w:rPr>
            </w:pPr>
            <w:r w:rsidRPr="00B907FB">
              <w:rPr>
                <w:i/>
                <w:sz w:val="21"/>
                <w:szCs w:val="21"/>
              </w:rPr>
              <w:t>N</w:t>
            </w:r>
            <w:r w:rsidRPr="00B907FB">
              <w:rPr>
                <w:sz w:val="21"/>
                <w:szCs w:val="21"/>
                <w:vertAlign w:val="subscript"/>
              </w:rPr>
              <w:t>РОЗ</w:t>
            </w:r>
          </w:p>
        </w:tc>
        <w:tc>
          <w:tcPr>
            <w:tcW w:w="2376" w:type="dxa"/>
          </w:tcPr>
          <w:p w14:paraId="035E0BE9" w14:textId="77777777" w:rsidR="00C32440" w:rsidRPr="00B907FB" w:rsidRDefault="00296E3E" w:rsidP="006F0F93">
            <w:pPr>
              <w:spacing w:after="0" w:line="293" w:lineRule="auto"/>
              <w:ind w:firstLine="720"/>
              <w:jc w:val="both"/>
              <w:rPr>
                <w:sz w:val="21"/>
                <w:szCs w:val="21"/>
              </w:rPr>
            </w:pPr>
            <w:r w:rsidRPr="00B907FB">
              <w:rPr>
                <w:i/>
                <w:sz w:val="21"/>
                <w:szCs w:val="21"/>
              </w:rPr>
              <w:t>К</w:t>
            </w:r>
            <w:r w:rsidRPr="00B907FB">
              <w:rPr>
                <w:sz w:val="21"/>
                <w:szCs w:val="21"/>
                <w:vertAlign w:val="subscript"/>
              </w:rPr>
              <w:t>ОД РОЗ</w:t>
            </w:r>
          </w:p>
        </w:tc>
      </w:tr>
      <w:tr w:rsidR="00C32440" w:rsidRPr="00B907FB" w14:paraId="63360082" w14:textId="77777777">
        <w:tc>
          <w:tcPr>
            <w:tcW w:w="2649" w:type="dxa"/>
          </w:tcPr>
          <w:p w14:paraId="539C8D62" w14:textId="77777777" w:rsidR="00C32440" w:rsidRPr="00B907FB" w:rsidRDefault="00296E3E" w:rsidP="006F0F93">
            <w:pPr>
              <w:spacing w:after="0" w:line="293" w:lineRule="auto"/>
              <w:ind w:firstLine="720"/>
              <w:jc w:val="both"/>
              <w:rPr>
                <w:sz w:val="21"/>
                <w:szCs w:val="21"/>
              </w:rPr>
            </w:pPr>
            <w:r w:rsidRPr="00B907FB">
              <w:rPr>
                <w:sz w:val="21"/>
                <w:szCs w:val="21"/>
              </w:rPr>
              <w:t>до 10</w:t>
            </w:r>
          </w:p>
        </w:tc>
        <w:tc>
          <w:tcPr>
            <w:tcW w:w="2365" w:type="dxa"/>
          </w:tcPr>
          <w:p w14:paraId="37E8C896" w14:textId="77777777" w:rsidR="00C32440" w:rsidRPr="00B907FB" w:rsidRDefault="00296E3E" w:rsidP="006F0F93">
            <w:pPr>
              <w:spacing w:after="0" w:line="293" w:lineRule="auto"/>
              <w:ind w:firstLine="720"/>
              <w:jc w:val="both"/>
              <w:rPr>
                <w:sz w:val="21"/>
                <w:szCs w:val="21"/>
              </w:rPr>
            </w:pPr>
            <w:r w:rsidRPr="00B907FB">
              <w:rPr>
                <w:sz w:val="21"/>
                <w:szCs w:val="21"/>
              </w:rPr>
              <w:t>1,00</w:t>
            </w:r>
          </w:p>
        </w:tc>
        <w:tc>
          <w:tcPr>
            <w:tcW w:w="2521" w:type="dxa"/>
          </w:tcPr>
          <w:p w14:paraId="7863F01D" w14:textId="77777777" w:rsidR="00C32440" w:rsidRPr="00B907FB" w:rsidRDefault="00296E3E" w:rsidP="006F0F93">
            <w:pPr>
              <w:spacing w:after="0" w:line="293" w:lineRule="auto"/>
              <w:ind w:firstLine="720"/>
              <w:jc w:val="both"/>
              <w:rPr>
                <w:sz w:val="21"/>
                <w:szCs w:val="21"/>
              </w:rPr>
            </w:pPr>
            <w:r w:rsidRPr="00B907FB">
              <w:rPr>
                <w:sz w:val="21"/>
                <w:szCs w:val="21"/>
              </w:rPr>
              <w:t>100…200</w:t>
            </w:r>
          </w:p>
        </w:tc>
        <w:tc>
          <w:tcPr>
            <w:tcW w:w="2376" w:type="dxa"/>
          </w:tcPr>
          <w:p w14:paraId="2CFF8FA2" w14:textId="77777777" w:rsidR="00C32440" w:rsidRPr="00B907FB" w:rsidRDefault="00296E3E" w:rsidP="006F0F93">
            <w:pPr>
              <w:spacing w:after="0" w:line="293" w:lineRule="auto"/>
              <w:ind w:firstLine="720"/>
              <w:jc w:val="both"/>
              <w:rPr>
                <w:sz w:val="21"/>
                <w:szCs w:val="21"/>
              </w:rPr>
            </w:pPr>
            <w:r w:rsidRPr="00B907FB">
              <w:rPr>
                <w:sz w:val="21"/>
                <w:szCs w:val="21"/>
              </w:rPr>
              <w:t>0,60</w:t>
            </w:r>
          </w:p>
        </w:tc>
      </w:tr>
      <w:tr w:rsidR="00C32440" w:rsidRPr="00B907FB" w14:paraId="59ED43D1" w14:textId="77777777">
        <w:tc>
          <w:tcPr>
            <w:tcW w:w="2649" w:type="dxa"/>
            <w:vAlign w:val="center"/>
          </w:tcPr>
          <w:p w14:paraId="29BE6015" w14:textId="77777777" w:rsidR="00C32440" w:rsidRPr="00B907FB" w:rsidRDefault="00296E3E" w:rsidP="006F0F93">
            <w:pPr>
              <w:spacing w:after="0" w:line="293" w:lineRule="auto"/>
              <w:ind w:firstLine="720"/>
              <w:jc w:val="both"/>
              <w:rPr>
                <w:sz w:val="21"/>
                <w:szCs w:val="21"/>
              </w:rPr>
            </w:pPr>
            <w:r w:rsidRPr="00B907FB">
              <w:rPr>
                <w:sz w:val="21"/>
                <w:szCs w:val="21"/>
              </w:rPr>
              <w:t>10…20</w:t>
            </w:r>
          </w:p>
        </w:tc>
        <w:tc>
          <w:tcPr>
            <w:tcW w:w="2365" w:type="dxa"/>
            <w:vAlign w:val="center"/>
          </w:tcPr>
          <w:p w14:paraId="0778CBD7" w14:textId="77777777" w:rsidR="00C32440" w:rsidRPr="00B907FB" w:rsidRDefault="00296E3E" w:rsidP="006F0F93">
            <w:pPr>
              <w:spacing w:after="0" w:line="293" w:lineRule="auto"/>
              <w:ind w:firstLine="720"/>
              <w:jc w:val="both"/>
              <w:rPr>
                <w:sz w:val="21"/>
                <w:szCs w:val="21"/>
              </w:rPr>
            </w:pPr>
            <w:r w:rsidRPr="00B907FB">
              <w:rPr>
                <w:sz w:val="21"/>
                <w:szCs w:val="21"/>
              </w:rPr>
              <w:t>0,90</w:t>
            </w:r>
          </w:p>
        </w:tc>
        <w:tc>
          <w:tcPr>
            <w:tcW w:w="2521" w:type="dxa"/>
            <w:vAlign w:val="center"/>
          </w:tcPr>
          <w:p w14:paraId="4030B226" w14:textId="77777777" w:rsidR="00C32440" w:rsidRPr="00B907FB" w:rsidRDefault="00296E3E" w:rsidP="006F0F93">
            <w:pPr>
              <w:spacing w:after="0" w:line="293" w:lineRule="auto"/>
              <w:ind w:firstLine="720"/>
              <w:jc w:val="both"/>
              <w:rPr>
                <w:sz w:val="21"/>
                <w:szCs w:val="21"/>
              </w:rPr>
            </w:pPr>
            <w:r w:rsidRPr="00B907FB">
              <w:rPr>
                <w:sz w:val="21"/>
                <w:szCs w:val="21"/>
              </w:rPr>
              <w:t>200…400</w:t>
            </w:r>
          </w:p>
        </w:tc>
        <w:tc>
          <w:tcPr>
            <w:tcW w:w="2376" w:type="dxa"/>
            <w:vAlign w:val="center"/>
          </w:tcPr>
          <w:p w14:paraId="272F3ABE" w14:textId="77777777" w:rsidR="00C32440" w:rsidRPr="00B907FB" w:rsidRDefault="00296E3E" w:rsidP="006F0F93">
            <w:pPr>
              <w:spacing w:after="0" w:line="293" w:lineRule="auto"/>
              <w:ind w:firstLine="720"/>
              <w:jc w:val="both"/>
              <w:rPr>
                <w:sz w:val="21"/>
                <w:szCs w:val="21"/>
              </w:rPr>
            </w:pPr>
            <w:r w:rsidRPr="00B907FB">
              <w:rPr>
                <w:sz w:val="21"/>
                <w:szCs w:val="21"/>
              </w:rPr>
              <w:t>0,50</w:t>
            </w:r>
          </w:p>
        </w:tc>
      </w:tr>
      <w:tr w:rsidR="00C32440" w:rsidRPr="00B907FB" w14:paraId="67415FDC" w14:textId="77777777">
        <w:tc>
          <w:tcPr>
            <w:tcW w:w="2649" w:type="dxa"/>
            <w:vAlign w:val="center"/>
          </w:tcPr>
          <w:p w14:paraId="7E4F9CFC" w14:textId="77777777" w:rsidR="00C32440" w:rsidRPr="00B907FB" w:rsidRDefault="00296E3E" w:rsidP="006F0F93">
            <w:pPr>
              <w:spacing w:after="0" w:line="293" w:lineRule="auto"/>
              <w:ind w:firstLine="720"/>
              <w:jc w:val="both"/>
              <w:rPr>
                <w:sz w:val="21"/>
                <w:szCs w:val="21"/>
              </w:rPr>
            </w:pPr>
            <w:r w:rsidRPr="00B907FB">
              <w:rPr>
                <w:sz w:val="21"/>
                <w:szCs w:val="21"/>
              </w:rPr>
              <w:t>20…50</w:t>
            </w:r>
          </w:p>
        </w:tc>
        <w:tc>
          <w:tcPr>
            <w:tcW w:w="2365" w:type="dxa"/>
            <w:vAlign w:val="center"/>
          </w:tcPr>
          <w:p w14:paraId="4F467D9C" w14:textId="77777777" w:rsidR="00C32440" w:rsidRPr="00B907FB" w:rsidRDefault="00296E3E" w:rsidP="006F0F93">
            <w:pPr>
              <w:spacing w:after="0" w:line="293" w:lineRule="auto"/>
              <w:ind w:firstLine="720"/>
              <w:jc w:val="both"/>
              <w:rPr>
                <w:sz w:val="21"/>
                <w:szCs w:val="21"/>
              </w:rPr>
            </w:pPr>
            <w:r w:rsidRPr="00B907FB">
              <w:rPr>
                <w:sz w:val="21"/>
                <w:szCs w:val="21"/>
              </w:rPr>
              <w:t>0,80</w:t>
            </w:r>
          </w:p>
        </w:tc>
        <w:tc>
          <w:tcPr>
            <w:tcW w:w="2521" w:type="dxa"/>
            <w:vAlign w:val="center"/>
          </w:tcPr>
          <w:p w14:paraId="5E4DB27F" w14:textId="77777777" w:rsidR="00C32440" w:rsidRPr="00B907FB" w:rsidRDefault="00296E3E" w:rsidP="006F0F93">
            <w:pPr>
              <w:spacing w:after="0" w:line="293" w:lineRule="auto"/>
              <w:ind w:firstLine="720"/>
              <w:jc w:val="both"/>
              <w:rPr>
                <w:sz w:val="21"/>
                <w:szCs w:val="21"/>
              </w:rPr>
            </w:pPr>
            <w:r w:rsidRPr="00B907FB">
              <w:rPr>
                <w:sz w:val="21"/>
                <w:szCs w:val="21"/>
              </w:rPr>
              <w:t>400…600</w:t>
            </w:r>
          </w:p>
        </w:tc>
        <w:tc>
          <w:tcPr>
            <w:tcW w:w="2376" w:type="dxa"/>
            <w:vAlign w:val="center"/>
          </w:tcPr>
          <w:p w14:paraId="65C59065" w14:textId="77777777" w:rsidR="00C32440" w:rsidRPr="00B907FB" w:rsidRDefault="00296E3E" w:rsidP="006F0F93">
            <w:pPr>
              <w:spacing w:after="0" w:line="293" w:lineRule="auto"/>
              <w:ind w:firstLine="720"/>
              <w:jc w:val="both"/>
              <w:rPr>
                <w:sz w:val="21"/>
                <w:szCs w:val="21"/>
              </w:rPr>
            </w:pPr>
            <w:r w:rsidRPr="00B907FB">
              <w:rPr>
                <w:sz w:val="21"/>
                <w:szCs w:val="21"/>
              </w:rPr>
              <w:t>0,40</w:t>
            </w:r>
          </w:p>
        </w:tc>
      </w:tr>
      <w:tr w:rsidR="00C32440" w:rsidRPr="00B907FB" w14:paraId="6C8333C6" w14:textId="77777777">
        <w:tc>
          <w:tcPr>
            <w:tcW w:w="2649" w:type="dxa"/>
            <w:vAlign w:val="center"/>
          </w:tcPr>
          <w:p w14:paraId="52076DB6" w14:textId="77777777" w:rsidR="00C32440" w:rsidRPr="00B907FB" w:rsidRDefault="00296E3E" w:rsidP="006F0F93">
            <w:pPr>
              <w:spacing w:after="0" w:line="293" w:lineRule="auto"/>
              <w:ind w:firstLine="720"/>
              <w:jc w:val="both"/>
              <w:rPr>
                <w:sz w:val="21"/>
                <w:szCs w:val="21"/>
              </w:rPr>
            </w:pPr>
            <w:r w:rsidRPr="00B907FB">
              <w:rPr>
                <w:sz w:val="21"/>
                <w:szCs w:val="21"/>
              </w:rPr>
              <w:t>50…100</w:t>
            </w:r>
          </w:p>
        </w:tc>
        <w:tc>
          <w:tcPr>
            <w:tcW w:w="2365" w:type="dxa"/>
            <w:vAlign w:val="center"/>
          </w:tcPr>
          <w:p w14:paraId="0208C373" w14:textId="77777777" w:rsidR="00C32440" w:rsidRPr="00B907FB" w:rsidRDefault="00296E3E" w:rsidP="006F0F93">
            <w:pPr>
              <w:spacing w:after="0" w:line="293" w:lineRule="auto"/>
              <w:ind w:firstLine="720"/>
              <w:jc w:val="both"/>
              <w:rPr>
                <w:sz w:val="21"/>
                <w:szCs w:val="21"/>
              </w:rPr>
            </w:pPr>
            <w:r w:rsidRPr="00B907FB">
              <w:rPr>
                <w:sz w:val="21"/>
                <w:szCs w:val="21"/>
              </w:rPr>
              <w:t>0,70</w:t>
            </w:r>
          </w:p>
        </w:tc>
        <w:tc>
          <w:tcPr>
            <w:tcW w:w="2521" w:type="dxa"/>
            <w:vAlign w:val="center"/>
          </w:tcPr>
          <w:p w14:paraId="253ECE92" w14:textId="22DBC03E" w:rsidR="00C32440" w:rsidRPr="00B907FB" w:rsidRDefault="00D82CCA" w:rsidP="006F0F93">
            <w:pPr>
              <w:spacing w:after="0" w:line="293" w:lineRule="auto"/>
              <w:ind w:firstLine="720"/>
              <w:jc w:val="both"/>
              <w:rPr>
                <w:sz w:val="21"/>
                <w:szCs w:val="21"/>
              </w:rPr>
            </w:pPr>
            <w:r>
              <w:rPr>
                <w:sz w:val="21"/>
                <w:szCs w:val="21"/>
              </w:rPr>
              <w:t xml:space="preserve">Понад </w:t>
            </w:r>
            <w:r w:rsidR="00296E3E" w:rsidRPr="00B907FB">
              <w:rPr>
                <w:sz w:val="21"/>
                <w:szCs w:val="21"/>
              </w:rPr>
              <w:t>600</w:t>
            </w:r>
          </w:p>
        </w:tc>
        <w:tc>
          <w:tcPr>
            <w:tcW w:w="2376" w:type="dxa"/>
            <w:vAlign w:val="center"/>
          </w:tcPr>
          <w:p w14:paraId="75878EEE" w14:textId="77777777" w:rsidR="00C32440" w:rsidRPr="00B907FB" w:rsidRDefault="00296E3E" w:rsidP="006F0F93">
            <w:pPr>
              <w:spacing w:after="0" w:line="293" w:lineRule="auto"/>
              <w:ind w:firstLine="720"/>
              <w:jc w:val="both"/>
              <w:rPr>
                <w:sz w:val="21"/>
                <w:szCs w:val="21"/>
              </w:rPr>
            </w:pPr>
            <w:r w:rsidRPr="00B907FB">
              <w:rPr>
                <w:sz w:val="21"/>
                <w:szCs w:val="21"/>
              </w:rPr>
              <w:t>0,35</w:t>
            </w:r>
          </w:p>
        </w:tc>
      </w:tr>
    </w:tbl>
    <w:p w14:paraId="006621C1" w14:textId="41F5433F" w:rsidR="00C32440" w:rsidRPr="00B907FB" w:rsidRDefault="00296E3E" w:rsidP="00B341A9">
      <w:pPr>
        <w:pStyle w:val="ac"/>
        <w:numPr>
          <w:ilvl w:val="2"/>
          <w:numId w:val="48"/>
        </w:numPr>
        <w:pBdr>
          <w:top w:val="nil"/>
          <w:left w:val="nil"/>
          <w:bottom w:val="nil"/>
          <w:right w:val="nil"/>
          <w:between w:val="nil"/>
        </w:pBdr>
        <w:tabs>
          <w:tab w:val="left" w:pos="1701"/>
        </w:tabs>
        <w:spacing w:before="120" w:after="0" w:line="293" w:lineRule="auto"/>
        <w:ind w:left="0" w:firstLine="720"/>
        <w:jc w:val="both"/>
        <w:rPr>
          <w:sz w:val="21"/>
          <w:szCs w:val="21"/>
          <w:lang w:val="uk-UA"/>
        </w:rPr>
      </w:pPr>
      <w:bookmarkStart w:id="78" w:name="_heading=h.xvir7l" w:colFirst="0" w:colLast="0"/>
      <w:bookmarkEnd w:id="78"/>
      <w:r w:rsidRPr="00B907FB">
        <w:rPr>
          <w:sz w:val="21"/>
          <w:szCs w:val="21"/>
          <w:lang w:val="uk-UA"/>
        </w:rPr>
        <w:t xml:space="preserve">Розрахункове навантаження ліній живлення, вводів і на шинах 0,4 кВ ТП від побутових підлогових електричних плит </w:t>
      </w:r>
      <w:r w:rsidRPr="00B907FB">
        <w:rPr>
          <w:i/>
          <w:sz w:val="21"/>
          <w:szCs w:val="21"/>
          <w:lang w:val="uk-UA"/>
        </w:rPr>
        <w:t>Р</w:t>
      </w:r>
      <w:r w:rsidRPr="00B907FB">
        <w:rPr>
          <w:sz w:val="21"/>
          <w:szCs w:val="21"/>
          <w:vertAlign w:val="subscript"/>
          <w:lang w:val="uk-UA"/>
        </w:rPr>
        <w:t>ПЛИТ</w:t>
      </w:r>
      <w:r w:rsidRPr="00B907FB">
        <w:rPr>
          <w:sz w:val="21"/>
          <w:szCs w:val="21"/>
          <w:lang w:val="uk-UA"/>
        </w:rPr>
        <w:t xml:space="preserve"> гуртожитків коридорного типу визначається за формулою:</w:t>
      </w:r>
    </w:p>
    <w:p w14:paraId="69298F1A" w14:textId="15EE5036" w:rsidR="00C32440" w:rsidRPr="00B907FB" w:rsidRDefault="00867B5B" w:rsidP="00867B5B">
      <w:pPr>
        <w:spacing w:after="0" w:line="293" w:lineRule="auto"/>
        <w:ind w:firstLine="720"/>
        <w:jc w:val="right"/>
        <w:rPr>
          <w:sz w:val="21"/>
          <w:szCs w:val="21"/>
        </w:rPr>
      </w:pPr>
      <w:r>
        <w:rPr>
          <w:i/>
          <w:sz w:val="24"/>
          <w:szCs w:val="24"/>
        </w:rPr>
        <w:t xml:space="preserve">   </w:t>
      </w:r>
      <w:r w:rsidR="00296E3E" w:rsidRPr="00867B5B">
        <w:rPr>
          <w:i/>
          <w:sz w:val="24"/>
          <w:szCs w:val="24"/>
        </w:rPr>
        <w:t>Р</w:t>
      </w:r>
      <w:r w:rsidR="00296E3E" w:rsidRPr="00867B5B">
        <w:rPr>
          <w:sz w:val="24"/>
          <w:szCs w:val="24"/>
          <w:vertAlign w:val="subscript"/>
        </w:rPr>
        <w:t>РОЗ</w:t>
      </w:r>
      <w:r w:rsidR="00296E3E" w:rsidRPr="00867B5B">
        <w:rPr>
          <w:i/>
          <w:sz w:val="24"/>
          <w:szCs w:val="24"/>
          <w:vertAlign w:val="subscript"/>
        </w:rPr>
        <w:t xml:space="preserve"> </w:t>
      </w:r>
      <w:r w:rsidR="00296E3E" w:rsidRPr="00867B5B">
        <w:rPr>
          <w:i/>
          <w:sz w:val="24"/>
          <w:szCs w:val="24"/>
        </w:rPr>
        <w:t>= Р</w:t>
      </w:r>
      <w:r w:rsidR="00296E3E" w:rsidRPr="00867B5B">
        <w:rPr>
          <w:sz w:val="24"/>
          <w:szCs w:val="24"/>
          <w:vertAlign w:val="subscript"/>
        </w:rPr>
        <w:t>ПЛИТ</w:t>
      </w:r>
      <w:r w:rsidR="00296E3E" w:rsidRPr="00867B5B">
        <w:rPr>
          <w:i/>
          <w:sz w:val="24"/>
          <w:szCs w:val="24"/>
        </w:rPr>
        <w:t xml:space="preserve"> ×N</w:t>
      </w:r>
      <w:r w:rsidR="00296E3E" w:rsidRPr="00867B5B">
        <w:rPr>
          <w:sz w:val="24"/>
          <w:szCs w:val="24"/>
          <w:vertAlign w:val="subscript"/>
        </w:rPr>
        <w:t>ПЛИТ</w:t>
      </w:r>
      <w:r w:rsidR="00296E3E" w:rsidRPr="00867B5B">
        <w:rPr>
          <w:sz w:val="24"/>
          <w:szCs w:val="24"/>
        </w:rPr>
        <w:t>×</w:t>
      </w:r>
      <w:r w:rsidR="00296E3E" w:rsidRPr="00867B5B">
        <w:rPr>
          <w:i/>
          <w:sz w:val="24"/>
          <w:szCs w:val="24"/>
        </w:rPr>
        <w:t>К</w:t>
      </w:r>
      <w:r w:rsidR="00296E3E" w:rsidRPr="00867B5B">
        <w:rPr>
          <w:sz w:val="24"/>
          <w:szCs w:val="24"/>
          <w:vertAlign w:val="subscript"/>
        </w:rPr>
        <w:t>П ПЛИТ</w:t>
      </w:r>
      <w:r w:rsidR="00296E3E" w:rsidRPr="00867B5B">
        <w:rPr>
          <w:sz w:val="24"/>
          <w:szCs w:val="24"/>
        </w:rPr>
        <w:t>,</w:t>
      </w:r>
      <w:r w:rsidR="00296E3E" w:rsidRPr="00B907FB">
        <w:rPr>
          <w:sz w:val="21"/>
          <w:szCs w:val="21"/>
        </w:rPr>
        <w:tab/>
      </w:r>
      <w:r w:rsidR="00296E3E" w:rsidRPr="00B907FB">
        <w:rPr>
          <w:sz w:val="21"/>
          <w:szCs w:val="21"/>
        </w:rPr>
        <w:tab/>
      </w:r>
      <w:r w:rsidR="00296E3E" w:rsidRPr="00B907FB">
        <w:rPr>
          <w:sz w:val="21"/>
          <w:szCs w:val="21"/>
        </w:rPr>
        <w:tab/>
      </w:r>
      <w:r w:rsidR="00296E3E" w:rsidRPr="00B907FB">
        <w:rPr>
          <w:sz w:val="21"/>
          <w:szCs w:val="21"/>
        </w:rPr>
        <w:tab/>
      </w:r>
      <w:r w:rsidR="00296E3E" w:rsidRPr="00B907FB">
        <w:rPr>
          <w:sz w:val="21"/>
          <w:szCs w:val="21"/>
        </w:rPr>
        <w:tab/>
      </w:r>
      <w:r w:rsidR="00296E3E" w:rsidRPr="00B907FB">
        <w:rPr>
          <w:sz w:val="21"/>
          <w:szCs w:val="21"/>
        </w:rPr>
        <w:tab/>
      </w:r>
      <w:r>
        <w:rPr>
          <w:sz w:val="21"/>
          <w:szCs w:val="21"/>
        </w:rPr>
        <w:t xml:space="preserve"> </w:t>
      </w:r>
      <w:r w:rsidR="00296E3E" w:rsidRPr="00B907FB">
        <w:rPr>
          <w:sz w:val="21"/>
          <w:szCs w:val="21"/>
        </w:rPr>
        <w:t>(10)</w:t>
      </w:r>
    </w:p>
    <w:p w14:paraId="7A63B5CE" w14:textId="77777777" w:rsidR="00C32440" w:rsidRPr="00B907FB" w:rsidRDefault="00296E3E" w:rsidP="006F0F93">
      <w:pPr>
        <w:spacing w:after="0" w:line="293" w:lineRule="auto"/>
        <w:ind w:firstLine="720"/>
        <w:jc w:val="both"/>
        <w:rPr>
          <w:sz w:val="21"/>
          <w:szCs w:val="21"/>
        </w:rPr>
      </w:pPr>
      <w:r w:rsidRPr="00B907FB">
        <w:rPr>
          <w:sz w:val="21"/>
          <w:szCs w:val="21"/>
        </w:rPr>
        <w:t xml:space="preserve">де </w:t>
      </w:r>
      <w:r w:rsidRPr="00B907FB">
        <w:rPr>
          <w:i/>
          <w:sz w:val="21"/>
          <w:szCs w:val="21"/>
        </w:rPr>
        <w:t>Р</w:t>
      </w:r>
      <w:r w:rsidRPr="00B907FB">
        <w:rPr>
          <w:sz w:val="21"/>
          <w:szCs w:val="21"/>
          <w:vertAlign w:val="subscript"/>
        </w:rPr>
        <w:t>ПЛИТ</w:t>
      </w:r>
      <w:r w:rsidRPr="00B907FB">
        <w:rPr>
          <w:sz w:val="21"/>
          <w:szCs w:val="21"/>
        </w:rPr>
        <w:t xml:space="preserve"> – установлена потужність електроплити, кВт;</w:t>
      </w:r>
    </w:p>
    <w:p w14:paraId="5E42947F" w14:textId="77777777" w:rsidR="00C32440" w:rsidRPr="00B907FB" w:rsidRDefault="00296E3E" w:rsidP="006F0F93">
      <w:pPr>
        <w:spacing w:after="0" w:line="293" w:lineRule="auto"/>
        <w:ind w:firstLine="720"/>
        <w:jc w:val="both"/>
        <w:rPr>
          <w:sz w:val="21"/>
          <w:szCs w:val="21"/>
        </w:rPr>
      </w:pPr>
      <w:r w:rsidRPr="00B907FB">
        <w:rPr>
          <w:i/>
          <w:sz w:val="21"/>
          <w:szCs w:val="21"/>
        </w:rPr>
        <w:t>N</w:t>
      </w:r>
      <w:r w:rsidRPr="00B907FB">
        <w:rPr>
          <w:sz w:val="21"/>
          <w:szCs w:val="21"/>
          <w:vertAlign w:val="subscript"/>
        </w:rPr>
        <w:t>ПЛИТ</w:t>
      </w:r>
      <w:r w:rsidRPr="00B907FB">
        <w:rPr>
          <w:sz w:val="21"/>
          <w:szCs w:val="21"/>
        </w:rPr>
        <w:t xml:space="preserve"> – кількість електроплит;</w:t>
      </w:r>
    </w:p>
    <w:p w14:paraId="3B47C54C" w14:textId="77777777" w:rsidR="00C32440" w:rsidRPr="00B907FB" w:rsidRDefault="00296E3E" w:rsidP="006F0F93">
      <w:pPr>
        <w:spacing w:after="0" w:line="293" w:lineRule="auto"/>
        <w:ind w:firstLine="720"/>
        <w:jc w:val="both"/>
        <w:rPr>
          <w:sz w:val="21"/>
          <w:szCs w:val="21"/>
        </w:rPr>
      </w:pPr>
      <w:r w:rsidRPr="00B907FB">
        <w:rPr>
          <w:i/>
          <w:sz w:val="21"/>
          <w:szCs w:val="21"/>
        </w:rPr>
        <w:t>К</w:t>
      </w:r>
      <w:r w:rsidRPr="00B907FB">
        <w:rPr>
          <w:sz w:val="21"/>
          <w:szCs w:val="21"/>
          <w:vertAlign w:val="subscript"/>
        </w:rPr>
        <w:t>П ПЛИТ</w:t>
      </w:r>
      <w:r w:rsidRPr="00B907FB">
        <w:rPr>
          <w:sz w:val="21"/>
          <w:szCs w:val="21"/>
        </w:rPr>
        <w:t xml:space="preserve"> – коефіцієнт попиту, обумовлений кількістю приєднаних плит, що визначається залежно від кількості електроплит за таблицею 6.8.</w:t>
      </w:r>
    </w:p>
    <w:p w14:paraId="4B68C36F" w14:textId="4146854A" w:rsidR="00C32440" w:rsidRPr="00B907FB" w:rsidRDefault="00296E3E" w:rsidP="00023469">
      <w:pPr>
        <w:spacing w:before="120" w:after="0" w:line="293" w:lineRule="auto"/>
        <w:ind w:firstLine="720"/>
        <w:jc w:val="both"/>
        <w:rPr>
          <w:sz w:val="21"/>
          <w:szCs w:val="21"/>
        </w:rPr>
      </w:pPr>
      <w:r w:rsidRPr="00B907FB">
        <w:rPr>
          <w:b/>
          <w:sz w:val="21"/>
          <w:szCs w:val="21"/>
        </w:rPr>
        <w:t>Таблиця 6.8</w:t>
      </w:r>
      <w:r w:rsidRPr="00B907FB">
        <w:rPr>
          <w:sz w:val="21"/>
          <w:szCs w:val="21"/>
        </w:rPr>
        <w:t xml:space="preserve"> </w:t>
      </w:r>
      <w:r w:rsidR="00D82CCA">
        <w:rPr>
          <w:sz w:val="21"/>
          <w:szCs w:val="21"/>
        </w:rPr>
        <w:t>–</w:t>
      </w:r>
      <w:r w:rsidRPr="00B907FB">
        <w:rPr>
          <w:sz w:val="21"/>
          <w:szCs w:val="21"/>
        </w:rPr>
        <w:t xml:space="preserve"> Коефіцієнт попиту  залежно від кількості електроплит</w:t>
      </w:r>
    </w:p>
    <w:tbl>
      <w:tblPr>
        <w:tblStyle w:val="afff6"/>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536"/>
      </w:tblGrid>
      <w:tr w:rsidR="00C32440" w:rsidRPr="00B907FB" w14:paraId="587A0E0A" w14:textId="77777777" w:rsidTr="006F0F93">
        <w:tc>
          <w:tcPr>
            <w:tcW w:w="4815" w:type="dxa"/>
          </w:tcPr>
          <w:p w14:paraId="0D1E5677" w14:textId="48C594E7" w:rsidR="00C32440" w:rsidRPr="00B907FB" w:rsidRDefault="00296E3E" w:rsidP="006F0F93">
            <w:pPr>
              <w:spacing w:after="0" w:line="293" w:lineRule="auto"/>
              <w:ind w:firstLine="720"/>
              <w:jc w:val="both"/>
              <w:rPr>
                <w:sz w:val="21"/>
                <w:szCs w:val="21"/>
              </w:rPr>
            </w:pPr>
            <w:r w:rsidRPr="00B907FB">
              <w:rPr>
                <w:sz w:val="21"/>
                <w:szCs w:val="21"/>
              </w:rPr>
              <w:t>Кількість електроплит</w:t>
            </w:r>
            <w:r w:rsidR="00966C34">
              <w:rPr>
                <w:sz w:val="21"/>
                <w:szCs w:val="21"/>
              </w:rPr>
              <w:t>,</w:t>
            </w:r>
            <w:r w:rsidRPr="00B907FB">
              <w:rPr>
                <w:sz w:val="21"/>
                <w:szCs w:val="21"/>
              </w:rPr>
              <w:t xml:space="preserve"> </w:t>
            </w:r>
            <w:r w:rsidRPr="00B907FB">
              <w:rPr>
                <w:i/>
                <w:sz w:val="21"/>
                <w:szCs w:val="21"/>
              </w:rPr>
              <w:t>N</w:t>
            </w:r>
            <w:r w:rsidRPr="00B907FB">
              <w:rPr>
                <w:sz w:val="21"/>
                <w:szCs w:val="21"/>
                <w:vertAlign w:val="subscript"/>
              </w:rPr>
              <w:t>ПЛИТ</w:t>
            </w:r>
          </w:p>
        </w:tc>
        <w:tc>
          <w:tcPr>
            <w:tcW w:w="4536" w:type="dxa"/>
          </w:tcPr>
          <w:p w14:paraId="5FE7BE3D" w14:textId="4974410C" w:rsidR="00C32440" w:rsidRPr="00B907FB" w:rsidRDefault="00966C34" w:rsidP="006F0F93">
            <w:pPr>
              <w:spacing w:after="0" w:line="293" w:lineRule="auto"/>
              <w:ind w:firstLine="720"/>
              <w:jc w:val="both"/>
              <w:rPr>
                <w:sz w:val="21"/>
                <w:szCs w:val="21"/>
              </w:rPr>
            </w:pPr>
            <w:r>
              <w:rPr>
                <w:sz w:val="21"/>
                <w:szCs w:val="21"/>
              </w:rPr>
              <w:t>К</w:t>
            </w:r>
            <w:r w:rsidR="00296E3E" w:rsidRPr="00B907FB">
              <w:rPr>
                <w:sz w:val="21"/>
                <w:szCs w:val="21"/>
              </w:rPr>
              <w:t>оефіцієнт попиту</w:t>
            </w:r>
            <w:r>
              <w:rPr>
                <w:sz w:val="21"/>
                <w:szCs w:val="21"/>
              </w:rPr>
              <w:t>,</w:t>
            </w:r>
            <w:r w:rsidR="00296E3E" w:rsidRPr="00B907FB">
              <w:rPr>
                <w:sz w:val="21"/>
                <w:szCs w:val="21"/>
              </w:rPr>
              <w:t xml:space="preserve"> </w:t>
            </w:r>
            <w:r w:rsidR="00296E3E" w:rsidRPr="00B907FB">
              <w:rPr>
                <w:i/>
                <w:sz w:val="21"/>
                <w:szCs w:val="21"/>
              </w:rPr>
              <w:t>К</w:t>
            </w:r>
            <w:r w:rsidR="00296E3E" w:rsidRPr="00B907FB">
              <w:rPr>
                <w:sz w:val="21"/>
                <w:szCs w:val="21"/>
                <w:vertAlign w:val="subscript"/>
              </w:rPr>
              <w:t>П ПЛИТ</w:t>
            </w:r>
          </w:p>
        </w:tc>
      </w:tr>
      <w:tr w:rsidR="00C32440" w:rsidRPr="00B907FB" w14:paraId="69A14AC5" w14:textId="77777777" w:rsidTr="006F0F93">
        <w:tc>
          <w:tcPr>
            <w:tcW w:w="4815" w:type="dxa"/>
          </w:tcPr>
          <w:p w14:paraId="5D797457" w14:textId="77777777" w:rsidR="00C32440" w:rsidRPr="00B907FB" w:rsidRDefault="00296E3E" w:rsidP="00867B5B">
            <w:pPr>
              <w:spacing w:after="0" w:line="293" w:lineRule="auto"/>
              <w:ind w:firstLine="720"/>
              <w:jc w:val="center"/>
              <w:rPr>
                <w:sz w:val="21"/>
                <w:szCs w:val="21"/>
              </w:rPr>
            </w:pPr>
            <w:r w:rsidRPr="00B907FB">
              <w:rPr>
                <w:sz w:val="21"/>
                <w:szCs w:val="21"/>
              </w:rPr>
              <w:t>1</w:t>
            </w:r>
          </w:p>
        </w:tc>
        <w:tc>
          <w:tcPr>
            <w:tcW w:w="4536" w:type="dxa"/>
          </w:tcPr>
          <w:p w14:paraId="17711E3A" w14:textId="77777777" w:rsidR="00C32440" w:rsidRPr="00B907FB" w:rsidRDefault="00296E3E" w:rsidP="006F0F93">
            <w:pPr>
              <w:spacing w:after="0" w:line="293" w:lineRule="auto"/>
              <w:ind w:firstLine="720"/>
              <w:jc w:val="both"/>
              <w:rPr>
                <w:sz w:val="21"/>
                <w:szCs w:val="21"/>
              </w:rPr>
            </w:pPr>
            <w:r w:rsidRPr="00B907FB">
              <w:rPr>
                <w:sz w:val="21"/>
                <w:szCs w:val="21"/>
              </w:rPr>
              <w:t>1,00</w:t>
            </w:r>
          </w:p>
        </w:tc>
      </w:tr>
      <w:tr w:rsidR="00C32440" w:rsidRPr="00B907FB" w14:paraId="73DA00F1" w14:textId="77777777" w:rsidTr="006F0F93">
        <w:tc>
          <w:tcPr>
            <w:tcW w:w="4815" w:type="dxa"/>
          </w:tcPr>
          <w:p w14:paraId="6BBE4E24" w14:textId="77777777" w:rsidR="00C32440" w:rsidRPr="00B907FB" w:rsidRDefault="00296E3E" w:rsidP="00867B5B">
            <w:pPr>
              <w:spacing w:after="0" w:line="293" w:lineRule="auto"/>
              <w:ind w:firstLine="720"/>
              <w:jc w:val="center"/>
              <w:rPr>
                <w:sz w:val="21"/>
                <w:szCs w:val="21"/>
              </w:rPr>
            </w:pPr>
            <w:r w:rsidRPr="00B907FB">
              <w:rPr>
                <w:sz w:val="21"/>
                <w:szCs w:val="21"/>
              </w:rPr>
              <w:t>2</w:t>
            </w:r>
          </w:p>
        </w:tc>
        <w:tc>
          <w:tcPr>
            <w:tcW w:w="4536" w:type="dxa"/>
          </w:tcPr>
          <w:p w14:paraId="7EC8AE77" w14:textId="77777777" w:rsidR="00C32440" w:rsidRPr="00B907FB" w:rsidRDefault="00296E3E" w:rsidP="006F0F93">
            <w:pPr>
              <w:spacing w:after="0" w:line="293" w:lineRule="auto"/>
              <w:ind w:firstLine="720"/>
              <w:jc w:val="both"/>
              <w:rPr>
                <w:sz w:val="21"/>
                <w:szCs w:val="21"/>
              </w:rPr>
            </w:pPr>
            <w:r w:rsidRPr="00B907FB">
              <w:rPr>
                <w:sz w:val="21"/>
                <w:szCs w:val="21"/>
              </w:rPr>
              <w:t>0,90</w:t>
            </w:r>
          </w:p>
        </w:tc>
      </w:tr>
      <w:tr w:rsidR="00C32440" w:rsidRPr="00B907FB" w14:paraId="33689A25" w14:textId="77777777" w:rsidTr="006F0F93">
        <w:tc>
          <w:tcPr>
            <w:tcW w:w="4815" w:type="dxa"/>
          </w:tcPr>
          <w:p w14:paraId="0D63052E" w14:textId="77777777" w:rsidR="00C32440" w:rsidRPr="00B907FB" w:rsidRDefault="00296E3E" w:rsidP="00867B5B">
            <w:pPr>
              <w:spacing w:after="0" w:line="293" w:lineRule="auto"/>
              <w:ind w:firstLine="720"/>
              <w:jc w:val="center"/>
              <w:rPr>
                <w:sz w:val="21"/>
                <w:szCs w:val="21"/>
              </w:rPr>
            </w:pPr>
            <w:r w:rsidRPr="00B907FB">
              <w:rPr>
                <w:sz w:val="21"/>
                <w:szCs w:val="21"/>
              </w:rPr>
              <w:t>20</w:t>
            </w:r>
          </w:p>
        </w:tc>
        <w:tc>
          <w:tcPr>
            <w:tcW w:w="4536" w:type="dxa"/>
          </w:tcPr>
          <w:p w14:paraId="2ACA7148" w14:textId="77777777" w:rsidR="00C32440" w:rsidRPr="00B907FB" w:rsidRDefault="00296E3E" w:rsidP="006F0F93">
            <w:pPr>
              <w:spacing w:after="0" w:line="293" w:lineRule="auto"/>
              <w:ind w:firstLine="720"/>
              <w:jc w:val="both"/>
              <w:rPr>
                <w:sz w:val="21"/>
                <w:szCs w:val="21"/>
              </w:rPr>
            </w:pPr>
            <w:r w:rsidRPr="00B907FB">
              <w:rPr>
                <w:sz w:val="21"/>
                <w:szCs w:val="21"/>
              </w:rPr>
              <w:t>0,40</w:t>
            </w:r>
          </w:p>
        </w:tc>
      </w:tr>
      <w:tr w:rsidR="00C32440" w:rsidRPr="00B907FB" w14:paraId="09C15ABE" w14:textId="77777777" w:rsidTr="006F0F93">
        <w:tc>
          <w:tcPr>
            <w:tcW w:w="4815" w:type="dxa"/>
          </w:tcPr>
          <w:p w14:paraId="4EEE3FC1" w14:textId="77777777" w:rsidR="00C32440" w:rsidRPr="00B907FB" w:rsidRDefault="00296E3E" w:rsidP="00867B5B">
            <w:pPr>
              <w:spacing w:after="0" w:line="293" w:lineRule="auto"/>
              <w:ind w:firstLine="720"/>
              <w:jc w:val="center"/>
              <w:rPr>
                <w:sz w:val="21"/>
                <w:szCs w:val="21"/>
              </w:rPr>
            </w:pPr>
            <w:r w:rsidRPr="00B907FB">
              <w:rPr>
                <w:sz w:val="21"/>
                <w:szCs w:val="21"/>
              </w:rPr>
              <w:t>100</w:t>
            </w:r>
          </w:p>
        </w:tc>
        <w:tc>
          <w:tcPr>
            <w:tcW w:w="4536" w:type="dxa"/>
          </w:tcPr>
          <w:p w14:paraId="25109F70" w14:textId="77777777" w:rsidR="00C32440" w:rsidRPr="00B907FB" w:rsidRDefault="00296E3E" w:rsidP="006F0F93">
            <w:pPr>
              <w:spacing w:after="0" w:line="293" w:lineRule="auto"/>
              <w:ind w:firstLine="720"/>
              <w:jc w:val="both"/>
              <w:rPr>
                <w:sz w:val="21"/>
                <w:szCs w:val="21"/>
              </w:rPr>
            </w:pPr>
            <w:r w:rsidRPr="00B907FB">
              <w:rPr>
                <w:sz w:val="21"/>
                <w:szCs w:val="21"/>
              </w:rPr>
              <w:t>0,20</w:t>
            </w:r>
          </w:p>
        </w:tc>
      </w:tr>
      <w:tr w:rsidR="00C32440" w:rsidRPr="00B907FB" w14:paraId="459D920A" w14:textId="77777777" w:rsidTr="006F0F93">
        <w:tc>
          <w:tcPr>
            <w:tcW w:w="4815" w:type="dxa"/>
          </w:tcPr>
          <w:p w14:paraId="59C2D056" w14:textId="77777777" w:rsidR="00C32440" w:rsidRPr="00B907FB" w:rsidRDefault="00296E3E" w:rsidP="00867B5B">
            <w:pPr>
              <w:spacing w:after="0" w:line="293" w:lineRule="auto"/>
              <w:ind w:firstLine="720"/>
              <w:jc w:val="center"/>
              <w:rPr>
                <w:sz w:val="21"/>
                <w:szCs w:val="21"/>
              </w:rPr>
            </w:pPr>
            <w:r w:rsidRPr="00B907FB">
              <w:rPr>
                <w:sz w:val="21"/>
                <w:szCs w:val="21"/>
              </w:rPr>
              <w:t>200</w:t>
            </w:r>
          </w:p>
        </w:tc>
        <w:tc>
          <w:tcPr>
            <w:tcW w:w="4536" w:type="dxa"/>
          </w:tcPr>
          <w:p w14:paraId="21BF5E9E" w14:textId="77777777" w:rsidR="00C32440" w:rsidRPr="00B907FB" w:rsidRDefault="00296E3E" w:rsidP="006F0F93">
            <w:pPr>
              <w:spacing w:after="0" w:line="293" w:lineRule="auto"/>
              <w:ind w:firstLine="720"/>
              <w:jc w:val="both"/>
              <w:rPr>
                <w:sz w:val="21"/>
                <w:szCs w:val="21"/>
              </w:rPr>
            </w:pPr>
            <w:r w:rsidRPr="00B907FB">
              <w:rPr>
                <w:sz w:val="21"/>
                <w:szCs w:val="21"/>
              </w:rPr>
              <w:t>0,15</w:t>
            </w:r>
          </w:p>
        </w:tc>
      </w:tr>
    </w:tbl>
    <w:p w14:paraId="48F85DC7" w14:textId="685B757D" w:rsidR="00C32440" w:rsidRPr="006F0F93" w:rsidRDefault="00296E3E" w:rsidP="006F0F93">
      <w:pPr>
        <w:spacing w:after="0" w:line="293" w:lineRule="auto"/>
        <w:ind w:firstLine="720"/>
        <w:jc w:val="both"/>
        <w:rPr>
          <w:sz w:val="20"/>
          <w:szCs w:val="20"/>
        </w:rPr>
      </w:pPr>
      <w:r w:rsidRPr="006F0F93">
        <w:rPr>
          <w:b/>
          <w:sz w:val="20"/>
          <w:szCs w:val="20"/>
        </w:rPr>
        <w:t>Примітка.</w:t>
      </w:r>
      <w:r w:rsidRPr="006F0F93">
        <w:rPr>
          <w:sz w:val="20"/>
          <w:szCs w:val="20"/>
        </w:rPr>
        <w:t xml:space="preserve"> Коефіцієнт попиту для кількості плит, не вказаної вище, визначається інтерполяцією</w:t>
      </w:r>
      <w:r w:rsidR="00E27061">
        <w:rPr>
          <w:sz w:val="20"/>
          <w:szCs w:val="20"/>
        </w:rPr>
        <w:t>.</w:t>
      </w:r>
    </w:p>
    <w:p w14:paraId="7B327474" w14:textId="0EA7D36A" w:rsidR="00C32440" w:rsidRPr="00B907FB" w:rsidRDefault="00296E3E" w:rsidP="00081802">
      <w:pPr>
        <w:pStyle w:val="ac"/>
        <w:numPr>
          <w:ilvl w:val="2"/>
          <w:numId w:val="48"/>
        </w:numPr>
        <w:pBdr>
          <w:top w:val="nil"/>
          <w:left w:val="nil"/>
          <w:bottom w:val="nil"/>
          <w:right w:val="nil"/>
          <w:between w:val="nil"/>
        </w:pBdr>
        <w:tabs>
          <w:tab w:val="left" w:pos="1701"/>
        </w:tabs>
        <w:spacing w:after="0" w:line="293" w:lineRule="auto"/>
        <w:ind w:left="0" w:firstLine="720"/>
        <w:jc w:val="both"/>
        <w:rPr>
          <w:sz w:val="21"/>
          <w:szCs w:val="21"/>
        </w:rPr>
      </w:pPr>
      <w:bookmarkStart w:id="79" w:name="_heading=h.3hv69ve" w:colFirst="0" w:colLast="0"/>
      <w:bookmarkEnd w:id="79"/>
      <w:r w:rsidRPr="00B907FB">
        <w:rPr>
          <w:sz w:val="21"/>
          <w:szCs w:val="21"/>
          <w:lang w:val="uk-UA"/>
        </w:rPr>
        <w:t xml:space="preserve">Розрахункове навантаження вводів і на шинах 0,4 кВ ТП </w:t>
      </w:r>
      <w:r w:rsidR="00966C34">
        <w:rPr>
          <w:sz w:val="21"/>
          <w:szCs w:val="21"/>
          <w:lang w:val="uk-UA"/>
        </w:rPr>
        <w:t xml:space="preserve">у разі </w:t>
      </w:r>
      <w:r w:rsidRPr="00B907FB">
        <w:rPr>
          <w:sz w:val="21"/>
          <w:szCs w:val="21"/>
          <w:lang w:val="uk-UA"/>
        </w:rPr>
        <w:t>змішано</w:t>
      </w:r>
      <w:r w:rsidR="00966C34">
        <w:rPr>
          <w:sz w:val="21"/>
          <w:szCs w:val="21"/>
          <w:lang w:val="uk-UA"/>
        </w:rPr>
        <w:t>го</w:t>
      </w:r>
      <w:r w:rsidRPr="00B907FB">
        <w:rPr>
          <w:sz w:val="21"/>
          <w:szCs w:val="21"/>
          <w:lang w:val="uk-UA"/>
        </w:rPr>
        <w:t xml:space="preserve"> живленн</w:t>
      </w:r>
      <w:r w:rsidR="00966C34">
        <w:rPr>
          <w:sz w:val="21"/>
          <w:szCs w:val="21"/>
          <w:lang w:val="uk-UA"/>
        </w:rPr>
        <w:t>я</w:t>
      </w:r>
      <w:r w:rsidRPr="00B907FB">
        <w:rPr>
          <w:sz w:val="21"/>
          <w:szCs w:val="21"/>
          <w:lang w:val="uk-UA"/>
        </w:rPr>
        <w:t xml:space="preserve"> від них загального освітлення, розеток, кухонних електричних плит і приміщень громадського призначення в гуртожитках коридорного типу визначається як сума розрахункових навантажень ліній живлення, помножена на 0,75. </w:t>
      </w:r>
      <w:r w:rsidRPr="00B907FB">
        <w:rPr>
          <w:sz w:val="21"/>
          <w:szCs w:val="21"/>
        </w:rPr>
        <w:t>При цьому розрахункове навантаження ліній освітлення загальнобудинкових приміщень визначається з урахуванням 6.1.6.</w:t>
      </w:r>
    </w:p>
    <w:p w14:paraId="59AA8C30" w14:textId="1CA91D98" w:rsidR="00C32440" w:rsidRPr="00B907FB" w:rsidRDefault="00296E3E" w:rsidP="00081802">
      <w:pPr>
        <w:pStyle w:val="ac"/>
        <w:numPr>
          <w:ilvl w:val="2"/>
          <w:numId w:val="48"/>
        </w:numPr>
        <w:pBdr>
          <w:top w:val="nil"/>
          <w:left w:val="nil"/>
          <w:bottom w:val="nil"/>
          <w:right w:val="nil"/>
          <w:between w:val="nil"/>
        </w:pBdr>
        <w:tabs>
          <w:tab w:val="left" w:pos="1701"/>
        </w:tabs>
        <w:spacing w:after="0" w:line="293" w:lineRule="auto"/>
        <w:ind w:left="0" w:firstLine="720"/>
        <w:jc w:val="both"/>
        <w:rPr>
          <w:sz w:val="21"/>
          <w:szCs w:val="21"/>
        </w:rPr>
      </w:pPr>
      <w:bookmarkStart w:id="80" w:name="_heading=h.1x0gk37" w:colFirst="0" w:colLast="0"/>
      <w:bookmarkEnd w:id="80"/>
      <w:r w:rsidRPr="00B907FB">
        <w:rPr>
          <w:sz w:val="21"/>
          <w:szCs w:val="21"/>
        </w:rPr>
        <w:t xml:space="preserve">Розрахункове навантаження житлового будинку </w:t>
      </w:r>
      <w:r w:rsidR="00966C34">
        <w:rPr>
          <w:sz w:val="21"/>
          <w:szCs w:val="21"/>
          <w:lang w:val="uk-UA"/>
        </w:rPr>
        <w:t>загалом</w:t>
      </w:r>
      <w:r w:rsidRPr="00B907FB">
        <w:rPr>
          <w:sz w:val="21"/>
          <w:szCs w:val="21"/>
        </w:rPr>
        <w:t xml:space="preserve"> (від жит</w:t>
      </w:r>
      <w:r w:rsidR="00966C34">
        <w:rPr>
          <w:sz w:val="21"/>
          <w:szCs w:val="21"/>
          <w:lang w:val="uk-UA"/>
        </w:rPr>
        <w:t>ла</w:t>
      </w:r>
      <w:r w:rsidRPr="00B907FB">
        <w:rPr>
          <w:sz w:val="21"/>
          <w:szCs w:val="21"/>
        </w:rPr>
        <w:t>, силових електроприймачів та вбудованих чи прибудованих приміщень) за умови, коли найбільшою складовою є навантаження від жит</w:t>
      </w:r>
      <w:r w:rsidR="00966C34">
        <w:rPr>
          <w:sz w:val="21"/>
          <w:szCs w:val="21"/>
          <w:lang w:val="uk-UA"/>
        </w:rPr>
        <w:t>ла</w:t>
      </w:r>
      <w:r w:rsidRPr="00B907FB">
        <w:rPr>
          <w:sz w:val="21"/>
          <w:szCs w:val="21"/>
        </w:rPr>
        <w:t xml:space="preserve">, </w:t>
      </w:r>
      <w:r w:rsidRPr="00B907FB">
        <w:rPr>
          <w:i/>
          <w:sz w:val="21"/>
          <w:szCs w:val="21"/>
        </w:rPr>
        <w:t>Р</w:t>
      </w:r>
      <w:r w:rsidRPr="00B907FB">
        <w:rPr>
          <w:sz w:val="21"/>
          <w:szCs w:val="21"/>
          <w:vertAlign w:val="subscript"/>
        </w:rPr>
        <w:t>БУД Ж</w:t>
      </w:r>
      <w:r w:rsidR="00966C34">
        <w:rPr>
          <w:sz w:val="21"/>
          <w:szCs w:val="21"/>
          <w:vertAlign w:val="subscript"/>
          <w:lang w:val="uk-UA"/>
        </w:rPr>
        <w:t>,</w:t>
      </w:r>
      <w:r w:rsidRPr="00B907FB">
        <w:rPr>
          <w:sz w:val="21"/>
          <w:szCs w:val="21"/>
        </w:rPr>
        <w:t xml:space="preserve"> визначають за формулою:</w:t>
      </w:r>
    </w:p>
    <w:p w14:paraId="7ED0E5A0" w14:textId="3D1A3F13" w:rsidR="00C32440" w:rsidRPr="00B907FB" w:rsidRDefault="006F0F93" w:rsidP="00023469">
      <w:pPr>
        <w:spacing w:before="80" w:after="0" w:line="293" w:lineRule="auto"/>
        <w:ind w:firstLine="720"/>
        <w:jc w:val="right"/>
        <w:rPr>
          <w:sz w:val="21"/>
          <w:szCs w:val="21"/>
        </w:rPr>
      </w:pPr>
      <w:r>
        <w:rPr>
          <w:i/>
          <w:sz w:val="21"/>
          <w:szCs w:val="21"/>
          <w:lang w:val="ru-RU"/>
        </w:rPr>
        <w:t xml:space="preserve">       </w:t>
      </w:r>
      <w:r w:rsidR="00296E3E" w:rsidRPr="00867B5B">
        <w:rPr>
          <w:i/>
          <w:sz w:val="24"/>
          <w:szCs w:val="24"/>
        </w:rPr>
        <w:t>Р</w:t>
      </w:r>
      <w:r w:rsidR="00296E3E" w:rsidRPr="00867B5B">
        <w:rPr>
          <w:sz w:val="24"/>
          <w:szCs w:val="24"/>
          <w:vertAlign w:val="subscript"/>
        </w:rPr>
        <w:t>БУД Ж</w:t>
      </w:r>
      <w:r w:rsidR="00296E3E" w:rsidRPr="00867B5B">
        <w:rPr>
          <w:sz w:val="24"/>
          <w:szCs w:val="24"/>
        </w:rPr>
        <w:t xml:space="preserve"> </w:t>
      </w:r>
      <w:r w:rsidR="00296E3E" w:rsidRPr="00867B5B">
        <w:rPr>
          <w:i/>
          <w:sz w:val="24"/>
          <w:szCs w:val="24"/>
        </w:rPr>
        <w:t>= Р</w:t>
      </w:r>
      <w:r w:rsidR="00296E3E" w:rsidRPr="00867B5B">
        <w:rPr>
          <w:sz w:val="24"/>
          <w:szCs w:val="24"/>
          <w:vertAlign w:val="subscript"/>
        </w:rPr>
        <w:t>Ж</w:t>
      </w:r>
      <w:r w:rsidR="00296E3E" w:rsidRPr="00867B5B">
        <w:rPr>
          <w:sz w:val="24"/>
          <w:szCs w:val="24"/>
        </w:rPr>
        <w:t xml:space="preserve"> + 0,9×</w:t>
      </w:r>
      <w:r w:rsidR="00296E3E" w:rsidRPr="00867B5B">
        <w:rPr>
          <w:i/>
          <w:sz w:val="24"/>
          <w:szCs w:val="24"/>
        </w:rPr>
        <w:t>Р</w:t>
      </w:r>
      <w:r w:rsidR="00296E3E" w:rsidRPr="00867B5B">
        <w:rPr>
          <w:sz w:val="24"/>
          <w:szCs w:val="24"/>
          <w:vertAlign w:val="subscript"/>
        </w:rPr>
        <w:t>СИЛ</w:t>
      </w:r>
      <w:r w:rsidR="00296E3E" w:rsidRPr="00867B5B">
        <w:rPr>
          <w:sz w:val="24"/>
          <w:szCs w:val="24"/>
        </w:rPr>
        <w:t xml:space="preserve"> + Σ</w:t>
      </w:r>
      <w:r w:rsidR="00296E3E" w:rsidRPr="00867B5B">
        <w:rPr>
          <w:i/>
          <w:sz w:val="24"/>
          <w:szCs w:val="24"/>
        </w:rPr>
        <w:t>Р</w:t>
      </w:r>
      <w:r w:rsidR="00296E3E" w:rsidRPr="00867B5B">
        <w:rPr>
          <w:sz w:val="24"/>
          <w:szCs w:val="24"/>
          <w:vertAlign w:val="subscript"/>
        </w:rPr>
        <w:t>ГР</w:t>
      </w:r>
      <w:r w:rsidR="00296E3E" w:rsidRPr="00867B5B">
        <w:rPr>
          <w:i/>
          <w:sz w:val="24"/>
          <w:szCs w:val="24"/>
        </w:rPr>
        <w:t>×К</w:t>
      </w:r>
      <w:r w:rsidR="00296E3E" w:rsidRPr="00867B5B">
        <w:rPr>
          <w:sz w:val="24"/>
          <w:szCs w:val="24"/>
          <w:vertAlign w:val="subscript"/>
        </w:rPr>
        <w:t>У</w:t>
      </w:r>
      <w:r w:rsidR="00296E3E" w:rsidRPr="00B907FB">
        <w:rPr>
          <w:sz w:val="21"/>
          <w:szCs w:val="21"/>
        </w:rPr>
        <w:tab/>
      </w:r>
      <w:r w:rsidR="00296E3E" w:rsidRPr="00B907FB">
        <w:rPr>
          <w:sz w:val="21"/>
          <w:szCs w:val="21"/>
        </w:rPr>
        <w:tab/>
      </w:r>
      <w:r w:rsidR="00296E3E" w:rsidRPr="00B907FB">
        <w:rPr>
          <w:sz w:val="21"/>
          <w:szCs w:val="21"/>
        </w:rPr>
        <w:tab/>
      </w:r>
      <w:r w:rsidR="00296E3E" w:rsidRPr="00B907FB">
        <w:rPr>
          <w:sz w:val="21"/>
          <w:szCs w:val="21"/>
        </w:rPr>
        <w:tab/>
        <w:t>(11)</w:t>
      </w:r>
    </w:p>
    <w:p w14:paraId="2F062350" w14:textId="1EE113BB" w:rsidR="00C32440" w:rsidRPr="00B907FB" w:rsidRDefault="00296E3E" w:rsidP="006F0F93">
      <w:pPr>
        <w:spacing w:after="0" w:line="293" w:lineRule="auto"/>
        <w:ind w:firstLine="720"/>
        <w:jc w:val="both"/>
        <w:rPr>
          <w:sz w:val="21"/>
          <w:szCs w:val="21"/>
        </w:rPr>
      </w:pPr>
      <w:r w:rsidRPr="00B907FB">
        <w:rPr>
          <w:sz w:val="21"/>
          <w:szCs w:val="21"/>
        </w:rPr>
        <w:t xml:space="preserve">де </w:t>
      </w:r>
      <w:r w:rsidRPr="00B907FB">
        <w:rPr>
          <w:i/>
          <w:sz w:val="21"/>
          <w:szCs w:val="21"/>
        </w:rPr>
        <w:t>Р</w:t>
      </w:r>
      <w:r w:rsidRPr="00B907FB">
        <w:rPr>
          <w:sz w:val="21"/>
          <w:szCs w:val="21"/>
          <w:vertAlign w:val="subscript"/>
        </w:rPr>
        <w:t>Ж</w:t>
      </w:r>
      <w:r w:rsidRPr="00B907FB">
        <w:rPr>
          <w:sz w:val="21"/>
          <w:szCs w:val="21"/>
        </w:rPr>
        <w:t xml:space="preserve"> – розрахункове навантаження електроприймачів жит</w:t>
      </w:r>
      <w:r w:rsidR="00966C34">
        <w:rPr>
          <w:sz w:val="21"/>
          <w:szCs w:val="21"/>
        </w:rPr>
        <w:t>ла</w:t>
      </w:r>
      <w:r w:rsidRPr="00B907FB">
        <w:rPr>
          <w:sz w:val="21"/>
          <w:szCs w:val="21"/>
        </w:rPr>
        <w:t xml:space="preserve"> (квартир), кВт;</w:t>
      </w:r>
    </w:p>
    <w:p w14:paraId="19857507" w14:textId="77777777" w:rsidR="00C32440" w:rsidRPr="00B907FB" w:rsidRDefault="00296E3E" w:rsidP="006F0F93">
      <w:pPr>
        <w:spacing w:after="0" w:line="293" w:lineRule="auto"/>
        <w:ind w:firstLine="720"/>
        <w:jc w:val="both"/>
        <w:rPr>
          <w:sz w:val="21"/>
          <w:szCs w:val="21"/>
        </w:rPr>
      </w:pPr>
      <w:r w:rsidRPr="00B907FB">
        <w:rPr>
          <w:i/>
          <w:sz w:val="21"/>
          <w:szCs w:val="21"/>
        </w:rPr>
        <w:t>Р</w:t>
      </w:r>
      <w:r w:rsidRPr="00B907FB">
        <w:rPr>
          <w:sz w:val="21"/>
          <w:szCs w:val="21"/>
          <w:vertAlign w:val="subscript"/>
        </w:rPr>
        <w:t>СИЛ</w:t>
      </w:r>
      <w:r w:rsidRPr="00B907FB">
        <w:rPr>
          <w:sz w:val="21"/>
          <w:szCs w:val="21"/>
        </w:rPr>
        <w:t xml:space="preserve"> – розрахункове навантаження силових електроприймачів житлового будинку, кВт;</w:t>
      </w:r>
    </w:p>
    <w:p w14:paraId="2FE75387" w14:textId="77777777" w:rsidR="00C32440" w:rsidRPr="00B907FB" w:rsidRDefault="00296E3E" w:rsidP="006F0F93">
      <w:pPr>
        <w:spacing w:after="0" w:line="293" w:lineRule="auto"/>
        <w:ind w:firstLine="720"/>
        <w:jc w:val="both"/>
        <w:rPr>
          <w:sz w:val="21"/>
          <w:szCs w:val="21"/>
        </w:rPr>
      </w:pPr>
      <w:r w:rsidRPr="00B907FB">
        <w:rPr>
          <w:i/>
          <w:sz w:val="21"/>
          <w:szCs w:val="21"/>
        </w:rPr>
        <w:t>Р</w:t>
      </w:r>
      <w:r w:rsidRPr="00B907FB">
        <w:rPr>
          <w:sz w:val="21"/>
          <w:szCs w:val="21"/>
          <w:vertAlign w:val="subscript"/>
        </w:rPr>
        <w:t>ГР</w:t>
      </w:r>
      <w:r w:rsidRPr="00B907FB">
        <w:rPr>
          <w:sz w:val="21"/>
          <w:szCs w:val="21"/>
        </w:rPr>
        <w:t xml:space="preserve"> – розрахункові навантаження вбудованих чи прибудованих громадських приміщень, кВт, що живляться від електрощитової житлового будинку (визначаються за методикою, викладеною в підрозділі «Навантаження громадських будівель (приміщень), та споруд, адміністративних і побутових будівель підприємств» цих норм), кВт.</w:t>
      </w:r>
    </w:p>
    <w:p w14:paraId="587C2E8B" w14:textId="77777777" w:rsidR="00C32440" w:rsidRPr="00B907FB" w:rsidRDefault="00296E3E" w:rsidP="006F0F93">
      <w:pPr>
        <w:spacing w:after="0" w:line="293" w:lineRule="auto"/>
        <w:ind w:firstLine="720"/>
        <w:jc w:val="both"/>
        <w:rPr>
          <w:sz w:val="21"/>
          <w:szCs w:val="21"/>
        </w:rPr>
      </w:pPr>
      <w:r w:rsidRPr="00B907FB">
        <w:rPr>
          <w:i/>
          <w:sz w:val="21"/>
          <w:szCs w:val="21"/>
        </w:rPr>
        <w:t>К</w:t>
      </w:r>
      <w:r w:rsidRPr="00B907FB">
        <w:rPr>
          <w:sz w:val="21"/>
          <w:szCs w:val="21"/>
          <w:vertAlign w:val="subscript"/>
        </w:rPr>
        <w:t xml:space="preserve">У </w:t>
      </w:r>
      <w:r w:rsidRPr="00B907FB">
        <w:rPr>
          <w:sz w:val="21"/>
          <w:szCs w:val="21"/>
        </w:rPr>
        <w:t>– коефіцієнти участі в максимумі навантаження квартир і силових електроприймачів житлового будинку, навантажень вбудованих і прибудованих приміщень, що визначаються за таблицею 6.17.</w:t>
      </w:r>
    </w:p>
    <w:p w14:paraId="2F1275CB" w14:textId="3BBEB9A9" w:rsidR="00C32440" w:rsidRPr="00B907FB" w:rsidRDefault="00296E3E" w:rsidP="006F0F93">
      <w:pPr>
        <w:spacing w:after="0" w:line="293" w:lineRule="auto"/>
        <w:ind w:firstLine="720"/>
        <w:jc w:val="both"/>
        <w:rPr>
          <w:sz w:val="21"/>
          <w:szCs w:val="21"/>
        </w:rPr>
      </w:pPr>
      <w:r w:rsidRPr="00B907FB">
        <w:rPr>
          <w:sz w:val="21"/>
          <w:szCs w:val="21"/>
        </w:rPr>
        <w:t>Розрахункове навантаження житлового будинку, коли найбільшою складовою є навантаження вбудованої чи прибудованої громадської установи, визначається за 6.2.</w:t>
      </w:r>
      <w:r w:rsidR="00E27061" w:rsidRPr="00B907FB">
        <w:rPr>
          <w:sz w:val="21"/>
          <w:szCs w:val="21"/>
        </w:rPr>
        <w:t>1</w:t>
      </w:r>
      <w:r w:rsidR="00E27061">
        <w:rPr>
          <w:sz w:val="21"/>
          <w:szCs w:val="21"/>
        </w:rPr>
        <w:t>7</w:t>
      </w:r>
      <w:r w:rsidRPr="00B907FB">
        <w:rPr>
          <w:sz w:val="21"/>
          <w:szCs w:val="21"/>
        </w:rPr>
        <w:t>.</w:t>
      </w:r>
    </w:p>
    <w:p w14:paraId="723DCAC7" w14:textId="6CDB06C5" w:rsidR="00C32440" w:rsidRPr="00B907FB" w:rsidRDefault="00296E3E" w:rsidP="00B341A9">
      <w:pPr>
        <w:pStyle w:val="ac"/>
        <w:numPr>
          <w:ilvl w:val="2"/>
          <w:numId w:val="48"/>
        </w:numPr>
        <w:pBdr>
          <w:top w:val="nil"/>
          <w:left w:val="nil"/>
          <w:bottom w:val="nil"/>
          <w:right w:val="nil"/>
          <w:between w:val="nil"/>
        </w:pBdr>
        <w:tabs>
          <w:tab w:val="left" w:pos="1276"/>
        </w:tabs>
        <w:spacing w:after="0" w:line="293" w:lineRule="auto"/>
        <w:ind w:left="0" w:firstLine="720"/>
        <w:jc w:val="both"/>
        <w:rPr>
          <w:sz w:val="21"/>
          <w:szCs w:val="21"/>
        </w:rPr>
      </w:pPr>
      <w:bookmarkStart w:id="81" w:name="_heading=h.4h042r0" w:colFirst="0" w:colLast="0"/>
      <w:bookmarkEnd w:id="81"/>
      <w:r w:rsidRPr="00B907FB">
        <w:rPr>
          <w:sz w:val="21"/>
          <w:szCs w:val="21"/>
        </w:rPr>
        <w:t xml:space="preserve">Врахування навантаження станцій зарядки автомобілів у розрахунковому навантаженні житлового будинку </w:t>
      </w:r>
      <w:r w:rsidR="00966C34">
        <w:rPr>
          <w:sz w:val="21"/>
          <w:szCs w:val="21"/>
          <w:lang w:val="uk-UA"/>
        </w:rPr>
        <w:t xml:space="preserve">загалом </w:t>
      </w:r>
      <w:proofErr w:type="gramStart"/>
      <w:r w:rsidRPr="00B907FB">
        <w:rPr>
          <w:sz w:val="21"/>
          <w:szCs w:val="21"/>
        </w:rPr>
        <w:t>виконується  відповідно</w:t>
      </w:r>
      <w:proofErr w:type="gramEnd"/>
      <w:r w:rsidRPr="00B907FB">
        <w:rPr>
          <w:sz w:val="21"/>
          <w:szCs w:val="21"/>
        </w:rPr>
        <w:t xml:space="preserve"> до </w:t>
      </w:r>
      <w:r w:rsidR="00867B5B">
        <w:rPr>
          <w:sz w:val="21"/>
          <w:szCs w:val="21"/>
          <w:lang w:val="uk-UA"/>
        </w:rPr>
        <w:t>д</w:t>
      </w:r>
      <w:r w:rsidRPr="00B907FB">
        <w:rPr>
          <w:sz w:val="21"/>
          <w:szCs w:val="21"/>
        </w:rPr>
        <w:t>одатк</w:t>
      </w:r>
      <w:r w:rsidR="00966C34">
        <w:rPr>
          <w:sz w:val="21"/>
          <w:szCs w:val="21"/>
          <w:lang w:val="uk-UA"/>
        </w:rPr>
        <w:t>а</w:t>
      </w:r>
      <w:r w:rsidRPr="00B907FB">
        <w:rPr>
          <w:sz w:val="21"/>
          <w:szCs w:val="21"/>
        </w:rPr>
        <w:t xml:space="preserve"> И.</w:t>
      </w:r>
    </w:p>
    <w:p w14:paraId="5B4360AC" w14:textId="77777777" w:rsidR="00C32440" w:rsidRPr="00B907FB" w:rsidRDefault="00296E3E" w:rsidP="00023469">
      <w:pPr>
        <w:pStyle w:val="1"/>
        <w:spacing w:before="120" w:after="120"/>
        <w:ind w:left="1134" w:hanging="425"/>
        <w:jc w:val="both"/>
        <w:rPr>
          <w:b/>
          <w:color w:val="auto"/>
          <w:sz w:val="21"/>
          <w:szCs w:val="21"/>
        </w:rPr>
      </w:pPr>
      <w:bookmarkStart w:id="82" w:name="_Toc205464334"/>
      <w:r w:rsidRPr="00B907FB">
        <w:rPr>
          <w:b/>
          <w:color w:val="auto"/>
          <w:sz w:val="21"/>
          <w:szCs w:val="21"/>
        </w:rPr>
        <w:t>6.2 Навантаження громадських будівель і споруд, адміністративних і побутових будівель</w:t>
      </w:r>
      <w:bookmarkEnd w:id="82"/>
    </w:p>
    <w:p w14:paraId="42E097A0" w14:textId="6B02CB7D" w:rsidR="00C32440" w:rsidRPr="00805779" w:rsidRDefault="00296E3E" w:rsidP="00B341A9">
      <w:pPr>
        <w:pStyle w:val="ac"/>
        <w:numPr>
          <w:ilvl w:val="2"/>
          <w:numId w:val="49"/>
        </w:numPr>
        <w:pBdr>
          <w:top w:val="nil"/>
          <w:left w:val="nil"/>
          <w:bottom w:val="nil"/>
          <w:right w:val="nil"/>
          <w:between w:val="nil"/>
        </w:pBdr>
        <w:spacing w:after="0" w:line="293" w:lineRule="auto"/>
        <w:ind w:left="0" w:firstLine="720"/>
        <w:jc w:val="both"/>
        <w:rPr>
          <w:sz w:val="21"/>
          <w:szCs w:val="21"/>
          <w:lang w:val="uk-UA"/>
        </w:rPr>
      </w:pPr>
      <w:bookmarkStart w:id="83" w:name="_heading=h.1baon6m" w:colFirst="0" w:colLast="0"/>
      <w:bookmarkEnd w:id="83"/>
      <w:r w:rsidRPr="00805779">
        <w:rPr>
          <w:sz w:val="21"/>
          <w:szCs w:val="21"/>
          <w:lang w:val="uk-UA"/>
        </w:rPr>
        <w:t xml:space="preserve"> Розрахункове навантаження ліній, що живлять робоче освітлення громадських будівель (приміщень) і споруд, адміністративних і побутових будівель (приміщень) підприємств, </w:t>
      </w:r>
      <w:r w:rsidRPr="00805779">
        <w:rPr>
          <w:i/>
          <w:sz w:val="21"/>
          <w:szCs w:val="21"/>
          <w:lang w:val="uk-UA"/>
        </w:rPr>
        <w:t>Р</w:t>
      </w:r>
      <w:r w:rsidRPr="00805779">
        <w:rPr>
          <w:sz w:val="21"/>
          <w:szCs w:val="21"/>
          <w:vertAlign w:val="subscript"/>
          <w:lang w:val="uk-UA"/>
        </w:rPr>
        <w:t>ОС</w:t>
      </w:r>
      <w:r w:rsidRPr="00805779">
        <w:rPr>
          <w:sz w:val="21"/>
          <w:szCs w:val="21"/>
          <w:vertAlign w:val="subscript"/>
        </w:rPr>
        <w:t> </w:t>
      </w:r>
      <w:r w:rsidRPr="00805779">
        <w:rPr>
          <w:sz w:val="21"/>
          <w:szCs w:val="21"/>
          <w:vertAlign w:val="subscript"/>
          <w:lang w:val="uk-UA"/>
        </w:rPr>
        <w:t>Р</w:t>
      </w:r>
      <w:r w:rsidRPr="00805779">
        <w:rPr>
          <w:i/>
          <w:sz w:val="21"/>
          <w:szCs w:val="21"/>
          <w:vertAlign w:val="subscript"/>
          <w:lang w:val="uk-UA"/>
        </w:rPr>
        <w:t xml:space="preserve"> </w:t>
      </w:r>
      <w:r w:rsidRPr="00805779">
        <w:rPr>
          <w:sz w:val="21"/>
          <w:szCs w:val="21"/>
          <w:lang w:val="uk-UA"/>
        </w:rPr>
        <w:t>визначається за формулою:</w:t>
      </w:r>
    </w:p>
    <w:p w14:paraId="3D25B99B" w14:textId="46A4E261" w:rsidR="00C32440" w:rsidRPr="00867B5B" w:rsidRDefault="00296E3E" w:rsidP="00023469">
      <w:pPr>
        <w:spacing w:before="80" w:after="0" w:line="293" w:lineRule="auto"/>
        <w:ind w:firstLine="720"/>
        <w:jc w:val="right"/>
        <w:rPr>
          <w:sz w:val="21"/>
          <w:szCs w:val="21"/>
        </w:rPr>
      </w:pPr>
      <w:r w:rsidRPr="00DB520F">
        <w:rPr>
          <w:i/>
          <w:sz w:val="24"/>
          <w:szCs w:val="24"/>
        </w:rPr>
        <w:t>Р</w:t>
      </w:r>
      <w:r w:rsidRPr="00DB520F">
        <w:rPr>
          <w:sz w:val="24"/>
          <w:szCs w:val="24"/>
          <w:vertAlign w:val="subscript"/>
        </w:rPr>
        <w:t>ОС Р</w:t>
      </w:r>
      <w:r w:rsidRPr="00DB520F">
        <w:rPr>
          <w:i/>
          <w:sz w:val="24"/>
          <w:szCs w:val="24"/>
          <w:vertAlign w:val="subscript"/>
        </w:rPr>
        <w:t xml:space="preserve"> </w:t>
      </w:r>
      <w:r w:rsidRPr="00DB520F">
        <w:rPr>
          <w:i/>
          <w:sz w:val="24"/>
          <w:szCs w:val="24"/>
        </w:rPr>
        <w:t>= Р</w:t>
      </w:r>
      <w:r w:rsidRPr="00DB520F">
        <w:rPr>
          <w:sz w:val="24"/>
          <w:szCs w:val="24"/>
          <w:vertAlign w:val="subscript"/>
        </w:rPr>
        <w:t>ОС</w:t>
      </w:r>
      <w:r w:rsidRPr="00DB520F">
        <w:rPr>
          <w:i/>
          <w:sz w:val="24"/>
          <w:szCs w:val="24"/>
        </w:rPr>
        <w:t xml:space="preserve"> </w:t>
      </w:r>
      <w:r w:rsidRPr="00DB520F">
        <w:rPr>
          <w:sz w:val="24"/>
          <w:szCs w:val="24"/>
        </w:rPr>
        <w:t>×</w:t>
      </w:r>
      <w:r w:rsidRPr="00DB520F">
        <w:rPr>
          <w:i/>
          <w:sz w:val="24"/>
          <w:szCs w:val="24"/>
        </w:rPr>
        <w:t>К</w:t>
      </w:r>
      <w:r w:rsidRPr="00DB520F">
        <w:rPr>
          <w:sz w:val="24"/>
          <w:szCs w:val="24"/>
          <w:vertAlign w:val="subscript"/>
        </w:rPr>
        <w:t>П ОС</w:t>
      </w:r>
      <w:r w:rsidRPr="00DB520F">
        <w:rPr>
          <w:sz w:val="24"/>
          <w:szCs w:val="24"/>
        </w:rPr>
        <w:t>,</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(12)</w:t>
      </w:r>
    </w:p>
    <w:p w14:paraId="6B4E3909" w14:textId="77777777" w:rsidR="00C32440" w:rsidRPr="00867B5B" w:rsidRDefault="00296E3E" w:rsidP="00805779">
      <w:pPr>
        <w:spacing w:after="0" w:line="293" w:lineRule="auto"/>
        <w:ind w:firstLine="720"/>
        <w:jc w:val="both"/>
        <w:rPr>
          <w:sz w:val="21"/>
          <w:szCs w:val="21"/>
        </w:rPr>
      </w:pPr>
      <w:r w:rsidRPr="00867B5B">
        <w:rPr>
          <w:sz w:val="21"/>
          <w:szCs w:val="21"/>
        </w:rPr>
        <w:t xml:space="preserve">де </w:t>
      </w:r>
      <w:r w:rsidRPr="00867B5B">
        <w:rPr>
          <w:i/>
          <w:sz w:val="21"/>
          <w:szCs w:val="21"/>
        </w:rPr>
        <w:t>Р</w:t>
      </w:r>
      <w:r w:rsidRPr="00867B5B">
        <w:rPr>
          <w:sz w:val="21"/>
          <w:szCs w:val="21"/>
          <w:vertAlign w:val="subscript"/>
        </w:rPr>
        <w:t>ОС</w:t>
      </w:r>
      <w:r w:rsidRPr="00867B5B">
        <w:rPr>
          <w:sz w:val="21"/>
          <w:szCs w:val="21"/>
        </w:rPr>
        <w:t xml:space="preserve"> – установлена потужність робочого освітлення, кВт;</w:t>
      </w:r>
    </w:p>
    <w:p w14:paraId="32EF0448" w14:textId="77777777" w:rsidR="00C32440" w:rsidRPr="00867B5B" w:rsidRDefault="00296E3E" w:rsidP="00805779">
      <w:pPr>
        <w:spacing w:after="0" w:line="293" w:lineRule="auto"/>
        <w:ind w:firstLine="720"/>
        <w:jc w:val="both"/>
        <w:rPr>
          <w:sz w:val="21"/>
          <w:szCs w:val="21"/>
        </w:rPr>
      </w:pPr>
      <w:r w:rsidRPr="00867B5B">
        <w:rPr>
          <w:i/>
          <w:sz w:val="21"/>
          <w:szCs w:val="21"/>
        </w:rPr>
        <w:t>К</w:t>
      </w:r>
      <w:r w:rsidRPr="00867B5B">
        <w:rPr>
          <w:sz w:val="21"/>
          <w:szCs w:val="21"/>
          <w:vertAlign w:val="subscript"/>
        </w:rPr>
        <w:t xml:space="preserve">П ОС </w:t>
      </w:r>
      <w:r w:rsidRPr="00867B5B">
        <w:rPr>
          <w:sz w:val="21"/>
          <w:szCs w:val="21"/>
        </w:rPr>
        <w:t>– коефіцієнт попиту робочого освітлення залежно від його встановленої потужності.</w:t>
      </w:r>
    </w:p>
    <w:p w14:paraId="16841B4C" w14:textId="77777777" w:rsidR="00C32440" w:rsidRPr="00867B5B" w:rsidRDefault="00296E3E" w:rsidP="00805779">
      <w:pPr>
        <w:spacing w:after="0" w:line="293" w:lineRule="auto"/>
        <w:ind w:firstLine="720"/>
        <w:jc w:val="both"/>
        <w:rPr>
          <w:sz w:val="21"/>
          <w:szCs w:val="21"/>
        </w:rPr>
      </w:pPr>
      <w:r w:rsidRPr="00867B5B">
        <w:rPr>
          <w:sz w:val="21"/>
          <w:szCs w:val="21"/>
        </w:rPr>
        <w:t>Коефіцієнти попиту для розрахунку навантажень робочого освітлення мережі і вводів громадських, адміністративних і побутових будівель (приміщень) слід приймати за таблицею 6.9.</w:t>
      </w:r>
    </w:p>
    <w:p w14:paraId="6517DD9E" w14:textId="083FFB83" w:rsidR="00C32440" w:rsidRPr="00805779" w:rsidRDefault="00296E3E" w:rsidP="00B341A9">
      <w:pPr>
        <w:pStyle w:val="ac"/>
        <w:numPr>
          <w:ilvl w:val="2"/>
          <w:numId w:val="49"/>
        </w:numPr>
        <w:pBdr>
          <w:top w:val="nil"/>
          <w:left w:val="nil"/>
          <w:bottom w:val="nil"/>
          <w:right w:val="nil"/>
          <w:between w:val="nil"/>
        </w:pBdr>
        <w:spacing w:after="0" w:line="293" w:lineRule="auto"/>
        <w:ind w:left="0" w:firstLine="720"/>
        <w:jc w:val="both"/>
        <w:rPr>
          <w:sz w:val="21"/>
          <w:szCs w:val="21"/>
          <w:lang w:val="uk-UA"/>
        </w:rPr>
      </w:pPr>
      <w:bookmarkStart w:id="84" w:name="_heading=h.3vac5uf" w:colFirst="0" w:colLast="0"/>
      <w:bookmarkEnd w:id="84"/>
      <w:r w:rsidRPr="00805779">
        <w:rPr>
          <w:sz w:val="21"/>
          <w:szCs w:val="21"/>
          <w:lang w:val="uk-UA"/>
        </w:rPr>
        <w:t xml:space="preserve"> Коефіцієнт попиту для розрахунку групової мережі робочого освітлення, мереж живлення і групових мереж аварійного освітлення будівель, освітлення вітрин і світлової реклами слід приймати рівним 1.</w:t>
      </w:r>
    </w:p>
    <w:p w14:paraId="5F9DDA47" w14:textId="46DF673B" w:rsidR="00C32440" w:rsidRPr="00805779" w:rsidRDefault="00296E3E" w:rsidP="00B341A9">
      <w:pPr>
        <w:pStyle w:val="ac"/>
        <w:numPr>
          <w:ilvl w:val="2"/>
          <w:numId w:val="49"/>
        </w:numPr>
        <w:pBdr>
          <w:top w:val="nil"/>
          <w:left w:val="nil"/>
          <w:bottom w:val="nil"/>
          <w:right w:val="nil"/>
          <w:between w:val="nil"/>
        </w:pBdr>
        <w:spacing w:after="0" w:line="293" w:lineRule="auto"/>
        <w:ind w:left="0" w:firstLine="720"/>
        <w:jc w:val="both"/>
        <w:rPr>
          <w:sz w:val="21"/>
          <w:szCs w:val="21"/>
        </w:rPr>
      </w:pPr>
      <w:bookmarkStart w:id="85" w:name="_heading=h.2afmg28" w:colFirst="0" w:colLast="0"/>
      <w:bookmarkEnd w:id="85"/>
      <w:r w:rsidRPr="001113B0">
        <w:rPr>
          <w:sz w:val="21"/>
          <w:szCs w:val="21"/>
          <w:lang w:val="uk-UA"/>
        </w:rPr>
        <w:t xml:space="preserve"> </w:t>
      </w:r>
      <w:r w:rsidRPr="00805779">
        <w:rPr>
          <w:sz w:val="21"/>
          <w:szCs w:val="21"/>
        </w:rPr>
        <w:t>Коефіцієнти попиту для розрахунку електричних навантажень ліній, що живлять постановочне освітлення в залах, клубах і будинках культури, слід приймати рівними 0,35 для регульованого освітлення естради і 0,2 – для нерегульованого.</w:t>
      </w:r>
    </w:p>
    <w:p w14:paraId="45CBB481" w14:textId="64D728EA" w:rsidR="00C32440" w:rsidRPr="00805779" w:rsidRDefault="00296E3E" w:rsidP="00B341A9">
      <w:pPr>
        <w:pStyle w:val="ac"/>
        <w:numPr>
          <w:ilvl w:val="2"/>
          <w:numId w:val="49"/>
        </w:numPr>
        <w:pBdr>
          <w:top w:val="nil"/>
          <w:left w:val="nil"/>
          <w:bottom w:val="nil"/>
          <w:right w:val="nil"/>
          <w:between w:val="nil"/>
        </w:pBdr>
        <w:spacing w:after="0" w:line="293" w:lineRule="auto"/>
        <w:ind w:left="0" w:firstLine="720"/>
        <w:jc w:val="both"/>
        <w:rPr>
          <w:sz w:val="21"/>
          <w:szCs w:val="21"/>
        </w:rPr>
      </w:pPr>
      <w:bookmarkStart w:id="86" w:name="_heading=h.pkwqa1" w:colFirst="0" w:colLast="0"/>
      <w:bookmarkEnd w:id="86"/>
      <w:r w:rsidRPr="00805779">
        <w:rPr>
          <w:sz w:val="21"/>
          <w:szCs w:val="21"/>
        </w:rPr>
        <w:t xml:space="preserve">Розрахункове електричне навантаження ліній, що живлять розетки, </w:t>
      </w:r>
      <w:r w:rsidRPr="00805779">
        <w:rPr>
          <w:i/>
          <w:sz w:val="21"/>
          <w:szCs w:val="21"/>
        </w:rPr>
        <w:t>Р</w:t>
      </w:r>
      <w:r w:rsidRPr="00805779">
        <w:rPr>
          <w:sz w:val="21"/>
          <w:szCs w:val="21"/>
          <w:vertAlign w:val="subscript"/>
        </w:rPr>
        <w:t>РОЗ Р</w:t>
      </w:r>
      <w:r w:rsidRPr="00805779">
        <w:rPr>
          <w:sz w:val="21"/>
          <w:szCs w:val="21"/>
        </w:rPr>
        <w:t xml:space="preserve"> слід визначати за формулою:</w:t>
      </w:r>
    </w:p>
    <w:p w14:paraId="32D8831E" w14:textId="2D497C11" w:rsidR="00C32440" w:rsidRPr="00867B5B" w:rsidRDefault="00296E3E" w:rsidP="00023469">
      <w:pPr>
        <w:spacing w:before="80" w:after="0" w:line="293" w:lineRule="auto"/>
        <w:ind w:firstLine="720"/>
        <w:jc w:val="right"/>
        <w:rPr>
          <w:sz w:val="21"/>
          <w:szCs w:val="21"/>
        </w:rPr>
      </w:pPr>
      <w:r w:rsidRPr="00023469">
        <w:rPr>
          <w:i/>
          <w:sz w:val="24"/>
          <w:szCs w:val="24"/>
        </w:rPr>
        <w:t>Р</w:t>
      </w:r>
      <w:r w:rsidRPr="00023469">
        <w:rPr>
          <w:sz w:val="24"/>
          <w:szCs w:val="24"/>
          <w:vertAlign w:val="subscript"/>
        </w:rPr>
        <w:t>РОЗ Р</w:t>
      </w:r>
      <w:r w:rsidRPr="00023469">
        <w:rPr>
          <w:i/>
          <w:sz w:val="24"/>
          <w:szCs w:val="24"/>
          <w:vertAlign w:val="subscript"/>
        </w:rPr>
        <w:t xml:space="preserve"> </w:t>
      </w:r>
      <w:r w:rsidRPr="00023469">
        <w:rPr>
          <w:i/>
          <w:sz w:val="24"/>
          <w:szCs w:val="24"/>
        </w:rPr>
        <w:t>= Р</w:t>
      </w:r>
      <w:r w:rsidRPr="00023469">
        <w:rPr>
          <w:sz w:val="24"/>
          <w:szCs w:val="24"/>
          <w:vertAlign w:val="subscript"/>
        </w:rPr>
        <w:t>РОЗ</w:t>
      </w:r>
      <w:r w:rsidRPr="00023469">
        <w:rPr>
          <w:i/>
          <w:sz w:val="24"/>
          <w:szCs w:val="24"/>
        </w:rPr>
        <w:t xml:space="preserve"> ×N</w:t>
      </w:r>
      <w:r w:rsidRPr="00023469">
        <w:rPr>
          <w:sz w:val="24"/>
          <w:szCs w:val="24"/>
          <w:vertAlign w:val="subscript"/>
        </w:rPr>
        <w:t>РОЗ</w:t>
      </w:r>
      <w:r w:rsidRPr="00023469">
        <w:rPr>
          <w:sz w:val="24"/>
          <w:szCs w:val="24"/>
        </w:rPr>
        <w:t>×</w:t>
      </w:r>
      <w:r w:rsidRPr="00023469">
        <w:rPr>
          <w:i/>
          <w:sz w:val="24"/>
          <w:szCs w:val="24"/>
        </w:rPr>
        <w:t>К</w:t>
      </w:r>
      <w:r w:rsidRPr="00023469">
        <w:rPr>
          <w:sz w:val="24"/>
          <w:szCs w:val="24"/>
          <w:vertAlign w:val="subscript"/>
        </w:rPr>
        <w:t>П РОЗ</w:t>
      </w:r>
      <w:r w:rsidRPr="00023469">
        <w:rPr>
          <w:sz w:val="24"/>
          <w:szCs w:val="24"/>
        </w:rPr>
        <w:t>,</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(13)</w:t>
      </w:r>
    </w:p>
    <w:p w14:paraId="372AEFF7" w14:textId="77777777" w:rsidR="00C32440" w:rsidRPr="00867B5B" w:rsidRDefault="00296E3E" w:rsidP="00805779">
      <w:pPr>
        <w:spacing w:after="0" w:line="293" w:lineRule="auto"/>
        <w:ind w:firstLine="720"/>
        <w:jc w:val="both"/>
        <w:rPr>
          <w:sz w:val="21"/>
          <w:szCs w:val="21"/>
        </w:rPr>
      </w:pPr>
      <w:r w:rsidRPr="00867B5B">
        <w:rPr>
          <w:sz w:val="21"/>
          <w:szCs w:val="21"/>
        </w:rPr>
        <w:t xml:space="preserve">де </w:t>
      </w:r>
      <w:r w:rsidRPr="00867B5B">
        <w:rPr>
          <w:i/>
          <w:sz w:val="21"/>
          <w:szCs w:val="21"/>
        </w:rPr>
        <w:t>Р</w:t>
      </w:r>
      <w:r w:rsidRPr="00867B5B">
        <w:rPr>
          <w:sz w:val="21"/>
          <w:szCs w:val="21"/>
          <w:vertAlign w:val="subscript"/>
        </w:rPr>
        <w:t>РОЗ</w:t>
      </w:r>
      <w:r w:rsidRPr="00867B5B">
        <w:rPr>
          <w:sz w:val="21"/>
          <w:szCs w:val="21"/>
        </w:rPr>
        <w:t xml:space="preserve"> – установлена потужність розетки, що приймається 0,08 кВт (у тому числі для підключення оргтехніки);</w:t>
      </w:r>
    </w:p>
    <w:p w14:paraId="054496F3" w14:textId="77777777" w:rsidR="00C32440" w:rsidRPr="00867B5B" w:rsidRDefault="00296E3E" w:rsidP="00805779">
      <w:pPr>
        <w:spacing w:after="0" w:line="293" w:lineRule="auto"/>
        <w:ind w:firstLine="720"/>
        <w:jc w:val="both"/>
        <w:rPr>
          <w:sz w:val="21"/>
          <w:szCs w:val="21"/>
        </w:rPr>
      </w:pPr>
      <w:r w:rsidRPr="00867B5B">
        <w:rPr>
          <w:i/>
          <w:sz w:val="21"/>
          <w:szCs w:val="21"/>
        </w:rPr>
        <w:t>N</w:t>
      </w:r>
      <w:r w:rsidRPr="00867B5B">
        <w:rPr>
          <w:sz w:val="21"/>
          <w:szCs w:val="21"/>
          <w:vertAlign w:val="subscript"/>
        </w:rPr>
        <w:t>РОЗ</w:t>
      </w:r>
      <w:r w:rsidRPr="00867B5B">
        <w:rPr>
          <w:sz w:val="21"/>
          <w:szCs w:val="21"/>
        </w:rPr>
        <w:t xml:space="preserve"> – кількість розеток;</w:t>
      </w:r>
    </w:p>
    <w:p w14:paraId="335F8EF1" w14:textId="77295098" w:rsidR="004E0296" w:rsidRDefault="00296E3E" w:rsidP="00805779">
      <w:pPr>
        <w:spacing w:after="0" w:line="293" w:lineRule="auto"/>
        <w:ind w:firstLine="720"/>
        <w:jc w:val="both"/>
        <w:rPr>
          <w:sz w:val="21"/>
          <w:szCs w:val="21"/>
        </w:rPr>
      </w:pPr>
      <w:r w:rsidRPr="00867B5B">
        <w:rPr>
          <w:i/>
          <w:sz w:val="21"/>
          <w:szCs w:val="21"/>
        </w:rPr>
        <w:t>К</w:t>
      </w:r>
      <w:r w:rsidRPr="00867B5B">
        <w:rPr>
          <w:sz w:val="21"/>
          <w:szCs w:val="21"/>
          <w:vertAlign w:val="subscript"/>
        </w:rPr>
        <w:t>П РОЗ</w:t>
      </w:r>
      <w:r w:rsidRPr="00867B5B">
        <w:rPr>
          <w:sz w:val="21"/>
          <w:szCs w:val="21"/>
        </w:rPr>
        <w:t xml:space="preserve"> – розрахунковий коефіцієнт попиту, прийнятий за таблицею 6.10.</w:t>
      </w:r>
    </w:p>
    <w:p w14:paraId="73FB82E6" w14:textId="46C5E01F" w:rsidR="00C32440" w:rsidRDefault="00296E3E" w:rsidP="00023469">
      <w:pPr>
        <w:tabs>
          <w:tab w:val="left" w:pos="3936"/>
          <w:tab w:val="left" w:pos="4465"/>
          <w:tab w:val="left" w:pos="5211"/>
          <w:tab w:val="left" w:pos="5920"/>
          <w:tab w:val="left" w:pos="6629"/>
          <w:tab w:val="left" w:pos="7311"/>
          <w:tab w:val="left" w:pos="7956"/>
          <w:tab w:val="left" w:pos="8605"/>
        </w:tabs>
        <w:spacing w:before="120" w:after="120" w:line="293" w:lineRule="auto"/>
        <w:ind w:firstLine="720"/>
        <w:jc w:val="both"/>
        <w:rPr>
          <w:b/>
          <w:sz w:val="21"/>
          <w:szCs w:val="21"/>
        </w:rPr>
      </w:pPr>
      <w:r w:rsidRPr="00867B5B">
        <w:rPr>
          <w:b/>
          <w:sz w:val="21"/>
          <w:szCs w:val="21"/>
        </w:rPr>
        <w:t xml:space="preserve">Таблиця 6.9 </w:t>
      </w:r>
      <w:r w:rsidRPr="00867B5B">
        <w:rPr>
          <w:sz w:val="21"/>
          <w:szCs w:val="21"/>
        </w:rPr>
        <w:t>-</w:t>
      </w:r>
      <w:r w:rsidRPr="00867B5B">
        <w:rPr>
          <w:b/>
          <w:sz w:val="21"/>
          <w:szCs w:val="21"/>
        </w:rPr>
        <w:t xml:space="preserve"> </w:t>
      </w:r>
      <w:r w:rsidRPr="00867B5B">
        <w:rPr>
          <w:sz w:val="21"/>
          <w:szCs w:val="21"/>
        </w:rPr>
        <w:t>Коефіцієнт попиту робочого освітлення</w:t>
      </w:r>
    </w:p>
    <w:tbl>
      <w:tblPr>
        <w:tblW w:w="100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5"/>
        <w:gridCol w:w="683"/>
        <w:gridCol w:w="683"/>
        <w:gridCol w:w="683"/>
        <w:gridCol w:w="683"/>
        <w:gridCol w:w="683"/>
        <w:gridCol w:w="683"/>
        <w:gridCol w:w="683"/>
        <w:gridCol w:w="742"/>
      </w:tblGrid>
      <w:tr w:rsidR="00577D38" w:rsidRPr="00DE5C32" w14:paraId="4E6D5B4B" w14:textId="77777777" w:rsidTr="00577D38">
        <w:trPr>
          <w:jc w:val="center"/>
        </w:trPr>
        <w:tc>
          <w:tcPr>
            <w:tcW w:w="4545" w:type="dxa"/>
            <w:vMerge w:val="restart"/>
            <w:vAlign w:val="center"/>
          </w:tcPr>
          <w:p w14:paraId="32FEB4CD" w14:textId="77777777" w:rsidR="00577D38" w:rsidRPr="00DE5C32" w:rsidRDefault="00577D38" w:rsidP="006310E7">
            <w:pPr>
              <w:spacing w:before="60" w:after="0" w:line="240" w:lineRule="auto"/>
              <w:rPr>
                <w:b/>
                <w:sz w:val="21"/>
                <w:szCs w:val="21"/>
              </w:rPr>
            </w:pPr>
            <w:r w:rsidRPr="00DE5C32">
              <w:rPr>
                <w:sz w:val="21"/>
                <w:szCs w:val="21"/>
              </w:rPr>
              <w:t>Організації, підприємства та установи</w:t>
            </w:r>
          </w:p>
        </w:tc>
        <w:tc>
          <w:tcPr>
            <w:tcW w:w="5523" w:type="dxa"/>
            <w:gridSpan w:val="8"/>
            <w:vAlign w:val="center"/>
          </w:tcPr>
          <w:p w14:paraId="706ADB56" w14:textId="77777777" w:rsidR="00577D38" w:rsidRPr="00DE5C32" w:rsidRDefault="00577D38" w:rsidP="006310E7">
            <w:pPr>
              <w:spacing w:before="60" w:after="0" w:line="240" w:lineRule="auto"/>
              <w:jc w:val="center"/>
              <w:rPr>
                <w:sz w:val="21"/>
                <w:szCs w:val="21"/>
              </w:rPr>
            </w:pPr>
            <w:r w:rsidRPr="00DE5C32">
              <w:rPr>
                <w:i/>
                <w:sz w:val="21"/>
                <w:szCs w:val="21"/>
              </w:rPr>
              <w:t>К</w:t>
            </w:r>
            <w:r w:rsidRPr="00DE5C32">
              <w:rPr>
                <w:sz w:val="21"/>
                <w:szCs w:val="21"/>
                <w:vertAlign w:val="subscript"/>
              </w:rPr>
              <w:t>П ОС</w:t>
            </w:r>
            <w:r w:rsidRPr="00DE5C32">
              <w:rPr>
                <w:sz w:val="21"/>
                <w:szCs w:val="21"/>
              </w:rPr>
              <w:t xml:space="preserve"> залежно від установленої потужності робочого освітлення, кВт</w:t>
            </w:r>
          </w:p>
        </w:tc>
      </w:tr>
      <w:tr w:rsidR="00577D38" w:rsidRPr="00DE5C32" w14:paraId="5A377304" w14:textId="77777777" w:rsidTr="00577D38">
        <w:trPr>
          <w:trHeight w:val="462"/>
          <w:jc w:val="center"/>
        </w:trPr>
        <w:tc>
          <w:tcPr>
            <w:tcW w:w="4545" w:type="dxa"/>
            <w:vMerge/>
            <w:vAlign w:val="center"/>
          </w:tcPr>
          <w:p w14:paraId="54541932" w14:textId="77777777" w:rsidR="00577D38" w:rsidRPr="00DE5C32" w:rsidRDefault="00577D38" w:rsidP="006310E7">
            <w:pPr>
              <w:widowControl w:val="0"/>
              <w:pBdr>
                <w:top w:val="nil"/>
                <w:left w:val="nil"/>
                <w:bottom w:val="nil"/>
                <w:right w:val="nil"/>
                <w:between w:val="nil"/>
              </w:pBdr>
              <w:spacing w:after="0" w:line="276" w:lineRule="auto"/>
              <w:rPr>
                <w:sz w:val="21"/>
                <w:szCs w:val="21"/>
              </w:rPr>
            </w:pPr>
          </w:p>
        </w:tc>
        <w:tc>
          <w:tcPr>
            <w:tcW w:w="683" w:type="dxa"/>
            <w:vAlign w:val="center"/>
          </w:tcPr>
          <w:p w14:paraId="395781E9" w14:textId="77777777" w:rsidR="00577D38" w:rsidRPr="00DE5C32" w:rsidRDefault="00577D38" w:rsidP="006310E7">
            <w:pPr>
              <w:spacing w:before="60" w:after="0" w:line="240" w:lineRule="auto"/>
              <w:jc w:val="center"/>
              <w:rPr>
                <w:sz w:val="21"/>
                <w:szCs w:val="21"/>
              </w:rPr>
            </w:pPr>
            <w:r w:rsidRPr="00DE5C32">
              <w:rPr>
                <w:sz w:val="21"/>
                <w:szCs w:val="21"/>
              </w:rPr>
              <w:t>10</w:t>
            </w:r>
          </w:p>
        </w:tc>
        <w:tc>
          <w:tcPr>
            <w:tcW w:w="683" w:type="dxa"/>
            <w:vAlign w:val="center"/>
          </w:tcPr>
          <w:p w14:paraId="6D1F8CF3" w14:textId="77777777" w:rsidR="00577D38" w:rsidRPr="00DE5C32" w:rsidRDefault="00577D38" w:rsidP="006310E7">
            <w:pPr>
              <w:spacing w:before="60" w:after="0" w:line="240" w:lineRule="auto"/>
              <w:jc w:val="center"/>
              <w:rPr>
                <w:sz w:val="21"/>
                <w:szCs w:val="21"/>
              </w:rPr>
            </w:pPr>
            <w:r w:rsidRPr="00DE5C32">
              <w:rPr>
                <w:sz w:val="21"/>
                <w:szCs w:val="21"/>
              </w:rPr>
              <w:t>15</w:t>
            </w:r>
          </w:p>
        </w:tc>
        <w:tc>
          <w:tcPr>
            <w:tcW w:w="683" w:type="dxa"/>
            <w:vAlign w:val="center"/>
          </w:tcPr>
          <w:p w14:paraId="6E6F4727" w14:textId="77777777" w:rsidR="00577D38" w:rsidRPr="00DE5C32" w:rsidRDefault="00577D38" w:rsidP="006310E7">
            <w:pPr>
              <w:spacing w:before="60" w:after="0" w:line="240" w:lineRule="auto"/>
              <w:jc w:val="center"/>
              <w:rPr>
                <w:sz w:val="21"/>
                <w:szCs w:val="21"/>
              </w:rPr>
            </w:pPr>
            <w:r w:rsidRPr="00DE5C32">
              <w:rPr>
                <w:sz w:val="21"/>
                <w:szCs w:val="21"/>
              </w:rPr>
              <w:t>25</w:t>
            </w:r>
          </w:p>
        </w:tc>
        <w:tc>
          <w:tcPr>
            <w:tcW w:w="683" w:type="dxa"/>
            <w:vAlign w:val="center"/>
          </w:tcPr>
          <w:p w14:paraId="3E098D31" w14:textId="77777777" w:rsidR="00577D38" w:rsidRPr="00DE5C32" w:rsidRDefault="00577D38" w:rsidP="006310E7">
            <w:pPr>
              <w:spacing w:before="60" w:after="0" w:line="240" w:lineRule="auto"/>
              <w:jc w:val="center"/>
              <w:rPr>
                <w:sz w:val="21"/>
                <w:szCs w:val="21"/>
              </w:rPr>
            </w:pPr>
            <w:r w:rsidRPr="00DE5C32">
              <w:rPr>
                <w:sz w:val="21"/>
                <w:szCs w:val="21"/>
              </w:rPr>
              <w:t>50</w:t>
            </w:r>
          </w:p>
        </w:tc>
        <w:tc>
          <w:tcPr>
            <w:tcW w:w="683" w:type="dxa"/>
            <w:vAlign w:val="center"/>
          </w:tcPr>
          <w:p w14:paraId="0F7A6B8B" w14:textId="77777777" w:rsidR="00577D38" w:rsidRPr="00DE5C32" w:rsidRDefault="00577D38" w:rsidP="006310E7">
            <w:pPr>
              <w:spacing w:before="60" w:after="0" w:line="240" w:lineRule="auto"/>
              <w:jc w:val="center"/>
              <w:rPr>
                <w:sz w:val="21"/>
                <w:szCs w:val="21"/>
              </w:rPr>
            </w:pPr>
            <w:r w:rsidRPr="00DE5C32">
              <w:rPr>
                <w:sz w:val="21"/>
                <w:szCs w:val="21"/>
              </w:rPr>
              <w:t>100</w:t>
            </w:r>
          </w:p>
        </w:tc>
        <w:tc>
          <w:tcPr>
            <w:tcW w:w="683" w:type="dxa"/>
            <w:vAlign w:val="center"/>
          </w:tcPr>
          <w:p w14:paraId="667C65B2" w14:textId="77777777" w:rsidR="00577D38" w:rsidRPr="00DE5C32" w:rsidRDefault="00577D38" w:rsidP="006310E7">
            <w:pPr>
              <w:spacing w:before="60" w:after="0" w:line="240" w:lineRule="auto"/>
              <w:jc w:val="center"/>
              <w:rPr>
                <w:sz w:val="21"/>
                <w:szCs w:val="21"/>
              </w:rPr>
            </w:pPr>
            <w:r w:rsidRPr="00DE5C32">
              <w:rPr>
                <w:sz w:val="21"/>
                <w:szCs w:val="21"/>
              </w:rPr>
              <w:t>200</w:t>
            </w:r>
          </w:p>
        </w:tc>
        <w:tc>
          <w:tcPr>
            <w:tcW w:w="683" w:type="dxa"/>
            <w:vAlign w:val="center"/>
          </w:tcPr>
          <w:p w14:paraId="4D565254" w14:textId="77777777" w:rsidR="00577D38" w:rsidRPr="00DE5C32" w:rsidRDefault="00577D38" w:rsidP="006310E7">
            <w:pPr>
              <w:spacing w:before="60" w:after="0" w:line="240" w:lineRule="auto"/>
              <w:jc w:val="center"/>
              <w:rPr>
                <w:sz w:val="21"/>
                <w:szCs w:val="21"/>
              </w:rPr>
            </w:pPr>
            <w:r w:rsidRPr="00DE5C32">
              <w:rPr>
                <w:sz w:val="21"/>
                <w:szCs w:val="21"/>
              </w:rPr>
              <w:t>400</w:t>
            </w:r>
          </w:p>
        </w:tc>
        <w:tc>
          <w:tcPr>
            <w:tcW w:w="742" w:type="dxa"/>
            <w:vAlign w:val="center"/>
          </w:tcPr>
          <w:p w14:paraId="03A1333E" w14:textId="77777777" w:rsidR="00577D38" w:rsidRPr="00DE5C32" w:rsidRDefault="00577D38" w:rsidP="006310E7">
            <w:pPr>
              <w:spacing w:before="60" w:after="0" w:line="240" w:lineRule="auto"/>
              <w:ind w:left="-57" w:right="-57"/>
              <w:jc w:val="center"/>
              <w:rPr>
                <w:sz w:val="21"/>
                <w:szCs w:val="21"/>
              </w:rPr>
            </w:pPr>
            <w:r w:rsidRPr="00DE5C32">
              <w:rPr>
                <w:sz w:val="21"/>
                <w:szCs w:val="21"/>
              </w:rPr>
              <w:t>понад500</w:t>
            </w:r>
          </w:p>
        </w:tc>
      </w:tr>
      <w:tr w:rsidR="00577D38" w:rsidRPr="00DE5C32" w14:paraId="4F5DCF1D" w14:textId="77777777" w:rsidTr="00577D38">
        <w:trPr>
          <w:jc w:val="center"/>
        </w:trPr>
        <w:tc>
          <w:tcPr>
            <w:tcW w:w="4545" w:type="dxa"/>
            <w:vAlign w:val="center"/>
          </w:tcPr>
          <w:p w14:paraId="1C4441B6" w14:textId="77777777" w:rsidR="00577D38" w:rsidRPr="00DE5C32" w:rsidRDefault="00577D38" w:rsidP="006310E7">
            <w:pPr>
              <w:spacing w:before="60" w:after="60" w:line="240" w:lineRule="auto"/>
              <w:rPr>
                <w:b/>
                <w:sz w:val="21"/>
                <w:szCs w:val="21"/>
              </w:rPr>
            </w:pPr>
            <w:r w:rsidRPr="00DE5C32">
              <w:rPr>
                <w:sz w:val="21"/>
                <w:szCs w:val="21"/>
              </w:rPr>
              <w:t>Готелі, спальні корпуси й адміністративні приміщення санаторіїв, будинків відпочинку, пансіонатів, турбаз, дитячих таборів, будинки побутового обслуговування</w:t>
            </w:r>
          </w:p>
        </w:tc>
        <w:tc>
          <w:tcPr>
            <w:tcW w:w="683" w:type="dxa"/>
            <w:vAlign w:val="center"/>
          </w:tcPr>
          <w:p w14:paraId="0199B41E" w14:textId="77777777" w:rsidR="00577D38" w:rsidRPr="00DE5C32" w:rsidRDefault="00577D38" w:rsidP="006310E7">
            <w:pPr>
              <w:spacing w:before="60" w:after="60" w:line="240" w:lineRule="auto"/>
              <w:jc w:val="center"/>
              <w:rPr>
                <w:sz w:val="21"/>
                <w:szCs w:val="21"/>
              </w:rPr>
            </w:pPr>
            <w:r w:rsidRPr="00DE5C32">
              <w:rPr>
                <w:sz w:val="21"/>
                <w:szCs w:val="21"/>
              </w:rPr>
              <w:t>0,80</w:t>
            </w:r>
          </w:p>
        </w:tc>
        <w:tc>
          <w:tcPr>
            <w:tcW w:w="683" w:type="dxa"/>
            <w:vAlign w:val="center"/>
          </w:tcPr>
          <w:p w14:paraId="009FA3F1" w14:textId="77777777" w:rsidR="00577D38" w:rsidRPr="00DE5C32" w:rsidRDefault="00577D38" w:rsidP="006310E7">
            <w:pPr>
              <w:spacing w:before="60" w:after="60" w:line="240" w:lineRule="auto"/>
              <w:jc w:val="center"/>
              <w:rPr>
                <w:sz w:val="21"/>
                <w:szCs w:val="21"/>
              </w:rPr>
            </w:pPr>
            <w:r w:rsidRPr="00DE5C32">
              <w:rPr>
                <w:sz w:val="21"/>
                <w:szCs w:val="21"/>
              </w:rPr>
              <w:t>0,70</w:t>
            </w:r>
          </w:p>
        </w:tc>
        <w:tc>
          <w:tcPr>
            <w:tcW w:w="683" w:type="dxa"/>
            <w:vAlign w:val="center"/>
          </w:tcPr>
          <w:p w14:paraId="0760FB25" w14:textId="77777777" w:rsidR="00577D38" w:rsidRPr="00DE5C32" w:rsidRDefault="00577D38" w:rsidP="006310E7">
            <w:pPr>
              <w:spacing w:before="60" w:after="60" w:line="240" w:lineRule="auto"/>
              <w:jc w:val="center"/>
              <w:rPr>
                <w:sz w:val="21"/>
                <w:szCs w:val="21"/>
              </w:rPr>
            </w:pPr>
            <w:r w:rsidRPr="00DE5C32">
              <w:rPr>
                <w:sz w:val="21"/>
                <w:szCs w:val="21"/>
              </w:rPr>
              <w:t>0,60</w:t>
            </w:r>
          </w:p>
        </w:tc>
        <w:tc>
          <w:tcPr>
            <w:tcW w:w="683" w:type="dxa"/>
            <w:vAlign w:val="center"/>
          </w:tcPr>
          <w:p w14:paraId="2E8F67F6" w14:textId="77777777" w:rsidR="00577D38" w:rsidRPr="00DE5C32" w:rsidRDefault="00577D38" w:rsidP="006310E7">
            <w:pPr>
              <w:spacing w:before="60" w:after="60" w:line="240" w:lineRule="auto"/>
              <w:jc w:val="center"/>
              <w:rPr>
                <w:sz w:val="21"/>
                <w:szCs w:val="21"/>
              </w:rPr>
            </w:pPr>
            <w:r w:rsidRPr="00DE5C32">
              <w:rPr>
                <w:sz w:val="21"/>
                <w:szCs w:val="21"/>
              </w:rPr>
              <w:t>0,50</w:t>
            </w:r>
          </w:p>
        </w:tc>
        <w:tc>
          <w:tcPr>
            <w:tcW w:w="683" w:type="dxa"/>
            <w:vAlign w:val="center"/>
          </w:tcPr>
          <w:p w14:paraId="4E940555" w14:textId="77777777" w:rsidR="00577D38" w:rsidRPr="00DE5C32" w:rsidRDefault="00577D38" w:rsidP="006310E7">
            <w:pPr>
              <w:spacing w:before="60" w:after="60" w:line="240" w:lineRule="auto"/>
              <w:jc w:val="center"/>
              <w:rPr>
                <w:sz w:val="21"/>
                <w:szCs w:val="21"/>
              </w:rPr>
            </w:pPr>
            <w:r w:rsidRPr="00DE5C32">
              <w:rPr>
                <w:sz w:val="21"/>
                <w:szCs w:val="21"/>
              </w:rPr>
              <w:t>0,40</w:t>
            </w:r>
          </w:p>
        </w:tc>
        <w:tc>
          <w:tcPr>
            <w:tcW w:w="683" w:type="dxa"/>
            <w:vAlign w:val="center"/>
          </w:tcPr>
          <w:p w14:paraId="1F9D5AC2" w14:textId="77777777" w:rsidR="00577D38" w:rsidRPr="00DE5C32" w:rsidRDefault="00577D38" w:rsidP="006310E7">
            <w:pPr>
              <w:spacing w:before="60" w:after="60" w:line="240" w:lineRule="auto"/>
              <w:jc w:val="center"/>
              <w:rPr>
                <w:sz w:val="21"/>
                <w:szCs w:val="21"/>
              </w:rPr>
            </w:pPr>
            <w:r w:rsidRPr="00DE5C32">
              <w:rPr>
                <w:sz w:val="21"/>
                <w:szCs w:val="21"/>
              </w:rPr>
              <w:t>0,35</w:t>
            </w:r>
          </w:p>
        </w:tc>
        <w:tc>
          <w:tcPr>
            <w:tcW w:w="683" w:type="dxa"/>
            <w:vAlign w:val="center"/>
          </w:tcPr>
          <w:p w14:paraId="72AF85E3" w14:textId="77777777" w:rsidR="00577D38" w:rsidRPr="00DE5C32" w:rsidRDefault="00577D38" w:rsidP="006310E7">
            <w:pPr>
              <w:spacing w:before="60" w:after="60" w:line="240" w:lineRule="auto"/>
              <w:jc w:val="center"/>
              <w:rPr>
                <w:sz w:val="21"/>
                <w:szCs w:val="21"/>
              </w:rPr>
            </w:pPr>
            <w:r w:rsidRPr="00DE5C32">
              <w:rPr>
                <w:sz w:val="21"/>
                <w:szCs w:val="21"/>
              </w:rPr>
              <w:t>0,30</w:t>
            </w:r>
          </w:p>
        </w:tc>
        <w:tc>
          <w:tcPr>
            <w:tcW w:w="742" w:type="dxa"/>
            <w:vAlign w:val="center"/>
          </w:tcPr>
          <w:p w14:paraId="52B04542" w14:textId="77777777" w:rsidR="00577D38" w:rsidRPr="00DE5C32" w:rsidRDefault="00577D38" w:rsidP="006310E7">
            <w:pPr>
              <w:spacing w:before="60" w:after="60" w:line="240" w:lineRule="auto"/>
              <w:jc w:val="center"/>
              <w:rPr>
                <w:sz w:val="21"/>
                <w:szCs w:val="21"/>
              </w:rPr>
            </w:pPr>
            <w:r w:rsidRPr="00DE5C32">
              <w:rPr>
                <w:sz w:val="21"/>
                <w:szCs w:val="21"/>
              </w:rPr>
              <w:t>0,30</w:t>
            </w:r>
          </w:p>
        </w:tc>
      </w:tr>
      <w:tr w:rsidR="00577D38" w:rsidRPr="00DE5C32" w14:paraId="1451C8E6" w14:textId="77777777" w:rsidTr="00577D38">
        <w:trPr>
          <w:jc w:val="center"/>
        </w:trPr>
        <w:tc>
          <w:tcPr>
            <w:tcW w:w="4545" w:type="dxa"/>
            <w:vAlign w:val="center"/>
          </w:tcPr>
          <w:p w14:paraId="5CDF7914" w14:textId="77777777" w:rsidR="00577D38" w:rsidRPr="00DE5C32" w:rsidRDefault="00577D38" w:rsidP="006310E7">
            <w:pPr>
              <w:spacing w:before="60" w:after="60" w:line="240" w:lineRule="auto"/>
              <w:rPr>
                <w:b/>
                <w:sz w:val="21"/>
                <w:szCs w:val="21"/>
              </w:rPr>
            </w:pPr>
            <w:r w:rsidRPr="00DE5C32">
              <w:rPr>
                <w:sz w:val="21"/>
                <w:szCs w:val="21"/>
              </w:rPr>
              <w:t>Підприємства харчування (заклади ресторанного господарства), заклади дошкільної освіти, навчально-виробничі майстерні закладів професійної освіти</w:t>
            </w:r>
          </w:p>
        </w:tc>
        <w:tc>
          <w:tcPr>
            <w:tcW w:w="683" w:type="dxa"/>
            <w:vAlign w:val="center"/>
          </w:tcPr>
          <w:p w14:paraId="0434E38A" w14:textId="77777777" w:rsidR="00577D38" w:rsidRPr="00DE5C32" w:rsidRDefault="00577D38" w:rsidP="006310E7">
            <w:pPr>
              <w:spacing w:before="60" w:after="60" w:line="240" w:lineRule="auto"/>
              <w:jc w:val="center"/>
              <w:rPr>
                <w:sz w:val="21"/>
                <w:szCs w:val="21"/>
              </w:rPr>
            </w:pPr>
            <w:r w:rsidRPr="00DE5C32">
              <w:rPr>
                <w:sz w:val="21"/>
                <w:szCs w:val="21"/>
              </w:rPr>
              <w:t>0,90</w:t>
            </w:r>
          </w:p>
        </w:tc>
        <w:tc>
          <w:tcPr>
            <w:tcW w:w="683" w:type="dxa"/>
            <w:vAlign w:val="center"/>
          </w:tcPr>
          <w:p w14:paraId="7C09CE7D" w14:textId="77777777" w:rsidR="00577D38" w:rsidRPr="00DE5C32" w:rsidRDefault="00577D38" w:rsidP="006310E7">
            <w:pPr>
              <w:spacing w:before="60" w:after="60" w:line="240" w:lineRule="auto"/>
              <w:jc w:val="center"/>
              <w:rPr>
                <w:sz w:val="21"/>
                <w:szCs w:val="21"/>
              </w:rPr>
            </w:pPr>
            <w:r w:rsidRPr="00DE5C32">
              <w:rPr>
                <w:sz w:val="21"/>
                <w:szCs w:val="21"/>
              </w:rPr>
              <w:t>0,85</w:t>
            </w:r>
          </w:p>
        </w:tc>
        <w:tc>
          <w:tcPr>
            <w:tcW w:w="683" w:type="dxa"/>
            <w:vAlign w:val="center"/>
          </w:tcPr>
          <w:p w14:paraId="1F439BCE" w14:textId="77777777" w:rsidR="00577D38" w:rsidRPr="00DE5C32" w:rsidRDefault="00577D38" w:rsidP="006310E7">
            <w:pPr>
              <w:spacing w:before="60" w:after="60" w:line="240" w:lineRule="auto"/>
              <w:jc w:val="center"/>
              <w:rPr>
                <w:sz w:val="21"/>
                <w:szCs w:val="21"/>
              </w:rPr>
            </w:pPr>
            <w:r w:rsidRPr="00DE5C32">
              <w:rPr>
                <w:sz w:val="21"/>
                <w:szCs w:val="21"/>
              </w:rPr>
              <w:t>0,80</w:t>
            </w:r>
          </w:p>
        </w:tc>
        <w:tc>
          <w:tcPr>
            <w:tcW w:w="683" w:type="dxa"/>
            <w:vAlign w:val="center"/>
          </w:tcPr>
          <w:p w14:paraId="7FBCF431" w14:textId="77777777" w:rsidR="00577D38" w:rsidRPr="00DE5C32" w:rsidRDefault="00577D38" w:rsidP="006310E7">
            <w:pPr>
              <w:spacing w:before="60" w:after="60" w:line="240" w:lineRule="auto"/>
              <w:jc w:val="center"/>
              <w:rPr>
                <w:sz w:val="21"/>
                <w:szCs w:val="21"/>
              </w:rPr>
            </w:pPr>
            <w:r w:rsidRPr="00DE5C32">
              <w:rPr>
                <w:sz w:val="21"/>
                <w:szCs w:val="21"/>
              </w:rPr>
              <w:t>0,75</w:t>
            </w:r>
          </w:p>
        </w:tc>
        <w:tc>
          <w:tcPr>
            <w:tcW w:w="683" w:type="dxa"/>
            <w:vAlign w:val="center"/>
          </w:tcPr>
          <w:p w14:paraId="0EF0EB26" w14:textId="77777777" w:rsidR="00577D38" w:rsidRPr="00DE5C32" w:rsidRDefault="00577D38" w:rsidP="006310E7">
            <w:pPr>
              <w:spacing w:before="60" w:after="60" w:line="240" w:lineRule="auto"/>
              <w:jc w:val="center"/>
              <w:rPr>
                <w:sz w:val="21"/>
                <w:szCs w:val="21"/>
              </w:rPr>
            </w:pPr>
            <w:r w:rsidRPr="00DE5C32">
              <w:rPr>
                <w:sz w:val="21"/>
                <w:szCs w:val="21"/>
              </w:rPr>
              <w:t>0,70</w:t>
            </w:r>
          </w:p>
        </w:tc>
        <w:tc>
          <w:tcPr>
            <w:tcW w:w="683" w:type="dxa"/>
            <w:vAlign w:val="center"/>
          </w:tcPr>
          <w:p w14:paraId="4B79C148" w14:textId="77777777" w:rsidR="00577D38" w:rsidRPr="00DE5C32" w:rsidRDefault="00577D38" w:rsidP="006310E7">
            <w:pPr>
              <w:spacing w:before="60" w:after="60" w:line="240" w:lineRule="auto"/>
              <w:jc w:val="center"/>
              <w:rPr>
                <w:sz w:val="21"/>
                <w:szCs w:val="21"/>
              </w:rPr>
            </w:pPr>
            <w:r w:rsidRPr="00DE5C32">
              <w:rPr>
                <w:sz w:val="21"/>
                <w:szCs w:val="21"/>
              </w:rPr>
              <w:t>0,65</w:t>
            </w:r>
          </w:p>
        </w:tc>
        <w:tc>
          <w:tcPr>
            <w:tcW w:w="683" w:type="dxa"/>
            <w:vAlign w:val="center"/>
          </w:tcPr>
          <w:p w14:paraId="18F8D501" w14:textId="77777777" w:rsidR="00577D38" w:rsidRPr="00DE5C32" w:rsidRDefault="00577D38" w:rsidP="006310E7">
            <w:pPr>
              <w:spacing w:before="60" w:after="60" w:line="240" w:lineRule="auto"/>
              <w:jc w:val="center"/>
              <w:rPr>
                <w:sz w:val="21"/>
                <w:szCs w:val="21"/>
              </w:rPr>
            </w:pPr>
            <w:r w:rsidRPr="00DE5C32">
              <w:rPr>
                <w:sz w:val="21"/>
                <w:szCs w:val="21"/>
              </w:rPr>
              <w:t>0,60</w:t>
            </w:r>
          </w:p>
        </w:tc>
        <w:tc>
          <w:tcPr>
            <w:tcW w:w="742" w:type="dxa"/>
            <w:vAlign w:val="center"/>
          </w:tcPr>
          <w:p w14:paraId="1D1045C8" w14:textId="77777777" w:rsidR="00577D38" w:rsidRPr="00DE5C32" w:rsidRDefault="00577D38" w:rsidP="006310E7">
            <w:pPr>
              <w:spacing w:before="60" w:after="60" w:line="240" w:lineRule="auto"/>
              <w:jc w:val="center"/>
              <w:rPr>
                <w:sz w:val="21"/>
                <w:szCs w:val="21"/>
              </w:rPr>
            </w:pPr>
            <w:r w:rsidRPr="00DE5C32">
              <w:rPr>
                <w:sz w:val="21"/>
                <w:szCs w:val="21"/>
              </w:rPr>
              <w:t>0,50</w:t>
            </w:r>
          </w:p>
        </w:tc>
      </w:tr>
      <w:tr w:rsidR="00577D38" w:rsidRPr="00DE5C32" w14:paraId="6D5EB9D2" w14:textId="77777777" w:rsidTr="00577D38">
        <w:trPr>
          <w:jc w:val="center"/>
        </w:trPr>
        <w:tc>
          <w:tcPr>
            <w:tcW w:w="4545" w:type="dxa"/>
            <w:vAlign w:val="center"/>
          </w:tcPr>
          <w:p w14:paraId="2094DEB9" w14:textId="77777777" w:rsidR="00577D38" w:rsidRPr="00DE5C32" w:rsidRDefault="00577D38" w:rsidP="006310E7">
            <w:pPr>
              <w:spacing w:before="60" w:after="60" w:line="240" w:lineRule="auto"/>
              <w:rPr>
                <w:b/>
                <w:sz w:val="21"/>
                <w:szCs w:val="21"/>
              </w:rPr>
            </w:pPr>
            <w:r w:rsidRPr="00DE5C32">
              <w:rPr>
                <w:sz w:val="21"/>
                <w:szCs w:val="21"/>
              </w:rPr>
              <w:t>Організації і установи управління, адміністративні будинки підприємств, установи фінансування, кредитування і страхування, суди, заклади соціального захисту, заклади загальної середньої освіти, спеціальні школи та навчально-реабілітаційні центри, навчальні корпуси закладів професійної освіти, підприємства торгівлі, перукарні</w:t>
            </w:r>
          </w:p>
        </w:tc>
        <w:tc>
          <w:tcPr>
            <w:tcW w:w="683" w:type="dxa"/>
            <w:vAlign w:val="center"/>
          </w:tcPr>
          <w:p w14:paraId="0A311768" w14:textId="77777777" w:rsidR="00577D38" w:rsidRPr="00DE5C32" w:rsidRDefault="00577D38" w:rsidP="006310E7">
            <w:pPr>
              <w:spacing w:before="60" w:after="60" w:line="240" w:lineRule="auto"/>
              <w:jc w:val="center"/>
              <w:rPr>
                <w:sz w:val="21"/>
                <w:szCs w:val="21"/>
              </w:rPr>
            </w:pPr>
            <w:r w:rsidRPr="00DE5C32">
              <w:rPr>
                <w:sz w:val="21"/>
                <w:szCs w:val="21"/>
              </w:rPr>
              <w:t>0,95</w:t>
            </w:r>
          </w:p>
        </w:tc>
        <w:tc>
          <w:tcPr>
            <w:tcW w:w="683" w:type="dxa"/>
            <w:vAlign w:val="center"/>
          </w:tcPr>
          <w:p w14:paraId="185BAD1A" w14:textId="77777777" w:rsidR="00577D38" w:rsidRPr="00DE5C32" w:rsidRDefault="00577D38" w:rsidP="006310E7">
            <w:pPr>
              <w:spacing w:before="60" w:after="60" w:line="240" w:lineRule="auto"/>
              <w:jc w:val="center"/>
              <w:rPr>
                <w:sz w:val="21"/>
                <w:szCs w:val="21"/>
              </w:rPr>
            </w:pPr>
            <w:r w:rsidRPr="00DE5C32">
              <w:rPr>
                <w:sz w:val="21"/>
                <w:szCs w:val="21"/>
              </w:rPr>
              <w:t>0,90</w:t>
            </w:r>
          </w:p>
        </w:tc>
        <w:tc>
          <w:tcPr>
            <w:tcW w:w="683" w:type="dxa"/>
            <w:vAlign w:val="center"/>
          </w:tcPr>
          <w:p w14:paraId="100C7A64" w14:textId="77777777" w:rsidR="00577D38" w:rsidRPr="00DE5C32" w:rsidRDefault="00577D38" w:rsidP="006310E7">
            <w:pPr>
              <w:spacing w:before="60" w:after="60" w:line="240" w:lineRule="auto"/>
              <w:jc w:val="center"/>
              <w:rPr>
                <w:sz w:val="21"/>
                <w:szCs w:val="21"/>
              </w:rPr>
            </w:pPr>
            <w:r w:rsidRPr="00DE5C32">
              <w:rPr>
                <w:sz w:val="21"/>
                <w:szCs w:val="21"/>
              </w:rPr>
              <w:t>0,85</w:t>
            </w:r>
          </w:p>
        </w:tc>
        <w:tc>
          <w:tcPr>
            <w:tcW w:w="683" w:type="dxa"/>
            <w:vAlign w:val="center"/>
          </w:tcPr>
          <w:p w14:paraId="49C00DCB" w14:textId="77777777" w:rsidR="00577D38" w:rsidRPr="00DE5C32" w:rsidRDefault="00577D38" w:rsidP="006310E7">
            <w:pPr>
              <w:spacing w:before="60" w:after="60" w:line="240" w:lineRule="auto"/>
              <w:jc w:val="center"/>
              <w:rPr>
                <w:sz w:val="21"/>
                <w:szCs w:val="21"/>
              </w:rPr>
            </w:pPr>
            <w:r w:rsidRPr="00DE5C32">
              <w:rPr>
                <w:sz w:val="21"/>
                <w:szCs w:val="21"/>
              </w:rPr>
              <w:t>0,80</w:t>
            </w:r>
          </w:p>
        </w:tc>
        <w:tc>
          <w:tcPr>
            <w:tcW w:w="683" w:type="dxa"/>
            <w:vAlign w:val="center"/>
          </w:tcPr>
          <w:p w14:paraId="67DDF8D0" w14:textId="77777777" w:rsidR="00577D38" w:rsidRPr="00DE5C32" w:rsidRDefault="00577D38" w:rsidP="006310E7">
            <w:pPr>
              <w:spacing w:before="60" w:after="60" w:line="240" w:lineRule="auto"/>
              <w:jc w:val="center"/>
              <w:rPr>
                <w:sz w:val="21"/>
                <w:szCs w:val="21"/>
              </w:rPr>
            </w:pPr>
            <w:r w:rsidRPr="00DE5C32">
              <w:rPr>
                <w:sz w:val="21"/>
                <w:szCs w:val="21"/>
              </w:rPr>
              <w:t>0,75</w:t>
            </w:r>
          </w:p>
        </w:tc>
        <w:tc>
          <w:tcPr>
            <w:tcW w:w="683" w:type="dxa"/>
            <w:vAlign w:val="center"/>
          </w:tcPr>
          <w:p w14:paraId="499F3C1F" w14:textId="77777777" w:rsidR="00577D38" w:rsidRPr="00DE5C32" w:rsidRDefault="00577D38" w:rsidP="006310E7">
            <w:pPr>
              <w:spacing w:before="60" w:after="60" w:line="240" w:lineRule="auto"/>
              <w:jc w:val="center"/>
              <w:rPr>
                <w:sz w:val="21"/>
                <w:szCs w:val="21"/>
              </w:rPr>
            </w:pPr>
            <w:r w:rsidRPr="00DE5C32">
              <w:rPr>
                <w:sz w:val="21"/>
                <w:szCs w:val="21"/>
              </w:rPr>
              <w:t>0,70</w:t>
            </w:r>
          </w:p>
        </w:tc>
        <w:tc>
          <w:tcPr>
            <w:tcW w:w="683" w:type="dxa"/>
            <w:vAlign w:val="center"/>
          </w:tcPr>
          <w:p w14:paraId="7CD25510" w14:textId="77777777" w:rsidR="00577D38" w:rsidRPr="00DE5C32" w:rsidRDefault="00577D38" w:rsidP="006310E7">
            <w:pPr>
              <w:spacing w:before="60" w:after="60" w:line="240" w:lineRule="auto"/>
              <w:jc w:val="center"/>
              <w:rPr>
                <w:sz w:val="21"/>
                <w:szCs w:val="21"/>
              </w:rPr>
            </w:pPr>
            <w:r w:rsidRPr="00DE5C32">
              <w:rPr>
                <w:sz w:val="21"/>
                <w:szCs w:val="21"/>
              </w:rPr>
              <w:t>0,65</w:t>
            </w:r>
          </w:p>
        </w:tc>
        <w:tc>
          <w:tcPr>
            <w:tcW w:w="742" w:type="dxa"/>
            <w:vAlign w:val="center"/>
          </w:tcPr>
          <w:p w14:paraId="2C1644EB" w14:textId="77777777" w:rsidR="00577D38" w:rsidRPr="00DE5C32" w:rsidRDefault="00577D38" w:rsidP="006310E7">
            <w:pPr>
              <w:spacing w:before="60" w:after="60" w:line="240" w:lineRule="auto"/>
              <w:jc w:val="center"/>
              <w:rPr>
                <w:sz w:val="21"/>
                <w:szCs w:val="21"/>
              </w:rPr>
            </w:pPr>
            <w:r w:rsidRPr="00DE5C32">
              <w:rPr>
                <w:sz w:val="21"/>
                <w:szCs w:val="21"/>
              </w:rPr>
              <w:t>0,60</w:t>
            </w:r>
          </w:p>
        </w:tc>
      </w:tr>
      <w:tr w:rsidR="00577D38" w:rsidRPr="00DE5C32" w14:paraId="3216ABEB" w14:textId="77777777" w:rsidTr="00577D38">
        <w:trPr>
          <w:jc w:val="center"/>
        </w:trPr>
        <w:tc>
          <w:tcPr>
            <w:tcW w:w="4545" w:type="dxa"/>
            <w:vAlign w:val="center"/>
          </w:tcPr>
          <w:p w14:paraId="660B8DF2" w14:textId="77777777" w:rsidR="00577D38" w:rsidRPr="00DE5C32" w:rsidRDefault="00577D38" w:rsidP="006310E7">
            <w:pPr>
              <w:spacing w:before="60" w:after="60" w:line="240" w:lineRule="auto"/>
              <w:rPr>
                <w:b/>
                <w:sz w:val="21"/>
                <w:szCs w:val="21"/>
              </w:rPr>
            </w:pPr>
            <w:r w:rsidRPr="00DE5C32">
              <w:rPr>
                <w:sz w:val="21"/>
                <w:szCs w:val="21"/>
              </w:rPr>
              <w:t>Проєктні, конструкторські організації, науково-дослідні інститути, заклади охорони здоров’я</w:t>
            </w:r>
          </w:p>
        </w:tc>
        <w:tc>
          <w:tcPr>
            <w:tcW w:w="683" w:type="dxa"/>
            <w:vAlign w:val="center"/>
          </w:tcPr>
          <w:p w14:paraId="6451630A" w14:textId="77777777" w:rsidR="00577D38" w:rsidRPr="00DE5C32" w:rsidRDefault="00577D38" w:rsidP="006310E7">
            <w:pPr>
              <w:spacing w:before="60" w:after="60" w:line="240" w:lineRule="auto"/>
              <w:jc w:val="center"/>
              <w:rPr>
                <w:sz w:val="21"/>
                <w:szCs w:val="21"/>
              </w:rPr>
            </w:pPr>
            <w:r w:rsidRPr="00DE5C32">
              <w:rPr>
                <w:sz w:val="21"/>
                <w:szCs w:val="21"/>
              </w:rPr>
              <w:t>1,00</w:t>
            </w:r>
          </w:p>
        </w:tc>
        <w:tc>
          <w:tcPr>
            <w:tcW w:w="683" w:type="dxa"/>
            <w:vAlign w:val="center"/>
          </w:tcPr>
          <w:p w14:paraId="21516694" w14:textId="77777777" w:rsidR="00577D38" w:rsidRPr="00DE5C32" w:rsidRDefault="00577D38" w:rsidP="006310E7">
            <w:pPr>
              <w:spacing w:before="60" w:after="60" w:line="240" w:lineRule="auto"/>
              <w:jc w:val="center"/>
              <w:rPr>
                <w:sz w:val="21"/>
                <w:szCs w:val="21"/>
              </w:rPr>
            </w:pPr>
            <w:r w:rsidRPr="00DE5C32">
              <w:rPr>
                <w:sz w:val="21"/>
                <w:szCs w:val="21"/>
              </w:rPr>
              <w:t>0,95</w:t>
            </w:r>
          </w:p>
        </w:tc>
        <w:tc>
          <w:tcPr>
            <w:tcW w:w="683" w:type="dxa"/>
            <w:vAlign w:val="center"/>
          </w:tcPr>
          <w:p w14:paraId="4AD8FD7A" w14:textId="77777777" w:rsidR="00577D38" w:rsidRPr="00DE5C32" w:rsidRDefault="00577D38" w:rsidP="006310E7">
            <w:pPr>
              <w:spacing w:before="60" w:after="60" w:line="240" w:lineRule="auto"/>
              <w:jc w:val="center"/>
              <w:rPr>
                <w:sz w:val="21"/>
                <w:szCs w:val="21"/>
              </w:rPr>
            </w:pPr>
            <w:r w:rsidRPr="00DE5C32">
              <w:rPr>
                <w:sz w:val="21"/>
                <w:szCs w:val="21"/>
              </w:rPr>
              <w:t>0,90</w:t>
            </w:r>
          </w:p>
        </w:tc>
        <w:tc>
          <w:tcPr>
            <w:tcW w:w="683" w:type="dxa"/>
            <w:vAlign w:val="center"/>
          </w:tcPr>
          <w:p w14:paraId="018116A1" w14:textId="77777777" w:rsidR="00577D38" w:rsidRPr="00DE5C32" w:rsidRDefault="00577D38" w:rsidP="006310E7">
            <w:pPr>
              <w:spacing w:before="60" w:after="60" w:line="240" w:lineRule="auto"/>
              <w:jc w:val="center"/>
              <w:rPr>
                <w:sz w:val="21"/>
                <w:szCs w:val="21"/>
              </w:rPr>
            </w:pPr>
            <w:r w:rsidRPr="00DE5C32">
              <w:rPr>
                <w:sz w:val="21"/>
                <w:szCs w:val="21"/>
              </w:rPr>
              <w:t>0,85</w:t>
            </w:r>
          </w:p>
        </w:tc>
        <w:tc>
          <w:tcPr>
            <w:tcW w:w="683" w:type="dxa"/>
            <w:vAlign w:val="center"/>
          </w:tcPr>
          <w:p w14:paraId="504DC1C7" w14:textId="77777777" w:rsidR="00577D38" w:rsidRPr="00DE5C32" w:rsidRDefault="00577D38" w:rsidP="006310E7">
            <w:pPr>
              <w:spacing w:before="60" w:after="60" w:line="240" w:lineRule="auto"/>
              <w:jc w:val="center"/>
              <w:rPr>
                <w:sz w:val="21"/>
                <w:szCs w:val="21"/>
              </w:rPr>
            </w:pPr>
            <w:r w:rsidRPr="00DE5C32">
              <w:rPr>
                <w:sz w:val="21"/>
                <w:szCs w:val="21"/>
              </w:rPr>
              <w:t>0,80</w:t>
            </w:r>
          </w:p>
        </w:tc>
        <w:tc>
          <w:tcPr>
            <w:tcW w:w="683" w:type="dxa"/>
            <w:vAlign w:val="center"/>
          </w:tcPr>
          <w:p w14:paraId="520FDE56" w14:textId="77777777" w:rsidR="00577D38" w:rsidRPr="00DE5C32" w:rsidRDefault="00577D38" w:rsidP="006310E7">
            <w:pPr>
              <w:spacing w:before="60" w:after="60" w:line="240" w:lineRule="auto"/>
              <w:jc w:val="center"/>
              <w:rPr>
                <w:sz w:val="21"/>
                <w:szCs w:val="21"/>
              </w:rPr>
            </w:pPr>
            <w:r w:rsidRPr="00DE5C32">
              <w:rPr>
                <w:sz w:val="21"/>
                <w:szCs w:val="21"/>
              </w:rPr>
              <w:t>0,75</w:t>
            </w:r>
          </w:p>
        </w:tc>
        <w:tc>
          <w:tcPr>
            <w:tcW w:w="683" w:type="dxa"/>
            <w:vAlign w:val="center"/>
          </w:tcPr>
          <w:p w14:paraId="45D175E3" w14:textId="77777777" w:rsidR="00577D38" w:rsidRPr="00DE5C32" w:rsidRDefault="00577D38" w:rsidP="006310E7">
            <w:pPr>
              <w:spacing w:before="60" w:after="60" w:line="240" w:lineRule="auto"/>
              <w:jc w:val="center"/>
              <w:rPr>
                <w:sz w:val="21"/>
                <w:szCs w:val="21"/>
              </w:rPr>
            </w:pPr>
            <w:r w:rsidRPr="00DE5C32">
              <w:rPr>
                <w:sz w:val="21"/>
                <w:szCs w:val="21"/>
              </w:rPr>
              <w:t>0,70</w:t>
            </w:r>
          </w:p>
        </w:tc>
        <w:tc>
          <w:tcPr>
            <w:tcW w:w="742" w:type="dxa"/>
            <w:vAlign w:val="center"/>
          </w:tcPr>
          <w:p w14:paraId="0FA46DD8" w14:textId="77777777" w:rsidR="00577D38" w:rsidRPr="00DE5C32" w:rsidRDefault="00577D38" w:rsidP="006310E7">
            <w:pPr>
              <w:spacing w:before="60" w:after="60" w:line="240" w:lineRule="auto"/>
              <w:jc w:val="center"/>
              <w:rPr>
                <w:sz w:val="21"/>
                <w:szCs w:val="21"/>
              </w:rPr>
            </w:pPr>
            <w:r w:rsidRPr="00DE5C32">
              <w:rPr>
                <w:sz w:val="21"/>
                <w:szCs w:val="21"/>
              </w:rPr>
              <w:t>0,65</w:t>
            </w:r>
          </w:p>
        </w:tc>
      </w:tr>
      <w:tr w:rsidR="00577D38" w:rsidRPr="00DE5C32" w14:paraId="58E3EF3E" w14:textId="77777777" w:rsidTr="00577D38">
        <w:trPr>
          <w:jc w:val="center"/>
        </w:trPr>
        <w:tc>
          <w:tcPr>
            <w:tcW w:w="4545" w:type="dxa"/>
            <w:vAlign w:val="center"/>
          </w:tcPr>
          <w:p w14:paraId="2ACE35E8" w14:textId="77777777" w:rsidR="00577D38" w:rsidRPr="00DE5C32" w:rsidRDefault="00577D38" w:rsidP="006310E7">
            <w:pPr>
              <w:spacing w:before="60" w:after="60" w:line="240" w:lineRule="auto"/>
              <w:rPr>
                <w:b/>
                <w:sz w:val="21"/>
                <w:szCs w:val="21"/>
              </w:rPr>
            </w:pPr>
            <w:r w:rsidRPr="00DE5C32">
              <w:rPr>
                <w:sz w:val="21"/>
                <w:szCs w:val="21"/>
              </w:rPr>
              <w:t>Актові зали, конференц-зали (освітлення залу і президії), спортзали, культові заклади</w:t>
            </w:r>
          </w:p>
        </w:tc>
        <w:tc>
          <w:tcPr>
            <w:tcW w:w="683" w:type="dxa"/>
            <w:vAlign w:val="center"/>
          </w:tcPr>
          <w:p w14:paraId="43F6CF76" w14:textId="77777777" w:rsidR="00577D38" w:rsidRPr="00DE5C32" w:rsidRDefault="00577D38" w:rsidP="006310E7">
            <w:pPr>
              <w:spacing w:before="60" w:after="60" w:line="240" w:lineRule="auto"/>
              <w:jc w:val="center"/>
              <w:rPr>
                <w:sz w:val="21"/>
                <w:szCs w:val="21"/>
              </w:rPr>
            </w:pPr>
            <w:r w:rsidRPr="00DE5C32">
              <w:rPr>
                <w:sz w:val="21"/>
                <w:szCs w:val="21"/>
              </w:rPr>
              <w:t>1,00</w:t>
            </w:r>
          </w:p>
        </w:tc>
        <w:tc>
          <w:tcPr>
            <w:tcW w:w="683" w:type="dxa"/>
            <w:vAlign w:val="center"/>
          </w:tcPr>
          <w:p w14:paraId="6E81B4F6" w14:textId="77777777" w:rsidR="00577D38" w:rsidRPr="00DE5C32" w:rsidRDefault="00577D38" w:rsidP="006310E7">
            <w:pPr>
              <w:spacing w:before="60" w:after="60" w:line="240" w:lineRule="auto"/>
              <w:jc w:val="center"/>
              <w:rPr>
                <w:sz w:val="21"/>
                <w:szCs w:val="21"/>
              </w:rPr>
            </w:pPr>
            <w:r w:rsidRPr="00DE5C32">
              <w:rPr>
                <w:sz w:val="21"/>
                <w:szCs w:val="21"/>
              </w:rPr>
              <w:t>1,00</w:t>
            </w:r>
          </w:p>
        </w:tc>
        <w:tc>
          <w:tcPr>
            <w:tcW w:w="683" w:type="dxa"/>
            <w:vAlign w:val="center"/>
          </w:tcPr>
          <w:p w14:paraId="01082C12" w14:textId="77777777" w:rsidR="00577D38" w:rsidRPr="00DE5C32" w:rsidRDefault="00577D38" w:rsidP="006310E7">
            <w:pPr>
              <w:spacing w:before="60" w:after="60" w:line="240" w:lineRule="auto"/>
              <w:jc w:val="center"/>
              <w:rPr>
                <w:sz w:val="21"/>
                <w:szCs w:val="21"/>
              </w:rPr>
            </w:pPr>
            <w:r w:rsidRPr="00DE5C32">
              <w:rPr>
                <w:sz w:val="21"/>
                <w:szCs w:val="21"/>
              </w:rPr>
              <w:t>1,00</w:t>
            </w:r>
          </w:p>
        </w:tc>
        <w:tc>
          <w:tcPr>
            <w:tcW w:w="683" w:type="dxa"/>
            <w:vAlign w:val="center"/>
          </w:tcPr>
          <w:p w14:paraId="318F54D4" w14:textId="77777777" w:rsidR="00577D38" w:rsidRPr="00DE5C32" w:rsidRDefault="00577D38" w:rsidP="006310E7">
            <w:pPr>
              <w:spacing w:before="60" w:after="60" w:line="240" w:lineRule="auto"/>
              <w:jc w:val="center"/>
              <w:rPr>
                <w:sz w:val="21"/>
                <w:szCs w:val="21"/>
              </w:rPr>
            </w:pPr>
            <w:r w:rsidRPr="00DE5C32">
              <w:rPr>
                <w:sz w:val="21"/>
                <w:szCs w:val="21"/>
              </w:rPr>
              <w:t>1,00</w:t>
            </w:r>
          </w:p>
        </w:tc>
        <w:tc>
          <w:tcPr>
            <w:tcW w:w="683" w:type="dxa"/>
            <w:vAlign w:val="center"/>
          </w:tcPr>
          <w:p w14:paraId="62B61BE3" w14:textId="77777777" w:rsidR="00577D38" w:rsidRPr="00DE5C32" w:rsidRDefault="00577D38" w:rsidP="006310E7">
            <w:pPr>
              <w:spacing w:before="60" w:after="60" w:line="240" w:lineRule="auto"/>
              <w:jc w:val="center"/>
              <w:rPr>
                <w:sz w:val="21"/>
                <w:szCs w:val="21"/>
              </w:rPr>
            </w:pPr>
            <w:r w:rsidRPr="00DE5C32">
              <w:rPr>
                <w:sz w:val="21"/>
                <w:szCs w:val="21"/>
              </w:rPr>
              <w:t>1,00</w:t>
            </w:r>
          </w:p>
        </w:tc>
        <w:tc>
          <w:tcPr>
            <w:tcW w:w="683" w:type="dxa"/>
            <w:vAlign w:val="center"/>
          </w:tcPr>
          <w:p w14:paraId="7F58B4C1" w14:textId="77777777" w:rsidR="00577D38" w:rsidRPr="00DE5C32" w:rsidRDefault="00577D38" w:rsidP="006310E7">
            <w:pPr>
              <w:spacing w:before="60" w:after="60" w:line="240" w:lineRule="auto"/>
              <w:jc w:val="center"/>
              <w:rPr>
                <w:sz w:val="21"/>
                <w:szCs w:val="21"/>
              </w:rPr>
            </w:pPr>
            <w:r w:rsidRPr="00DE5C32">
              <w:rPr>
                <w:sz w:val="21"/>
                <w:szCs w:val="21"/>
              </w:rPr>
              <w:t>–</w:t>
            </w:r>
          </w:p>
        </w:tc>
        <w:tc>
          <w:tcPr>
            <w:tcW w:w="683" w:type="dxa"/>
            <w:vAlign w:val="center"/>
          </w:tcPr>
          <w:p w14:paraId="091B5E2E" w14:textId="77777777" w:rsidR="00577D38" w:rsidRPr="00DE5C32" w:rsidRDefault="00577D38" w:rsidP="006310E7">
            <w:pPr>
              <w:spacing w:before="60" w:after="60" w:line="240" w:lineRule="auto"/>
              <w:jc w:val="center"/>
              <w:rPr>
                <w:sz w:val="21"/>
                <w:szCs w:val="21"/>
              </w:rPr>
            </w:pPr>
            <w:r w:rsidRPr="00DE5C32">
              <w:rPr>
                <w:sz w:val="21"/>
                <w:szCs w:val="21"/>
              </w:rPr>
              <w:t>–</w:t>
            </w:r>
          </w:p>
        </w:tc>
        <w:tc>
          <w:tcPr>
            <w:tcW w:w="742" w:type="dxa"/>
            <w:vAlign w:val="center"/>
          </w:tcPr>
          <w:p w14:paraId="79F8CD2B" w14:textId="77777777" w:rsidR="00577D38" w:rsidRPr="00DE5C32" w:rsidRDefault="00577D38" w:rsidP="006310E7">
            <w:pPr>
              <w:spacing w:before="60" w:after="60" w:line="240" w:lineRule="auto"/>
              <w:jc w:val="center"/>
              <w:rPr>
                <w:sz w:val="21"/>
                <w:szCs w:val="21"/>
              </w:rPr>
            </w:pPr>
            <w:r w:rsidRPr="00DE5C32">
              <w:rPr>
                <w:sz w:val="21"/>
                <w:szCs w:val="21"/>
              </w:rPr>
              <w:t>–</w:t>
            </w:r>
          </w:p>
        </w:tc>
      </w:tr>
      <w:tr w:rsidR="00577D38" w:rsidRPr="00DE5C32" w14:paraId="46CCE815" w14:textId="77777777" w:rsidTr="00577D38">
        <w:trPr>
          <w:trHeight w:val="349"/>
          <w:jc w:val="center"/>
        </w:trPr>
        <w:tc>
          <w:tcPr>
            <w:tcW w:w="4545" w:type="dxa"/>
            <w:vAlign w:val="center"/>
          </w:tcPr>
          <w:p w14:paraId="3B5E0AD8" w14:textId="77777777" w:rsidR="00577D38" w:rsidRPr="00DE5C32" w:rsidRDefault="00577D38" w:rsidP="006310E7">
            <w:pPr>
              <w:spacing w:before="60" w:after="60" w:line="240" w:lineRule="auto"/>
              <w:jc w:val="both"/>
              <w:rPr>
                <w:b/>
                <w:sz w:val="21"/>
                <w:szCs w:val="21"/>
              </w:rPr>
            </w:pPr>
            <w:r w:rsidRPr="00DE5C32">
              <w:rPr>
                <w:sz w:val="21"/>
                <w:szCs w:val="21"/>
              </w:rPr>
              <w:t>Клуби і будинки культури</w:t>
            </w:r>
          </w:p>
        </w:tc>
        <w:tc>
          <w:tcPr>
            <w:tcW w:w="683" w:type="dxa"/>
            <w:vAlign w:val="center"/>
          </w:tcPr>
          <w:p w14:paraId="21D2DAD6" w14:textId="77777777" w:rsidR="00577D38" w:rsidRPr="00DE5C32" w:rsidRDefault="00577D38" w:rsidP="006310E7">
            <w:pPr>
              <w:spacing w:before="60" w:after="60" w:line="240" w:lineRule="auto"/>
              <w:jc w:val="center"/>
              <w:rPr>
                <w:sz w:val="21"/>
                <w:szCs w:val="21"/>
              </w:rPr>
            </w:pPr>
            <w:r w:rsidRPr="00DE5C32">
              <w:rPr>
                <w:sz w:val="21"/>
                <w:szCs w:val="21"/>
              </w:rPr>
              <w:t>0,90</w:t>
            </w:r>
          </w:p>
        </w:tc>
        <w:tc>
          <w:tcPr>
            <w:tcW w:w="683" w:type="dxa"/>
            <w:vAlign w:val="center"/>
          </w:tcPr>
          <w:p w14:paraId="3121F978" w14:textId="77777777" w:rsidR="00577D38" w:rsidRPr="00DE5C32" w:rsidRDefault="00577D38" w:rsidP="006310E7">
            <w:pPr>
              <w:spacing w:before="60" w:after="60" w:line="240" w:lineRule="auto"/>
              <w:jc w:val="center"/>
              <w:rPr>
                <w:sz w:val="21"/>
                <w:szCs w:val="21"/>
              </w:rPr>
            </w:pPr>
            <w:r w:rsidRPr="00DE5C32">
              <w:rPr>
                <w:sz w:val="21"/>
                <w:szCs w:val="21"/>
              </w:rPr>
              <w:t>0,80</w:t>
            </w:r>
          </w:p>
        </w:tc>
        <w:tc>
          <w:tcPr>
            <w:tcW w:w="683" w:type="dxa"/>
            <w:vAlign w:val="center"/>
          </w:tcPr>
          <w:p w14:paraId="7F6C2D22" w14:textId="77777777" w:rsidR="00577D38" w:rsidRPr="00DE5C32" w:rsidRDefault="00577D38" w:rsidP="006310E7">
            <w:pPr>
              <w:spacing w:before="60" w:after="60" w:line="240" w:lineRule="auto"/>
              <w:jc w:val="center"/>
              <w:rPr>
                <w:sz w:val="21"/>
                <w:szCs w:val="21"/>
              </w:rPr>
            </w:pPr>
            <w:r w:rsidRPr="00DE5C32">
              <w:rPr>
                <w:sz w:val="21"/>
                <w:szCs w:val="21"/>
              </w:rPr>
              <w:t>0,75</w:t>
            </w:r>
          </w:p>
        </w:tc>
        <w:tc>
          <w:tcPr>
            <w:tcW w:w="683" w:type="dxa"/>
            <w:vAlign w:val="center"/>
          </w:tcPr>
          <w:p w14:paraId="740C688F" w14:textId="77777777" w:rsidR="00577D38" w:rsidRPr="00DE5C32" w:rsidRDefault="00577D38" w:rsidP="006310E7">
            <w:pPr>
              <w:spacing w:before="60" w:after="60" w:line="240" w:lineRule="auto"/>
              <w:jc w:val="center"/>
              <w:rPr>
                <w:sz w:val="21"/>
                <w:szCs w:val="21"/>
              </w:rPr>
            </w:pPr>
            <w:r w:rsidRPr="00DE5C32">
              <w:rPr>
                <w:sz w:val="21"/>
                <w:szCs w:val="21"/>
              </w:rPr>
              <w:t>0,70</w:t>
            </w:r>
          </w:p>
        </w:tc>
        <w:tc>
          <w:tcPr>
            <w:tcW w:w="683" w:type="dxa"/>
            <w:vAlign w:val="center"/>
          </w:tcPr>
          <w:p w14:paraId="1B1435DB" w14:textId="77777777" w:rsidR="00577D38" w:rsidRPr="00DE5C32" w:rsidRDefault="00577D38" w:rsidP="006310E7">
            <w:pPr>
              <w:spacing w:before="60" w:after="60" w:line="240" w:lineRule="auto"/>
              <w:jc w:val="center"/>
              <w:rPr>
                <w:sz w:val="21"/>
                <w:szCs w:val="21"/>
              </w:rPr>
            </w:pPr>
            <w:r w:rsidRPr="00DE5C32">
              <w:rPr>
                <w:sz w:val="21"/>
                <w:szCs w:val="21"/>
              </w:rPr>
              <w:t>0,65</w:t>
            </w:r>
          </w:p>
        </w:tc>
        <w:tc>
          <w:tcPr>
            <w:tcW w:w="683" w:type="dxa"/>
            <w:vAlign w:val="center"/>
          </w:tcPr>
          <w:p w14:paraId="7162C86E" w14:textId="77777777" w:rsidR="00577D38" w:rsidRPr="00DE5C32" w:rsidRDefault="00577D38" w:rsidP="006310E7">
            <w:pPr>
              <w:spacing w:before="60" w:after="60" w:line="240" w:lineRule="auto"/>
              <w:jc w:val="center"/>
              <w:rPr>
                <w:sz w:val="21"/>
                <w:szCs w:val="21"/>
              </w:rPr>
            </w:pPr>
            <w:r w:rsidRPr="00DE5C32">
              <w:rPr>
                <w:sz w:val="21"/>
                <w:szCs w:val="21"/>
              </w:rPr>
              <w:t>0,55</w:t>
            </w:r>
          </w:p>
        </w:tc>
        <w:tc>
          <w:tcPr>
            <w:tcW w:w="683" w:type="dxa"/>
            <w:vAlign w:val="center"/>
          </w:tcPr>
          <w:p w14:paraId="75B014CD" w14:textId="77777777" w:rsidR="00577D38" w:rsidRPr="00DE5C32" w:rsidRDefault="00577D38" w:rsidP="006310E7">
            <w:pPr>
              <w:spacing w:before="60" w:after="60" w:line="240" w:lineRule="auto"/>
              <w:jc w:val="center"/>
              <w:rPr>
                <w:sz w:val="21"/>
                <w:szCs w:val="21"/>
              </w:rPr>
            </w:pPr>
            <w:r w:rsidRPr="00DE5C32">
              <w:rPr>
                <w:sz w:val="21"/>
                <w:szCs w:val="21"/>
              </w:rPr>
              <w:t>–</w:t>
            </w:r>
          </w:p>
        </w:tc>
        <w:tc>
          <w:tcPr>
            <w:tcW w:w="742" w:type="dxa"/>
            <w:vAlign w:val="center"/>
          </w:tcPr>
          <w:p w14:paraId="7F1AEB96" w14:textId="77777777" w:rsidR="00577D38" w:rsidRPr="00DE5C32" w:rsidRDefault="00577D38" w:rsidP="006310E7">
            <w:pPr>
              <w:spacing w:before="60" w:after="60" w:line="240" w:lineRule="auto"/>
              <w:jc w:val="center"/>
              <w:rPr>
                <w:sz w:val="21"/>
                <w:szCs w:val="21"/>
              </w:rPr>
            </w:pPr>
            <w:r w:rsidRPr="00DE5C32">
              <w:rPr>
                <w:sz w:val="21"/>
                <w:szCs w:val="21"/>
              </w:rPr>
              <w:t>–</w:t>
            </w:r>
          </w:p>
        </w:tc>
      </w:tr>
      <w:tr w:rsidR="00577D38" w:rsidRPr="00DE5C32" w14:paraId="635B2F80" w14:textId="77777777" w:rsidTr="00577D38">
        <w:trPr>
          <w:trHeight w:val="283"/>
          <w:jc w:val="center"/>
        </w:trPr>
        <w:tc>
          <w:tcPr>
            <w:tcW w:w="4545" w:type="dxa"/>
            <w:vAlign w:val="center"/>
          </w:tcPr>
          <w:p w14:paraId="3DF03A95" w14:textId="77777777" w:rsidR="00577D38" w:rsidRPr="00DE5C32" w:rsidRDefault="00577D38" w:rsidP="006310E7">
            <w:pPr>
              <w:spacing w:before="60" w:after="60" w:line="240" w:lineRule="auto"/>
              <w:jc w:val="both"/>
              <w:rPr>
                <w:b/>
                <w:sz w:val="21"/>
                <w:szCs w:val="21"/>
              </w:rPr>
            </w:pPr>
            <w:r w:rsidRPr="00DE5C32">
              <w:rPr>
                <w:sz w:val="21"/>
                <w:szCs w:val="21"/>
              </w:rPr>
              <w:t>Кінотеатри</w:t>
            </w:r>
          </w:p>
        </w:tc>
        <w:tc>
          <w:tcPr>
            <w:tcW w:w="683" w:type="dxa"/>
            <w:vAlign w:val="center"/>
          </w:tcPr>
          <w:p w14:paraId="44042E82" w14:textId="77777777" w:rsidR="00577D38" w:rsidRPr="00DE5C32" w:rsidRDefault="00577D38" w:rsidP="006310E7">
            <w:pPr>
              <w:spacing w:before="60" w:after="60" w:line="240" w:lineRule="auto"/>
              <w:jc w:val="center"/>
              <w:rPr>
                <w:sz w:val="21"/>
                <w:szCs w:val="21"/>
              </w:rPr>
            </w:pPr>
            <w:r w:rsidRPr="00DE5C32">
              <w:rPr>
                <w:sz w:val="21"/>
                <w:szCs w:val="21"/>
              </w:rPr>
              <w:t>0,90</w:t>
            </w:r>
          </w:p>
        </w:tc>
        <w:tc>
          <w:tcPr>
            <w:tcW w:w="683" w:type="dxa"/>
            <w:vAlign w:val="center"/>
          </w:tcPr>
          <w:p w14:paraId="6F791CE5" w14:textId="77777777" w:rsidR="00577D38" w:rsidRPr="00DE5C32" w:rsidRDefault="00577D38" w:rsidP="006310E7">
            <w:pPr>
              <w:spacing w:before="60" w:after="60" w:line="240" w:lineRule="auto"/>
              <w:jc w:val="center"/>
              <w:rPr>
                <w:sz w:val="21"/>
                <w:szCs w:val="21"/>
              </w:rPr>
            </w:pPr>
            <w:r w:rsidRPr="00DE5C32">
              <w:rPr>
                <w:sz w:val="21"/>
                <w:szCs w:val="21"/>
              </w:rPr>
              <w:t>0,80</w:t>
            </w:r>
          </w:p>
        </w:tc>
        <w:tc>
          <w:tcPr>
            <w:tcW w:w="683" w:type="dxa"/>
            <w:vAlign w:val="center"/>
          </w:tcPr>
          <w:p w14:paraId="14567E12" w14:textId="77777777" w:rsidR="00577D38" w:rsidRPr="00DE5C32" w:rsidRDefault="00577D38" w:rsidP="006310E7">
            <w:pPr>
              <w:spacing w:before="60" w:after="60" w:line="240" w:lineRule="auto"/>
              <w:jc w:val="center"/>
              <w:rPr>
                <w:sz w:val="21"/>
                <w:szCs w:val="21"/>
              </w:rPr>
            </w:pPr>
            <w:r w:rsidRPr="00DE5C32">
              <w:rPr>
                <w:sz w:val="21"/>
                <w:szCs w:val="21"/>
              </w:rPr>
              <w:t>0,70</w:t>
            </w:r>
          </w:p>
        </w:tc>
        <w:tc>
          <w:tcPr>
            <w:tcW w:w="683" w:type="dxa"/>
            <w:vAlign w:val="center"/>
          </w:tcPr>
          <w:p w14:paraId="552F3C33" w14:textId="77777777" w:rsidR="00577D38" w:rsidRPr="00DE5C32" w:rsidRDefault="00577D38" w:rsidP="006310E7">
            <w:pPr>
              <w:spacing w:before="60" w:after="60" w:line="240" w:lineRule="auto"/>
              <w:jc w:val="center"/>
              <w:rPr>
                <w:sz w:val="21"/>
                <w:szCs w:val="21"/>
              </w:rPr>
            </w:pPr>
            <w:r w:rsidRPr="00DE5C32">
              <w:rPr>
                <w:sz w:val="21"/>
                <w:szCs w:val="21"/>
              </w:rPr>
              <w:t>0,65</w:t>
            </w:r>
          </w:p>
        </w:tc>
        <w:tc>
          <w:tcPr>
            <w:tcW w:w="683" w:type="dxa"/>
            <w:vAlign w:val="center"/>
          </w:tcPr>
          <w:p w14:paraId="10254B32" w14:textId="77777777" w:rsidR="00577D38" w:rsidRPr="00DE5C32" w:rsidRDefault="00577D38" w:rsidP="006310E7">
            <w:pPr>
              <w:spacing w:before="60" w:after="60" w:line="240" w:lineRule="auto"/>
              <w:jc w:val="center"/>
              <w:rPr>
                <w:sz w:val="21"/>
                <w:szCs w:val="21"/>
              </w:rPr>
            </w:pPr>
            <w:r w:rsidRPr="00DE5C32">
              <w:rPr>
                <w:sz w:val="21"/>
                <w:szCs w:val="21"/>
              </w:rPr>
              <w:t>0,60</w:t>
            </w:r>
          </w:p>
        </w:tc>
        <w:tc>
          <w:tcPr>
            <w:tcW w:w="683" w:type="dxa"/>
            <w:vAlign w:val="center"/>
          </w:tcPr>
          <w:p w14:paraId="01C26867" w14:textId="77777777" w:rsidR="00577D38" w:rsidRPr="00DE5C32" w:rsidRDefault="00577D38" w:rsidP="006310E7">
            <w:pPr>
              <w:spacing w:before="60" w:after="60" w:line="240" w:lineRule="auto"/>
              <w:jc w:val="center"/>
              <w:rPr>
                <w:sz w:val="21"/>
                <w:szCs w:val="21"/>
              </w:rPr>
            </w:pPr>
            <w:r w:rsidRPr="00DE5C32">
              <w:rPr>
                <w:sz w:val="21"/>
                <w:szCs w:val="21"/>
              </w:rPr>
              <w:t>0,50</w:t>
            </w:r>
          </w:p>
        </w:tc>
        <w:tc>
          <w:tcPr>
            <w:tcW w:w="683" w:type="dxa"/>
            <w:vAlign w:val="center"/>
          </w:tcPr>
          <w:p w14:paraId="1A2BE37A" w14:textId="77777777" w:rsidR="00577D38" w:rsidRPr="00DE5C32" w:rsidRDefault="00577D38" w:rsidP="006310E7">
            <w:pPr>
              <w:spacing w:before="60" w:after="60" w:line="240" w:lineRule="auto"/>
              <w:jc w:val="center"/>
              <w:rPr>
                <w:sz w:val="21"/>
                <w:szCs w:val="21"/>
              </w:rPr>
            </w:pPr>
            <w:r w:rsidRPr="00DE5C32">
              <w:rPr>
                <w:sz w:val="21"/>
                <w:szCs w:val="21"/>
              </w:rPr>
              <w:t>–</w:t>
            </w:r>
          </w:p>
        </w:tc>
        <w:tc>
          <w:tcPr>
            <w:tcW w:w="742" w:type="dxa"/>
            <w:vAlign w:val="center"/>
          </w:tcPr>
          <w:p w14:paraId="20C291AC" w14:textId="77777777" w:rsidR="00577D38" w:rsidRPr="00DE5C32" w:rsidRDefault="00577D38" w:rsidP="006310E7">
            <w:pPr>
              <w:spacing w:before="60" w:after="60" w:line="240" w:lineRule="auto"/>
              <w:jc w:val="center"/>
              <w:rPr>
                <w:sz w:val="21"/>
                <w:szCs w:val="21"/>
              </w:rPr>
            </w:pPr>
            <w:r w:rsidRPr="00DE5C32">
              <w:rPr>
                <w:sz w:val="21"/>
                <w:szCs w:val="21"/>
              </w:rPr>
              <w:t>–</w:t>
            </w:r>
          </w:p>
        </w:tc>
      </w:tr>
      <w:tr w:rsidR="00577D38" w:rsidRPr="00DE5C32" w14:paraId="1F0EE98F" w14:textId="77777777" w:rsidTr="00577D38">
        <w:trPr>
          <w:trHeight w:val="283"/>
          <w:jc w:val="center"/>
        </w:trPr>
        <w:tc>
          <w:tcPr>
            <w:tcW w:w="10068" w:type="dxa"/>
            <w:gridSpan w:val="9"/>
            <w:vAlign w:val="center"/>
          </w:tcPr>
          <w:p w14:paraId="3C3A2E4C" w14:textId="77777777" w:rsidR="00577D38" w:rsidRPr="00CA6D8D" w:rsidRDefault="00577D38" w:rsidP="006310E7">
            <w:pPr>
              <w:spacing w:before="60" w:after="60" w:line="240" w:lineRule="auto"/>
              <w:rPr>
                <w:sz w:val="20"/>
                <w:szCs w:val="20"/>
              </w:rPr>
            </w:pPr>
            <w:r w:rsidRPr="00CA6D8D">
              <w:rPr>
                <w:b/>
                <w:sz w:val="20"/>
                <w:szCs w:val="20"/>
              </w:rPr>
              <w:t>Примітка.</w:t>
            </w:r>
            <w:r w:rsidRPr="00CA6D8D">
              <w:rPr>
                <w:sz w:val="20"/>
                <w:szCs w:val="20"/>
              </w:rPr>
              <w:t xml:space="preserve"> Коефіцієнт попиту для встановленої потужності робочого освітлення, не зазначеної у таблиці, визначається інтерполяцією.</w:t>
            </w:r>
          </w:p>
        </w:tc>
      </w:tr>
    </w:tbl>
    <w:p w14:paraId="3F3CDAF8" w14:textId="786AA2EE" w:rsidR="00081802" w:rsidRDefault="00081802" w:rsidP="00CA6D8D">
      <w:pPr>
        <w:tabs>
          <w:tab w:val="left" w:pos="3936"/>
          <w:tab w:val="left" w:pos="4465"/>
          <w:tab w:val="left" w:pos="5211"/>
          <w:tab w:val="left" w:pos="5920"/>
          <w:tab w:val="left" w:pos="6629"/>
          <w:tab w:val="left" w:pos="7311"/>
          <w:tab w:val="left" w:pos="7956"/>
          <w:tab w:val="left" w:pos="8605"/>
        </w:tabs>
        <w:spacing w:before="120" w:after="120" w:line="293" w:lineRule="auto"/>
        <w:ind w:firstLine="720"/>
        <w:jc w:val="both"/>
        <w:rPr>
          <w:b/>
          <w:sz w:val="21"/>
          <w:szCs w:val="21"/>
        </w:rPr>
      </w:pPr>
      <w:r>
        <w:rPr>
          <w:b/>
          <w:sz w:val="21"/>
          <w:szCs w:val="21"/>
        </w:rPr>
        <w:br w:type="page"/>
      </w:r>
    </w:p>
    <w:p w14:paraId="3AA456E0" w14:textId="04DB8AC8" w:rsidR="00C32440" w:rsidRDefault="00296E3E" w:rsidP="00CA6D8D">
      <w:pPr>
        <w:tabs>
          <w:tab w:val="left" w:pos="3936"/>
          <w:tab w:val="left" w:pos="4465"/>
          <w:tab w:val="left" w:pos="5211"/>
          <w:tab w:val="left" w:pos="5920"/>
          <w:tab w:val="left" w:pos="6629"/>
          <w:tab w:val="left" w:pos="7311"/>
          <w:tab w:val="left" w:pos="7956"/>
          <w:tab w:val="left" w:pos="8605"/>
        </w:tabs>
        <w:spacing w:before="120" w:after="120" w:line="293" w:lineRule="auto"/>
        <w:ind w:firstLine="720"/>
        <w:jc w:val="both"/>
        <w:rPr>
          <w:sz w:val="21"/>
          <w:szCs w:val="21"/>
        </w:rPr>
      </w:pPr>
      <w:r w:rsidRPr="00867B5B">
        <w:rPr>
          <w:b/>
          <w:sz w:val="21"/>
          <w:szCs w:val="21"/>
        </w:rPr>
        <w:t xml:space="preserve">Таблиця 6.10 </w:t>
      </w:r>
      <w:r w:rsidR="009A1972">
        <w:rPr>
          <w:b/>
          <w:sz w:val="21"/>
          <w:szCs w:val="21"/>
        </w:rPr>
        <w:t>–</w:t>
      </w:r>
      <w:r w:rsidRPr="00867B5B">
        <w:rPr>
          <w:b/>
          <w:sz w:val="21"/>
          <w:szCs w:val="21"/>
        </w:rPr>
        <w:t xml:space="preserve"> </w:t>
      </w:r>
      <w:r w:rsidRPr="00867B5B">
        <w:rPr>
          <w:sz w:val="21"/>
          <w:szCs w:val="21"/>
        </w:rPr>
        <w:t>Коефіцієнт попиту розет</w:t>
      </w:r>
      <w:r w:rsidR="009A1972">
        <w:rPr>
          <w:sz w:val="21"/>
          <w:szCs w:val="21"/>
        </w:rPr>
        <w:t>ков</w:t>
      </w:r>
      <w:r w:rsidRPr="00867B5B">
        <w:rPr>
          <w:sz w:val="21"/>
          <w:szCs w:val="21"/>
        </w:rPr>
        <w:t>их ліній</w:t>
      </w:r>
    </w:p>
    <w:tbl>
      <w:tblPr>
        <w:tblW w:w="100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7"/>
        <w:gridCol w:w="1301"/>
        <w:gridCol w:w="1392"/>
        <w:gridCol w:w="1429"/>
      </w:tblGrid>
      <w:tr w:rsidR="00DE5C32" w:rsidRPr="00A77612" w14:paraId="49E96045" w14:textId="77777777" w:rsidTr="00DE5C32">
        <w:trPr>
          <w:trHeight w:val="582"/>
          <w:jc w:val="center"/>
        </w:trPr>
        <w:tc>
          <w:tcPr>
            <w:tcW w:w="5947" w:type="dxa"/>
            <w:vAlign w:val="center"/>
          </w:tcPr>
          <w:p w14:paraId="62F73A91" w14:textId="77777777" w:rsidR="00DE5C32" w:rsidRPr="00A77612" w:rsidRDefault="00DE5C32" w:rsidP="006310E7">
            <w:pPr>
              <w:spacing w:before="60" w:after="60" w:line="240" w:lineRule="auto"/>
              <w:jc w:val="center"/>
              <w:rPr>
                <w:sz w:val="21"/>
                <w:szCs w:val="21"/>
              </w:rPr>
            </w:pPr>
            <w:r w:rsidRPr="00A77612">
              <w:rPr>
                <w:sz w:val="21"/>
                <w:szCs w:val="21"/>
              </w:rPr>
              <w:t>Організації, підприємства й установи</w:t>
            </w:r>
          </w:p>
        </w:tc>
        <w:tc>
          <w:tcPr>
            <w:tcW w:w="1301" w:type="dxa"/>
            <w:vAlign w:val="center"/>
          </w:tcPr>
          <w:p w14:paraId="418EB3DA" w14:textId="77777777" w:rsidR="00DE5C32" w:rsidRPr="00A77612" w:rsidRDefault="00DE5C32" w:rsidP="006310E7">
            <w:pPr>
              <w:tabs>
                <w:tab w:val="center" w:pos="4153"/>
                <w:tab w:val="right" w:pos="8306"/>
              </w:tabs>
              <w:spacing w:before="60" w:after="60" w:line="240" w:lineRule="auto"/>
              <w:jc w:val="center"/>
              <w:rPr>
                <w:sz w:val="21"/>
                <w:szCs w:val="21"/>
              </w:rPr>
            </w:pPr>
            <w:r w:rsidRPr="00A77612">
              <w:rPr>
                <w:sz w:val="21"/>
                <w:szCs w:val="21"/>
              </w:rPr>
              <w:t>групові мережі</w:t>
            </w:r>
          </w:p>
        </w:tc>
        <w:tc>
          <w:tcPr>
            <w:tcW w:w="1392" w:type="dxa"/>
            <w:vAlign w:val="center"/>
          </w:tcPr>
          <w:p w14:paraId="1A96909C" w14:textId="77777777" w:rsidR="00DE5C32" w:rsidRPr="00A77612" w:rsidRDefault="00DE5C32" w:rsidP="006310E7">
            <w:pPr>
              <w:tabs>
                <w:tab w:val="center" w:pos="4153"/>
                <w:tab w:val="right" w:pos="8306"/>
              </w:tabs>
              <w:spacing w:before="60" w:after="60" w:line="240" w:lineRule="auto"/>
              <w:jc w:val="center"/>
              <w:rPr>
                <w:sz w:val="21"/>
                <w:szCs w:val="21"/>
              </w:rPr>
            </w:pPr>
            <w:r w:rsidRPr="00A77612">
              <w:rPr>
                <w:sz w:val="21"/>
                <w:szCs w:val="21"/>
              </w:rPr>
              <w:t>мережі живлення</w:t>
            </w:r>
          </w:p>
        </w:tc>
        <w:tc>
          <w:tcPr>
            <w:tcW w:w="1429" w:type="dxa"/>
            <w:vAlign w:val="center"/>
          </w:tcPr>
          <w:p w14:paraId="1D365F0E" w14:textId="77777777" w:rsidR="00DE5C32" w:rsidRPr="00A77612" w:rsidRDefault="00DE5C32" w:rsidP="006310E7">
            <w:pPr>
              <w:tabs>
                <w:tab w:val="center" w:pos="4153"/>
                <w:tab w:val="right" w:pos="8306"/>
              </w:tabs>
              <w:spacing w:before="60" w:after="60" w:line="240" w:lineRule="auto"/>
              <w:jc w:val="center"/>
              <w:rPr>
                <w:sz w:val="21"/>
                <w:szCs w:val="21"/>
              </w:rPr>
            </w:pPr>
            <w:r w:rsidRPr="00A77612">
              <w:rPr>
                <w:sz w:val="21"/>
                <w:szCs w:val="21"/>
              </w:rPr>
              <w:t>вводи будинків</w:t>
            </w:r>
          </w:p>
        </w:tc>
      </w:tr>
      <w:tr w:rsidR="00DE5C32" w:rsidRPr="00A77612" w14:paraId="55BCA574" w14:textId="77777777" w:rsidTr="00DE5C32">
        <w:trPr>
          <w:jc w:val="center"/>
        </w:trPr>
        <w:tc>
          <w:tcPr>
            <w:tcW w:w="5947" w:type="dxa"/>
          </w:tcPr>
          <w:p w14:paraId="191F1C26" w14:textId="77777777" w:rsidR="00DE5C32" w:rsidRPr="00A77612" w:rsidRDefault="00DE5C32" w:rsidP="006310E7">
            <w:pPr>
              <w:spacing w:before="60" w:after="60" w:line="240" w:lineRule="auto"/>
              <w:jc w:val="both"/>
              <w:rPr>
                <w:sz w:val="21"/>
                <w:szCs w:val="21"/>
              </w:rPr>
            </w:pPr>
            <w:r w:rsidRPr="00A77612">
              <w:rPr>
                <w:sz w:val="21"/>
                <w:szCs w:val="21"/>
              </w:rPr>
              <w:t>Організації й установи управління, адміністративні будівлі підприємств, суди, проєктні і конструкторські організації, науково-дослідні інститути, установи фінансування, кредитування і страхування, заклади загальної середньої освіти, спеціальні школи та навчально-реабілітаційні центри, навчальні корпуси профтехучилищ</w:t>
            </w:r>
          </w:p>
        </w:tc>
        <w:tc>
          <w:tcPr>
            <w:tcW w:w="1301" w:type="dxa"/>
            <w:vAlign w:val="center"/>
          </w:tcPr>
          <w:p w14:paraId="5987928E" w14:textId="77777777" w:rsidR="00DE5C32" w:rsidRPr="00A77612" w:rsidRDefault="00DE5C32" w:rsidP="006310E7">
            <w:pPr>
              <w:spacing w:before="60" w:after="60" w:line="240" w:lineRule="auto"/>
              <w:jc w:val="center"/>
              <w:rPr>
                <w:sz w:val="21"/>
                <w:szCs w:val="21"/>
              </w:rPr>
            </w:pPr>
            <w:r w:rsidRPr="00A77612">
              <w:rPr>
                <w:sz w:val="21"/>
                <w:szCs w:val="21"/>
              </w:rPr>
              <w:t>1,0</w:t>
            </w:r>
          </w:p>
        </w:tc>
        <w:tc>
          <w:tcPr>
            <w:tcW w:w="1392" w:type="dxa"/>
            <w:vAlign w:val="center"/>
          </w:tcPr>
          <w:p w14:paraId="410E26A1" w14:textId="77777777" w:rsidR="00DE5C32" w:rsidRPr="00A77612" w:rsidRDefault="00DE5C32" w:rsidP="006310E7">
            <w:pPr>
              <w:spacing w:before="60" w:after="60" w:line="240" w:lineRule="auto"/>
              <w:jc w:val="center"/>
              <w:rPr>
                <w:sz w:val="21"/>
                <w:szCs w:val="21"/>
              </w:rPr>
            </w:pPr>
            <w:r w:rsidRPr="00A77612">
              <w:rPr>
                <w:sz w:val="21"/>
                <w:szCs w:val="21"/>
              </w:rPr>
              <w:t>0,2</w:t>
            </w:r>
          </w:p>
        </w:tc>
        <w:tc>
          <w:tcPr>
            <w:tcW w:w="1429" w:type="dxa"/>
            <w:vAlign w:val="center"/>
          </w:tcPr>
          <w:p w14:paraId="56ECCE8C" w14:textId="77777777" w:rsidR="00DE5C32" w:rsidRPr="00A77612" w:rsidRDefault="00DE5C32" w:rsidP="006310E7">
            <w:pPr>
              <w:spacing w:before="60" w:after="60" w:line="240" w:lineRule="auto"/>
              <w:jc w:val="center"/>
              <w:rPr>
                <w:sz w:val="21"/>
                <w:szCs w:val="21"/>
              </w:rPr>
            </w:pPr>
            <w:r w:rsidRPr="00A77612">
              <w:rPr>
                <w:sz w:val="21"/>
                <w:szCs w:val="21"/>
              </w:rPr>
              <w:t>0,1</w:t>
            </w:r>
          </w:p>
        </w:tc>
      </w:tr>
      <w:tr w:rsidR="00DE5C32" w:rsidRPr="00A77612" w14:paraId="77152544" w14:textId="77777777" w:rsidTr="00DE5C32">
        <w:trPr>
          <w:jc w:val="center"/>
        </w:trPr>
        <w:tc>
          <w:tcPr>
            <w:tcW w:w="5947" w:type="dxa"/>
          </w:tcPr>
          <w:p w14:paraId="41242FC1" w14:textId="77777777" w:rsidR="00DE5C32" w:rsidRPr="00A77612" w:rsidRDefault="00DE5C32" w:rsidP="006310E7">
            <w:pPr>
              <w:spacing w:before="60" w:after="60" w:line="240" w:lineRule="auto"/>
              <w:jc w:val="both"/>
              <w:rPr>
                <w:sz w:val="21"/>
                <w:szCs w:val="21"/>
              </w:rPr>
            </w:pPr>
            <w:r w:rsidRPr="00A77612">
              <w:rPr>
                <w:sz w:val="21"/>
                <w:szCs w:val="21"/>
              </w:rPr>
              <w:t>Готелі, обідні зали ресторанів, кафе та їдальнь, підприємства побутового обслуговування, побутові будівлі підприємств, бібліотеки, архіви</w:t>
            </w:r>
          </w:p>
        </w:tc>
        <w:tc>
          <w:tcPr>
            <w:tcW w:w="1301" w:type="dxa"/>
            <w:vAlign w:val="center"/>
          </w:tcPr>
          <w:p w14:paraId="2448C613" w14:textId="77777777" w:rsidR="00DE5C32" w:rsidRPr="00A77612" w:rsidRDefault="00DE5C32" w:rsidP="006310E7">
            <w:pPr>
              <w:spacing w:before="60" w:after="60" w:line="240" w:lineRule="auto"/>
              <w:jc w:val="center"/>
              <w:rPr>
                <w:sz w:val="21"/>
                <w:szCs w:val="21"/>
              </w:rPr>
            </w:pPr>
            <w:r w:rsidRPr="00A77612">
              <w:rPr>
                <w:sz w:val="21"/>
                <w:szCs w:val="21"/>
              </w:rPr>
              <w:t>1,0</w:t>
            </w:r>
          </w:p>
        </w:tc>
        <w:tc>
          <w:tcPr>
            <w:tcW w:w="1392" w:type="dxa"/>
            <w:vAlign w:val="center"/>
          </w:tcPr>
          <w:p w14:paraId="16E37AE8" w14:textId="77777777" w:rsidR="00DE5C32" w:rsidRPr="00A77612" w:rsidRDefault="00DE5C32" w:rsidP="006310E7">
            <w:pPr>
              <w:spacing w:before="60" w:after="60" w:line="240" w:lineRule="auto"/>
              <w:jc w:val="center"/>
              <w:rPr>
                <w:sz w:val="21"/>
                <w:szCs w:val="21"/>
              </w:rPr>
            </w:pPr>
            <w:r w:rsidRPr="00A77612">
              <w:rPr>
                <w:sz w:val="21"/>
                <w:szCs w:val="21"/>
              </w:rPr>
              <w:t>0,4</w:t>
            </w:r>
          </w:p>
        </w:tc>
        <w:tc>
          <w:tcPr>
            <w:tcW w:w="1429" w:type="dxa"/>
            <w:vAlign w:val="center"/>
          </w:tcPr>
          <w:p w14:paraId="2FEECC02" w14:textId="77777777" w:rsidR="00DE5C32" w:rsidRPr="00A77612" w:rsidRDefault="00DE5C32" w:rsidP="006310E7">
            <w:pPr>
              <w:spacing w:before="60" w:after="60" w:line="240" w:lineRule="auto"/>
              <w:jc w:val="center"/>
              <w:rPr>
                <w:sz w:val="21"/>
                <w:szCs w:val="21"/>
              </w:rPr>
            </w:pPr>
            <w:r w:rsidRPr="00A77612">
              <w:rPr>
                <w:sz w:val="21"/>
                <w:szCs w:val="21"/>
              </w:rPr>
              <w:t>0,2</w:t>
            </w:r>
          </w:p>
        </w:tc>
      </w:tr>
    </w:tbl>
    <w:p w14:paraId="1AE2FAFB" w14:textId="7972859E" w:rsidR="00DE5C32" w:rsidRPr="00DE5C32" w:rsidRDefault="00296E3E" w:rsidP="00DE5C32">
      <w:pPr>
        <w:pStyle w:val="ac"/>
        <w:numPr>
          <w:ilvl w:val="2"/>
          <w:numId w:val="49"/>
        </w:numPr>
        <w:pBdr>
          <w:top w:val="nil"/>
          <w:left w:val="nil"/>
          <w:bottom w:val="nil"/>
          <w:right w:val="nil"/>
          <w:between w:val="nil"/>
        </w:pBdr>
        <w:spacing w:before="120" w:after="0" w:line="293" w:lineRule="auto"/>
        <w:ind w:left="0" w:firstLine="720"/>
        <w:jc w:val="both"/>
        <w:rPr>
          <w:i/>
          <w:sz w:val="21"/>
          <w:szCs w:val="21"/>
        </w:rPr>
      </w:pPr>
      <w:r w:rsidRPr="00805779">
        <w:rPr>
          <w:sz w:val="21"/>
          <w:szCs w:val="21"/>
        </w:rPr>
        <w:t xml:space="preserve"> </w:t>
      </w:r>
      <w:r w:rsidR="009A1972">
        <w:rPr>
          <w:sz w:val="21"/>
          <w:szCs w:val="21"/>
          <w:lang w:val="uk-UA"/>
        </w:rPr>
        <w:t xml:space="preserve">У разі </w:t>
      </w:r>
      <w:r w:rsidRPr="00805779">
        <w:rPr>
          <w:sz w:val="21"/>
          <w:szCs w:val="21"/>
        </w:rPr>
        <w:t>змішано</w:t>
      </w:r>
      <w:r w:rsidR="009A1972">
        <w:rPr>
          <w:sz w:val="21"/>
          <w:szCs w:val="21"/>
          <w:lang w:val="uk-UA"/>
        </w:rPr>
        <w:t>го</w:t>
      </w:r>
      <w:r w:rsidRPr="00805779">
        <w:rPr>
          <w:sz w:val="21"/>
          <w:szCs w:val="21"/>
        </w:rPr>
        <w:t xml:space="preserve"> живленн</w:t>
      </w:r>
      <w:r w:rsidR="009A1972">
        <w:rPr>
          <w:sz w:val="21"/>
          <w:szCs w:val="21"/>
          <w:lang w:val="uk-UA"/>
        </w:rPr>
        <w:t>я</w:t>
      </w:r>
      <w:r w:rsidRPr="00805779">
        <w:rPr>
          <w:sz w:val="21"/>
          <w:szCs w:val="21"/>
        </w:rPr>
        <w:t xml:space="preserve"> загального освітлення і розеткової мережі розрахункове навантаження </w:t>
      </w:r>
      <w:r w:rsidRPr="00805779">
        <w:rPr>
          <w:i/>
          <w:sz w:val="21"/>
          <w:szCs w:val="21"/>
        </w:rPr>
        <w:t>Р</w:t>
      </w:r>
      <w:r w:rsidRPr="00805779">
        <w:rPr>
          <w:sz w:val="21"/>
          <w:szCs w:val="21"/>
          <w:vertAlign w:val="subscript"/>
        </w:rPr>
        <w:t>ЗМ</w:t>
      </w:r>
      <w:r w:rsidRPr="00805779">
        <w:rPr>
          <w:sz w:val="21"/>
          <w:szCs w:val="21"/>
        </w:rPr>
        <w:t xml:space="preserve"> слід визначати за формулою:</w:t>
      </w:r>
      <w:r w:rsidRPr="00805779">
        <w:rPr>
          <w:sz w:val="21"/>
          <w:szCs w:val="21"/>
        </w:rPr>
        <w:tab/>
      </w:r>
    </w:p>
    <w:p w14:paraId="5D9F1FB4" w14:textId="54B1454E" w:rsidR="00C32440" w:rsidRPr="00805779" w:rsidRDefault="00296E3E" w:rsidP="00DE5C32">
      <w:pPr>
        <w:pStyle w:val="ac"/>
        <w:pBdr>
          <w:top w:val="nil"/>
          <w:left w:val="nil"/>
          <w:bottom w:val="nil"/>
          <w:right w:val="nil"/>
          <w:between w:val="nil"/>
        </w:pBdr>
        <w:spacing w:before="120" w:after="0" w:line="293" w:lineRule="auto"/>
        <w:jc w:val="right"/>
        <w:rPr>
          <w:i/>
          <w:sz w:val="21"/>
          <w:szCs w:val="21"/>
        </w:rPr>
      </w:pPr>
      <w:r w:rsidRPr="00DE5C32">
        <w:rPr>
          <w:i/>
          <w:sz w:val="24"/>
          <w:szCs w:val="24"/>
        </w:rPr>
        <w:t>Р</w:t>
      </w:r>
      <w:r w:rsidRPr="00DE5C32">
        <w:rPr>
          <w:sz w:val="24"/>
          <w:szCs w:val="24"/>
          <w:vertAlign w:val="subscript"/>
        </w:rPr>
        <w:t>ЗМ</w:t>
      </w:r>
      <w:r w:rsidRPr="00DE5C32">
        <w:rPr>
          <w:i/>
          <w:sz w:val="24"/>
          <w:szCs w:val="24"/>
        </w:rPr>
        <w:t xml:space="preserve"> = Р</w:t>
      </w:r>
      <w:r w:rsidRPr="00DE5C32">
        <w:rPr>
          <w:sz w:val="24"/>
          <w:szCs w:val="24"/>
          <w:vertAlign w:val="subscript"/>
        </w:rPr>
        <w:t>ОС Р</w:t>
      </w:r>
      <w:r w:rsidRPr="00DE5C32">
        <w:rPr>
          <w:i/>
          <w:sz w:val="24"/>
          <w:szCs w:val="24"/>
        </w:rPr>
        <w:t xml:space="preserve"> + Р</w:t>
      </w:r>
      <w:r w:rsidRPr="00DE5C32">
        <w:rPr>
          <w:sz w:val="24"/>
          <w:szCs w:val="24"/>
          <w:vertAlign w:val="subscript"/>
        </w:rPr>
        <w:t>РОЗ</w:t>
      </w:r>
      <w:r w:rsidRPr="00DE5C32">
        <w:rPr>
          <w:i/>
          <w:sz w:val="24"/>
          <w:szCs w:val="24"/>
        </w:rPr>
        <w:t xml:space="preserve"> </w:t>
      </w:r>
      <w:r w:rsidRPr="00DE5C32">
        <w:rPr>
          <w:sz w:val="24"/>
          <w:szCs w:val="24"/>
          <w:vertAlign w:val="subscript"/>
        </w:rPr>
        <w:t>Р</w:t>
      </w:r>
      <w:r w:rsidRPr="00805779">
        <w:rPr>
          <w:i/>
          <w:sz w:val="21"/>
          <w:szCs w:val="21"/>
        </w:rPr>
        <w:t>,</w:t>
      </w:r>
      <w:r w:rsidRPr="00805779">
        <w:rPr>
          <w:i/>
          <w:sz w:val="21"/>
          <w:szCs w:val="21"/>
        </w:rPr>
        <w:tab/>
      </w:r>
      <w:r w:rsidRPr="00805779">
        <w:rPr>
          <w:i/>
          <w:sz w:val="21"/>
          <w:szCs w:val="21"/>
        </w:rPr>
        <w:tab/>
      </w:r>
      <w:r w:rsidRPr="00805779">
        <w:rPr>
          <w:i/>
          <w:sz w:val="21"/>
          <w:szCs w:val="21"/>
        </w:rPr>
        <w:tab/>
      </w:r>
      <w:r w:rsidRPr="00805779">
        <w:rPr>
          <w:i/>
          <w:sz w:val="21"/>
          <w:szCs w:val="21"/>
        </w:rPr>
        <w:tab/>
      </w:r>
      <w:r w:rsidRPr="00805779">
        <w:rPr>
          <w:i/>
          <w:sz w:val="21"/>
          <w:szCs w:val="21"/>
        </w:rPr>
        <w:tab/>
      </w:r>
      <w:r w:rsidRPr="00805779">
        <w:rPr>
          <w:i/>
          <w:sz w:val="21"/>
          <w:szCs w:val="21"/>
        </w:rPr>
        <w:tab/>
      </w:r>
      <w:r w:rsidRPr="00805779">
        <w:rPr>
          <w:i/>
          <w:sz w:val="21"/>
          <w:szCs w:val="21"/>
        </w:rPr>
        <w:tab/>
      </w:r>
      <w:r w:rsidRPr="00805779">
        <w:rPr>
          <w:sz w:val="21"/>
          <w:szCs w:val="21"/>
        </w:rPr>
        <w:t>(14)</w:t>
      </w:r>
    </w:p>
    <w:p w14:paraId="3C902178" w14:textId="77777777" w:rsidR="00C32440" w:rsidRPr="00867B5B" w:rsidRDefault="00296E3E" w:rsidP="00805779">
      <w:pPr>
        <w:spacing w:after="0" w:line="293" w:lineRule="auto"/>
        <w:ind w:firstLine="720"/>
        <w:jc w:val="both"/>
        <w:rPr>
          <w:sz w:val="21"/>
          <w:szCs w:val="21"/>
        </w:rPr>
      </w:pPr>
      <w:r w:rsidRPr="00867B5B">
        <w:rPr>
          <w:sz w:val="21"/>
          <w:szCs w:val="21"/>
        </w:rPr>
        <w:t xml:space="preserve">де </w:t>
      </w:r>
      <w:r w:rsidRPr="00867B5B">
        <w:rPr>
          <w:i/>
          <w:sz w:val="21"/>
          <w:szCs w:val="21"/>
        </w:rPr>
        <w:t>Р</w:t>
      </w:r>
      <w:r w:rsidRPr="00867B5B">
        <w:rPr>
          <w:sz w:val="21"/>
          <w:szCs w:val="21"/>
          <w:vertAlign w:val="subscript"/>
        </w:rPr>
        <w:t>ОС Р</w:t>
      </w:r>
      <w:r w:rsidRPr="00867B5B">
        <w:rPr>
          <w:sz w:val="21"/>
          <w:szCs w:val="21"/>
        </w:rPr>
        <w:t xml:space="preserve"> – розрахункове навантаження ліній загального освітлення, кВт;</w:t>
      </w:r>
    </w:p>
    <w:p w14:paraId="0060D3B6" w14:textId="77777777" w:rsidR="00C32440" w:rsidRPr="00867B5B" w:rsidRDefault="00296E3E" w:rsidP="00805779">
      <w:pPr>
        <w:spacing w:after="0" w:line="293" w:lineRule="auto"/>
        <w:ind w:firstLine="720"/>
        <w:jc w:val="both"/>
        <w:rPr>
          <w:sz w:val="21"/>
          <w:szCs w:val="21"/>
        </w:rPr>
      </w:pPr>
      <w:r w:rsidRPr="00867B5B">
        <w:rPr>
          <w:i/>
          <w:sz w:val="21"/>
          <w:szCs w:val="21"/>
        </w:rPr>
        <w:t>Р</w:t>
      </w:r>
      <w:r w:rsidRPr="00867B5B">
        <w:rPr>
          <w:sz w:val="21"/>
          <w:szCs w:val="21"/>
          <w:vertAlign w:val="subscript"/>
        </w:rPr>
        <w:t>РОЗ Р</w:t>
      </w:r>
      <w:r w:rsidRPr="00867B5B">
        <w:rPr>
          <w:sz w:val="21"/>
          <w:szCs w:val="21"/>
        </w:rPr>
        <w:t xml:space="preserve"> - розрахункове навантаження розеткової мережі, кВт.</w:t>
      </w:r>
    </w:p>
    <w:p w14:paraId="1DA69BCD" w14:textId="716ACCC3" w:rsidR="00C32440" w:rsidRPr="00805779" w:rsidRDefault="00296E3E" w:rsidP="00B341A9">
      <w:pPr>
        <w:pStyle w:val="ac"/>
        <w:numPr>
          <w:ilvl w:val="2"/>
          <w:numId w:val="49"/>
        </w:numPr>
        <w:pBdr>
          <w:top w:val="nil"/>
          <w:left w:val="nil"/>
          <w:bottom w:val="nil"/>
          <w:right w:val="nil"/>
          <w:between w:val="nil"/>
        </w:pBdr>
        <w:spacing w:after="0" w:line="293" w:lineRule="auto"/>
        <w:ind w:left="0" w:firstLine="720"/>
        <w:jc w:val="both"/>
        <w:rPr>
          <w:sz w:val="21"/>
          <w:szCs w:val="21"/>
        </w:rPr>
      </w:pPr>
      <w:bookmarkStart w:id="87" w:name="_heading=h.1opuj5n" w:colFirst="0" w:colLast="0"/>
      <w:bookmarkEnd w:id="87"/>
      <w:r w:rsidRPr="00805779">
        <w:rPr>
          <w:sz w:val="21"/>
          <w:szCs w:val="21"/>
        </w:rPr>
        <w:t xml:space="preserve"> Розрахункове навантаження силових ліній живлення і вводів </w:t>
      </w:r>
      <w:r w:rsidRPr="00805779">
        <w:rPr>
          <w:i/>
          <w:sz w:val="21"/>
          <w:szCs w:val="21"/>
        </w:rPr>
        <w:t>Р</w:t>
      </w:r>
      <w:r w:rsidRPr="00805779">
        <w:rPr>
          <w:sz w:val="21"/>
          <w:szCs w:val="21"/>
          <w:vertAlign w:val="subscript"/>
        </w:rPr>
        <w:t>СИЛ</w:t>
      </w:r>
      <w:r w:rsidRPr="00805779">
        <w:rPr>
          <w:sz w:val="21"/>
          <w:szCs w:val="21"/>
        </w:rPr>
        <w:t xml:space="preserve"> слід визначати за формулою (див. також 6.2.8, 6.2.9, 6.2.13):</w:t>
      </w:r>
    </w:p>
    <w:p w14:paraId="1BB3C12C" w14:textId="361A0688" w:rsidR="00C32440" w:rsidRPr="00867B5B" w:rsidRDefault="00296E3E" w:rsidP="00DB520F">
      <w:pPr>
        <w:spacing w:after="0" w:line="293" w:lineRule="auto"/>
        <w:ind w:firstLine="720"/>
        <w:jc w:val="right"/>
        <w:rPr>
          <w:sz w:val="21"/>
          <w:szCs w:val="21"/>
        </w:rPr>
      </w:pPr>
      <w:r w:rsidRPr="00DB520F">
        <w:rPr>
          <w:i/>
          <w:sz w:val="24"/>
          <w:szCs w:val="24"/>
        </w:rPr>
        <w:t>Р</w:t>
      </w:r>
      <w:r w:rsidRPr="00DB520F">
        <w:rPr>
          <w:sz w:val="24"/>
          <w:szCs w:val="24"/>
          <w:vertAlign w:val="subscript"/>
        </w:rPr>
        <w:t>СИЛ</w:t>
      </w:r>
      <w:r w:rsidRPr="00DB520F">
        <w:rPr>
          <w:i/>
          <w:sz w:val="24"/>
          <w:szCs w:val="24"/>
          <w:vertAlign w:val="subscript"/>
        </w:rPr>
        <w:t xml:space="preserve"> </w:t>
      </w:r>
      <w:r w:rsidRPr="00DB520F">
        <w:rPr>
          <w:i/>
          <w:sz w:val="24"/>
          <w:szCs w:val="24"/>
        </w:rPr>
        <w:t>= Р</w:t>
      </w:r>
      <w:r w:rsidRPr="00DB520F">
        <w:rPr>
          <w:sz w:val="24"/>
          <w:szCs w:val="24"/>
          <w:vertAlign w:val="subscript"/>
        </w:rPr>
        <w:t>ЕЛ</w:t>
      </w:r>
      <w:r w:rsidRPr="00DB520F">
        <w:rPr>
          <w:i/>
          <w:sz w:val="24"/>
          <w:szCs w:val="24"/>
        </w:rPr>
        <w:t xml:space="preserve"> </w:t>
      </w:r>
      <w:r w:rsidRPr="00DB520F">
        <w:rPr>
          <w:sz w:val="24"/>
          <w:szCs w:val="24"/>
        </w:rPr>
        <w:t>×</w:t>
      </w:r>
      <w:r w:rsidRPr="00DB520F">
        <w:rPr>
          <w:i/>
          <w:sz w:val="24"/>
          <w:szCs w:val="24"/>
        </w:rPr>
        <w:t>К</w:t>
      </w:r>
      <w:r w:rsidRPr="00DB520F">
        <w:rPr>
          <w:sz w:val="24"/>
          <w:szCs w:val="24"/>
          <w:vertAlign w:val="subscript"/>
        </w:rPr>
        <w:t>П СИЛ</w:t>
      </w:r>
      <w:r w:rsidRPr="00DB520F">
        <w:rPr>
          <w:sz w:val="24"/>
          <w:szCs w:val="24"/>
        </w:rPr>
        <w:t>,</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(15)</w:t>
      </w:r>
    </w:p>
    <w:p w14:paraId="5A06719A" w14:textId="77777777" w:rsidR="00C32440" w:rsidRPr="00867B5B" w:rsidRDefault="00296E3E" w:rsidP="00805779">
      <w:pPr>
        <w:spacing w:after="0" w:line="293" w:lineRule="auto"/>
        <w:ind w:firstLine="720"/>
        <w:jc w:val="both"/>
        <w:rPr>
          <w:sz w:val="21"/>
          <w:szCs w:val="21"/>
        </w:rPr>
      </w:pPr>
      <w:r w:rsidRPr="00867B5B">
        <w:rPr>
          <w:sz w:val="21"/>
          <w:szCs w:val="21"/>
        </w:rPr>
        <w:t xml:space="preserve">де </w:t>
      </w:r>
      <w:r w:rsidRPr="00867B5B">
        <w:rPr>
          <w:i/>
          <w:sz w:val="21"/>
          <w:szCs w:val="21"/>
        </w:rPr>
        <w:t>Р</w:t>
      </w:r>
      <w:r w:rsidRPr="00867B5B">
        <w:rPr>
          <w:sz w:val="21"/>
          <w:szCs w:val="21"/>
          <w:vertAlign w:val="subscript"/>
        </w:rPr>
        <w:t>ЕЛ</w:t>
      </w:r>
      <w:r w:rsidRPr="00867B5B">
        <w:rPr>
          <w:sz w:val="21"/>
          <w:szCs w:val="21"/>
        </w:rPr>
        <w:t xml:space="preserve"> – установлена потужність електроприймачів (крім систем протипожежного захисту і резервних пристроїв), кВт;</w:t>
      </w:r>
    </w:p>
    <w:p w14:paraId="4440F8C3" w14:textId="77777777" w:rsidR="00C32440" w:rsidRPr="00867B5B" w:rsidRDefault="00296E3E" w:rsidP="00805779">
      <w:pPr>
        <w:spacing w:after="0" w:line="293" w:lineRule="auto"/>
        <w:ind w:firstLine="720"/>
        <w:jc w:val="both"/>
        <w:rPr>
          <w:sz w:val="21"/>
          <w:szCs w:val="21"/>
        </w:rPr>
      </w:pPr>
      <w:r w:rsidRPr="00867B5B">
        <w:rPr>
          <w:i/>
          <w:sz w:val="21"/>
          <w:szCs w:val="21"/>
        </w:rPr>
        <w:t>К</w:t>
      </w:r>
      <w:r w:rsidRPr="00867B5B">
        <w:rPr>
          <w:sz w:val="21"/>
          <w:szCs w:val="21"/>
          <w:vertAlign w:val="subscript"/>
        </w:rPr>
        <w:t>П СИЛ</w:t>
      </w:r>
      <w:r w:rsidRPr="00867B5B">
        <w:rPr>
          <w:sz w:val="21"/>
          <w:szCs w:val="21"/>
        </w:rPr>
        <w:t xml:space="preserve"> – розрахунковий коефіцієнт попиту.</w:t>
      </w:r>
    </w:p>
    <w:p w14:paraId="0B942630" w14:textId="77777777" w:rsidR="00C32440" w:rsidRPr="00867B5B" w:rsidRDefault="00296E3E" w:rsidP="00805779">
      <w:pPr>
        <w:spacing w:after="0" w:line="293" w:lineRule="auto"/>
        <w:ind w:firstLine="720"/>
        <w:jc w:val="both"/>
        <w:rPr>
          <w:sz w:val="21"/>
          <w:szCs w:val="21"/>
        </w:rPr>
      </w:pPr>
      <w:r w:rsidRPr="00867B5B">
        <w:rPr>
          <w:sz w:val="21"/>
          <w:szCs w:val="21"/>
        </w:rPr>
        <w:t>Коефіцієнти попиту для розрахунку навантаження вводів і ліній силових електричних мереж слід визначати за таблицею 6.11.</w:t>
      </w:r>
    </w:p>
    <w:p w14:paraId="4D89AEA4" w14:textId="0826CF64" w:rsidR="00C32440" w:rsidRDefault="00296E3E" w:rsidP="00CA6D8D">
      <w:pPr>
        <w:tabs>
          <w:tab w:val="left" w:pos="3936"/>
          <w:tab w:val="left" w:pos="4465"/>
          <w:tab w:val="left" w:pos="5211"/>
          <w:tab w:val="left" w:pos="5920"/>
          <w:tab w:val="left" w:pos="6629"/>
          <w:tab w:val="left" w:pos="7311"/>
          <w:tab w:val="left" w:pos="7956"/>
          <w:tab w:val="left" w:pos="8605"/>
        </w:tabs>
        <w:spacing w:before="120" w:after="120" w:line="293" w:lineRule="auto"/>
        <w:ind w:firstLine="720"/>
        <w:jc w:val="both"/>
        <w:rPr>
          <w:sz w:val="21"/>
          <w:szCs w:val="21"/>
        </w:rPr>
      </w:pPr>
      <w:r w:rsidRPr="00867B5B">
        <w:rPr>
          <w:b/>
          <w:sz w:val="21"/>
          <w:szCs w:val="21"/>
        </w:rPr>
        <w:t xml:space="preserve">Таблиця 6.11 </w:t>
      </w:r>
      <w:r w:rsidR="009A1972">
        <w:rPr>
          <w:sz w:val="21"/>
          <w:szCs w:val="21"/>
        </w:rPr>
        <w:t>–</w:t>
      </w:r>
      <w:r w:rsidRPr="00867B5B">
        <w:rPr>
          <w:sz w:val="21"/>
          <w:szCs w:val="21"/>
        </w:rPr>
        <w:t>Коефіцієнт попиту силових ліній</w:t>
      </w:r>
    </w:p>
    <w:tbl>
      <w:tblPr>
        <w:tblW w:w="10129" w:type="dxa"/>
        <w:jc w:val="center"/>
        <w:tblLayout w:type="fixed"/>
        <w:tblLook w:val="0000" w:firstRow="0" w:lastRow="0" w:firstColumn="0" w:lastColumn="0" w:noHBand="0" w:noVBand="0"/>
      </w:tblPr>
      <w:tblGrid>
        <w:gridCol w:w="5772"/>
        <w:gridCol w:w="2202"/>
        <w:gridCol w:w="2155"/>
      </w:tblGrid>
      <w:tr w:rsidR="00CA6D8D" w:rsidRPr="00A77612" w14:paraId="77CB247F" w14:textId="77777777" w:rsidTr="00CA6D8D">
        <w:trPr>
          <w:cantSplit/>
          <w:jc w:val="center"/>
        </w:trPr>
        <w:tc>
          <w:tcPr>
            <w:tcW w:w="5772" w:type="dxa"/>
            <w:vMerge w:val="restart"/>
            <w:tcBorders>
              <w:top w:val="single" w:sz="4" w:space="0" w:color="000000"/>
              <w:left w:val="single" w:sz="4" w:space="0" w:color="000000"/>
              <w:bottom w:val="nil"/>
              <w:right w:val="single" w:sz="4" w:space="0" w:color="000000"/>
            </w:tcBorders>
            <w:vAlign w:val="center"/>
          </w:tcPr>
          <w:p w14:paraId="4CEA36F6" w14:textId="77777777" w:rsidR="00CA6D8D" w:rsidRPr="00A77612" w:rsidRDefault="00CA6D8D" w:rsidP="006310E7">
            <w:pPr>
              <w:spacing w:before="40" w:after="40" w:line="240" w:lineRule="auto"/>
              <w:jc w:val="center"/>
              <w:rPr>
                <w:sz w:val="21"/>
                <w:szCs w:val="21"/>
              </w:rPr>
            </w:pPr>
            <w:r w:rsidRPr="00A77612">
              <w:rPr>
                <w:sz w:val="21"/>
                <w:szCs w:val="21"/>
              </w:rPr>
              <w:t>Лінії до силових електроприймачів</w:t>
            </w:r>
          </w:p>
        </w:tc>
        <w:tc>
          <w:tcPr>
            <w:tcW w:w="4357" w:type="dxa"/>
            <w:gridSpan w:val="2"/>
            <w:tcBorders>
              <w:top w:val="single" w:sz="4" w:space="0" w:color="000000"/>
              <w:left w:val="nil"/>
              <w:bottom w:val="single" w:sz="4" w:space="0" w:color="000000"/>
              <w:right w:val="single" w:sz="4" w:space="0" w:color="000000"/>
            </w:tcBorders>
            <w:vAlign w:val="center"/>
          </w:tcPr>
          <w:p w14:paraId="504B676A" w14:textId="53EEDBD6" w:rsidR="00CA6D8D" w:rsidRPr="00A77612" w:rsidRDefault="00CA6D8D" w:rsidP="006310E7">
            <w:pPr>
              <w:spacing w:before="40" w:after="40" w:line="240" w:lineRule="auto"/>
              <w:jc w:val="center"/>
              <w:rPr>
                <w:sz w:val="21"/>
                <w:szCs w:val="21"/>
              </w:rPr>
            </w:pPr>
            <w:r w:rsidRPr="00A77612">
              <w:rPr>
                <w:i/>
                <w:sz w:val="21"/>
                <w:szCs w:val="21"/>
              </w:rPr>
              <w:t>К</w:t>
            </w:r>
            <w:r w:rsidRPr="00A77612">
              <w:rPr>
                <w:sz w:val="21"/>
                <w:szCs w:val="21"/>
                <w:vertAlign w:val="subscript"/>
              </w:rPr>
              <w:t>П СИЛ</w:t>
            </w:r>
            <w:r w:rsidRPr="00A77612">
              <w:rPr>
                <w:sz w:val="21"/>
                <w:szCs w:val="21"/>
              </w:rPr>
              <w:t xml:space="preserve"> приймається </w:t>
            </w:r>
            <w:r w:rsidR="009A1972">
              <w:rPr>
                <w:sz w:val="21"/>
                <w:szCs w:val="21"/>
              </w:rPr>
              <w:t xml:space="preserve">за </w:t>
            </w:r>
            <w:r w:rsidRPr="00A77612">
              <w:rPr>
                <w:sz w:val="21"/>
                <w:szCs w:val="21"/>
              </w:rPr>
              <w:t>кількості працюючих електроприймачів</w:t>
            </w:r>
          </w:p>
        </w:tc>
      </w:tr>
      <w:tr w:rsidR="00CA6D8D" w:rsidRPr="00A77612" w14:paraId="1DC44557" w14:textId="77777777" w:rsidTr="00CA6D8D">
        <w:trPr>
          <w:cantSplit/>
          <w:jc w:val="center"/>
        </w:trPr>
        <w:tc>
          <w:tcPr>
            <w:tcW w:w="5772" w:type="dxa"/>
            <w:vMerge/>
            <w:tcBorders>
              <w:top w:val="single" w:sz="4" w:space="0" w:color="000000"/>
              <w:left w:val="single" w:sz="4" w:space="0" w:color="000000"/>
              <w:bottom w:val="nil"/>
              <w:right w:val="single" w:sz="4" w:space="0" w:color="000000"/>
            </w:tcBorders>
            <w:vAlign w:val="center"/>
          </w:tcPr>
          <w:p w14:paraId="474417EB" w14:textId="77777777" w:rsidR="00CA6D8D" w:rsidRPr="00A77612" w:rsidRDefault="00CA6D8D" w:rsidP="006310E7">
            <w:pPr>
              <w:widowControl w:val="0"/>
              <w:pBdr>
                <w:top w:val="nil"/>
                <w:left w:val="nil"/>
                <w:bottom w:val="nil"/>
                <w:right w:val="nil"/>
                <w:between w:val="nil"/>
              </w:pBdr>
              <w:spacing w:after="0" w:line="276" w:lineRule="auto"/>
              <w:rPr>
                <w:sz w:val="21"/>
                <w:szCs w:val="21"/>
              </w:rPr>
            </w:pPr>
          </w:p>
        </w:tc>
        <w:tc>
          <w:tcPr>
            <w:tcW w:w="2202" w:type="dxa"/>
            <w:tcBorders>
              <w:top w:val="single" w:sz="4" w:space="0" w:color="000000"/>
              <w:left w:val="nil"/>
              <w:bottom w:val="nil"/>
              <w:right w:val="single" w:sz="4" w:space="0" w:color="000000"/>
            </w:tcBorders>
          </w:tcPr>
          <w:p w14:paraId="1A566EE9" w14:textId="77777777" w:rsidR="00CA6D8D" w:rsidRPr="00A77612" w:rsidRDefault="00CA6D8D" w:rsidP="006310E7">
            <w:pPr>
              <w:spacing w:before="40" w:after="40" w:line="240" w:lineRule="auto"/>
              <w:jc w:val="center"/>
              <w:rPr>
                <w:sz w:val="21"/>
                <w:szCs w:val="21"/>
              </w:rPr>
            </w:pPr>
            <w:r w:rsidRPr="00A77612">
              <w:rPr>
                <w:sz w:val="21"/>
                <w:szCs w:val="21"/>
              </w:rPr>
              <w:t>до 3</w:t>
            </w:r>
          </w:p>
        </w:tc>
        <w:tc>
          <w:tcPr>
            <w:tcW w:w="2155" w:type="dxa"/>
            <w:tcBorders>
              <w:top w:val="single" w:sz="4" w:space="0" w:color="000000"/>
              <w:left w:val="nil"/>
              <w:bottom w:val="nil"/>
              <w:right w:val="single" w:sz="4" w:space="0" w:color="000000"/>
            </w:tcBorders>
          </w:tcPr>
          <w:p w14:paraId="00E9A0A3" w14:textId="0D74768A" w:rsidR="00CA6D8D" w:rsidRPr="00A77612" w:rsidRDefault="009A1972" w:rsidP="006310E7">
            <w:pPr>
              <w:spacing w:before="40" w:after="40" w:line="240" w:lineRule="auto"/>
              <w:jc w:val="center"/>
              <w:rPr>
                <w:sz w:val="21"/>
                <w:szCs w:val="21"/>
              </w:rPr>
            </w:pPr>
            <w:r>
              <w:rPr>
                <w:sz w:val="21"/>
                <w:szCs w:val="21"/>
              </w:rPr>
              <w:t xml:space="preserve">Понад </w:t>
            </w:r>
            <w:r w:rsidR="00CA6D8D" w:rsidRPr="00A77612">
              <w:rPr>
                <w:sz w:val="21"/>
                <w:szCs w:val="21"/>
              </w:rPr>
              <w:t xml:space="preserve"> 5</w:t>
            </w:r>
          </w:p>
        </w:tc>
      </w:tr>
      <w:tr w:rsidR="00CA6D8D" w:rsidRPr="00A77612" w14:paraId="2460FD4C"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0DA4CFF6" w14:textId="77777777" w:rsidR="00CA6D8D" w:rsidRPr="00A77612" w:rsidRDefault="00CA6D8D" w:rsidP="006310E7">
            <w:pPr>
              <w:spacing w:before="40" w:after="40" w:line="240" w:lineRule="auto"/>
              <w:jc w:val="both"/>
              <w:rPr>
                <w:sz w:val="21"/>
                <w:szCs w:val="21"/>
              </w:rPr>
            </w:pPr>
            <w:r w:rsidRPr="00A77612">
              <w:rPr>
                <w:sz w:val="21"/>
                <w:szCs w:val="21"/>
              </w:rPr>
              <w:t>Технологічного обладнання підприємств громадського харчування, харчоблоків у громадських будівлях</w:t>
            </w:r>
          </w:p>
        </w:tc>
        <w:tc>
          <w:tcPr>
            <w:tcW w:w="2202" w:type="dxa"/>
            <w:tcBorders>
              <w:top w:val="single" w:sz="4" w:space="0" w:color="000000"/>
              <w:left w:val="single" w:sz="4" w:space="0" w:color="000000"/>
              <w:bottom w:val="single" w:sz="4" w:space="0" w:color="000000"/>
              <w:right w:val="single" w:sz="4" w:space="0" w:color="000000"/>
            </w:tcBorders>
            <w:vAlign w:val="center"/>
          </w:tcPr>
          <w:p w14:paraId="06CAB593" w14:textId="47F43EC9"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6.12 </w:t>
            </w:r>
          </w:p>
        </w:tc>
        <w:tc>
          <w:tcPr>
            <w:tcW w:w="2155" w:type="dxa"/>
            <w:tcBorders>
              <w:top w:val="single" w:sz="4" w:space="0" w:color="000000"/>
              <w:left w:val="single" w:sz="4" w:space="0" w:color="000000"/>
              <w:bottom w:val="single" w:sz="4" w:space="0" w:color="000000"/>
              <w:right w:val="single" w:sz="4" w:space="0" w:color="000000"/>
            </w:tcBorders>
            <w:vAlign w:val="center"/>
          </w:tcPr>
          <w:p w14:paraId="29A46FC7" w14:textId="001976C5"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6.12</w:t>
            </w:r>
          </w:p>
        </w:tc>
      </w:tr>
      <w:tr w:rsidR="00CA6D8D" w:rsidRPr="00A77612" w14:paraId="5D081B00" w14:textId="77777777" w:rsidTr="00CA6D8D">
        <w:trPr>
          <w:jc w:val="center"/>
        </w:trPr>
        <w:tc>
          <w:tcPr>
            <w:tcW w:w="5772" w:type="dxa"/>
            <w:tcBorders>
              <w:top w:val="single" w:sz="4" w:space="0" w:color="000000"/>
              <w:left w:val="single" w:sz="4" w:space="0" w:color="000000"/>
              <w:bottom w:val="nil"/>
              <w:right w:val="single" w:sz="4" w:space="0" w:color="000000"/>
            </w:tcBorders>
            <w:vAlign w:val="center"/>
          </w:tcPr>
          <w:p w14:paraId="37E22031" w14:textId="77777777" w:rsidR="00CA6D8D" w:rsidRPr="00A77612" w:rsidRDefault="00CA6D8D" w:rsidP="006310E7">
            <w:pPr>
              <w:spacing w:before="40" w:after="40" w:line="240" w:lineRule="auto"/>
              <w:jc w:val="both"/>
              <w:rPr>
                <w:sz w:val="21"/>
                <w:szCs w:val="21"/>
              </w:rPr>
            </w:pPr>
            <w:r w:rsidRPr="00A77612">
              <w:rPr>
                <w:sz w:val="21"/>
                <w:szCs w:val="21"/>
              </w:rPr>
              <w:t>Механічного обладнання підприємств громадського харчування, харчоблоків громадських будівель іншого призначення, підприємств торгівлі</w:t>
            </w:r>
          </w:p>
        </w:tc>
        <w:tc>
          <w:tcPr>
            <w:tcW w:w="2202" w:type="dxa"/>
            <w:tcBorders>
              <w:top w:val="single" w:sz="4" w:space="0" w:color="000000"/>
              <w:left w:val="single" w:sz="4" w:space="0" w:color="000000"/>
              <w:bottom w:val="nil"/>
              <w:right w:val="single" w:sz="4" w:space="0" w:color="000000"/>
            </w:tcBorders>
            <w:vAlign w:val="center"/>
          </w:tcPr>
          <w:p w14:paraId="78F9D63F" w14:textId="6BEE1D8F"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6.12</w:t>
            </w:r>
          </w:p>
        </w:tc>
        <w:tc>
          <w:tcPr>
            <w:tcW w:w="2155" w:type="dxa"/>
            <w:tcBorders>
              <w:top w:val="single" w:sz="4" w:space="0" w:color="000000"/>
              <w:left w:val="single" w:sz="4" w:space="0" w:color="000000"/>
              <w:bottom w:val="nil"/>
              <w:right w:val="single" w:sz="4" w:space="0" w:color="000000"/>
            </w:tcBorders>
            <w:vAlign w:val="center"/>
          </w:tcPr>
          <w:p w14:paraId="239D1A56" w14:textId="28F0E76B"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6.12</w:t>
            </w:r>
          </w:p>
        </w:tc>
      </w:tr>
      <w:tr w:rsidR="00CA6D8D" w:rsidRPr="00A77612" w14:paraId="53B2BAF3"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1B00ACF6" w14:textId="77777777" w:rsidR="00CA6D8D" w:rsidRPr="00A77612" w:rsidRDefault="00CA6D8D" w:rsidP="006310E7">
            <w:pPr>
              <w:spacing w:before="40" w:after="40" w:line="240" w:lineRule="auto"/>
              <w:jc w:val="both"/>
              <w:rPr>
                <w:sz w:val="21"/>
                <w:szCs w:val="21"/>
              </w:rPr>
            </w:pPr>
            <w:r w:rsidRPr="00A77612">
              <w:rPr>
                <w:sz w:val="21"/>
                <w:szCs w:val="21"/>
              </w:rPr>
              <w:t>Посудомийних машин</w:t>
            </w:r>
          </w:p>
        </w:tc>
        <w:tc>
          <w:tcPr>
            <w:tcW w:w="2202" w:type="dxa"/>
            <w:tcBorders>
              <w:top w:val="single" w:sz="4" w:space="0" w:color="000000"/>
              <w:left w:val="single" w:sz="4" w:space="0" w:color="000000"/>
              <w:bottom w:val="single" w:sz="4" w:space="0" w:color="000000"/>
              <w:right w:val="single" w:sz="4" w:space="0" w:color="000000"/>
            </w:tcBorders>
            <w:vAlign w:val="center"/>
          </w:tcPr>
          <w:p w14:paraId="03F82AAB" w14:textId="3CEACDB6"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6.14</w:t>
            </w:r>
          </w:p>
        </w:tc>
        <w:tc>
          <w:tcPr>
            <w:tcW w:w="2155" w:type="dxa"/>
            <w:tcBorders>
              <w:top w:val="single" w:sz="4" w:space="0" w:color="000000"/>
              <w:left w:val="single" w:sz="4" w:space="0" w:color="000000"/>
              <w:bottom w:val="single" w:sz="4" w:space="0" w:color="000000"/>
              <w:right w:val="single" w:sz="4" w:space="0" w:color="000000"/>
            </w:tcBorders>
            <w:vAlign w:val="center"/>
          </w:tcPr>
          <w:p w14:paraId="628998AB" w14:textId="77777777" w:rsidR="00CA6D8D" w:rsidRPr="00A77612" w:rsidRDefault="00CA6D8D" w:rsidP="006310E7">
            <w:pPr>
              <w:spacing w:before="40" w:after="40" w:line="240" w:lineRule="auto"/>
              <w:ind w:left="43"/>
              <w:jc w:val="center"/>
              <w:rPr>
                <w:sz w:val="21"/>
                <w:szCs w:val="21"/>
              </w:rPr>
            </w:pPr>
            <w:r w:rsidRPr="00A77612">
              <w:rPr>
                <w:sz w:val="21"/>
                <w:szCs w:val="21"/>
              </w:rPr>
              <w:t>—</w:t>
            </w:r>
          </w:p>
        </w:tc>
      </w:tr>
      <w:tr w:rsidR="00CA6D8D" w:rsidRPr="00A77612" w14:paraId="3FF686D0"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0ABAEC86" w14:textId="77777777" w:rsidR="00CA6D8D" w:rsidRPr="00A77612" w:rsidRDefault="00CA6D8D" w:rsidP="006310E7">
            <w:pPr>
              <w:spacing w:before="40" w:after="40" w:line="240" w:lineRule="auto"/>
              <w:jc w:val="both"/>
              <w:rPr>
                <w:sz w:val="21"/>
                <w:szCs w:val="21"/>
              </w:rPr>
            </w:pPr>
            <w:r w:rsidRPr="00A77612">
              <w:rPr>
                <w:sz w:val="21"/>
                <w:szCs w:val="21"/>
              </w:rPr>
              <w:t>Будівель (приміщень) управління, проєктних і конструкторських організацій (без харчоблоків), готелів (без ресторанів), продовольчих і промтоварних магазинів, закладів освіти (без харчоблоків)</w:t>
            </w:r>
          </w:p>
        </w:tc>
        <w:tc>
          <w:tcPr>
            <w:tcW w:w="2202" w:type="dxa"/>
            <w:tcBorders>
              <w:top w:val="single" w:sz="4" w:space="0" w:color="000000"/>
              <w:left w:val="single" w:sz="4" w:space="0" w:color="000000"/>
              <w:bottom w:val="single" w:sz="4" w:space="0" w:color="000000"/>
              <w:right w:val="single" w:sz="4" w:space="0" w:color="000000"/>
            </w:tcBorders>
            <w:vAlign w:val="center"/>
          </w:tcPr>
          <w:p w14:paraId="401087E7" w14:textId="16E290CB"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6.12</w:t>
            </w:r>
          </w:p>
        </w:tc>
        <w:tc>
          <w:tcPr>
            <w:tcW w:w="2155" w:type="dxa"/>
            <w:tcBorders>
              <w:top w:val="single" w:sz="4" w:space="0" w:color="000000"/>
              <w:left w:val="single" w:sz="4" w:space="0" w:color="000000"/>
              <w:bottom w:val="single" w:sz="4" w:space="0" w:color="000000"/>
              <w:right w:val="single" w:sz="4" w:space="0" w:color="000000"/>
            </w:tcBorders>
            <w:vAlign w:val="center"/>
          </w:tcPr>
          <w:p w14:paraId="553A7DBC" w14:textId="0CD96EC7" w:rsidR="00CA6D8D" w:rsidRPr="00A77612" w:rsidRDefault="00CA6D8D" w:rsidP="006310E7">
            <w:pPr>
              <w:spacing w:before="40" w:after="40" w:line="240" w:lineRule="auto"/>
              <w:ind w:left="43"/>
              <w:jc w:val="center"/>
              <w:rPr>
                <w:sz w:val="21"/>
                <w:szCs w:val="21"/>
              </w:rPr>
            </w:pPr>
            <w:r w:rsidRPr="00A77612">
              <w:rPr>
                <w:sz w:val="21"/>
                <w:szCs w:val="21"/>
              </w:rPr>
              <w:t>за табл</w:t>
            </w:r>
            <w:r w:rsidR="00E02388">
              <w:rPr>
                <w:sz w:val="21"/>
                <w:szCs w:val="21"/>
              </w:rPr>
              <w:t>ицею</w:t>
            </w:r>
            <w:r w:rsidRPr="00A77612">
              <w:rPr>
                <w:sz w:val="21"/>
                <w:szCs w:val="21"/>
              </w:rPr>
              <w:t xml:space="preserve"> 6.12</w:t>
            </w:r>
          </w:p>
        </w:tc>
      </w:tr>
      <w:tr w:rsidR="00CA6D8D" w:rsidRPr="00A77612" w14:paraId="6BA8D7BE"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6F9EBA84" w14:textId="77777777" w:rsidR="00CA6D8D" w:rsidRPr="00A77612" w:rsidRDefault="00CA6D8D" w:rsidP="006310E7">
            <w:pPr>
              <w:spacing w:before="40" w:after="40" w:line="240" w:lineRule="auto"/>
              <w:jc w:val="both"/>
              <w:rPr>
                <w:sz w:val="21"/>
                <w:szCs w:val="21"/>
              </w:rPr>
            </w:pPr>
            <w:r w:rsidRPr="00A77612">
              <w:rPr>
                <w:sz w:val="21"/>
                <w:szCs w:val="21"/>
              </w:rPr>
              <w:t>Сантехнічного і холодильного обладнання, холодильних установок систем кондиціонування повітря</w:t>
            </w:r>
          </w:p>
        </w:tc>
        <w:tc>
          <w:tcPr>
            <w:tcW w:w="2202" w:type="dxa"/>
            <w:tcBorders>
              <w:top w:val="single" w:sz="4" w:space="0" w:color="000000"/>
              <w:left w:val="single" w:sz="4" w:space="0" w:color="000000"/>
              <w:bottom w:val="single" w:sz="4" w:space="0" w:color="000000"/>
              <w:right w:val="single" w:sz="4" w:space="0" w:color="000000"/>
            </w:tcBorders>
            <w:vAlign w:val="center"/>
          </w:tcPr>
          <w:p w14:paraId="37665BCE" w14:textId="0C7B7029"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6.13</w:t>
            </w:r>
          </w:p>
        </w:tc>
        <w:tc>
          <w:tcPr>
            <w:tcW w:w="2155" w:type="dxa"/>
            <w:tcBorders>
              <w:top w:val="single" w:sz="4" w:space="0" w:color="000000"/>
              <w:left w:val="single" w:sz="4" w:space="0" w:color="000000"/>
              <w:bottom w:val="single" w:sz="4" w:space="0" w:color="000000"/>
              <w:right w:val="single" w:sz="4" w:space="0" w:color="000000"/>
            </w:tcBorders>
            <w:vAlign w:val="center"/>
          </w:tcPr>
          <w:p w14:paraId="6CDCBF6E" w14:textId="768A7A48" w:rsidR="00CA6D8D" w:rsidRPr="00A77612" w:rsidRDefault="00CA6D8D" w:rsidP="006310E7">
            <w:pPr>
              <w:spacing w:before="40" w:after="40" w:line="240" w:lineRule="auto"/>
              <w:ind w:left="43"/>
              <w:jc w:val="center"/>
              <w:rPr>
                <w:sz w:val="21"/>
                <w:szCs w:val="21"/>
              </w:rPr>
            </w:pPr>
            <w:r w:rsidRPr="00A77612">
              <w:rPr>
                <w:sz w:val="21"/>
                <w:szCs w:val="21"/>
              </w:rPr>
              <w:t>за табл</w:t>
            </w:r>
            <w:r w:rsidR="00E02388">
              <w:rPr>
                <w:sz w:val="21"/>
                <w:szCs w:val="21"/>
              </w:rPr>
              <w:t>ицею</w:t>
            </w:r>
            <w:r w:rsidRPr="00A77612">
              <w:rPr>
                <w:sz w:val="21"/>
                <w:szCs w:val="21"/>
              </w:rPr>
              <w:t xml:space="preserve"> 6.13</w:t>
            </w:r>
          </w:p>
        </w:tc>
      </w:tr>
      <w:tr w:rsidR="00CA6D8D" w:rsidRPr="00A77612" w14:paraId="3F4F8659"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47698CBC" w14:textId="77777777" w:rsidR="00CA6D8D" w:rsidRPr="00A77612" w:rsidRDefault="00CA6D8D" w:rsidP="006310E7">
            <w:pPr>
              <w:spacing w:before="40" w:after="40" w:line="240" w:lineRule="auto"/>
              <w:jc w:val="both"/>
              <w:rPr>
                <w:sz w:val="21"/>
                <w:szCs w:val="21"/>
              </w:rPr>
            </w:pPr>
            <w:r w:rsidRPr="00A77612">
              <w:rPr>
                <w:sz w:val="21"/>
                <w:szCs w:val="21"/>
              </w:rPr>
              <w:t>Пасажирських і вантажних ліфтів, транспортерів</w:t>
            </w:r>
          </w:p>
        </w:tc>
        <w:tc>
          <w:tcPr>
            <w:tcW w:w="2202" w:type="dxa"/>
            <w:tcBorders>
              <w:top w:val="single" w:sz="4" w:space="0" w:color="000000"/>
              <w:left w:val="single" w:sz="4" w:space="0" w:color="000000"/>
              <w:bottom w:val="single" w:sz="4" w:space="0" w:color="000000"/>
              <w:right w:val="single" w:sz="4" w:space="0" w:color="000000"/>
            </w:tcBorders>
            <w:vAlign w:val="center"/>
          </w:tcPr>
          <w:p w14:paraId="3748D3C0" w14:textId="39820E7F"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6.4</w:t>
            </w:r>
          </w:p>
        </w:tc>
        <w:tc>
          <w:tcPr>
            <w:tcW w:w="2155" w:type="dxa"/>
            <w:tcBorders>
              <w:top w:val="single" w:sz="4" w:space="0" w:color="000000"/>
              <w:left w:val="single" w:sz="4" w:space="0" w:color="000000"/>
              <w:bottom w:val="single" w:sz="4" w:space="0" w:color="000000"/>
              <w:right w:val="single" w:sz="4" w:space="0" w:color="000000"/>
            </w:tcBorders>
            <w:vAlign w:val="center"/>
          </w:tcPr>
          <w:p w14:paraId="7FF04337" w14:textId="4D72FF2B" w:rsidR="00CA6D8D" w:rsidRPr="00A77612" w:rsidRDefault="00CA6D8D" w:rsidP="006310E7">
            <w:pPr>
              <w:spacing w:before="40" w:after="40" w:line="240" w:lineRule="auto"/>
              <w:ind w:left="43"/>
              <w:jc w:val="center"/>
              <w:rPr>
                <w:sz w:val="21"/>
                <w:szCs w:val="21"/>
              </w:rPr>
            </w:pPr>
            <w:r w:rsidRPr="00A77612">
              <w:rPr>
                <w:sz w:val="21"/>
                <w:szCs w:val="21"/>
              </w:rPr>
              <w:t>за табл</w:t>
            </w:r>
            <w:r w:rsidR="00E02388">
              <w:rPr>
                <w:sz w:val="21"/>
                <w:szCs w:val="21"/>
              </w:rPr>
              <w:t>ицею</w:t>
            </w:r>
            <w:r w:rsidRPr="00A77612">
              <w:rPr>
                <w:sz w:val="21"/>
                <w:szCs w:val="21"/>
              </w:rPr>
              <w:t xml:space="preserve"> 6.4</w:t>
            </w:r>
          </w:p>
        </w:tc>
      </w:tr>
      <w:tr w:rsidR="00CA6D8D" w:rsidRPr="00A77612" w14:paraId="5D98C036"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68E1D76D" w14:textId="77777777" w:rsidR="00CA6D8D" w:rsidRPr="00A77612" w:rsidRDefault="00CA6D8D" w:rsidP="006310E7">
            <w:pPr>
              <w:spacing w:before="40" w:after="40" w:line="240" w:lineRule="auto"/>
              <w:jc w:val="both"/>
              <w:rPr>
                <w:sz w:val="21"/>
                <w:szCs w:val="21"/>
              </w:rPr>
            </w:pPr>
            <w:r w:rsidRPr="00A77612">
              <w:rPr>
                <w:sz w:val="21"/>
                <w:szCs w:val="21"/>
              </w:rPr>
              <w:t>Кінотехнологічного устаткування</w:t>
            </w:r>
          </w:p>
        </w:tc>
        <w:tc>
          <w:tcPr>
            <w:tcW w:w="2202" w:type="dxa"/>
            <w:tcBorders>
              <w:top w:val="single" w:sz="4" w:space="0" w:color="000000"/>
              <w:left w:val="single" w:sz="4" w:space="0" w:color="000000"/>
              <w:bottom w:val="single" w:sz="4" w:space="0" w:color="000000"/>
              <w:right w:val="single" w:sz="4" w:space="0" w:color="000000"/>
            </w:tcBorders>
            <w:vAlign w:val="center"/>
          </w:tcPr>
          <w:p w14:paraId="3B125B4C" w14:textId="1C9AF233" w:rsidR="00CA6D8D" w:rsidRPr="00A77612" w:rsidRDefault="00CA6D8D" w:rsidP="006310E7">
            <w:pPr>
              <w:spacing w:before="40" w:after="40" w:line="240" w:lineRule="auto"/>
              <w:ind w:left="43"/>
              <w:jc w:val="center"/>
              <w:rPr>
                <w:sz w:val="21"/>
                <w:szCs w:val="21"/>
              </w:rPr>
            </w:pPr>
            <w:r w:rsidRPr="00A77612">
              <w:rPr>
                <w:sz w:val="21"/>
                <w:szCs w:val="21"/>
              </w:rPr>
              <w:t>за 6.2.10</w:t>
            </w:r>
          </w:p>
        </w:tc>
        <w:tc>
          <w:tcPr>
            <w:tcW w:w="2155" w:type="dxa"/>
            <w:tcBorders>
              <w:top w:val="single" w:sz="4" w:space="0" w:color="000000"/>
              <w:left w:val="single" w:sz="4" w:space="0" w:color="000000"/>
              <w:bottom w:val="single" w:sz="4" w:space="0" w:color="000000"/>
              <w:right w:val="single" w:sz="4" w:space="0" w:color="000000"/>
            </w:tcBorders>
            <w:vAlign w:val="center"/>
          </w:tcPr>
          <w:p w14:paraId="4A453F43" w14:textId="623CCAB8" w:rsidR="00CA6D8D" w:rsidRPr="00A77612" w:rsidRDefault="00CA6D8D" w:rsidP="006310E7">
            <w:pPr>
              <w:spacing w:before="40" w:after="40" w:line="240" w:lineRule="auto"/>
              <w:ind w:left="43"/>
              <w:jc w:val="center"/>
              <w:rPr>
                <w:sz w:val="21"/>
                <w:szCs w:val="21"/>
              </w:rPr>
            </w:pPr>
            <w:r w:rsidRPr="00A77612">
              <w:rPr>
                <w:sz w:val="21"/>
                <w:szCs w:val="21"/>
              </w:rPr>
              <w:t>за 6.2.10</w:t>
            </w:r>
          </w:p>
        </w:tc>
      </w:tr>
      <w:tr w:rsidR="00CA6D8D" w:rsidRPr="00A77612" w14:paraId="66842FEF"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4812AD69" w14:textId="77777777" w:rsidR="00CA6D8D" w:rsidRPr="00A77612" w:rsidRDefault="00CA6D8D" w:rsidP="006310E7">
            <w:pPr>
              <w:spacing w:before="40" w:after="40" w:line="240" w:lineRule="auto"/>
              <w:jc w:val="both"/>
              <w:rPr>
                <w:sz w:val="21"/>
                <w:szCs w:val="21"/>
              </w:rPr>
            </w:pPr>
            <w:r w:rsidRPr="00A77612">
              <w:rPr>
                <w:sz w:val="21"/>
                <w:szCs w:val="21"/>
              </w:rPr>
              <w:t>Електроприводів сценічних механізмів</w:t>
            </w:r>
          </w:p>
        </w:tc>
        <w:tc>
          <w:tcPr>
            <w:tcW w:w="2202" w:type="dxa"/>
            <w:tcBorders>
              <w:top w:val="single" w:sz="4" w:space="0" w:color="000000"/>
              <w:left w:val="single" w:sz="4" w:space="0" w:color="000000"/>
              <w:bottom w:val="single" w:sz="4" w:space="0" w:color="000000"/>
              <w:right w:val="single" w:sz="4" w:space="0" w:color="000000"/>
            </w:tcBorders>
            <w:vAlign w:val="center"/>
          </w:tcPr>
          <w:p w14:paraId="0F936E2A" w14:textId="77777777" w:rsidR="00CA6D8D" w:rsidRPr="00A77612" w:rsidRDefault="00CA6D8D" w:rsidP="006310E7">
            <w:pPr>
              <w:spacing w:before="40" w:after="40" w:line="240" w:lineRule="auto"/>
              <w:ind w:left="43"/>
              <w:jc w:val="center"/>
              <w:rPr>
                <w:sz w:val="21"/>
                <w:szCs w:val="21"/>
              </w:rPr>
            </w:pPr>
            <w:r w:rsidRPr="00A77612">
              <w:rPr>
                <w:sz w:val="21"/>
                <w:szCs w:val="21"/>
              </w:rPr>
              <w:t>0,5</w:t>
            </w:r>
          </w:p>
        </w:tc>
        <w:tc>
          <w:tcPr>
            <w:tcW w:w="2155" w:type="dxa"/>
            <w:tcBorders>
              <w:top w:val="single" w:sz="4" w:space="0" w:color="000000"/>
              <w:left w:val="single" w:sz="4" w:space="0" w:color="000000"/>
              <w:bottom w:val="single" w:sz="4" w:space="0" w:color="000000"/>
              <w:right w:val="single" w:sz="4" w:space="0" w:color="000000"/>
            </w:tcBorders>
            <w:vAlign w:val="center"/>
          </w:tcPr>
          <w:p w14:paraId="25F5ECA5" w14:textId="77777777" w:rsidR="00CA6D8D" w:rsidRPr="00A77612" w:rsidRDefault="00CA6D8D" w:rsidP="006310E7">
            <w:pPr>
              <w:spacing w:before="40" w:after="40" w:line="240" w:lineRule="auto"/>
              <w:ind w:left="43"/>
              <w:jc w:val="center"/>
              <w:rPr>
                <w:sz w:val="21"/>
                <w:szCs w:val="21"/>
              </w:rPr>
            </w:pPr>
            <w:r w:rsidRPr="00A77612">
              <w:rPr>
                <w:sz w:val="21"/>
                <w:szCs w:val="21"/>
              </w:rPr>
              <w:t>0,2</w:t>
            </w:r>
          </w:p>
        </w:tc>
      </w:tr>
      <w:tr w:rsidR="00CA6D8D" w:rsidRPr="00A77612" w14:paraId="2A6D5D28"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782FD44A" w14:textId="77777777" w:rsidR="00CA6D8D" w:rsidRPr="00A77612" w:rsidRDefault="00CA6D8D" w:rsidP="006310E7">
            <w:pPr>
              <w:spacing w:before="40" w:after="40" w:line="240" w:lineRule="auto"/>
              <w:jc w:val="both"/>
              <w:rPr>
                <w:sz w:val="21"/>
                <w:szCs w:val="21"/>
              </w:rPr>
            </w:pPr>
            <w:r w:rsidRPr="00A77612">
              <w:rPr>
                <w:sz w:val="21"/>
                <w:szCs w:val="21"/>
              </w:rPr>
              <w:t xml:space="preserve">Технологічного кондиціонування </w:t>
            </w:r>
          </w:p>
        </w:tc>
        <w:tc>
          <w:tcPr>
            <w:tcW w:w="2202" w:type="dxa"/>
            <w:tcBorders>
              <w:top w:val="single" w:sz="4" w:space="0" w:color="000000"/>
              <w:left w:val="single" w:sz="4" w:space="0" w:color="000000"/>
              <w:bottom w:val="single" w:sz="4" w:space="0" w:color="000000"/>
              <w:right w:val="single" w:sz="4" w:space="0" w:color="000000"/>
            </w:tcBorders>
            <w:vAlign w:val="center"/>
          </w:tcPr>
          <w:p w14:paraId="5DF00D5F" w14:textId="4FB3F714"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6.12</w:t>
            </w:r>
          </w:p>
        </w:tc>
        <w:tc>
          <w:tcPr>
            <w:tcW w:w="2155" w:type="dxa"/>
            <w:tcBorders>
              <w:top w:val="single" w:sz="4" w:space="0" w:color="000000"/>
              <w:left w:val="single" w:sz="4" w:space="0" w:color="000000"/>
              <w:bottom w:val="single" w:sz="4" w:space="0" w:color="000000"/>
              <w:right w:val="single" w:sz="4" w:space="0" w:color="000000"/>
            </w:tcBorders>
            <w:vAlign w:val="center"/>
          </w:tcPr>
          <w:p w14:paraId="5D3DE454" w14:textId="461A87AB" w:rsidR="00CA6D8D" w:rsidRPr="00A77612" w:rsidRDefault="00CA6D8D" w:rsidP="006310E7">
            <w:pPr>
              <w:spacing w:before="40" w:after="40" w:line="240" w:lineRule="auto"/>
              <w:ind w:left="43"/>
              <w:jc w:val="center"/>
              <w:rPr>
                <w:sz w:val="21"/>
                <w:szCs w:val="21"/>
              </w:rPr>
            </w:pPr>
            <w:r w:rsidRPr="00A77612">
              <w:rPr>
                <w:sz w:val="21"/>
                <w:szCs w:val="21"/>
              </w:rPr>
              <w:t>за табл</w:t>
            </w:r>
            <w:r w:rsidR="00E02388">
              <w:rPr>
                <w:sz w:val="21"/>
                <w:szCs w:val="21"/>
              </w:rPr>
              <w:t>ицею</w:t>
            </w:r>
            <w:r w:rsidRPr="00A77612">
              <w:rPr>
                <w:sz w:val="21"/>
                <w:szCs w:val="21"/>
              </w:rPr>
              <w:t xml:space="preserve"> 6.12</w:t>
            </w:r>
          </w:p>
        </w:tc>
      </w:tr>
      <w:tr w:rsidR="00CA6D8D" w:rsidRPr="00A77612" w14:paraId="0CE03122"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409B9DED" w14:textId="77777777" w:rsidR="00CA6D8D" w:rsidRPr="00A77612" w:rsidRDefault="00CA6D8D" w:rsidP="006310E7">
            <w:pPr>
              <w:spacing w:before="40" w:after="40" w:line="240" w:lineRule="auto"/>
              <w:jc w:val="both"/>
              <w:rPr>
                <w:sz w:val="21"/>
                <w:szCs w:val="21"/>
              </w:rPr>
            </w:pPr>
            <w:r w:rsidRPr="00A77612">
              <w:rPr>
                <w:sz w:val="21"/>
                <w:szCs w:val="21"/>
              </w:rPr>
              <w:t>Металообробних і деревообробних верстатів у майстернях</w:t>
            </w:r>
          </w:p>
        </w:tc>
        <w:tc>
          <w:tcPr>
            <w:tcW w:w="2202" w:type="dxa"/>
            <w:tcBorders>
              <w:top w:val="single" w:sz="4" w:space="0" w:color="000000"/>
              <w:left w:val="single" w:sz="4" w:space="0" w:color="000000"/>
              <w:bottom w:val="single" w:sz="4" w:space="0" w:color="000000"/>
              <w:right w:val="single" w:sz="4" w:space="0" w:color="000000"/>
            </w:tcBorders>
            <w:vAlign w:val="center"/>
          </w:tcPr>
          <w:p w14:paraId="2D065122" w14:textId="77777777" w:rsidR="00CA6D8D" w:rsidRPr="00A77612" w:rsidRDefault="00CA6D8D" w:rsidP="006310E7">
            <w:pPr>
              <w:spacing w:before="40" w:after="40" w:line="240" w:lineRule="auto"/>
              <w:ind w:left="43"/>
              <w:jc w:val="center"/>
              <w:rPr>
                <w:sz w:val="21"/>
                <w:szCs w:val="21"/>
              </w:rPr>
            </w:pPr>
            <w:r w:rsidRPr="00A77612">
              <w:rPr>
                <w:sz w:val="21"/>
                <w:szCs w:val="21"/>
              </w:rPr>
              <w:t>0,5</w:t>
            </w:r>
          </w:p>
        </w:tc>
        <w:tc>
          <w:tcPr>
            <w:tcW w:w="2155" w:type="dxa"/>
            <w:tcBorders>
              <w:top w:val="single" w:sz="4" w:space="0" w:color="000000"/>
              <w:left w:val="single" w:sz="4" w:space="0" w:color="000000"/>
              <w:bottom w:val="single" w:sz="4" w:space="0" w:color="000000"/>
              <w:right w:val="single" w:sz="4" w:space="0" w:color="000000"/>
            </w:tcBorders>
            <w:vAlign w:val="center"/>
          </w:tcPr>
          <w:p w14:paraId="66635C7E" w14:textId="77777777" w:rsidR="00CA6D8D" w:rsidRPr="00A77612" w:rsidRDefault="00CA6D8D" w:rsidP="006310E7">
            <w:pPr>
              <w:spacing w:before="40" w:after="40" w:line="240" w:lineRule="auto"/>
              <w:ind w:left="43"/>
              <w:jc w:val="center"/>
              <w:rPr>
                <w:sz w:val="21"/>
                <w:szCs w:val="21"/>
              </w:rPr>
            </w:pPr>
            <w:r w:rsidRPr="00A77612">
              <w:rPr>
                <w:sz w:val="21"/>
                <w:szCs w:val="21"/>
              </w:rPr>
              <w:t>0,2</w:t>
            </w:r>
          </w:p>
        </w:tc>
      </w:tr>
      <w:tr w:rsidR="00CA6D8D" w:rsidRPr="00A77612" w14:paraId="172FA8BD"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0FC99349" w14:textId="02D376F4" w:rsidR="00CA6D8D" w:rsidRPr="00A77612" w:rsidRDefault="009A1972" w:rsidP="006310E7">
            <w:pPr>
              <w:spacing w:before="40" w:after="40" w:line="240" w:lineRule="auto"/>
              <w:jc w:val="both"/>
              <w:rPr>
                <w:sz w:val="21"/>
                <w:szCs w:val="21"/>
              </w:rPr>
            </w:pPr>
            <w:r>
              <w:rPr>
                <w:sz w:val="21"/>
                <w:szCs w:val="21"/>
              </w:rPr>
              <w:t>Копію</w:t>
            </w:r>
            <w:r w:rsidR="00CA6D8D" w:rsidRPr="00A77612">
              <w:rPr>
                <w:sz w:val="21"/>
                <w:szCs w:val="21"/>
              </w:rPr>
              <w:t>вальної техніки, фотолабораторій</w:t>
            </w:r>
          </w:p>
        </w:tc>
        <w:tc>
          <w:tcPr>
            <w:tcW w:w="2202" w:type="dxa"/>
            <w:tcBorders>
              <w:top w:val="single" w:sz="4" w:space="0" w:color="000000"/>
              <w:left w:val="single" w:sz="4" w:space="0" w:color="000000"/>
              <w:bottom w:val="single" w:sz="4" w:space="0" w:color="000000"/>
              <w:right w:val="single" w:sz="4" w:space="0" w:color="000000"/>
            </w:tcBorders>
            <w:vAlign w:val="center"/>
          </w:tcPr>
          <w:p w14:paraId="43241842" w14:textId="77777777" w:rsidR="00CA6D8D" w:rsidRPr="00A77612" w:rsidRDefault="00CA6D8D" w:rsidP="006310E7">
            <w:pPr>
              <w:spacing w:before="40" w:after="40" w:line="240" w:lineRule="auto"/>
              <w:ind w:left="43"/>
              <w:jc w:val="center"/>
              <w:rPr>
                <w:sz w:val="21"/>
                <w:szCs w:val="21"/>
              </w:rPr>
            </w:pPr>
            <w:r w:rsidRPr="00A77612">
              <w:rPr>
                <w:sz w:val="21"/>
                <w:szCs w:val="21"/>
              </w:rPr>
              <w:t>0,5</w:t>
            </w:r>
          </w:p>
        </w:tc>
        <w:tc>
          <w:tcPr>
            <w:tcW w:w="2155" w:type="dxa"/>
            <w:tcBorders>
              <w:top w:val="single" w:sz="4" w:space="0" w:color="000000"/>
              <w:left w:val="single" w:sz="4" w:space="0" w:color="000000"/>
              <w:bottom w:val="single" w:sz="4" w:space="0" w:color="000000"/>
              <w:right w:val="single" w:sz="4" w:space="0" w:color="000000"/>
            </w:tcBorders>
            <w:vAlign w:val="center"/>
          </w:tcPr>
          <w:p w14:paraId="5AC3736B" w14:textId="77777777" w:rsidR="00CA6D8D" w:rsidRPr="00A77612" w:rsidRDefault="00CA6D8D" w:rsidP="006310E7">
            <w:pPr>
              <w:spacing w:before="40" w:after="40" w:line="240" w:lineRule="auto"/>
              <w:ind w:left="43"/>
              <w:jc w:val="center"/>
              <w:rPr>
                <w:sz w:val="21"/>
                <w:szCs w:val="21"/>
              </w:rPr>
            </w:pPr>
            <w:r w:rsidRPr="00A77612">
              <w:rPr>
                <w:sz w:val="21"/>
                <w:szCs w:val="21"/>
              </w:rPr>
              <w:t>0,2</w:t>
            </w:r>
          </w:p>
        </w:tc>
      </w:tr>
    </w:tbl>
    <w:p w14:paraId="60963FA3" w14:textId="25423FC7" w:rsidR="00081802" w:rsidRDefault="00081802">
      <w:r>
        <w:t>Кінець таблиці 6.11</w:t>
      </w:r>
    </w:p>
    <w:tbl>
      <w:tblPr>
        <w:tblW w:w="10129" w:type="dxa"/>
        <w:jc w:val="center"/>
        <w:tblLayout w:type="fixed"/>
        <w:tblLook w:val="0000" w:firstRow="0" w:lastRow="0" w:firstColumn="0" w:lastColumn="0" w:noHBand="0" w:noVBand="0"/>
      </w:tblPr>
      <w:tblGrid>
        <w:gridCol w:w="5772"/>
        <w:gridCol w:w="2202"/>
        <w:gridCol w:w="2155"/>
      </w:tblGrid>
      <w:tr w:rsidR="00CA6D8D" w:rsidRPr="00A77612" w14:paraId="071B267E"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1A691E79" w14:textId="77777777" w:rsidR="00CA6D8D" w:rsidRPr="00A77612" w:rsidRDefault="00CA6D8D" w:rsidP="006310E7">
            <w:pPr>
              <w:spacing w:before="40" w:after="40" w:line="240" w:lineRule="auto"/>
              <w:jc w:val="both"/>
              <w:rPr>
                <w:sz w:val="21"/>
                <w:szCs w:val="21"/>
              </w:rPr>
            </w:pPr>
            <w:r w:rsidRPr="00A77612">
              <w:rPr>
                <w:sz w:val="21"/>
                <w:szCs w:val="21"/>
              </w:rPr>
              <w:t>Лабораторного і навчального обладнання закладів загальної середньої та вищої освіти</w:t>
            </w:r>
          </w:p>
        </w:tc>
        <w:tc>
          <w:tcPr>
            <w:tcW w:w="2202" w:type="dxa"/>
            <w:tcBorders>
              <w:top w:val="single" w:sz="4" w:space="0" w:color="000000"/>
              <w:left w:val="single" w:sz="4" w:space="0" w:color="000000"/>
              <w:bottom w:val="single" w:sz="4" w:space="0" w:color="000000"/>
              <w:right w:val="single" w:sz="4" w:space="0" w:color="000000"/>
            </w:tcBorders>
            <w:vAlign w:val="center"/>
          </w:tcPr>
          <w:p w14:paraId="4DC2CA31" w14:textId="77777777" w:rsidR="00CA6D8D" w:rsidRPr="00A77612" w:rsidRDefault="00CA6D8D" w:rsidP="006310E7">
            <w:pPr>
              <w:spacing w:before="40" w:after="40" w:line="240" w:lineRule="auto"/>
              <w:ind w:left="43"/>
              <w:jc w:val="center"/>
              <w:rPr>
                <w:sz w:val="21"/>
                <w:szCs w:val="21"/>
              </w:rPr>
            </w:pPr>
            <w:r w:rsidRPr="00A77612">
              <w:rPr>
                <w:sz w:val="21"/>
                <w:szCs w:val="21"/>
              </w:rPr>
              <w:t>0,4</w:t>
            </w:r>
          </w:p>
        </w:tc>
        <w:tc>
          <w:tcPr>
            <w:tcW w:w="2155" w:type="dxa"/>
            <w:tcBorders>
              <w:top w:val="single" w:sz="4" w:space="0" w:color="000000"/>
              <w:left w:val="single" w:sz="4" w:space="0" w:color="000000"/>
              <w:bottom w:val="single" w:sz="4" w:space="0" w:color="000000"/>
              <w:right w:val="single" w:sz="4" w:space="0" w:color="000000"/>
            </w:tcBorders>
            <w:vAlign w:val="center"/>
          </w:tcPr>
          <w:p w14:paraId="44D3A985" w14:textId="77777777" w:rsidR="00CA6D8D" w:rsidRPr="00A77612" w:rsidRDefault="00CA6D8D" w:rsidP="006310E7">
            <w:pPr>
              <w:spacing w:before="40" w:after="40" w:line="240" w:lineRule="auto"/>
              <w:ind w:left="43"/>
              <w:jc w:val="center"/>
              <w:rPr>
                <w:sz w:val="21"/>
                <w:szCs w:val="21"/>
              </w:rPr>
            </w:pPr>
            <w:r w:rsidRPr="00A77612">
              <w:rPr>
                <w:sz w:val="21"/>
                <w:szCs w:val="21"/>
              </w:rPr>
              <w:t>0,15</w:t>
            </w:r>
          </w:p>
        </w:tc>
      </w:tr>
      <w:tr w:rsidR="00CA6D8D" w:rsidRPr="00A77612" w14:paraId="07C46484"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37A054B7" w14:textId="77777777" w:rsidR="00CA6D8D" w:rsidRPr="00A77612" w:rsidRDefault="00CA6D8D" w:rsidP="006310E7">
            <w:pPr>
              <w:spacing w:before="40" w:after="40" w:line="240" w:lineRule="auto"/>
              <w:jc w:val="both"/>
              <w:rPr>
                <w:sz w:val="21"/>
                <w:szCs w:val="21"/>
              </w:rPr>
            </w:pPr>
            <w:r w:rsidRPr="00A77612">
              <w:rPr>
                <w:sz w:val="21"/>
                <w:szCs w:val="21"/>
              </w:rPr>
              <w:t>Навчально-виробничих майстерень закладів професійної освіти</w:t>
            </w:r>
          </w:p>
        </w:tc>
        <w:tc>
          <w:tcPr>
            <w:tcW w:w="2202" w:type="dxa"/>
            <w:tcBorders>
              <w:top w:val="single" w:sz="4" w:space="0" w:color="000000"/>
              <w:left w:val="single" w:sz="4" w:space="0" w:color="000000"/>
              <w:bottom w:val="single" w:sz="4" w:space="0" w:color="000000"/>
              <w:right w:val="single" w:sz="4" w:space="0" w:color="000000"/>
            </w:tcBorders>
            <w:vAlign w:val="center"/>
          </w:tcPr>
          <w:p w14:paraId="1CDEB903" w14:textId="77777777" w:rsidR="00CA6D8D" w:rsidRPr="00A77612" w:rsidRDefault="00CA6D8D" w:rsidP="006310E7">
            <w:pPr>
              <w:spacing w:before="40" w:after="40" w:line="240" w:lineRule="auto"/>
              <w:ind w:left="43"/>
              <w:jc w:val="center"/>
              <w:rPr>
                <w:sz w:val="21"/>
                <w:szCs w:val="21"/>
              </w:rPr>
            </w:pPr>
            <w:r w:rsidRPr="00A77612">
              <w:rPr>
                <w:sz w:val="21"/>
                <w:szCs w:val="21"/>
              </w:rPr>
              <w:t>0,5</w:t>
            </w:r>
          </w:p>
        </w:tc>
        <w:tc>
          <w:tcPr>
            <w:tcW w:w="2155" w:type="dxa"/>
            <w:tcBorders>
              <w:top w:val="single" w:sz="4" w:space="0" w:color="000000"/>
              <w:left w:val="single" w:sz="4" w:space="0" w:color="000000"/>
              <w:bottom w:val="single" w:sz="4" w:space="0" w:color="000000"/>
              <w:right w:val="single" w:sz="4" w:space="0" w:color="000000"/>
            </w:tcBorders>
            <w:vAlign w:val="center"/>
          </w:tcPr>
          <w:p w14:paraId="276C7B56" w14:textId="77777777" w:rsidR="00CA6D8D" w:rsidRPr="00A77612" w:rsidRDefault="00CA6D8D" w:rsidP="006310E7">
            <w:pPr>
              <w:spacing w:before="40" w:after="40" w:line="240" w:lineRule="auto"/>
              <w:ind w:left="43"/>
              <w:jc w:val="center"/>
              <w:rPr>
                <w:sz w:val="21"/>
                <w:szCs w:val="21"/>
              </w:rPr>
            </w:pPr>
            <w:r w:rsidRPr="00A77612">
              <w:rPr>
                <w:sz w:val="21"/>
                <w:szCs w:val="21"/>
              </w:rPr>
              <w:t>0,2</w:t>
            </w:r>
          </w:p>
        </w:tc>
      </w:tr>
      <w:tr w:rsidR="00CA6D8D" w:rsidRPr="00A77612" w14:paraId="66D806A6"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tcPr>
          <w:p w14:paraId="1450E05E" w14:textId="77777777" w:rsidR="00CA6D8D" w:rsidRPr="00A77612" w:rsidRDefault="00CA6D8D" w:rsidP="006310E7">
            <w:pPr>
              <w:spacing w:before="40" w:after="40"/>
              <w:rPr>
                <w:sz w:val="21"/>
                <w:szCs w:val="21"/>
              </w:rPr>
            </w:pPr>
            <w:r w:rsidRPr="00A77612">
              <w:rPr>
                <w:sz w:val="21"/>
                <w:szCs w:val="21"/>
              </w:rPr>
              <w:t>Технологічного обладнання перукарень, ательє, майстерень, комбінатів побутового обслуговування, підприємств торгівлі, медичних кабінетів</w:t>
            </w:r>
          </w:p>
        </w:tc>
        <w:tc>
          <w:tcPr>
            <w:tcW w:w="2202" w:type="dxa"/>
            <w:tcBorders>
              <w:top w:val="single" w:sz="4" w:space="0" w:color="000000"/>
              <w:left w:val="single" w:sz="4" w:space="0" w:color="000000"/>
              <w:bottom w:val="single" w:sz="4" w:space="0" w:color="000000"/>
              <w:right w:val="single" w:sz="4" w:space="0" w:color="000000"/>
            </w:tcBorders>
          </w:tcPr>
          <w:p w14:paraId="7DBC2367" w14:textId="77777777" w:rsidR="00CA6D8D" w:rsidRPr="00A77612" w:rsidRDefault="00CA6D8D" w:rsidP="006310E7">
            <w:pPr>
              <w:spacing w:before="40" w:after="40"/>
              <w:jc w:val="center"/>
              <w:rPr>
                <w:sz w:val="21"/>
                <w:szCs w:val="21"/>
              </w:rPr>
            </w:pPr>
            <w:r w:rsidRPr="00A77612">
              <w:rPr>
                <w:sz w:val="21"/>
                <w:szCs w:val="21"/>
              </w:rPr>
              <w:t>0,6</w:t>
            </w:r>
          </w:p>
        </w:tc>
        <w:tc>
          <w:tcPr>
            <w:tcW w:w="2155" w:type="dxa"/>
            <w:tcBorders>
              <w:top w:val="single" w:sz="4" w:space="0" w:color="000000"/>
              <w:left w:val="single" w:sz="4" w:space="0" w:color="000000"/>
              <w:bottom w:val="single" w:sz="4" w:space="0" w:color="000000"/>
              <w:right w:val="single" w:sz="4" w:space="0" w:color="000000"/>
            </w:tcBorders>
          </w:tcPr>
          <w:p w14:paraId="35A71B88" w14:textId="77777777" w:rsidR="00CA6D8D" w:rsidRPr="00A77612" w:rsidRDefault="00CA6D8D" w:rsidP="006310E7">
            <w:pPr>
              <w:spacing w:before="40" w:after="40"/>
              <w:jc w:val="center"/>
              <w:rPr>
                <w:sz w:val="21"/>
                <w:szCs w:val="21"/>
              </w:rPr>
            </w:pPr>
            <w:r w:rsidRPr="00A77612">
              <w:rPr>
                <w:sz w:val="21"/>
                <w:szCs w:val="21"/>
              </w:rPr>
              <w:t>0,3</w:t>
            </w:r>
          </w:p>
        </w:tc>
      </w:tr>
      <w:tr w:rsidR="00CA6D8D" w:rsidRPr="00A77612" w14:paraId="140BA36C"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tcPr>
          <w:p w14:paraId="0883EAC5" w14:textId="05871B3A" w:rsidR="00CA6D8D" w:rsidRPr="00A77612" w:rsidRDefault="00CA6D8D" w:rsidP="006310E7">
            <w:pPr>
              <w:spacing w:before="40" w:after="40"/>
              <w:rPr>
                <w:sz w:val="21"/>
                <w:szCs w:val="21"/>
              </w:rPr>
            </w:pPr>
            <w:r w:rsidRPr="00A77612">
              <w:rPr>
                <w:sz w:val="21"/>
                <w:szCs w:val="21"/>
              </w:rPr>
              <w:t>Технологічного обладнання хімчисток і прал</w:t>
            </w:r>
            <w:r w:rsidR="009A1972">
              <w:rPr>
                <w:sz w:val="21"/>
                <w:szCs w:val="21"/>
              </w:rPr>
              <w:t>е</w:t>
            </w:r>
            <w:r w:rsidRPr="00A77612">
              <w:rPr>
                <w:sz w:val="21"/>
                <w:szCs w:val="21"/>
              </w:rPr>
              <w:t>нь</w:t>
            </w:r>
          </w:p>
        </w:tc>
        <w:tc>
          <w:tcPr>
            <w:tcW w:w="2202" w:type="dxa"/>
            <w:tcBorders>
              <w:top w:val="single" w:sz="4" w:space="0" w:color="000000"/>
              <w:left w:val="single" w:sz="4" w:space="0" w:color="000000"/>
              <w:bottom w:val="single" w:sz="4" w:space="0" w:color="000000"/>
              <w:right w:val="single" w:sz="4" w:space="0" w:color="000000"/>
            </w:tcBorders>
          </w:tcPr>
          <w:p w14:paraId="47D24096" w14:textId="77777777" w:rsidR="00CA6D8D" w:rsidRPr="00A77612" w:rsidRDefault="00CA6D8D" w:rsidP="006310E7">
            <w:pPr>
              <w:spacing w:before="40" w:after="40"/>
              <w:jc w:val="center"/>
              <w:rPr>
                <w:sz w:val="21"/>
                <w:szCs w:val="21"/>
              </w:rPr>
            </w:pPr>
            <w:r w:rsidRPr="00A77612">
              <w:rPr>
                <w:sz w:val="21"/>
                <w:szCs w:val="21"/>
              </w:rPr>
              <w:t>0,7</w:t>
            </w:r>
          </w:p>
        </w:tc>
        <w:tc>
          <w:tcPr>
            <w:tcW w:w="2155" w:type="dxa"/>
            <w:tcBorders>
              <w:top w:val="single" w:sz="4" w:space="0" w:color="000000"/>
              <w:left w:val="single" w:sz="4" w:space="0" w:color="000000"/>
              <w:bottom w:val="single" w:sz="4" w:space="0" w:color="000000"/>
              <w:right w:val="single" w:sz="4" w:space="0" w:color="000000"/>
            </w:tcBorders>
          </w:tcPr>
          <w:p w14:paraId="68049D18" w14:textId="77777777" w:rsidR="00CA6D8D" w:rsidRPr="00A77612" w:rsidRDefault="00CA6D8D" w:rsidP="006310E7">
            <w:pPr>
              <w:spacing w:before="40" w:after="40"/>
              <w:jc w:val="center"/>
              <w:rPr>
                <w:sz w:val="21"/>
                <w:szCs w:val="21"/>
              </w:rPr>
            </w:pPr>
            <w:r w:rsidRPr="00A77612">
              <w:rPr>
                <w:sz w:val="21"/>
                <w:szCs w:val="21"/>
              </w:rPr>
              <w:t>0,5</w:t>
            </w:r>
          </w:p>
        </w:tc>
      </w:tr>
      <w:tr w:rsidR="00CA6D8D" w:rsidRPr="00A77612" w14:paraId="040A47C1"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tcPr>
          <w:p w14:paraId="1D8929D2" w14:textId="77777777" w:rsidR="00CA6D8D" w:rsidRPr="00A77612" w:rsidRDefault="00CA6D8D" w:rsidP="006310E7">
            <w:pPr>
              <w:spacing w:before="40" w:after="40"/>
              <w:rPr>
                <w:sz w:val="21"/>
                <w:szCs w:val="21"/>
              </w:rPr>
            </w:pPr>
            <w:r w:rsidRPr="00A77612">
              <w:rPr>
                <w:sz w:val="21"/>
                <w:szCs w:val="21"/>
              </w:rPr>
              <w:t>Електросушарки для рук</w:t>
            </w:r>
          </w:p>
        </w:tc>
        <w:tc>
          <w:tcPr>
            <w:tcW w:w="2202" w:type="dxa"/>
            <w:tcBorders>
              <w:top w:val="single" w:sz="4" w:space="0" w:color="000000"/>
              <w:left w:val="single" w:sz="4" w:space="0" w:color="000000"/>
              <w:bottom w:val="single" w:sz="4" w:space="0" w:color="000000"/>
              <w:right w:val="single" w:sz="4" w:space="0" w:color="000000"/>
            </w:tcBorders>
          </w:tcPr>
          <w:p w14:paraId="321630FC" w14:textId="77777777" w:rsidR="00CA6D8D" w:rsidRPr="00A77612" w:rsidRDefault="00CA6D8D" w:rsidP="006310E7">
            <w:pPr>
              <w:spacing w:before="40" w:after="40"/>
              <w:jc w:val="center"/>
              <w:rPr>
                <w:sz w:val="21"/>
                <w:szCs w:val="21"/>
              </w:rPr>
            </w:pPr>
            <w:r w:rsidRPr="00A77612">
              <w:rPr>
                <w:sz w:val="21"/>
                <w:szCs w:val="21"/>
              </w:rPr>
              <w:t>0,4</w:t>
            </w:r>
          </w:p>
        </w:tc>
        <w:tc>
          <w:tcPr>
            <w:tcW w:w="2155" w:type="dxa"/>
            <w:tcBorders>
              <w:top w:val="single" w:sz="4" w:space="0" w:color="000000"/>
              <w:left w:val="single" w:sz="4" w:space="0" w:color="000000"/>
              <w:bottom w:val="single" w:sz="4" w:space="0" w:color="000000"/>
              <w:right w:val="single" w:sz="4" w:space="0" w:color="000000"/>
            </w:tcBorders>
          </w:tcPr>
          <w:p w14:paraId="18620945" w14:textId="77777777" w:rsidR="00CA6D8D" w:rsidRPr="00A77612" w:rsidRDefault="00CA6D8D" w:rsidP="006310E7">
            <w:pPr>
              <w:spacing w:before="40" w:after="40"/>
              <w:jc w:val="center"/>
              <w:rPr>
                <w:sz w:val="21"/>
                <w:szCs w:val="21"/>
              </w:rPr>
            </w:pPr>
            <w:r w:rsidRPr="00A77612">
              <w:rPr>
                <w:sz w:val="21"/>
                <w:szCs w:val="21"/>
              </w:rPr>
              <w:t>0,15</w:t>
            </w:r>
          </w:p>
        </w:tc>
      </w:tr>
      <w:tr w:rsidR="00CA6D8D" w:rsidRPr="00A77612" w14:paraId="2048ADCE" w14:textId="77777777" w:rsidTr="00CA6D8D">
        <w:trPr>
          <w:jc w:val="center"/>
        </w:trPr>
        <w:tc>
          <w:tcPr>
            <w:tcW w:w="10129" w:type="dxa"/>
            <w:gridSpan w:val="3"/>
            <w:tcBorders>
              <w:top w:val="single" w:sz="4" w:space="0" w:color="000000"/>
              <w:left w:val="single" w:sz="4" w:space="0" w:color="000000"/>
              <w:bottom w:val="single" w:sz="4" w:space="0" w:color="000000"/>
              <w:right w:val="single" w:sz="4" w:space="0" w:color="000000"/>
            </w:tcBorders>
          </w:tcPr>
          <w:p w14:paraId="196F669F" w14:textId="5A32857B" w:rsidR="00CA6D8D" w:rsidRPr="00CA6D8D" w:rsidRDefault="00CA6D8D" w:rsidP="006310E7">
            <w:pPr>
              <w:spacing w:before="60" w:after="60"/>
              <w:rPr>
                <w:sz w:val="20"/>
                <w:szCs w:val="20"/>
              </w:rPr>
            </w:pPr>
            <w:r w:rsidRPr="00CA6D8D">
              <w:rPr>
                <w:b/>
                <w:sz w:val="20"/>
                <w:szCs w:val="20"/>
              </w:rPr>
              <w:t>Примітка 1.</w:t>
            </w:r>
            <w:r w:rsidRPr="00CA6D8D">
              <w:rPr>
                <w:sz w:val="20"/>
                <w:szCs w:val="20"/>
              </w:rPr>
              <w:t xml:space="preserve"> Розрахункове навантаження повинн</w:t>
            </w:r>
            <w:r w:rsidR="00E02388">
              <w:rPr>
                <w:sz w:val="20"/>
                <w:szCs w:val="20"/>
              </w:rPr>
              <w:t>о</w:t>
            </w:r>
            <w:r w:rsidRPr="00CA6D8D">
              <w:rPr>
                <w:sz w:val="20"/>
                <w:szCs w:val="20"/>
              </w:rPr>
              <w:t xml:space="preserve"> бути не менш</w:t>
            </w:r>
            <w:r w:rsidR="00E02388">
              <w:rPr>
                <w:sz w:val="20"/>
                <w:szCs w:val="20"/>
              </w:rPr>
              <w:t>е,</w:t>
            </w:r>
            <w:r w:rsidRPr="00CA6D8D">
              <w:rPr>
                <w:sz w:val="20"/>
                <w:szCs w:val="20"/>
              </w:rPr>
              <w:t xml:space="preserve"> ніж потужність найбільшого з електроприймачів.</w:t>
            </w:r>
          </w:p>
          <w:p w14:paraId="61C09B61" w14:textId="77777777" w:rsidR="00CA6D8D" w:rsidRPr="00CA6D8D" w:rsidRDefault="00CA6D8D" w:rsidP="006310E7">
            <w:pPr>
              <w:spacing w:before="60" w:after="60"/>
              <w:rPr>
                <w:sz w:val="20"/>
                <w:szCs w:val="20"/>
              </w:rPr>
            </w:pPr>
            <w:r w:rsidRPr="00CA6D8D">
              <w:rPr>
                <w:b/>
                <w:sz w:val="20"/>
                <w:szCs w:val="20"/>
              </w:rPr>
              <w:t>Примітка 2.</w:t>
            </w:r>
            <w:r w:rsidRPr="00CA6D8D">
              <w:rPr>
                <w:sz w:val="20"/>
                <w:szCs w:val="20"/>
              </w:rPr>
              <w:t xml:space="preserve"> Коефіцієнт попиту для одного електроприймача приймають рівним 1.</w:t>
            </w:r>
          </w:p>
          <w:p w14:paraId="3515CC3A" w14:textId="5F379FDA" w:rsidR="00CA6D8D" w:rsidRPr="00A77612" w:rsidRDefault="00CA6D8D" w:rsidP="006310E7">
            <w:pPr>
              <w:spacing w:before="60" w:after="60"/>
              <w:rPr>
                <w:sz w:val="21"/>
                <w:szCs w:val="21"/>
              </w:rPr>
            </w:pPr>
            <w:r w:rsidRPr="00CA6D8D">
              <w:rPr>
                <w:b/>
                <w:sz w:val="20"/>
                <w:szCs w:val="20"/>
              </w:rPr>
              <w:t>Примітка 3.</w:t>
            </w:r>
            <w:r w:rsidRPr="00CA6D8D">
              <w:rPr>
                <w:sz w:val="20"/>
                <w:szCs w:val="20"/>
              </w:rPr>
              <w:t xml:space="preserve"> Коефіцієнти попиту для кількості працюючих електроприймачів, не зазначених </w:t>
            </w:r>
            <w:r w:rsidR="00E02388">
              <w:rPr>
                <w:sz w:val="20"/>
                <w:szCs w:val="20"/>
              </w:rPr>
              <w:t>у</w:t>
            </w:r>
            <w:r w:rsidRPr="00CA6D8D">
              <w:rPr>
                <w:sz w:val="20"/>
                <w:szCs w:val="20"/>
              </w:rPr>
              <w:t xml:space="preserve"> таблиці, визначають</w:t>
            </w:r>
            <w:r w:rsidRPr="00A77612">
              <w:rPr>
                <w:sz w:val="21"/>
                <w:szCs w:val="21"/>
              </w:rPr>
              <w:t xml:space="preserve"> </w:t>
            </w:r>
            <w:r w:rsidRPr="00023469">
              <w:rPr>
                <w:sz w:val="20"/>
                <w:szCs w:val="20"/>
              </w:rPr>
              <w:t>інтерполяцією</w:t>
            </w:r>
            <w:r w:rsidRPr="00A77612">
              <w:rPr>
                <w:sz w:val="21"/>
                <w:szCs w:val="21"/>
              </w:rPr>
              <w:t>.</w:t>
            </w:r>
          </w:p>
        </w:tc>
      </w:tr>
    </w:tbl>
    <w:p w14:paraId="2ABAD8FE" w14:textId="73FC6062" w:rsidR="00CA6D8D" w:rsidRDefault="00CA6D8D" w:rsidP="00805779">
      <w:pPr>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p>
    <w:p w14:paraId="5D23408B" w14:textId="340A88E9" w:rsidR="00C32440" w:rsidRDefault="00296E3E" w:rsidP="00CA6D8D">
      <w:pPr>
        <w:tabs>
          <w:tab w:val="left" w:pos="3936"/>
          <w:tab w:val="left" w:pos="4465"/>
          <w:tab w:val="left" w:pos="5211"/>
          <w:tab w:val="left" w:pos="5920"/>
          <w:tab w:val="left" w:pos="6629"/>
          <w:tab w:val="left" w:pos="7311"/>
          <w:tab w:val="left" w:pos="7956"/>
          <w:tab w:val="left" w:pos="8605"/>
        </w:tabs>
        <w:spacing w:after="120" w:line="293" w:lineRule="auto"/>
        <w:ind w:firstLine="720"/>
        <w:jc w:val="both"/>
        <w:rPr>
          <w:sz w:val="21"/>
          <w:szCs w:val="21"/>
        </w:rPr>
      </w:pPr>
      <w:r w:rsidRPr="00867B5B">
        <w:rPr>
          <w:b/>
          <w:sz w:val="21"/>
          <w:szCs w:val="21"/>
        </w:rPr>
        <w:t xml:space="preserve">Таблиця 6.12 </w:t>
      </w:r>
      <w:r w:rsidR="00231E3A">
        <w:rPr>
          <w:b/>
          <w:sz w:val="21"/>
          <w:szCs w:val="21"/>
        </w:rPr>
        <w:t>–</w:t>
      </w:r>
      <w:r w:rsidRPr="00867B5B">
        <w:rPr>
          <w:b/>
          <w:sz w:val="21"/>
          <w:szCs w:val="21"/>
        </w:rPr>
        <w:t xml:space="preserve"> </w:t>
      </w:r>
      <w:r w:rsidRPr="00867B5B">
        <w:rPr>
          <w:sz w:val="21"/>
          <w:szCs w:val="21"/>
        </w:rPr>
        <w:t xml:space="preserve">Коефіцієнт попиту силових ліній, які живлять технологічне обладнання </w:t>
      </w:r>
    </w:p>
    <w:tbl>
      <w:tblPr>
        <w:tblW w:w="101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709"/>
        <w:gridCol w:w="709"/>
        <w:gridCol w:w="709"/>
        <w:gridCol w:w="708"/>
        <w:gridCol w:w="709"/>
        <w:gridCol w:w="709"/>
        <w:gridCol w:w="709"/>
        <w:gridCol w:w="708"/>
        <w:gridCol w:w="709"/>
        <w:gridCol w:w="929"/>
      </w:tblGrid>
      <w:tr w:rsidR="00462090" w:rsidRPr="00163C94" w14:paraId="2F9896CB" w14:textId="77777777" w:rsidTr="00023469">
        <w:trPr>
          <w:trHeight w:val="907"/>
          <w:jc w:val="center"/>
        </w:trPr>
        <w:tc>
          <w:tcPr>
            <w:tcW w:w="2830" w:type="dxa"/>
            <w:tcBorders>
              <w:top w:val="single" w:sz="4" w:space="0" w:color="000000"/>
              <w:left w:val="single" w:sz="4" w:space="0" w:color="000000"/>
              <w:bottom w:val="single" w:sz="4" w:space="0" w:color="000000"/>
              <w:right w:val="single" w:sz="4" w:space="0" w:color="000000"/>
            </w:tcBorders>
          </w:tcPr>
          <w:p w14:paraId="348B37E7" w14:textId="13332F7C" w:rsidR="00163C94" w:rsidRPr="00023469" w:rsidRDefault="00163C94" w:rsidP="00163C94">
            <w:pPr>
              <w:spacing w:before="40" w:after="40" w:line="240" w:lineRule="auto"/>
              <w:jc w:val="center"/>
              <w:rPr>
                <w:sz w:val="21"/>
                <w:szCs w:val="21"/>
              </w:rPr>
            </w:pPr>
            <w:r w:rsidRPr="00023469">
              <w:rPr>
                <w:sz w:val="21"/>
                <w:szCs w:val="21"/>
              </w:rPr>
              <w:t xml:space="preserve">Кількість електроприймачів теплового устаткування підприємств громадського харчування і харчоблоків, підключених до </w:t>
            </w:r>
            <w:r w:rsidR="00231E3A" w:rsidRPr="00023469">
              <w:rPr>
                <w:sz w:val="21"/>
                <w:szCs w:val="21"/>
              </w:rPr>
              <w:t>цьо</w:t>
            </w:r>
            <w:r w:rsidRPr="00023469">
              <w:rPr>
                <w:sz w:val="21"/>
                <w:szCs w:val="21"/>
              </w:rPr>
              <w:t>го елемента мережі</w:t>
            </w:r>
          </w:p>
        </w:tc>
        <w:tc>
          <w:tcPr>
            <w:tcW w:w="709" w:type="dxa"/>
            <w:tcBorders>
              <w:top w:val="single" w:sz="4" w:space="0" w:color="000000"/>
              <w:left w:val="single" w:sz="4" w:space="0" w:color="000000"/>
              <w:bottom w:val="single" w:sz="4" w:space="0" w:color="000000"/>
              <w:right w:val="single" w:sz="4" w:space="0" w:color="000000"/>
            </w:tcBorders>
          </w:tcPr>
          <w:p w14:paraId="5BEC790D" w14:textId="2FA2959D" w:rsidR="00163C94" w:rsidRPr="00163C94" w:rsidRDefault="00163C94" w:rsidP="00163C94">
            <w:pPr>
              <w:spacing w:after="0" w:line="240" w:lineRule="auto"/>
              <w:jc w:val="center"/>
              <w:rPr>
                <w:sz w:val="20"/>
                <w:szCs w:val="20"/>
              </w:rPr>
            </w:pPr>
            <w:r w:rsidRPr="00160A00">
              <w:t>2</w:t>
            </w:r>
          </w:p>
        </w:tc>
        <w:tc>
          <w:tcPr>
            <w:tcW w:w="709" w:type="dxa"/>
            <w:tcBorders>
              <w:top w:val="single" w:sz="4" w:space="0" w:color="000000"/>
              <w:left w:val="single" w:sz="4" w:space="0" w:color="000000"/>
              <w:bottom w:val="single" w:sz="4" w:space="0" w:color="000000"/>
              <w:right w:val="single" w:sz="4" w:space="0" w:color="000000"/>
            </w:tcBorders>
          </w:tcPr>
          <w:p w14:paraId="19ECC34A" w14:textId="74F75AF2" w:rsidR="00163C94" w:rsidRPr="00163C94" w:rsidRDefault="00163C94" w:rsidP="00163C94">
            <w:pPr>
              <w:spacing w:after="0" w:line="240" w:lineRule="auto"/>
              <w:jc w:val="center"/>
              <w:rPr>
                <w:sz w:val="20"/>
                <w:szCs w:val="20"/>
              </w:rPr>
            </w:pPr>
            <w:r w:rsidRPr="00160A00">
              <w:t>3</w:t>
            </w:r>
          </w:p>
        </w:tc>
        <w:tc>
          <w:tcPr>
            <w:tcW w:w="709" w:type="dxa"/>
            <w:tcBorders>
              <w:top w:val="single" w:sz="4" w:space="0" w:color="000000"/>
              <w:left w:val="single" w:sz="4" w:space="0" w:color="000000"/>
              <w:bottom w:val="single" w:sz="4" w:space="0" w:color="000000"/>
              <w:right w:val="single" w:sz="4" w:space="0" w:color="000000"/>
            </w:tcBorders>
          </w:tcPr>
          <w:p w14:paraId="2B0CA003" w14:textId="61DF9ADF" w:rsidR="00163C94" w:rsidRPr="00163C94" w:rsidRDefault="00163C94" w:rsidP="00163C94">
            <w:pPr>
              <w:spacing w:after="0" w:line="240" w:lineRule="auto"/>
              <w:jc w:val="center"/>
              <w:rPr>
                <w:sz w:val="20"/>
                <w:szCs w:val="20"/>
              </w:rPr>
            </w:pPr>
            <w:r w:rsidRPr="00160A00">
              <w:t>5</w:t>
            </w:r>
          </w:p>
        </w:tc>
        <w:tc>
          <w:tcPr>
            <w:tcW w:w="708" w:type="dxa"/>
            <w:tcBorders>
              <w:top w:val="single" w:sz="4" w:space="0" w:color="000000"/>
              <w:left w:val="single" w:sz="4" w:space="0" w:color="000000"/>
              <w:bottom w:val="single" w:sz="4" w:space="0" w:color="000000"/>
              <w:right w:val="single" w:sz="4" w:space="0" w:color="000000"/>
            </w:tcBorders>
          </w:tcPr>
          <w:p w14:paraId="1E635A6D" w14:textId="318EBEBB" w:rsidR="00163C94" w:rsidRPr="00163C94" w:rsidRDefault="00163C94" w:rsidP="00163C94">
            <w:pPr>
              <w:spacing w:after="0" w:line="240" w:lineRule="auto"/>
              <w:jc w:val="center"/>
              <w:rPr>
                <w:sz w:val="20"/>
                <w:szCs w:val="20"/>
              </w:rPr>
            </w:pPr>
            <w:r w:rsidRPr="00160A00">
              <w:t>8</w:t>
            </w:r>
          </w:p>
        </w:tc>
        <w:tc>
          <w:tcPr>
            <w:tcW w:w="709" w:type="dxa"/>
            <w:tcBorders>
              <w:top w:val="single" w:sz="4" w:space="0" w:color="000000"/>
              <w:left w:val="single" w:sz="4" w:space="0" w:color="000000"/>
              <w:bottom w:val="single" w:sz="4" w:space="0" w:color="000000"/>
              <w:right w:val="single" w:sz="4" w:space="0" w:color="000000"/>
            </w:tcBorders>
          </w:tcPr>
          <w:p w14:paraId="6490B813" w14:textId="17AD4C26" w:rsidR="00163C94" w:rsidRPr="00163C94" w:rsidRDefault="00163C94" w:rsidP="00163C94">
            <w:pPr>
              <w:spacing w:after="0" w:line="240" w:lineRule="auto"/>
              <w:jc w:val="center"/>
              <w:rPr>
                <w:sz w:val="20"/>
                <w:szCs w:val="20"/>
              </w:rPr>
            </w:pPr>
            <w:r w:rsidRPr="00160A00">
              <w:t>10</w:t>
            </w:r>
          </w:p>
        </w:tc>
        <w:tc>
          <w:tcPr>
            <w:tcW w:w="709" w:type="dxa"/>
            <w:tcBorders>
              <w:top w:val="single" w:sz="4" w:space="0" w:color="000000"/>
              <w:left w:val="single" w:sz="4" w:space="0" w:color="000000"/>
              <w:bottom w:val="single" w:sz="4" w:space="0" w:color="000000"/>
              <w:right w:val="single" w:sz="4" w:space="0" w:color="000000"/>
            </w:tcBorders>
          </w:tcPr>
          <w:p w14:paraId="1EF29EC0" w14:textId="67A35C51" w:rsidR="00163C94" w:rsidRPr="00163C94" w:rsidRDefault="00163C94" w:rsidP="00163C94">
            <w:pPr>
              <w:spacing w:after="0" w:line="240" w:lineRule="auto"/>
              <w:jc w:val="center"/>
              <w:rPr>
                <w:sz w:val="20"/>
                <w:szCs w:val="20"/>
              </w:rPr>
            </w:pPr>
            <w:r w:rsidRPr="00160A00">
              <w:t>15</w:t>
            </w:r>
          </w:p>
        </w:tc>
        <w:tc>
          <w:tcPr>
            <w:tcW w:w="709" w:type="dxa"/>
            <w:tcBorders>
              <w:top w:val="single" w:sz="4" w:space="0" w:color="000000"/>
              <w:left w:val="single" w:sz="4" w:space="0" w:color="000000"/>
              <w:bottom w:val="single" w:sz="4" w:space="0" w:color="000000"/>
              <w:right w:val="single" w:sz="4" w:space="0" w:color="000000"/>
            </w:tcBorders>
          </w:tcPr>
          <w:p w14:paraId="5CC0EA2A" w14:textId="4C06EC67" w:rsidR="00163C94" w:rsidRPr="00163C94" w:rsidRDefault="00163C94" w:rsidP="00163C94">
            <w:pPr>
              <w:spacing w:after="0" w:line="240" w:lineRule="auto"/>
              <w:jc w:val="center"/>
              <w:rPr>
                <w:sz w:val="20"/>
                <w:szCs w:val="20"/>
              </w:rPr>
            </w:pPr>
            <w:r w:rsidRPr="00160A00">
              <w:t>20</w:t>
            </w:r>
          </w:p>
        </w:tc>
        <w:tc>
          <w:tcPr>
            <w:tcW w:w="708" w:type="dxa"/>
            <w:tcBorders>
              <w:top w:val="single" w:sz="4" w:space="0" w:color="000000"/>
              <w:left w:val="single" w:sz="4" w:space="0" w:color="000000"/>
              <w:bottom w:val="single" w:sz="4" w:space="0" w:color="000000"/>
              <w:right w:val="single" w:sz="4" w:space="0" w:color="000000"/>
            </w:tcBorders>
          </w:tcPr>
          <w:p w14:paraId="6FE432DC" w14:textId="08E451DC" w:rsidR="00163C94" w:rsidRPr="00163C94" w:rsidRDefault="00163C94" w:rsidP="00163C94">
            <w:pPr>
              <w:spacing w:after="0" w:line="240" w:lineRule="auto"/>
              <w:jc w:val="center"/>
              <w:rPr>
                <w:sz w:val="20"/>
                <w:szCs w:val="20"/>
              </w:rPr>
            </w:pPr>
            <w:r w:rsidRPr="00160A00">
              <w:t>30</w:t>
            </w:r>
          </w:p>
        </w:tc>
        <w:tc>
          <w:tcPr>
            <w:tcW w:w="709" w:type="dxa"/>
            <w:tcBorders>
              <w:top w:val="single" w:sz="4" w:space="0" w:color="000000"/>
              <w:left w:val="single" w:sz="4" w:space="0" w:color="000000"/>
              <w:bottom w:val="single" w:sz="4" w:space="0" w:color="000000"/>
              <w:right w:val="single" w:sz="4" w:space="0" w:color="000000"/>
            </w:tcBorders>
          </w:tcPr>
          <w:p w14:paraId="20800774" w14:textId="39A4CF91" w:rsidR="00163C94" w:rsidRPr="00163C94" w:rsidRDefault="00163C94" w:rsidP="00163C94">
            <w:pPr>
              <w:spacing w:after="0" w:line="240" w:lineRule="auto"/>
              <w:ind w:left="-57" w:right="-57"/>
              <w:jc w:val="center"/>
              <w:rPr>
                <w:sz w:val="20"/>
                <w:szCs w:val="20"/>
              </w:rPr>
            </w:pPr>
            <w:r w:rsidRPr="00160A00">
              <w:t>від 60 до 100</w:t>
            </w:r>
          </w:p>
        </w:tc>
        <w:tc>
          <w:tcPr>
            <w:tcW w:w="929" w:type="dxa"/>
            <w:tcBorders>
              <w:top w:val="single" w:sz="4" w:space="0" w:color="000000"/>
              <w:left w:val="single" w:sz="4" w:space="0" w:color="000000"/>
              <w:bottom w:val="single" w:sz="4" w:space="0" w:color="000000"/>
              <w:right w:val="single" w:sz="4" w:space="0" w:color="000000"/>
            </w:tcBorders>
          </w:tcPr>
          <w:p w14:paraId="6AAAA569" w14:textId="2DB15D8C" w:rsidR="00163C94" w:rsidRPr="00163C94" w:rsidRDefault="00231E3A" w:rsidP="00163C94">
            <w:pPr>
              <w:spacing w:after="0" w:line="240" w:lineRule="auto"/>
              <w:jc w:val="center"/>
              <w:rPr>
                <w:sz w:val="20"/>
                <w:szCs w:val="20"/>
              </w:rPr>
            </w:pPr>
            <w:r>
              <w:t>понад</w:t>
            </w:r>
            <w:r w:rsidR="00163C94" w:rsidRPr="00160A00">
              <w:t xml:space="preserve"> 125</w:t>
            </w:r>
          </w:p>
        </w:tc>
      </w:tr>
      <w:tr w:rsidR="00462090" w:rsidRPr="00163C94" w14:paraId="1C51C66F" w14:textId="77777777" w:rsidTr="00023469">
        <w:trPr>
          <w:trHeight w:val="908"/>
          <w:jc w:val="center"/>
        </w:trPr>
        <w:tc>
          <w:tcPr>
            <w:tcW w:w="2830" w:type="dxa"/>
            <w:tcBorders>
              <w:top w:val="single" w:sz="4" w:space="0" w:color="000000"/>
              <w:left w:val="single" w:sz="4" w:space="0" w:color="000000"/>
              <w:bottom w:val="single" w:sz="4" w:space="0" w:color="000000"/>
              <w:right w:val="single" w:sz="4" w:space="0" w:color="000000"/>
            </w:tcBorders>
          </w:tcPr>
          <w:p w14:paraId="0BDDC7EF" w14:textId="1FA35C49" w:rsidR="00163C94" w:rsidRPr="00023469" w:rsidRDefault="00163C94" w:rsidP="00163C94">
            <w:pPr>
              <w:spacing w:after="0" w:line="240" w:lineRule="auto"/>
              <w:ind w:firstLine="180"/>
              <w:jc w:val="center"/>
              <w:rPr>
                <w:sz w:val="21"/>
                <w:szCs w:val="21"/>
              </w:rPr>
            </w:pPr>
            <w:r w:rsidRPr="00023469">
              <w:rPr>
                <w:sz w:val="21"/>
                <w:szCs w:val="21"/>
              </w:rPr>
              <w:t>КП СИЛ для технологічного обладнання</w:t>
            </w:r>
          </w:p>
        </w:tc>
        <w:tc>
          <w:tcPr>
            <w:tcW w:w="709" w:type="dxa"/>
            <w:tcBorders>
              <w:top w:val="single" w:sz="4" w:space="0" w:color="000000"/>
              <w:left w:val="single" w:sz="4" w:space="0" w:color="000000"/>
              <w:bottom w:val="single" w:sz="4" w:space="0" w:color="000000"/>
              <w:right w:val="single" w:sz="4" w:space="0" w:color="000000"/>
            </w:tcBorders>
          </w:tcPr>
          <w:p w14:paraId="564BDBA9" w14:textId="59DE4260" w:rsidR="00163C94" w:rsidRPr="00163C94" w:rsidRDefault="00163C94" w:rsidP="00163C94">
            <w:pPr>
              <w:spacing w:after="0" w:line="240" w:lineRule="auto"/>
              <w:jc w:val="both"/>
              <w:rPr>
                <w:sz w:val="20"/>
                <w:szCs w:val="20"/>
              </w:rPr>
            </w:pPr>
            <w:r w:rsidRPr="00163C94">
              <w:rPr>
                <w:sz w:val="20"/>
                <w:szCs w:val="20"/>
              </w:rPr>
              <w:t>0,90</w:t>
            </w:r>
          </w:p>
        </w:tc>
        <w:tc>
          <w:tcPr>
            <w:tcW w:w="709" w:type="dxa"/>
            <w:tcBorders>
              <w:top w:val="single" w:sz="4" w:space="0" w:color="000000"/>
              <w:left w:val="single" w:sz="4" w:space="0" w:color="000000"/>
              <w:bottom w:val="single" w:sz="4" w:space="0" w:color="000000"/>
              <w:right w:val="single" w:sz="4" w:space="0" w:color="000000"/>
            </w:tcBorders>
          </w:tcPr>
          <w:p w14:paraId="3736D94E" w14:textId="64926C3E" w:rsidR="00163C94" w:rsidRPr="00163C94" w:rsidRDefault="00163C94" w:rsidP="00163C94">
            <w:pPr>
              <w:spacing w:after="0" w:line="240" w:lineRule="auto"/>
              <w:jc w:val="both"/>
              <w:rPr>
                <w:sz w:val="20"/>
                <w:szCs w:val="20"/>
              </w:rPr>
            </w:pPr>
            <w:r w:rsidRPr="00163C94">
              <w:rPr>
                <w:sz w:val="20"/>
                <w:szCs w:val="20"/>
              </w:rPr>
              <w:t>0,85</w:t>
            </w:r>
          </w:p>
        </w:tc>
        <w:tc>
          <w:tcPr>
            <w:tcW w:w="709" w:type="dxa"/>
            <w:tcBorders>
              <w:top w:val="single" w:sz="4" w:space="0" w:color="000000"/>
              <w:left w:val="single" w:sz="4" w:space="0" w:color="000000"/>
              <w:bottom w:val="single" w:sz="4" w:space="0" w:color="000000"/>
              <w:right w:val="single" w:sz="4" w:space="0" w:color="000000"/>
            </w:tcBorders>
          </w:tcPr>
          <w:p w14:paraId="4E3B694A" w14:textId="64A5CE1D" w:rsidR="00163C94" w:rsidRPr="00163C94" w:rsidRDefault="00163C94" w:rsidP="00163C94">
            <w:pPr>
              <w:spacing w:after="0" w:line="240" w:lineRule="auto"/>
              <w:jc w:val="both"/>
              <w:rPr>
                <w:sz w:val="20"/>
                <w:szCs w:val="20"/>
              </w:rPr>
            </w:pPr>
            <w:r w:rsidRPr="00163C94">
              <w:rPr>
                <w:sz w:val="20"/>
                <w:szCs w:val="20"/>
              </w:rPr>
              <w:t>0,75</w:t>
            </w:r>
          </w:p>
        </w:tc>
        <w:tc>
          <w:tcPr>
            <w:tcW w:w="708" w:type="dxa"/>
            <w:tcBorders>
              <w:top w:val="single" w:sz="4" w:space="0" w:color="000000"/>
              <w:left w:val="single" w:sz="4" w:space="0" w:color="000000"/>
              <w:bottom w:val="single" w:sz="4" w:space="0" w:color="000000"/>
              <w:right w:val="single" w:sz="4" w:space="0" w:color="000000"/>
            </w:tcBorders>
          </w:tcPr>
          <w:p w14:paraId="5843218F" w14:textId="210225EB" w:rsidR="00163C94" w:rsidRPr="00163C94" w:rsidRDefault="00163C94" w:rsidP="00163C94">
            <w:pPr>
              <w:spacing w:after="0" w:line="240" w:lineRule="auto"/>
              <w:jc w:val="both"/>
              <w:rPr>
                <w:sz w:val="20"/>
                <w:szCs w:val="20"/>
              </w:rPr>
            </w:pPr>
            <w:r w:rsidRPr="00163C94">
              <w:rPr>
                <w:sz w:val="20"/>
                <w:szCs w:val="20"/>
              </w:rPr>
              <w:t>0,65</w:t>
            </w:r>
          </w:p>
        </w:tc>
        <w:tc>
          <w:tcPr>
            <w:tcW w:w="709" w:type="dxa"/>
            <w:tcBorders>
              <w:top w:val="single" w:sz="4" w:space="0" w:color="000000"/>
              <w:left w:val="single" w:sz="4" w:space="0" w:color="000000"/>
              <w:bottom w:val="single" w:sz="4" w:space="0" w:color="000000"/>
              <w:right w:val="single" w:sz="4" w:space="0" w:color="000000"/>
            </w:tcBorders>
          </w:tcPr>
          <w:p w14:paraId="226B5773" w14:textId="346838F6" w:rsidR="00163C94" w:rsidRPr="00163C94" w:rsidRDefault="00163C94" w:rsidP="00163C94">
            <w:pPr>
              <w:spacing w:after="0" w:line="240" w:lineRule="auto"/>
              <w:jc w:val="both"/>
              <w:rPr>
                <w:sz w:val="20"/>
                <w:szCs w:val="20"/>
              </w:rPr>
            </w:pPr>
            <w:r w:rsidRPr="00163C94">
              <w:rPr>
                <w:sz w:val="20"/>
                <w:szCs w:val="20"/>
              </w:rPr>
              <w:t>0,60</w:t>
            </w:r>
          </w:p>
        </w:tc>
        <w:tc>
          <w:tcPr>
            <w:tcW w:w="709" w:type="dxa"/>
            <w:tcBorders>
              <w:top w:val="single" w:sz="4" w:space="0" w:color="000000"/>
              <w:left w:val="single" w:sz="4" w:space="0" w:color="000000"/>
              <w:bottom w:val="single" w:sz="4" w:space="0" w:color="000000"/>
              <w:right w:val="single" w:sz="4" w:space="0" w:color="000000"/>
            </w:tcBorders>
          </w:tcPr>
          <w:p w14:paraId="0B068ADB" w14:textId="39FEF282" w:rsidR="00163C94" w:rsidRPr="00163C94" w:rsidRDefault="00163C94" w:rsidP="00163C94">
            <w:pPr>
              <w:spacing w:after="0" w:line="240" w:lineRule="auto"/>
              <w:jc w:val="both"/>
              <w:rPr>
                <w:sz w:val="20"/>
                <w:szCs w:val="20"/>
              </w:rPr>
            </w:pPr>
            <w:r w:rsidRPr="00163C94">
              <w:rPr>
                <w:sz w:val="20"/>
                <w:szCs w:val="20"/>
              </w:rPr>
              <w:t>0,50</w:t>
            </w:r>
          </w:p>
        </w:tc>
        <w:tc>
          <w:tcPr>
            <w:tcW w:w="709" w:type="dxa"/>
            <w:tcBorders>
              <w:top w:val="single" w:sz="4" w:space="0" w:color="000000"/>
              <w:left w:val="single" w:sz="4" w:space="0" w:color="000000"/>
              <w:bottom w:val="single" w:sz="4" w:space="0" w:color="000000"/>
              <w:right w:val="single" w:sz="4" w:space="0" w:color="000000"/>
            </w:tcBorders>
          </w:tcPr>
          <w:p w14:paraId="1509B041" w14:textId="10B2B2D4" w:rsidR="00163C94" w:rsidRPr="00163C94" w:rsidRDefault="00163C94" w:rsidP="00163C94">
            <w:pPr>
              <w:spacing w:after="0" w:line="240" w:lineRule="auto"/>
              <w:jc w:val="both"/>
              <w:rPr>
                <w:sz w:val="20"/>
                <w:szCs w:val="20"/>
              </w:rPr>
            </w:pPr>
            <w:r w:rsidRPr="00163C94">
              <w:rPr>
                <w:sz w:val="20"/>
                <w:szCs w:val="20"/>
              </w:rPr>
              <w:t>0,45</w:t>
            </w:r>
          </w:p>
        </w:tc>
        <w:tc>
          <w:tcPr>
            <w:tcW w:w="708" w:type="dxa"/>
            <w:tcBorders>
              <w:top w:val="single" w:sz="4" w:space="0" w:color="000000"/>
              <w:left w:val="single" w:sz="4" w:space="0" w:color="000000"/>
              <w:bottom w:val="single" w:sz="4" w:space="0" w:color="000000"/>
              <w:right w:val="single" w:sz="4" w:space="0" w:color="000000"/>
            </w:tcBorders>
          </w:tcPr>
          <w:p w14:paraId="2FBB6609" w14:textId="6B5932BF" w:rsidR="00163C94" w:rsidRPr="00163C94" w:rsidRDefault="00163C94" w:rsidP="00163C94">
            <w:pPr>
              <w:spacing w:after="0" w:line="240" w:lineRule="auto"/>
              <w:jc w:val="both"/>
              <w:rPr>
                <w:sz w:val="20"/>
                <w:szCs w:val="20"/>
              </w:rPr>
            </w:pPr>
            <w:r w:rsidRPr="00163C94">
              <w:rPr>
                <w:sz w:val="20"/>
                <w:szCs w:val="20"/>
              </w:rPr>
              <w:t>0,40</w:t>
            </w:r>
          </w:p>
        </w:tc>
        <w:tc>
          <w:tcPr>
            <w:tcW w:w="709" w:type="dxa"/>
            <w:tcBorders>
              <w:top w:val="single" w:sz="4" w:space="0" w:color="000000"/>
              <w:left w:val="single" w:sz="4" w:space="0" w:color="000000"/>
              <w:bottom w:val="single" w:sz="4" w:space="0" w:color="000000"/>
              <w:right w:val="single" w:sz="4" w:space="0" w:color="000000"/>
            </w:tcBorders>
          </w:tcPr>
          <w:p w14:paraId="4346387E" w14:textId="14507FC0" w:rsidR="00163C94" w:rsidRPr="00163C94" w:rsidRDefault="00163C94" w:rsidP="00163C94">
            <w:pPr>
              <w:spacing w:after="0" w:line="240" w:lineRule="auto"/>
              <w:jc w:val="both"/>
              <w:rPr>
                <w:sz w:val="20"/>
                <w:szCs w:val="20"/>
              </w:rPr>
            </w:pPr>
            <w:r w:rsidRPr="00163C94">
              <w:rPr>
                <w:sz w:val="20"/>
                <w:szCs w:val="20"/>
              </w:rPr>
              <w:t>0,30</w:t>
            </w:r>
          </w:p>
        </w:tc>
        <w:tc>
          <w:tcPr>
            <w:tcW w:w="929" w:type="dxa"/>
            <w:tcBorders>
              <w:top w:val="single" w:sz="4" w:space="0" w:color="000000"/>
              <w:left w:val="single" w:sz="4" w:space="0" w:color="000000"/>
              <w:bottom w:val="single" w:sz="4" w:space="0" w:color="000000"/>
              <w:right w:val="single" w:sz="4" w:space="0" w:color="000000"/>
            </w:tcBorders>
          </w:tcPr>
          <w:p w14:paraId="77F20FB7" w14:textId="455AB47D" w:rsidR="00163C94" w:rsidRPr="00163C94" w:rsidRDefault="00163C94" w:rsidP="00163C94">
            <w:pPr>
              <w:spacing w:after="0" w:line="240" w:lineRule="auto"/>
              <w:jc w:val="both"/>
              <w:rPr>
                <w:sz w:val="20"/>
                <w:szCs w:val="20"/>
              </w:rPr>
            </w:pPr>
            <w:r w:rsidRPr="00163C94">
              <w:rPr>
                <w:sz w:val="20"/>
                <w:szCs w:val="20"/>
              </w:rPr>
              <w:t>0,25</w:t>
            </w:r>
          </w:p>
        </w:tc>
      </w:tr>
      <w:tr w:rsidR="00CA6D8D" w:rsidRPr="00163C94" w14:paraId="2826BADE" w14:textId="77777777" w:rsidTr="00CA6D8D">
        <w:trPr>
          <w:trHeight w:val="1139"/>
          <w:jc w:val="center"/>
        </w:trPr>
        <w:tc>
          <w:tcPr>
            <w:tcW w:w="10138" w:type="dxa"/>
            <w:gridSpan w:val="11"/>
            <w:tcBorders>
              <w:top w:val="single" w:sz="4" w:space="0" w:color="000000"/>
              <w:left w:val="single" w:sz="4" w:space="0" w:color="000000"/>
              <w:bottom w:val="nil"/>
              <w:right w:val="single" w:sz="4" w:space="0" w:color="000000"/>
            </w:tcBorders>
            <w:vAlign w:val="center"/>
          </w:tcPr>
          <w:p w14:paraId="083659FC" w14:textId="5AA32AB1" w:rsidR="00CA6D8D" w:rsidRPr="00163C94" w:rsidRDefault="00E84486" w:rsidP="00E84486">
            <w:pPr>
              <w:spacing w:after="0" w:line="240" w:lineRule="auto"/>
              <w:ind w:left="154" w:firstLine="413"/>
              <w:jc w:val="both"/>
              <w:rPr>
                <w:sz w:val="20"/>
                <w:szCs w:val="20"/>
              </w:rPr>
            </w:pPr>
            <w:r w:rsidRPr="00163C94">
              <w:rPr>
                <w:b/>
                <w:sz w:val="20"/>
                <w:szCs w:val="20"/>
              </w:rPr>
              <w:t>Примітка</w:t>
            </w:r>
            <w:r>
              <w:rPr>
                <w:b/>
                <w:sz w:val="20"/>
                <w:szCs w:val="20"/>
              </w:rPr>
              <w:t> </w:t>
            </w:r>
            <w:r w:rsidR="00CA6D8D" w:rsidRPr="00163C94">
              <w:rPr>
                <w:b/>
                <w:sz w:val="20"/>
                <w:szCs w:val="20"/>
              </w:rPr>
              <w:t>1</w:t>
            </w:r>
            <w:r w:rsidRPr="00163C94">
              <w:rPr>
                <w:b/>
                <w:sz w:val="20"/>
                <w:szCs w:val="20"/>
              </w:rPr>
              <w:t>.</w:t>
            </w:r>
            <w:r>
              <w:rPr>
                <w:sz w:val="20"/>
                <w:szCs w:val="20"/>
              </w:rPr>
              <w:t> </w:t>
            </w:r>
            <w:r w:rsidR="00CA6D8D" w:rsidRPr="00163C94">
              <w:rPr>
                <w:sz w:val="20"/>
                <w:szCs w:val="20"/>
              </w:rPr>
              <w:t>До технологічного обладнання відноситься: теплове (електричні плити, марміти, пательні, кондитерські шафи, казани, кип’ятильники, фритюрниці тощо); механічне (тістомісильні машини, універсальні приводи, хліборізки, вібросита, збивалки, м’ясорубки, картоплечистки, машини для різання овочів тощо); дрібне холодильне (шафи холодильні, побутові холодильники, низькотемпературні прилавки і тому подібні пристрої одиничною потужністю менше ніж 1 кВт); ліфти, підйомники та інше устаткування (касові апарати, радіоапаратура тощо).</w:t>
            </w:r>
          </w:p>
        </w:tc>
      </w:tr>
      <w:tr w:rsidR="00CA6D8D" w:rsidRPr="00163C94" w14:paraId="326872A0" w14:textId="77777777" w:rsidTr="00CA6D8D">
        <w:trPr>
          <w:trHeight w:val="415"/>
          <w:jc w:val="center"/>
        </w:trPr>
        <w:tc>
          <w:tcPr>
            <w:tcW w:w="10138" w:type="dxa"/>
            <w:gridSpan w:val="11"/>
            <w:tcBorders>
              <w:top w:val="nil"/>
              <w:left w:val="single" w:sz="4" w:space="0" w:color="000000"/>
              <w:bottom w:val="nil"/>
              <w:right w:val="single" w:sz="4" w:space="0" w:color="000000"/>
            </w:tcBorders>
            <w:vAlign w:val="center"/>
          </w:tcPr>
          <w:p w14:paraId="70DB9177" w14:textId="0C501C81" w:rsidR="00CA6D8D" w:rsidRPr="00163C94" w:rsidRDefault="00E84486" w:rsidP="00E84486">
            <w:pPr>
              <w:spacing w:after="0" w:line="240" w:lineRule="auto"/>
              <w:ind w:left="154" w:firstLine="413"/>
              <w:jc w:val="both"/>
              <w:rPr>
                <w:sz w:val="20"/>
                <w:szCs w:val="20"/>
              </w:rPr>
            </w:pPr>
            <w:r w:rsidRPr="00163C94">
              <w:rPr>
                <w:b/>
                <w:sz w:val="20"/>
                <w:szCs w:val="20"/>
              </w:rPr>
              <w:t>Примітка</w:t>
            </w:r>
            <w:r>
              <w:rPr>
                <w:b/>
                <w:sz w:val="20"/>
                <w:szCs w:val="20"/>
              </w:rPr>
              <w:t> </w:t>
            </w:r>
            <w:r w:rsidR="00CA6D8D" w:rsidRPr="00163C94">
              <w:rPr>
                <w:b/>
                <w:sz w:val="20"/>
                <w:szCs w:val="20"/>
              </w:rPr>
              <w:t>2</w:t>
            </w:r>
            <w:r w:rsidRPr="00163C94">
              <w:rPr>
                <w:b/>
                <w:sz w:val="20"/>
                <w:szCs w:val="20"/>
              </w:rPr>
              <w:t>.</w:t>
            </w:r>
            <w:r>
              <w:rPr>
                <w:sz w:val="20"/>
                <w:szCs w:val="20"/>
              </w:rPr>
              <w:t> </w:t>
            </w:r>
            <w:r w:rsidR="00CA6D8D" w:rsidRPr="00163C94">
              <w:rPr>
                <w:sz w:val="20"/>
                <w:szCs w:val="20"/>
              </w:rPr>
              <w:t>Коефіцієнти попиту для ліній, що живлять окремо механічне, холодильне чи сантехнічне устаткування, вантажні ліфти та підйомники приймаються за таблицею 6.11.</w:t>
            </w:r>
          </w:p>
        </w:tc>
      </w:tr>
      <w:tr w:rsidR="00CA6D8D" w:rsidRPr="00163C94" w14:paraId="29F6A219" w14:textId="77777777" w:rsidTr="00CA6D8D">
        <w:trPr>
          <w:trHeight w:val="95"/>
          <w:jc w:val="center"/>
        </w:trPr>
        <w:tc>
          <w:tcPr>
            <w:tcW w:w="10138" w:type="dxa"/>
            <w:gridSpan w:val="11"/>
            <w:tcBorders>
              <w:top w:val="nil"/>
              <w:left w:val="single" w:sz="4" w:space="0" w:color="000000"/>
              <w:bottom w:val="nil"/>
              <w:right w:val="single" w:sz="4" w:space="0" w:color="000000"/>
            </w:tcBorders>
            <w:vAlign w:val="center"/>
          </w:tcPr>
          <w:p w14:paraId="6C022948" w14:textId="6D30A03D" w:rsidR="00CA6D8D" w:rsidRPr="00163C94" w:rsidRDefault="00E84486" w:rsidP="00E84486">
            <w:pPr>
              <w:spacing w:after="0" w:line="240" w:lineRule="auto"/>
              <w:ind w:left="154" w:firstLine="413"/>
              <w:jc w:val="both"/>
              <w:rPr>
                <w:sz w:val="20"/>
                <w:szCs w:val="20"/>
              </w:rPr>
            </w:pPr>
            <w:r w:rsidRPr="00163C94">
              <w:rPr>
                <w:b/>
                <w:sz w:val="20"/>
                <w:szCs w:val="20"/>
              </w:rPr>
              <w:t>Примітка</w:t>
            </w:r>
            <w:r>
              <w:rPr>
                <w:b/>
                <w:sz w:val="20"/>
                <w:szCs w:val="20"/>
              </w:rPr>
              <w:t> </w:t>
            </w:r>
            <w:r w:rsidR="00CA6D8D" w:rsidRPr="00163C94">
              <w:rPr>
                <w:b/>
                <w:sz w:val="20"/>
                <w:szCs w:val="20"/>
              </w:rPr>
              <w:t>3</w:t>
            </w:r>
            <w:r w:rsidR="00CA6D8D" w:rsidRPr="00163C94">
              <w:rPr>
                <w:sz w:val="20"/>
                <w:szCs w:val="20"/>
              </w:rPr>
              <w:t>.</w:t>
            </w:r>
            <w:r>
              <w:rPr>
                <w:sz w:val="20"/>
                <w:szCs w:val="20"/>
              </w:rPr>
              <w:t> </w:t>
            </w:r>
            <w:r w:rsidR="00CA6D8D" w:rsidRPr="00163C94">
              <w:rPr>
                <w:sz w:val="20"/>
                <w:szCs w:val="20"/>
              </w:rPr>
              <w:t>Потужність посудомийних машин у максимумі навантажень на вводах не враховується.</w:t>
            </w:r>
          </w:p>
        </w:tc>
      </w:tr>
      <w:tr w:rsidR="00CA6D8D" w:rsidRPr="00163C94" w14:paraId="4AF5B134" w14:textId="77777777" w:rsidTr="00CA6D8D">
        <w:trPr>
          <w:trHeight w:val="439"/>
          <w:jc w:val="center"/>
        </w:trPr>
        <w:tc>
          <w:tcPr>
            <w:tcW w:w="10138" w:type="dxa"/>
            <w:gridSpan w:val="11"/>
            <w:tcBorders>
              <w:top w:val="nil"/>
              <w:left w:val="single" w:sz="4" w:space="0" w:color="000000"/>
              <w:bottom w:val="single" w:sz="4" w:space="0" w:color="000000"/>
              <w:right w:val="single" w:sz="4" w:space="0" w:color="000000"/>
            </w:tcBorders>
            <w:vAlign w:val="center"/>
          </w:tcPr>
          <w:p w14:paraId="75B56522" w14:textId="384229C8" w:rsidR="00CA6D8D" w:rsidRPr="00163C94" w:rsidRDefault="00E84486" w:rsidP="00E84486">
            <w:pPr>
              <w:spacing w:after="0" w:line="240" w:lineRule="auto"/>
              <w:ind w:left="154" w:firstLine="413"/>
              <w:jc w:val="both"/>
              <w:rPr>
                <w:sz w:val="20"/>
                <w:szCs w:val="20"/>
              </w:rPr>
            </w:pPr>
            <w:r w:rsidRPr="00163C94">
              <w:rPr>
                <w:b/>
                <w:sz w:val="20"/>
                <w:szCs w:val="20"/>
              </w:rPr>
              <w:t>Примітка</w:t>
            </w:r>
            <w:r>
              <w:rPr>
                <w:b/>
                <w:sz w:val="20"/>
                <w:szCs w:val="20"/>
              </w:rPr>
              <w:t> </w:t>
            </w:r>
            <w:r w:rsidR="00CA6D8D" w:rsidRPr="00163C94">
              <w:rPr>
                <w:b/>
                <w:sz w:val="20"/>
                <w:szCs w:val="20"/>
              </w:rPr>
              <w:t>4.</w:t>
            </w:r>
            <w:r>
              <w:rPr>
                <w:sz w:val="20"/>
                <w:szCs w:val="20"/>
              </w:rPr>
              <w:t> </w:t>
            </w:r>
            <w:r w:rsidR="00CA6D8D" w:rsidRPr="00163C94">
              <w:rPr>
                <w:sz w:val="20"/>
                <w:szCs w:val="20"/>
              </w:rPr>
              <w:t>Визначення коефіцієнтів попиту для кількості приєднаних електроприймачів, не вказаної в таблиці, визначається інтерполяцією.</w:t>
            </w:r>
          </w:p>
        </w:tc>
      </w:tr>
    </w:tbl>
    <w:p w14:paraId="47D0FBD7" w14:textId="5D49A702" w:rsidR="00C32440" w:rsidRDefault="00296E3E" w:rsidP="00CA6D8D">
      <w:pPr>
        <w:tabs>
          <w:tab w:val="left" w:pos="3936"/>
          <w:tab w:val="left" w:pos="4465"/>
          <w:tab w:val="left" w:pos="5211"/>
          <w:tab w:val="left" w:pos="5920"/>
          <w:tab w:val="left" w:pos="6629"/>
          <w:tab w:val="left" w:pos="7311"/>
          <w:tab w:val="left" w:pos="7956"/>
          <w:tab w:val="left" w:pos="8605"/>
        </w:tabs>
        <w:spacing w:before="120" w:after="120" w:line="293" w:lineRule="auto"/>
        <w:ind w:firstLine="720"/>
        <w:jc w:val="both"/>
        <w:rPr>
          <w:sz w:val="21"/>
          <w:szCs w:val="21"/>
        </w:rPr>
      </w:pPr>
      <w:r w:rsidRPr="00867B5B">
        <w:rPr>
          <w:b/>
          <w:sz w:val="21"/>
          <w:szCs w:val="21"/>
        </w:rPr>
        <w:t xml:space="preserve">Таблиця 6.13 </w:t>
      </w:r>
      <w:r w:rsidR="00231E3A">
        <w:rPr>
          <w:b/>
          <w:sz w:val="21"/>
          <w:szCs w:val="21"/>
        </w:rPr>
        <w:t>–</w:t>
      </w:r>
      <w:r w:rsidRPr="00867B5B">
        <w:rPr>
          <w:b/>
          <w:sz w:val="21"/>
          <w:szCs w:val="21"/>
        </w:rPr>
        <w:t xml:space="preserve"> </w:t>
      </w:r>
      <w:r w:rsidRPr="00867B5B">
        <w:rPr>
          <w:sz w:val="21"/>
          <w:szCs w:val="21"/>
        </w:rPr>
        <w:t>Коефіцієнт попиту силових ліній, які живлять сантехнічне обладнання</w:t>
      </w:r>
    </w:p>
    <w:tbl>
      <w:tblPr>
        <w:tblW w:w="101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1"/>
        <w:gridCol w:w="645"/>
        <w:gridCol w:w="646"/>
        <w:gridCol w:w="646"/>
        <w:gridCol w:w="646"/>
        <w:gridCol w:w="646"/>
        <w:gridCol w:w="645"/>
        <w:gridCol w:w="646"/>
        <w:gridCol w:w="646"/>
        <w:gridCol w:w="646"/>
        <w:gridCol w:w="646"/>
        <w:gridCol w:w="646"/>
      </w:tblGrid>
      <w:tr w:rsidR="00CA6D8D" w:rsidRPr="00DB520F" w14:paraId="7EC3F601" w14:textId="77777777" w:rsidTr="00CA6D8D">
        <w:trPr>
          <w:cantSplit/>
          <w:jc w:val="center"/>
        </w:trPr>
        <w:tc>
          <w:tcPr>
            <w:tcW w:w="3091" w:type="dxa"/>
            <w:vMerge w:val="restart"/>
            <w:vAlign w:val="center"/>
          </w:tcPr>
          <w:p w14:paraId="449541B7" w14:textId="6D98F142" w:rsidR="00CA6D8D" w:rsidRPr="00DB520F" w:rsidRDefault="00CA6D8D" w:rsidP="006310E7">
            <w:pPr>
              <w:spacing w:before="40" w:after="40" w:line="240" w:lineRule="auto"/>
              <w:jc w:val="center"/>
              <w:rPr>
                <w:sz w:val="20"/>
                <w:szCs w:val="20"/>
              </w:rPr>
            </w:pPr>
            <w:r w:rsidRPr="00DB520F">
              <w:rPr>
                <w:sz w:val="20"/>
                <w:szCs w:val="20"/>
              </w:rPr>
              <w:t xml:space="preserve">Питома вага встановленої потужності працюючого сантехнічного і холодильного устаткування, </w:t>
            </w:r>
            <w:r w:rsidR="00231E3A">
              <w:rPr>
                <w:sz w:val="20"/>
                <w:szCs w:val="20"/>
              </w:rPr>
              <w:t>охоплю</w:t>
            </w:r>
            <w:r w:rsidRPr="00DB520F">
              <w:rPr>
                <w:sz w:val="20"/>
                <w:szCs w:val="20"/>
              </w:rPr>
              <w:t>ючи системи кондиціонування повітря, в загальній установленій потужності працюючих силових електроприймачів, %</w:t>
            </w:r>
          </w:p>
        </w:tc>
        <w:tc>
          <w:tcPr>
            <w:tcW w:w="7104" w:type="dxa"/>
            <w:gridSpan w:val="11"/>
            <w:tcBorders>
              <w:bottom w:val="single" w:sz="4" w:space="0" w:color="000000"/>
            </w:tcBorders>
          </w:tcPr>
          <w:p w14:paraId="2D06F3CE" w14:textId="1F6C62A5" w:rsidR="00CA6D8D" w:rsidRPr="00DB520F" w:rsidRDefault="00CA6D8D" w:rsidP="006310E7">
            <w:pPr>
              <w:spacing w:before="40" w:after="40" w:line="240" w:lineRule="auto"/>
              <w:ind w:firstLine="454"/>
              <w:jc w:val="center"/>
              <w:rPr>
                <w:rFonts w:eastAsia="Times New Roman"/>
                <w:sz w:val="20"/>
                <w:szCs w:val="20"/>
              </w:rPr>
            </w:pPr>
            <w:r w:rsidRPr="00DB520F">
              <w:rPr>
                <w:i/>
                <w:sz w:val="20"/>
                <w:szCs w:val="20"/>
              </w:rPr>
              <w:t>К</w:t>
            </w:r>
            <w:r w:rsidRPr="00DB520F">
              <w:rPr>
                <w:sz w:val="20"/>
                <w:szCs w:val="20"/>
                <w:vertAlign w:val="subscript"/>
              </w:rPr>
              <w:t>П САН</w:t>
            </w:r>
            <w:r w:rsidRPr="00DB520F">
              <w:rPr>
                <w:rFonts w:eastAsia="Times New Roman"/>
                <w:b/>
                <w:sz w:val="20"/>
                <w:szCs w:val="20"/>
              </w:rPr>
              <w:t xml:space="preserve"> </w:t>
            </w:r>
            <w:r w:rsidR="00231E3A" w:rsidRPr="00023469">
              <w:rPr>
                <w:rFonts w:eastAsia="Times New Roman"/>
                <w:bCs/>
                <w:sz w:val="20"/>
                <w:szCs w:val="20"/>
              </w:rPr>
              <w:t>за</w:t>
            </w:r>
            <w:r w:rsidRPr="0001125C">
              <w:rPr>
                <w:bCs/>
                <w:sz w:val="20"/>
                <w:szCs w:val="20"/>
              </w:rPr>
              <w:t xml:space="preserve"> к</w:t>
            </w:r>
            <w:r w:rsidRPr="00DB520F">
              <w:rPr>
                <w:sz w:val="20"/>
                <w:szCs w:val="20"/>
              </w:rPr>
              <w:t>ількості електроприймачів</w:t>
            </w:r>
          </w:p>
        </w:tc>
      </w:tr>
      <w:tr w:rsidR="00CA6D8D" w:rsidRPr="00DB520F" w14:paraId="6C046885" w14:textId="77777777" w:rsidTr="00CA6D8D">
        <w:trPr>
          <w:cantSplit/>
          <w:trHeight w:val="200"/>
          <w:jc w:val="center"/>
        </w:trPr>
        <w:tc>
          <w:tcPr>
            <w:tcW w:w="3091" w:type="dxa"/>
            <w:vMerge/>
            <w:vAlign w:val="center"/>
          </w:tcPr>
          <w:p w14:paraId="3EC19234" w14:textId="77777777" w:rsidR="00CA6D8D" w:rsidRPr="00DB520F" w:rsidRDefault="00CA6D8D" w:rsidP="006310E7">
            <w:pPr>
              <w:widowControl w:val="0"/>
              <w:pBdr>
                <w:top w:val="nil"/>
                <w:left w:val="nil"/>
                <w:bottom w:val="nil"/>
                <w:right w:val="nil"/>
                <w:between w:val="nil"/>
              </w:pBdr>
              <w:spacing w:after="0" w:line="276" w:lineRule="auto"/>
              <w:rPr>
                <w:rFonts w:eastAsia="Times New Roman"/>
                <w:sz w:val="20"/>
                <w:szCs w:val="20"/>
              </w:rPr>
            </w:pPr>
          </w:p>
        </w:tc>
        <w:tc>
          <w:tcPr>
            <w:tcW w:w="645" w:type="dxa"/>
            <w:tcBorders>
              <w:top w:val="single" w:sz="4" w:space="0" w:color="000000"/>
              <w:left w:val="single" w:sz="4" w:space="0" w:color="000000"/>
              <w:bottom w:val="single" w:sz="4" w:space="0" w:color="000000"/>
              <w:right w:val="single" w:sz="4" w:space="0" w:color="000000"/>
            </w:tcBorders>
            <w:vAlign w:val="center"/>
          </w:tcPr>
          <w:p w14:paraId="2312A8E3" w14:textId="77777777" w:rsidR="00CA6D8D" w:rsidRPr="00DB520F" w:rsidRDefault="00CA6D8D" w:rsidP="006310E7">
            <w:pPr>
              <w:spacing w:after="0" w:line="240" w:lineRule="auto"/>
              <w:jc w:val="center"/>
              <w:rPr>
                <w:sz w:val="20"/>
                <w:szCs w:val="20"/>
              </w:rPr>
            </w:pPr>
            <w:r w:rsidRPr="00DB520F">
              <w:rPr>
                <w:sz w:val="20"/>
                <w:szCs w:val="20"/>
              </w:rPr>
              <w:t>2</w:t>
            </w:r>
          </w:p>
        </w:tc>
        <w:tc>
          <w:tcPr>
            <w:tcW w:w="646" w:type="dxa"/>
            <w:tcBorders>
              <w:top w:val="single" w:sz="4" w:space="0" w:color="000000"/>
              <w:left w:val="single" w:sz="4" w:space="0" w:color="000000"/>
              <w:bottom w:val="single" w:sz="4" w:space="0" w:color="000000"/>
              <w:right w:val="single" w:sz="4" w:space="0" w:color="000000"/>
            </w:tcBorders>
            <w:vAlign w:val="center"/>
          </w:tcPr>
          <w:p w14:paraId="1DE5D7B2" w14:textId="77777777" w:rsidR="00CA6D8D" w:rsidRPr="00DB520F" w:rsidRDefault="00CA6D8D" w:rsidP="006310E7">
            <w:pPr>
              <w:spacing w:after="0" w:line="240" w:lineRule="auto"/>
              <w:jc w:val="center"/>
              <w:rPr>
                <w:sz w:val="20"/>
                <w:szCs w:val="20"/>
              </w:rPr>
            </w:pPr>
            <w:r w:rsidRPr="00DB520F">
              <w:rPr>
                <w:sz w:val="20"/>
                <w:szCs w:val="20"/>
              </w:rPr>
              <w:t>3</w:t>
            </w:r>
          </w:p>
        </w:tc>
        <w:tc>
          <w:tcPr>
            <w:tcW w:w="646" w:type="dxa"/>
            <w:tcBorders>
              <w:top w:val="single" w:sz="4" w:space="0" w:color="000000"/>
              <w:left w:val="single" w:sz="4" w:space="0" w:color="000000"/>
              <w:bottom w:val="single" w:sz="4" w:space="0" w:color="000000"/>
              <w:right w:val="single" w:sz="4" w:space="0" w:color="000000"/>
            </w:tcBorders>
            <w:vAlign w:val="center"/>
          </w:tcPr>
          <w:p w14:paraId="1590893B" w14:textId="77777777" w:rsidR="00CA6D8D" w:rsidRPr="00DB520F" w:rsidRDefault="00CA6D8D" w:rsidP="006310E7">
            <w:pPr>
              <w:spacing w:after="0" w:line="240" w:lineRule="auto"/>
              <w:jc w:val="center"/>
              <w:rPr>
                <w:sz w:val="20"/>
                <w:szCs w:val="20"/>
              </w:rPr>
            </w:pPr>
            <w:r w:rsidRPr="00DB520F">
              <w:rPr>
                <w:sz w:val="20"/>
                <w:szCs w:val="20"/>
              </w:rPr>
              <w:t>5</w:t>
            </w:r>
          </w:p>
        </w:tc>
        <w:tc>
          <w:tcPr>
            <w:tcW w:w="646" w:type="dxa"/>
            <w:tcBorders>
              <w:top w:val="single" w:sz="4" w:space="0" w:color="000000"/>
              <w:left w:val="single" w:sz="4" w:space="0" w:color="000000"/>
              <w:bottom w:val="single" w:sz="4" w:space="0" w:color="000000"/>
              <w:right w:val="single" w:sz="4" w:space="0" w:color="000000"/>
            </w:tcBorders>
            <w:vAlign w:val="center"/>
          </w:tcPr>
          <w:p w14:paraId="64ED4D6F" w14:textId="77777777" w:rsidR="00CA6D8D" w:rsidRPr="00DB520F" w:rsidRDefault="00CA6D8D" w:rsidP="006310E7">
            <w:pPr>
              <w:spacing w:after="0" w:line="240" w:lineRule="auto"/>
              <w:jc w:val="center"/>
              <w:rPr>
                <w:sz w:val="20"/>
                <w:szCs w:val="20"/>
              </w:rPr>
            </w:pPr>
            <w:r w:rsidRPr="00DB520F">
              <w:rPr>
                <w:sz w:val="20"/>
                <w:szCs w:val="20"/>
              </w:rPr>
              <w:t>8</w:t>
            </w:r>
          </w:p>
        </w:tc>
        <w:tc>
          <w:tcPr>
            <w:tcW w:w="646" w:type="dxa"/>
            <w:tcBorders>
              <w:top w:val="single" w:sz="4" w:space="0" w:color="000000"/>
              <w:left w:val="single" w:sz="4" w:space="0" w:color="000000"/>
              <w:bottom w:val="single" w:sz="4" w:space="0" w:color="000000"/>
              <w:right w:val="single" w:sz="4" w:space="0" w:color="000000"/>
            </w:tcBorders>
            <w:vAlign w:val="center"/>
          </w:tcPr>
          <w:p w14:paraId="7EC09395" w14:textId="77777777" w:rsidR="00CA6D8D" w:rsidRPr="00DB520F" w:rsidRDefault="00CA6D8D" w:rsidP="006310E7">
            <w:pPr>
              <w:spacing w:after="0" w:line="240" w:lineRule="auto"/>
              <w:jc w:val="center"/>
              <w:rPr>
                <w:sz w:val="20"/>
                <w:szCs w:val="20"/>
              </w:rPr>
            </w:pPr>
            <w:r w:rsidRPr="00DB520F">
              <w:rPr>
                <w:sz w:val="20"/>
                <w:szCs w:val="20"/>
              </w:rPr>
              <w:t>10</w:t>
            </w:r>
          </w:p>
        </w:tc>
        <w:tc>
          <w:tcPr>
            <w:tcW w:w="645" w:type="dxa"/>
            <w:tcBorders>
              <w:top w:val="single" w:sz="4" w:space="0" w:color="000000"/>
              <w:left w:val="single" w:sz="4" w:space="0" w:color="000000"/>
              <w:bottom w:val="single" w:sz="4" w:space="0" w:color="000000"/>
              <w:right w:val="single" w:sz="4" w:space="0" w:color="000000"/>
            </w:tcBorders>
            <w:vAlign w:val="center"/>
          </w:tcPr>
          <w:p w14:paraId="3CEAA96D" w14:textId="77777777" w:rsidR="00CA6D8D" w:rsidRPr="00DB520F" w:rsidRDefault="00CA6D8D" w:rsidP="006310E7">
            <w:pPr>
              <w:spacing w:after="0" w:line="240" w:lineRule="auto"/>
              <w:jc w:val="center"/>
              <w:rPr>
                <w:sz w:val="20"/>
                <w:szCs w:val="20"/>
              </w:rPr>
            </w:pPr>
            <w:r w:rsidRPr="00DB520F">
              <w:rPr>
                <w:sz w:val="20"/>
                <w:szCs w:val="20"/>
              </w:rPr>
              <w:t>15</w:t>
            </w:r>
          </w:p>
        </w:tc>
        <w:tc>
          <w:tcPr>
            <w:tcW w:w="646" w:type="dxa"/>
            <w:tcBorders>
              <w:top w:val="single" w:sz="4" w:space="0" w:color="000000"/>
              <w:left w:val="single" w:sz="4" w:space="0" w:color="000000"/>
              <w:bottom w:val="single" w:sz="4" w:space="0" w:color="000000"/>
              <w:right w:val="single" w:sz="4" w:space="0" w:color="000000"/>
            </w:tcBorders>
            <w:vAlign w:val="center"/>
          </w:tcPr>
          <w:p w14:paraId="11727C76" w14:textId="77777777" w:rsidR="00CA6D8D" w:rsidRPr="00DB520F" w:rsidRDefault="00CA6D8D" w:rsidP="006310E7">
            <w:pPr>
              <w:spacing w:after="0" w:line="240" w:lineRule="auto"/>
              <w:jc w:val="center"/>
              <w:rPr>
                <w:sz w:val="20"/>
                <w:szCs w:val="20"/>
              </w:rPr>
            </w:pPr>
            <w:r w:rsidRPr="00DB520F">
              <w:rPr>
                <w:sz w:val="20"/>
                <w:szCs w:val="20"/>
              </w:rPr>
              <w:t>20</w:t>
            </w:r>
          </w:p>
        </w:tc>
        <w:tc>
          <w:tcPr>
            <w:tcW w:w="646" w:type="dxa"/>
            <w:tcBorders>
              <w:top w:val="single" w:sz="4" w:space="0" w:color="000000"/>
              <w:left w:val="single" w:sz="4" w:space="0" w:color="000000"/>
              <w:bottom w:val="single" w:sz="4" w:space="0" w:color="000000"/>
              <w:right w:val="single" w:sz="4" w:space="0" w:color="000000"/>
            </w:tcBorders>
            <w:vAlign w:val="center"/>
          </w:tcPr>
          <w:p w14:paraId="701D87BE" w14:textId="77777777" w:rsidR="00CA6D8D" w:rsidRPr="00DB520F" w:rsidRDefault="00CA6D8D" w:rsidP="006310E7">
            <w:pPr>
              <w:spacing w:after="0" w:line="240" w:lineRule="auto"/>
              <w:jc w:val="center"/>
              <w:rPr>
                <w:sz w:val="20"/>
                <w:szCs w:val="20"/>
              </w:rPr>
            </w:pPr>
            <w:r w:rsidRPr="00DB520F">
              <w:rPr>
                <w:sz w:val="20"/>
                <w:szCs w:val="20"/>
              </w:rPr>
              <w:t>30</w:t>
            </w:r>
          </w:p>
        </w:tc>
        <w:tc>
          <w:tcPr>
            <w:tcW w:w="646" w:type="dxa"/>
            <w:tcBorders>
              <w:top w:val="single" w:sz="4" w:space="0" w:color="000000"/>
              <w:left w:val="single" w:sz="4" w:space="0" w:color="000000"/>
              <w:bottom w:val="single" w:sz="4" w:space="0" w:color="000000"/>
              <w:right w:val="single" w:sz="4" w:space="0" w:color="000000"/>
            </w:tcBorders>
            <w:vAlign w:val="center"/>
          </w:tcPr>
          <w:p w14:paraId="37ED6BCD" w14:textId="77777777" w:rsidR="00CA6D8D" w:rsidRPr="00DB520F" w:rsidRDefault="00CA6D8D" w:rsidP="006310E7">
            <w:pPr>
              <w:spacing w:after="0" w:line="240" w:lineRule="auto"/>
              <w:jc w:val="center"/>
              <w:rPr>
                <w:sz w:val="20"/>
                <w:szCs w:val="20"/>
              </w:rPr>
            </w:pPr>
            <w:r w:rsidRPr="00DB520F">
              <w:rPr>
                <w:sz w:val="20"/>
                <w:szCs w:val="20"/>
              </w:rPr>
              <w:t>50</w:t>
            </w:r>
          </w:p>
        </w:tc>
        <w:tc>
          <w:tcPr>
            <w:tcW w:w="646" w:type="dxa"/>
            <w:tcBorders>
              <w:top w:val="single" w:sz="4" w:space="0" w:color="000000"/>
              <w:left w:val="single" w:sz="4" w:space="0" w:color="000000"/>
              <w:bottom w:val="single" w:sz="4" w:space="0" w:color="000000"/>
              <w:right w:val="single" w:sz="4" w:space="0" w:color="000000"/>
            </w:tcBorders>
            <w:vAlign w:val="center"/>
          </w:tcPr>
          <w:p w14:paraId="2A4D60FB" w14:textId="77777777" w:rsidR="00CA6D8D" w:rsidRPr="00DB520F" w:rsidRDefault="00CA6D8D" w:rsidP="006310E7">
            <w:pPr>
              <w:spacing w:after="0" w:line="240" w:lineRule="auto"/>
              <w:jc w:val="center"/>
              <w:rPr>
                <w:sz w:val="20"/>
                <w:szCs w:val="20"/>
              </w:rPr>
            </w:pPr>
            <w:r w:rsidRPr="00DB520F">
              <w:rPr>
                <w:sz w:val="20"/>
                <w:szCs w:val="20"/>
              </w:rPr>
              <w:t>100</w:t>
            </w:r>
          </w:p>
        </w:tc>
        <w:tc>
          <w:tcPr>
            <w:tcW w:w="646" w:type="dxa"/>
            <w:tcBorders>
              <w:top w:val="single" w:sz="4" w:space="0" w:color="000000"/>
              <w:left w:val="single" w:sz="4" w:space="0" w:color="000000"/>
              <w:bottom w:val="single" w:sz="4" w:space="0" w:color="000000"/>
              <w:right w:val="single" w:sz="4" w:space="0" w:color="000000"/>
            </w:tcBorders>
            <w:vAlign w:val="center"/>
          </w:tcPr>
          <w:p w14:paraId="758E37ED" w14:textId="77777777" w:rsidR="00CA6D8D" w:rsidRPr="00DB520F" w:rsidRDefault="00CA6D8D" w:rsidP="006310E7">
            <w:pPr>
              <w:spacing w:after="0" w:line="240" w:lineRule="auto"/>
              <w:jc w:val="center"/>
              <w:rPr>
                <w:sz w:val="20"/>
                <w:szCs w:val="20"/>
              </w:rPr>
            </w:pPr>
            <w:r w:rsidRPr="00DB520F">
              <w:rPr>
                <w:sz w:val="20"/>
                <w:szCs w:val="20"/>
              </w:rPr>
              <w:t>200</w:t>
            </w:r>
          </w:p>
        </w:tc>
      </w:tr>
      <w:tr w:rsidR="00CA6D8D" w:rsidRPr="00DB520F" w14:paraId="5BAC25AB" w14:textId="77777777" w:rsidTr="00CA6D8D">
        <w:trPr>
          <w:trHeight w:val="200"/>
          <w:jc w:val="center"/>
        </w:trPr>
        <w:tc>
          <w:tcPr>
            <w:tcW w:w="3091" w:type="dxa"/>
            <w:vAlign w:val="center"/>
          </w:tcPr>
          <w:p w14:paraId="002AA60A" w14:textId="57810112" w:rsidR="00CA6D8D" w:rsidRPr="00DB520F" w:rsidRDefault="00CA6D8D" w:rsidP="006310E7">
            <w:pPr>
              <w:spacing w:before="40" w:after="40" w:line="240" w:lineRule="auto"/>
              <w:jc w:val="center"/>
              <w:rPr>
                <w:sz w:val="20"/>
                <w:szCs w:val="20"/>
              </w:rPr>
            </w:pPr>
            <w:r w:rsidRPr="00DB520F">
              <w:rPr>
                <w:sz w:val="20"/>
                <w:szCs w:val="20"/>
              </w:rPr>
              <w:t>10–85</w:t>
            </w:r>
          </w:p>
        </w:tc>
        <w:tc>
          <w:tcPr>
            <w:tcW w:w="645" w:type="dxa"/>
            <w:tcBorders>
              <w:top w:val="single" w:sz="4" w:space="0" w:color="000000"/>
            </w:tcBorders>
            <w:vAlign w:val="center"/>
          </w:tcPr>
          <w:p w14:paraId="7F307A83" w14:textId="77777777" w:rsidR="00CA6D8D" w:rsidRPr="00DB520F" w:rsidRDefault="00CA6D8D" w:rsidP="006310E7">
            <w:pPr>
              <w:spacing w:before="40" w:after="40" w:line="240" w:lineRule="auto"/>
              <w:ind w:left="-57" w:right="-57"/>
              <w:jc w:val="center"/>
              <w:rPr>
                <w:sz w:val="20"/>
                <w:szCs w:val="20"/>
              </w:rPr>
            </w:pPr>
            <w:r w:rsidRPr="00DB520F">
              <w:rPr>
                <w:sz w:val="20"/>
                <w:szCs w:val="20"/>
              </w:rPr>
              <w:t>1,00</w:t>
            </w:r>
          </w:p>
          <w:p w14:paraId="01D8EC3B" w14:textId="77777777" w:rsidR="00CA6D8D" w:rsidRPr="00DB520F" w:rsidRDefault="00CA6D8D" w:rsidP="006310E7">
            <w:pPr>
              <w:spacing w:before="40" w:after="40" w:line="240" w:lineRule="auto"/>
              <w:ind w:left="-57" w:right="-57"/>
              <w:jc w:val="center"/>
              <w:rPr>
                <w:sz w:val="20"/>
                <w:szCs w:val="20"/>
              </w:rPr>
            </w:pPr>
            <w:r w:rsidRPr="00DB520F">
              <w:rPr>
                <w:sz w:val="20"/>
                <w:szCs w:val="20"/>
              </w:rPr>
              <w:t>(0,8)</w:t>
            </w:r>
          </w:p>
        </w:tc>
        <w:tc>
          <w:tcPr>
            <w:tcW w:w="646" w:type="dxa"/>
            <w:tcBorders>
              <w:top w:val="single" w:sz="4" w:space="0" w:color="000000"/>
            </w:tcBorders>
            <w:vAlign w:val="center"/>
          </w:tcPr>
          <w:p w14:paraId="79EB3FDD" w14:textId="77777777" w:rsidR="00CA6D8D" w:rsidRPr="00DB520F" w:rsidRDefault="00CA6D8D" w:rsidP="006310E7">
            <w:pPr>
              <w:spacing w:before="40" w:after="40" w:line="240" w:lineRule="auto"/>
              <w:ind w:left="-57" w:right="-57"/>
              <w:jc w:val="center"/>
              <w:rPr>
                <w:sz w:val="20"/>
                <w:szCs w:val="20"/>
              </w:rPr>
            </w:pPr>
            <w:r w:rsidRPr="00DB520F">
              <w:rPr>
                <w:sz w:val="20"/>
                <w:szCs w:val="20"/>
              </w:rPr>
              <w:t>0,90</w:t>
            </w:r>
          </w:p>
          <w:p w14:paraId="50FDF67A" w14:textId="77777777" w:rsidR="00CA6D8D" w:rsidRPr="00DB520F" w:rsidRDefault="00CA6D8D" w:rsidP="006310E7">
            <w:pPr>
              <w:spacing w:before="40" w:after="40" w:line="240" w:lineRule="auto"/>
              <w:ind w:left="-57" w:right="-57"/>
              <w:jc w:val="center"/>
              <w:rPr>
                <w:sz w:val="20"/>
                <w:szCs w:val="20"/>
              </w:rPr>
            </w:pPr>
            <w:r w:rsidRPr="00DB520F">
              <w:rPr>
                <w:sz w:val="20"/>
                <w:szCs w:val="20"/>
              </w:rPr>
              <w:t>(0,75)</w:t>
            </w:r>
          </w:p>
        </w:tc>
        <w:tc>
          <w:tcPr>
            <w:tcW w:w="646" w:type="dxa"/>
            <w:tcBorders>
              <w:top w:val="single" w:sz="4" w:space="0" w:color="000000"/>
            </w:tcBorders>
            <w:vAlign w:val="center"/>
          </w:tcPr>
          <w:p w14:paraId="39E5742C" w14:textId="77777777" w:rsidR="00CA6D8D" w:rsidRPr="00DB520F" w:rsidRDefault="00CA6D8D" w:rsidP="006310E7">
            <w:pPr>
              <w:spacing w:before="40" w:after="40" w:line="240" w:lineRule="auto"/>
              <w:ind w:left="-57" w:right="-57"/>
              <w:jc w:val="center"/>
              <w:rPr>
                <w:sz w:val="20"/>
                <w:szCs w:val="20"/>
              </w:rPr>
            </w:pPr>
            <w:r w:rsidRPr="00DB520F">
              <w:rPr>
                <w:sz w:val="20"/>
                <w:szCs w:val="20"/>
              </w:rPr>
              <w:t>0,80</w:t>
            </w:r>
          </w:p>
          <w:p w14:paraId="32A68B42" w14:textId="77777777" w:rsidR="00CA6D8D" w:rsidRPr="00DB520F" w:rsidRDefault="00CA6D8D" w:rsidP="006310E7">
            <w:pPr>
              <w:spacing w:before="40" w:after="40" w:line="240" w:lineRule="auto"/>
              <w:ind w:left="-57" w:right="-57"/>
              <w:jc w:val="center"/>
              <w:rPr>
                <w:sz w:val="20"/>
                <w:szCs w:val="20"/>
              </w:rPr>
            </w:pPr>
            <w:r w:rsidRPr="00DB520F">
              <w:rPr>
                <w:sz w:val="20"/>
                <w:szCs w:val="20"/>
              </w:rPr>
              <w:t>(0,70)</w:t>
            </w:r>
          </w:p>
        </w:tc>
        <w:tc>
          <w:tcPr>
            <w:tcW w:w="646" w:type="dxa"/>
            <w:tcBorders>
              <w:top w:val="single" w:sz="4" w:space="0" w:color="000000"/>
            </w:tcBorders>
            <w:vAlign w:val="center"/>
          </w:tcPr>
          <w:p w14:paraId="3A39438F" w14:textId="77777777" w:rsidR="00CA6D8D" w:rsidRPr="00DB520F" w:rsidRDefault="00CA6D8D" w:rsidP="006310E7">
            <w:pPr>
              <w:spacing w:before="40" w:after="40" w:line="240" w:lineRule="auto"/>
              <w:jc w:val="center"/>
              <w:rPr>
                <w:sz w:val="20"/>
                <w:szCs w:val="20"/>
              </w:rPr>
            </w:pPr>
            <w:r w:rsidRPr="00DB520F">
              <w:rPr>
                <w:sz w:val="20"/>
                <w:szCs w:val="20"/>
              </w:rPr>
              <w:t>0,75</w:t>
            </w:r>
          </w:p>
        </w:tc>
        <w:tc>
          <w:tcPr>
            <w:tcW w:w="646" w:type="dxa"/>
            <w:tcBorders>
              <w:top w:val="single" w:sz="4" w:space="0" w:color="000000"/>
            </w:tcBorders>
            <w:vAlign w:val="center"/>
          </w:tcPr>
          <w:p w14:paraId="41E1A3F5" w14:textId="77777777" w:rsidR="00CA6D8D" w:rsidRPr="00DB520F" w:rsidRDefault="00CA6D8D" w:rsidP="006310E7">
            <w:pPr>
              <w:spacing w:before="40" w:after="40" w:line="240" w:lineRule="auto"/>
              <w:jc w:val="center"/>
              <w:rPr>
                <w:sz w:val="20"/>
                <w:szCs w:val="20"/>
              </w:rPr>
            </w:pPr>
            <w:r w:rsidRPr="00DB520F">
              <w:rPr>
                <w:sz w:val="20"/>
                <w:szCs w:val="20"/>
              </w:rPr>
              <w:t>0,70</w:t>
            </w:r>
          </w:p>
        </w:tc>
        <w:tc>
          <w:tcPr>
            <w:tcW w:w="645" w:type="dxa"/>
            <w:tcBorders>
              <w:top w:val="single" w:sz="4" w:space="0" w:color="000000"/>
            </w:tcBorders>
            <w:vAlign w:val="center"/>
          </w:tcPr>
          <w:p w14:paraId="085BD423" w14:textId="77777777" w:rsidR="00CA6D8D" w:rsidRPr="00DB520F" w:rsidRDefault="00CA6D8D" w:rsidP="006310E7">
            <w:pPr>
              <w:spacing w:before="40" w:after="40" w:line="240" w:lineRule="auto"/>
              <w:jc w:val="center"/>
              <w:rPr>
                <w:sz w:val="20"/>
                <w:szCs w:val="20"/>
              </w:rPr>
            </w:pPr>
            <w:r w:rsidRPr="00DB520F">
              <w:rPr>
                <w:sz w:val="20"/>
                <w:szCs w:val="20"/>
              </w:rPr>
              <w:t>0,65</w:t>
            </w:r>
          </w:p>
        </w:tc>
        <w:tc>
          <w:tcPr>
            <w:tcW w:w="646" w:type="dxa"/>
            <w:tcBorders>
              <w:top w:val="single" w:sz="4" w:space="0" w:color="000000"/>
            </w:tcBorders>
            <w:vAlign w:val="center"/>
          </w:tcPr>
          <w:p w14:paraId="45E5E5EE" w14:textId="77777777" w:rsidR="00CA6D8D" w:rsidRPr="00DB520F" w:rsidRDefault="00CA6D8D" w:rsidP="006310E7">
            <w:pPr>
              <w:spacing w:before="40" w:after="40" w:line="240" w:lineRule="auto"/>
              <w:jc w:val="center"/>
              <w:rPr>
                <w:sz w:val="20"/>
                <w:szCs w:val="20"/>
              </w:rPr>
            </w:pPr>
            <w:r w:rsidRPr="00DB520F">
              <w:rPr>
                <w:sz w:val="20"/>
                <w:szCs w:val="20"/>
              </w:rPr>
              <w:t>0,65</w:t>
            </w:r>
          </w:p>
        </w:tc>
        <w:tc>
          <w:tcPr>
            <w:tcW w:w="646" w:type="dxa"/>
            <w:tcBorders>
              <w:top w:val="single" w:sz="4" w:space="0" w:color="000000"/>
            </w:tcBorders>
            <w:vAlign w:val="center"/>
          </w:tcPr>
          <w:p w14:paraId="1FB2C38A"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tcBorders>
              <w:top w:val="single" w:sz="4" w:space="0" w:color="000000"/>
            </w:tcBorders>
            <w:vAlign w:val="center"/>
          </w:tcPr>
          <w:p w14:paraId="28044413" w14:textId="77777777" w:rsidR="00CA6D8D" w:rsidRPr="00DB520F" w:rsidRDefault="00CA6D8D" w:rsidP="006310E7">
            <w:pPr>
              <w:spacing w:before="40" w:after="40" w:line="240" w:lineRule="auto"/>
              <w:jc w:val="center"/>
              <w:rPr>
                <w:sz w:val="20"/>
                <w:szCs w:val="20"/>
              </w:rPr>
            </w:pPr>
            <w:r w:rsidRPr="00DB520F">
              <w:rPr>
                <w:sz w:val="20"/>
                <w:szCs w:val="20"/>
              </w:rPr>
              <w:t>0,55</w:t>
            </w:r>
          </w:p>
        </w:tc>
        <w:tc>
          <w:tcPr>
            <w:tcW w:w="646" w:type="dxa"/>
            <w:tcBorders>
              <w:top w:val="single" w:sz="4" w:space="0" w:color="000000"/>
            </w:tcBorders>
            <w:vAlign w:val="center"/>
          </w:tcPr>
          <w:p w14:paraId="46B4568F" w14:textId="77777777" w:rsidR="00CA6D8D" w:rsidRPr="00DB520F" w:rsidRDefault="00CA6D8D" w:rsidP="006310E7">
            <w:pPr>
              <w:spacing w:before="40" w:after="40" w:line="240" w:lineRule="auto"/>
              <w:jc w:val="center"/>
              <w:rPr>
                <w:sz w:val="20"/>
                <w:szCs w:val="20"/>
              </w:rPr>
            </w:pPr>
            <w:r w:rsidRPr="00DB520F">
              <w:rPr>
                <w:sz w:val="20"/>
                <w:szCs w:val="20"/>
              </w:rPr>
              <w:t>0,55</w:t>
            </w:r>
          </w:p>
        </w:tc>
        <w:tc>
          <w:tcPr>
            <w:tcW w:w="646" w:type="dxa"/>
            <w:tcBorders>
              <w:top w:val="single" w:sz="4" w:space="0" w:color="000000"/>
            </w:tcBorders>
            <w:vAlign w:val="center"/>
          </w:tcPr>
          <w:p w14:paraId="0F6974A2" w14:textId="77777777" w:rsidR="00CA6D8D" w:rsidRPr="00DB520F" w:rsidRDefault="00CA6D8D" w:rsidP="006310E7">
            <w:pPr>
              <w:spacing w:before="40" w:after="40" w:line="240" w:lineRule="auto"/>
              <w:jc w:val="center"/>
              <w:rPr>
                <w:sz w:val="20"/>
                <w:szCs w:val="20"/>
              </w:rPr>
            </w:pPr>
            <w:r w:rsidRPr="00DB520F">
              <w:rPr>
                <w:sz w:val="20"/>
                <w:szCs w:val="20"/>
              </w:rPr>
              <w:t>0,50</w:t>
            </w:r>
          </w:p>
        </w:tc>
      </w:tr>
    </w:tbl>
    <w:p w14:paraId="3453D103" w14:textId="77777777" w:rsidR="003D1A93" w:rsidRDefault="003D1A93"/>
    <w:p w14:paraId="6464F5A7" w14:textId="5EE92B82" w:rsidR="003D1A93" w:rsidRPr="00023469" w:rsidRDefault="003D1A93">
      <w:pPr>
        <w:rPr>
          <w:sz w:val="21"/>
          <w:szCs w:val="21"/>
        </w:rPr>
      </w:pPr>
      <w:r w:rsidRPr="00023469">
        <w:rPr>
          <w:sz w:val="21"/>
          <w:szCs w:val="21"/>
        </w:rPr>
        <w:t>Кінець таблиці 6.13</w:t>
      </w:r>
    </w:p>
    <w:tbl>
      <w:tblPr>
        <w:tblW w:w="101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1"/>
        <w:gridCol w:w="645"/>
        <w:gridCol w:w="646"/>
        <w:gridCol w:w="646"/>
        <w:gridCol w:w="646"/>
        <w:gridCol w:w="646"/>
        <w:gridCol w:w="645"/>
        <w:gridCol w:w="646"/>
        <w:gridCol w:w="646"/>
        <w:gridCol w:w="646"/>
        <w:gridCol w:w="646"/>
        <w:gridCol w:w="646"/>
      </w:tblGrid>
      <w:tr w:rsidR="00CA6D8D" w:rsidRPr="00DB520F" w14:paraId="1F80B548" w14:textId="77777777" w:rsidTr="00CA6D8D">
        <w:trPr>
          <w:trHeight w:val="567"/>
          <w:jc w:val="center"/>
        </w:trPr>
        <w:tc>
          <w:tcPr>
            <w:tcW w:w="3091" w:type="dxa"/>
            <w:vAlign w:val="center"/>
          </w:tcPr>
          <w:p w14:paraId="762E0183" w14:textId="738F51DE" w:rsidR="00CA6D8D" w:rsidRPr="00DB520F" w:rsidRDefault="00CA6D8D" w:rsidP="006310E7">
            <w:pPr>
              <w:spacing w:before="40" w:after="40" w:line="240" w:lineRule="auto"/>
              <w:jc w:val="center"/>
              <w:rPr>
                <w:sz w:val="20"/>
                <w:szCs w:val="20"/>
              </w:rPr>
            </w:pPr>
            <w:r w:rsidRPr="00DB520F">
              <w:rPr>
                <w:sz w:val="20"/>
                <w:szCs w:val="20"/>
              </w:rPr>
              <w:t>84–75</w:t>
            </w:r>
          </w:p>
        </w:tc>
        <w:tc>
          <w:tcPr>
            <w:tcW w:w="645" w:type="dxa"/>
            <w:vAlign w:val="center"/>
          </w:tcPr>
          <w:p w14:paraId="5DFCEA1C" w14:textId="77777777" w:rsidR="00CA6D8D" w:rsidRPr="00DB520F" w:rsidRDefault="00CA6D8D" w:rsidP="006310E7">
            <w:pPr>
              <w:spacing w:before="40" w:after="40" w:line="240" w:lineRule="auto"/>
              <w:jc w:val="center"/>
              <w:rPr>
                <w:sz w:val="20"/>
                <w:szCs w:val="20"/>
              </w:rPr>
            </w:pPr>
            <w:r w:rsidRPr="00DB520F">
              <w:rPr>
                <w:sz w:val="20"/>
                <w:szCs w:val="20"/>
              </w:rPr>
              <w:t>—</w:t>
            </w:r>
          </w:p>
        </w:tc>
        <w:tc>
          <w:tcPr>
            <w:tcW w:w="646" w:type="dxa"/>
            <w:vAlign w:val="center"/>
          </w:tcPr>
          <w:p w14:paraId="4AAE2730" w14:textId="77777777" w:rsidR="00CA6D8D" w:rsidRPr="00DB520F" w:rsidRDefault="00CA6D8D" w:rsidP="006310E7">
            <w:pPr>
              <w:spacing w:before="40" w:after="40" w:line="240" w:lineRule="auto"/>
              <w:jc w:val="center"/>
              <w:rPr>
                <w:sz w:val="20"/>
                <w:szCs w:val="20"/>
              </w:rPr>
            </w:pPr>
            <w:r w:rsidRPr="00DB520F">
              <w:rPr>
                <w:sz w:val="20"/>
                <w:szCs w:val="20"/>
              </w:rPr>
              <w:t>—</w:t>
            </w:r>
          </w:p>
        </w:tc>
        <w:tc>
          <w:tcPr>
            <w:tcW w:w="646" w:type="dxa"/>
            <w:vAlign w:val="center"/>
          </w:tcPr>
          <w:p w14:paraId="16222F50" w14:textId="77777777" w:rsidR="00CA6D8D" w:rsidRPr="00DB520F" w:rsidRDefault="00CA6D8D" w:rsidP="006310E7">
            <w:pPr>
              <w:spacing w:before="40" w:after="40" w:line="240" w:lineRule="auto"/>
              <w:jc w:val="center"/>
              <w:rPr>
                <w:sz w:val="20"/>
                <w:szCs w:val="20"/>
              </w:rPr>
            </w:pPr>
            <w:r w:rsidRPr="00DB520F">
              <w:rPr>
                <w:sz w:val="20"/>
                <w:szCs w:val="20"/>
              </w:rPr>
              <w:t>0,75</w:t>
            </w:r>
          </w:p>
        </w:tc>
        <w:tc>
          <w:tcPr>
            <w:tcW w:w="646" w:type="dxa"/>
            <w:vAlign w:val="center"/>
          </w:tcPr>
          <w:p w14:paraId="387DBF7E" w14:textId="77777777" w:rsidR="00CA6D8D" w:rsidRPr="00DB520F" w:rsidRDefault="00CA6D8D" w:rsidP="006310E7">
            <w:pPr>
              <w:spacing w:before="40" w:after="40" w:line="240" w:lineRule="auto"/>
              <w:jc w:val="center"/>
              <w:rPr>
                <w:sz w:val="20"/>
                <w:szCs w:val="20"/>
              </w:rPr>
            </w:pPr>
            <w:r w:rsidRPr="00DB520F">
              <w:rPr>
                <w:sz w:val="20"/>
                <w:szCs w:val="20"/>
              </w:rPr>
              <w:t>0,70</w:t>
            </w:r>
          </w:p>
        </w:tc>
        <w:tc>
          <w:tcPr>
            <w:tcW w:w="646" w:type="dxa"/>
            <w:vAlign w:val="center"/>
          </w:tcPr>
          <w:p w14:paraId="4B281DCA" w14:textId="77777777" w:rsidR="00CA6D8D" w:rsidRPr="00DB520F" w:rsidRDefault="00CA6D8D" w:rsidP="006310E7">
            <w:pPr>
              <w:spacing w:before="40" w:after="40" w:line="240" w:lineRule="auto"/>
              <w:jc w:val="center"/>
              <w:rPr>
                <w:sz w:val="20"/>
                <w:szCs w:val="20"/>
              </w:rPr>
            </w:pPr>
            <w:r w:rsidRPr="00DB520F">
              <w:rPr>
                <w:sz w:val="20"/>
                <w:szCs w:val="20"/>
              </w:rPr>
              <w:t>0,65</w:t>
            </w:r>
          </w:p>
        </w:tc>
        <w:tc>
          <w:tcPr>
            <w:tcW w:w="645" w:type="dxa"/>
            <w:vAlign w:val="center"/>
          </w:tcPr>
          <w:p w14:paraId="5D0BA021"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vAlign w:val="center"/>
          </w:tcPr>
          <w:p w14:paraId="220AF259"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vAlign w:val="center"/>
          </w:tcPr>
          <w:p w14:paraId="19000A70"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vAlign w:val="center"/>
          </w:tcPr>
          <w:p w14:paraId="319D36D1" w14:textId="77777777" w:rsidR="00CA6D8D" w:rsidRPr="00DB520F" w:rsidRDefault="00CA6D8D" w:rsidP="006310E7">
            <w:pPr>
              <w:spacing w:before="40" w:after="40" w:line="240" w:lineRule="auto"/>
              <w:jc w:val="center"/>
              <w:rPr>
                <w:sz w:val="20"/>
                <w:szCs w:val="20"/>
              </w:rPr>
            </w:pPr>
            <w:r w:rsidRPr="00DB520F">
              <w:rPr>
                <w:sz w:val="20"/>
                <w:szCs w:val="20"/>
              </w:rPr>
              <w:t>0,55</w:t>
            </w:r>
          </w:p>
        </w:tc>
        <w:tc>
          <w:tcPr>
            <w:tcW w:w="646" w:type="dxa"/>
            <w:vAlign w:val="center"/>
          </w:tcPr>
          <w:p w14:paraId="774CB861" w14:textId="77777777" w:rsidR="00CA6D8D" w:rsidRPr="00DB520F" w:rsidRDefault="00CA6D8D" w:rsidP="006310E7">
            <w:pPr>
              <w:spacing w:before="40" w:after="40" w:line="240" w:lineRule="auto"/>
              <w:jc w:val="center"/>
              <w:rPr>
                <w:sz w:val="20"/>
                <w:szCs w:val="20"/>
              </w:rPr>
            </w:pPr>
            <w:r w:rsidRPr="00DB520F">
              <w:rPr>
                <w:sz w:val="20"/>
                <w:szCs w:val="20"/>
              </w:rPr>
              <w:t>0,55</w:t>
            </w:r>
          </w:p>
        </w:tc>
        <w:tc>
          <w:tcPr>
            <w:tcW w:w="646" w:type="dxa"/>
            <w:vAlign w:val="center"/>
          </w:tcPr>
          <w:p w14:paraId="554A53E1" w14:textId="77777777" w:rsidR="00CA6D8D" w:rsidRPr="00DB520F" w:rsidRDefault="00CA6D8D" w:rsidP="006310E7">
            <w:pPr>
              <w:spacing w:before="40" w:after="40" w:line="240" w:lineRule="auto"/>
              <w:jc w:val="center"/>
              <w:rPr>
                <w:sz w:val="20"/>
                <w:szCs w:val="20"/>
              </w:rPr>
            </w:pPr>
            <w:r w:rsidRPr="00DB520F">
              <w:rPr>
                <w:sz w:val="20"/>
                <w:szCs w:val="20"/>
              </w:rPr>
              <w:t>0,50</w:t>
            </w:r>
          </w:p>
        </w:tc>
      </w:tr>
      <w:tr w:rsidR="00CA6D8D" w:rsidRPr="00DB520F" w14:paraId="372837F4" w14:textId="77777777" w:rsidTr="00CA6D8D">
        <w:trPr>
          <w:trHeight w:val="567"/>
          <w:jc w:val="center"/>
        </w:trPr>
        <w:tc>
          <w:tcPr>
            <w:tcW w:w="3091" w:type="dxa"/>
            <w:vAlign w:val="center"/>
          </w:tcPr>
          <w:p w14:paraId="27B75D21" w14:textId="50F21AC1" w:rsidR="00CA6D8D" w:rsidRPr="00DB520F" w:rsidRDefault="00CA6D8D" w:rsidP="006310E7">
            <w:pPr>
              <w:spacing w:before="40" w:after="40" w:line="240" w:lineRule="auto"/>
              <w:jc w:val="center"/>
              <w:rPr>
                <w:sz w:val="20"/>
                <w:szCs w:val="20"/>
              </w:rPr>
            </w:pPr>
            <w:r w:rsidRPr="00DB520F">
              <w:rPr>
                <w:sz w:val="20"/>
                <w:szCs w:val="20"/>
              </w:rPr>
              <w:t>74–50</w:t>
            </w:r>
          </w:p>
        </w:tc>
        <w:tc>
          <w:tcPr>
            <w:tcW w:w="645" w:type="dxa"/>
            <w:vAlign w:val="center"/>
          </w:tcPr>
          <w:p w14:paraId="407C89E3" w14:textId="77777777" w:rsidR="00CA6D8D" w:rsidRPr="00DB520F" w:rsidRDefault="00CA6D8D" w:rsidP="006310E7">
            <w:pPr>
              <w:spacing w:before="40" w:after="40" w:line="240" w:lineRule="auto"/>
              <w:jc w:val="center"/>
              <w:rPr>
                <w:sz w:val="20"/>
                <w:szCs w:val="20"/>
              </w:rPr>
            </w:pPr>
            <w:r w:rsidRPr="00DB520F">
              <w:rPr>
                <w:sz w:val="20"/>
                <w:szCs w:val="20"/>
              </w:rPr>
              <w:t>—</w:t>
            </w:r>
          </w:p>
        </w:tc>
        <w:tc>
          <w:tcPr>
            <w:tcW w:w="646" w:type="dxa"/>
            <w:vAlign w:val="center"/>
          </w:tcPr>
          <w:p w14:paraId="04C2AD93" w14:textId="77777777" w:rsidR="00CA6D8D" w:rsidRPr="00DB520F" w:rsidRDefault="00CA6D8D" w:rsidP="006310E7">
            <w:pPr>
              <w:spacing w:before="40" w:after="40" w:line="240" w:lineRule="auto"/>
              <w:jc w:val="center"/>
              <w:rPr>
                <w:sz w:val="20"/>
                <w:szCs w:val="20"/>
              </w:rPr>
            </w:pPr>
            <w:r w:rsidRPr="00DB520F">
              <w:rPr>
                <w:sz w:val="20"/>
                <w:szCs w:val="20"/>
              </w:rPr>
              <w:t>—</w:t>
            </w:r>
          </w:p>
        </w:tc>
        <w:tc>
          <w:tcPr>
            <w:tcW w:w="646" w:type="dxa"/>
            <w:vAlign w:val="center"/>
          </w:tcPr>
          <w:p w14:paraId="3B89874A" w14:textId="77777777" w:rsidR="00CA6D8D" w:rsidRPr="00DB520F" w:rsidRDefault="00CA6D8D" w:rsidP="006310E7">
            <w:pPr>
              <w:spacing w:before="40" w:after="40" w:line="240" w:lineRule="auto"/>
              <w:jc w:val="center"/>
              <w:rPr>
                <w:sz w:val="20"/>
                <w:szCs w:val="20"/>
              </w:rPr>
            </w:pPr>
            <w:r w:rsidRPr="00DB520F">
              <w:rPr>
                <w:sz w:val="20"/>
                <w:szCs w:val="20"/>
              </w:rPr>
              <w:t>0,70</w:t>
            </w:r>
          </w:p>
        </w:tc>
        <w:tc>
          <w:tcPr>
            <w:tcW w:w="646" w:type="dxa"/>
            <w:vAlign w:val="center"/>
          </w:tcPr>
          <w:p w14:paraId="26180624" w14:textId="77777777" w:rsidR="00CA6D8D" w:rsidRPr="00DB520F" w:rsidRDefault="00CA6D8D" w:rsidP="006310E7">
            <w:pPr>
              <w:spacing w:before="40" w:after="40" w:line="240" w:lineRule="auto"/>
              <w:jc w:val="center"/>
              <w:rPr>
                <w:sz w:val="20"/>
                <w:szCs w:val="20"/>
              </w:rPr>
            </w:pPr>
            <w:r w:rsidRPr="00DB520F">
              <w:rPr>
                <w:sz w:val="20"/>
                <w:szCs w:val="20"/>
              </w:rPr>
              <w:t>0,65</w:t>
            </w:r>
          </w:p>
        </w:tc>
        <w:tc>
          <w:tcPr>
            <w:tcW w:w="646" w:type="dxa"/>
            <w:vAlign w:val="center"/>
          </w:tcPr>
          <w:p w14:paraId="02B047E8" w14:textId="77777777" w:rsidR="00CA6D8D" w:rsidRPr="00DB520F" w:rsidRDefault="00CA6D8D" w:rsidP="006310E7">
            <w:pPr>
              <w:spacing w:before="40" w:after="40" w:line="240" w:lineRule="auto"/>
              <w:jc w:val="center"/>
              <w:rPr>
                <w:sz w:val="20"/>
                <w:szCs w:val="20"/>
              </w:rPr>
            </w:pPr>
            <w:r w:rsidRPr="00DB520F">
              <w:rPr>
                <w:sz w:val="20"/>
                <w:szCs w:val="20"/>
              </w:rPr>
              <w:t>0,65</w:t>
            </w:r>
          </w:p>
        </w:tc>
        <w:tc>
          <w:tcPr>
            <w:tcW w:w="645" w:type="dxa"/>
            <w:vAlign w:val="center"/>
          </w:tcPr>
          <w:p w14:paraId="3FC344EE"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vAlign w:val="center"/>
          </w:tcPr>
          <w:p w14:paraId="41383A67"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vAlign w:val="center"/>
          </w:tcPr>
          <w:p w14:paraId="25254707" w14:textId="77777777" w:rsidR="00CA6D8D" w:rsidRPr="00DB520F" w:rsidRDefault="00CA6D8D" w:rsidP="006310E7">
            <w:pPr>
              <w:spacing w:before="40" w:after="40" w:line="240" w:lineRule="auto"/>
              <w:jc w:val="center"/>
              <w:rPr>
                <w:sz w:val="20"/>
                <w:szCs w:val="20"/>
              </w:rPr>
            </w:pPr>
            <w:r w:rsidRPr="00DB520F">
              <w:rPr>
                <w:sz w:val="20"/>
                <w:szCs w:val="20"/>
              </w:rPr>
              <w:t>0,55</w:t>
            </w:r>
          </w:p>
        </w:tc>
        <w:tc>
          <w:tcPr>
            <w:tcW w:w="646" w:type="dxa"/>
            <w:vAlign w:val="center"/>
          </w:tcPr>
          <w:p w14:paraId="2222A792" w14:textId="77777777" w:rsidR="00CA6D8D" w:rsidRPr="00DB520F" w:rsidRDefault="00CA6D8D" w:rsidP="006310E7">
            <w:pPr>
              <w:spacing w:before="40" w:after="40" w:line="240" w:lineRule="auto"/>
              <w:jc w:val="center"/>
              <w:rPr>
                <w:sz w:val="20"/>
                <w:szCs w:val="20"/>
              </w:rPr>
            </w:pPr>
            <w:r w:rsidRPr="00DB520F">
              <w:rPr>
                <w:sz w:val="20"/>
                <w:szCs w:val="20"/>
              </w:rPr>
              <w:t>0,50</w:t>
            </w:r>
          </w:p>
        </w:tc>
        <w:tc>
          <w:tcPr>
            <w:tcW w:w="646" w:type="dxa"/>
            <w:vAlign w:val="center"/>
          </w:tcPr>
          <w:p w14:paraId="26833F38" w14:textId="77777777" w:rsidR="00CA6D8D" w:rsidRPr="00DB520F" w:rsidRDefault="00CA6D8D" w:rsidP="006310E7">
            <w:pPr>
              <w:spacing w:before="40" w:after="40" w:line="240" w:lineRule="auto"/>
              <w:jc w:val="center"/>
              <w:rPr>
                <w:sz w:val="20"/>
                <w:szCs w:val="20"/>
              </w:rPr>
            </w:pPr>
            <w:r w:rsidRPr="00DB520F">
              <w:rPr>
                <w:sz w:val="20"/>
                <w:szCs w:val="20"/>
              </w:rPr>
              <w:t>0,50</w:t>
            </w:r>
          </w:p>
        </w:tc>
        <w:tc>
          <w:tcPr>
            <w:tcW w:w="646" w:type="dxa"/>
            <w:vAlign w:val="center"/>
          </w:tcPr>
          <w:p w14:paraId="141CFD25" w14:textId="77777777" w:rsidR="00CA6D8D" w:rsidRPr="00DB520F" w:rsidRDefault="00CA6D8D" w:rsidP="006310E7">
            <w:pPr>
              <w:spacing w:before="40" w:after="40" w:line="240" w:lineRule="auto"/>
              <w:jc w:val="center"/>
              <w:rPr>
                <w:sz w:val="20"/>
                <w:szCs w:val="20"/>
              </w:rPr>
            </w:pPr>
            <w:r w:rsidRPr="00DB520F">
              <w:rPr>
                <w:sz w:val="20"/>
                <w:szCs w:val="20"/>
              </w:rPr>
              <w:t>0,45</w:t>
            </w:r>
          </w:p>
        </w:tc>
      </w:tr>
      <w:tr w:rsidR="00CA6D8D" w:rsidRPr="00DB520F" w14:paraId="7E5437DC" w14:textId="77777777" w:rsidTr="00CA6D8D">
        <w:trPr>
          <w:trHeight w:val="567"/>
          <w:jc w:val="center"/>
        </w:trPr>
        <w:tc>
          <w:tcPr>
            <w:tcW w:w="3091" w:type="dxa"/>
            <w:vAlign w:val="center"/>
          </w:tcPr>
          <w:p w14:paraId="1CF7585F" w14:textId="5EAAB463" w:rsidR="00CA6D8D" w:rsidRPr="00DB520F" w:rsidRDefault="00CA6D8D" w:rsidP="006310E7">
            <w:pPr>
              <w:spacing w:before="40" w:after="40" w:line="240" w:lineRule="auto"/>
              <w:jc w:val="center"/>
              <w:rPr>
                <w:sz w:val="20"/>
                <w:szCs w:val="20"/>
              </w:rPr>
            </w:pPr>
            <w:r w:rsidRPr="00DB520F">
              <w:rPr>
                <w:sz w:val="20"/>
                <w:szCs w:val="20"/>
              </w:rPr>
              <w:t>49–25</w:t>
            </w:r>
          </w:p>
        </w:tc>
        <w:tc>
          <w:tcPr>
            <w:tcW w:w="645" w:type="dxa"/>
            <w:vAlign w:val="center"/>
          </w:tcPr>
          <w:p w14:paraId="5805E7FC" w14:textId="77777777" w:rsidR="00CA6D8D" w:rsidRPr="00DB520F" w:rsidRDefault="00CA6D8D" w:rsidP="006310E7">
            <w:pPr>
              <w:spacing w:before="40" w:after="40" w:line="240" w:lineRule="auto"/>
              <w:jc w:val="center"/>
              <w:rPr>
                <w:sz w:val="20"/>
                <w:szCs w:val="20"/>
              </w:rPr>
            </w:pPr>
            <w:r w:rsidRPr="00DB520F">
              <w:rPr>
                <w:sz w:val="20"/>
                <w:szCs w:val="20"/>
              </w:rPr>
              <w:t>—</w:t>
            </w:r>
          </w:p>
        </w:tc>
        <w:tc>
          <w:tcPr>
            <w:tcW w:w="646" w:type="dxa"/>
            <w:vAlign w:val="center"/>
          </w:tcPr>
          <w:p w14:paraId="75A1A694" w14:textId="77777777" w:rsidR="00CA6D8D" w:rsidRPr="00DB520F" w:rsidRDefault="00CA6D8D" w:rsidP="006310E7">
            <w:pPr>
              <w:spacing w:before="40" w:after="40" w:line="240" w:lineRule="auto"/>
              <w:jc w:val="center"/>
              <w:rPr>
                <w:sz w:val="20"/>
                <w:szCs w:val="20"/>
              </w:rPr>
            </w:pPr>
            <w:r w:rsidRPr="00DB520F">
              <w:rPr>
                <w:sz w:val="20"/>
                <w:szCs w:val="20"/>
              </w:rPr>
              <w:t>—</w:t>
            </w:r>
          </w:p>
        </w:tc>
        <w:tc>
          <w:tcPr>
            <w:tcW w:w="646" w:type="dxa"/>
            <w:vAlign w:val="center"/>
          </w:tcPr>
          <w:p w14:paraId="55807B84" w14:textId="77777777" w:rsidR="00CA6D8D" w:rsidRPr="00DB520F" w:rsidRDefault="00CA6D8D" w:rsidP="006310E7">
            <w:pPr>
              <w:spacing w:before="40" w:after="40" w:line="240" w:lineRule="auto"/>
              <w:jc w:val="center"/>
              <w:rPr>
                <w:sz w:val="20"/>
                <w:szCs w:val="20"/>
              </w:rPr>
            </w:pPr>
            <w:r w:rsidRPr="00DB520F">
              <w:rPr>
                <w:sz w:val="20"/>
                <w:szCs w:val="20"/>
              </w:rPr>
              <w:t>0,65</w:t>
            </w:r>
          </w:p>
        </w:tc>
        <w:tc>
          <w:tcPr>
            <w:tcW w:w="646" w:type="dxa"/>
            <w:vAlign w:val="center"/>
          </w:tcPr>
          <w:p w14:paraId="3D0F6B9E"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vAlign w:val="center"/>
          </w:tcPr>
          <w:p w14:paraId="13A05F1F"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5" w:type="dxa"/>
            <w:vAlign w:val="center"/>
          </w:tcPr>
          <w:p w14:paraId="0A6DF01F" w14:textId="77777777" w:rsidR="00CA6D8D" w:rsidRPr="00DB520F" w:rsidRDefault="00CA6D8D" w:rsidP="006310E7">
            <w:pPr>
              <w:spacing w:before="40" w:after="40" w:line="240" w:lineRule="auto"/>
              <w:jc w:val="center"/>
              <w:rPr>
                <w:sz w:val="20"/>
                <w:szCs w:val="20"/>
              </w:rPr>
            </w:pPr>
            <w:r w:rsidRPr="00DB520F">
              <w:rPr>
                <w:sz w:val="20"/>
                <w:szCs w:val="20"/>
              </w:rPr>
              <w:t>0,55</w:t>
            </w:r>
          </w:p>
        </w:tc>
        <w:tc>
          <w:tcPr>
            <w:tcW w:w="646" w:type="dxa"/>
            <w:vAlign w:val="center"/>
          </w:tcPr>
          <w:p w14:paraId="36A19028" w14:textId="77777777" w:rsidR="00CA6D8D" w:rsidRPr="00DB520F" w:rsidRDefault="00CA6D8D" w:rsidP="006310E7">
            <w:pPr>
              <w:spacing w:before="40" w:after="40" w:line="240" w:lineRule="auto"/>
              <w:jc w:val="center"/>
              <w:rPr>
                <w:sz w:val="20"/>
                <w:szCs w:val="20"/>
              </w:rPr>
            </w:pPr>
            <w:r w:rsidRPr="00DB520F">
              <w:rPr>
                <w:sz w:val="20"/>
                <w:szCs w:val="20"/>
              </w:rPr>
              <w:t>0,50</w:t>
            </w:r>
          </w:p>
        </w:tc>
        <w:tc>
          <w:tcPr>
            <w:tcW w:w="646" w:type="dxa"/>
            <w:vAlign w:val="center"/>
          </w:tcPr>
          <w:p w14:paraId="6F241F87" w14:textId="77777777" w:rsidR="00CA6D8D" w:rsidRPr="00DB520F" w:rsidRDefault="00CA6D8D" w:rsidP="006310E7">
            <w:pPr>
              <w:spacing w:before="40" w:after="40" w:line="240" w:lineRule="auto"/>
              <w:jc w:val="center"/>
              <w:rPr>
                <w:sz w:val="20"/>
                <w:szCs w:val="20"/>
              </w:rPr>
            </w:pPr>
            <w:r w:rsidRPr="00DB520F">
              <w:rPr>
                <w:sz w:val="20"/>
                <w:szCs w:val="20"/>
              </w:rPr>
              <w:t>0,50</w:t>
            </w:r>
          </w:p>
        </w:tc>
        <w:tc>
          <w:tcPr>
            <w:tcW w:w="646" w:type="dxa"/>
            <w:vAlign w:val="center"/>
          </w:tcPr>
          <w:p w14:paraId="57DA6571" w14:textId="77777777" w:rsidR="00CA6D8D" w:rsidRPr="00DB520F" w:rsidRDefault="00CA6D8D" w:rsidP="006310E7">
            <w:pPr>
              <w:spacing w:before="40" w:after="40" w:line="240" w:lineRule="auto"/>
              <w:jc w:val="center"/>
              <w:rPr>
                <w:sz w:val="20"/>
                <w:szCs w:val="20"/>
              </w:rPr>
            </w:pPr>
            <w:r w:rsidRPr="00DB520F">
              <w:rPr>
                <w:sz w:val="20"/>
                <w:szCs w:val="20"/>
              </w:rPr>
              <w:t>0,50</w:t>
            </w:r>
          </w:p>
        </w:tc>
        <w:tc>
          <w:tcPr>
            <w:tcW w:w="646" w:type="dxa"/>
            <w:vAlign w:val="center"/>
          </w:tcPr>
          <w:p w14:paraId="7072935D" w14:textId="77777777" w:rsidR="00CA6D8D" w:rsidRPr="00DB520F" w:rsidRDefault="00CA6D8D" w:rsidP="006310E7">
            <w:pPr>
              <w:spacing w:before="40" w:after="40" w:line="240" w:lineRule="auto"/>
              <w:jc w:val="center"/>
              <w:rPr>
                <w:sz w:val="20"/>
                <w:szCs w:val="20"/>
              </w:rPr>
            </w:pPr>
            <w:r w:rsidRPr="00DB520F">
              <w:rPr>
                <w:sz w:val="20"/>
                <w:szCs w:val="20"/>
              </w:rPr>
              <w:t>0,45</w:t>
            </w:r>
          </w:p>
        </w:tc>
        <w:tc>
          <w:tcPr>
            <w:tcW w:w="646" w:type="dxa"/>
            <w:vAlign w:val="center"/>
          </w:tcPr>
          <w:p w14:paraId="768C4587" w14:textId="77777777" w:rsidR="00CA6D8D" w:rsidRPr="00DB520F" w:rsidRDefault="00CA6D8D" w:rsidP="006310E7">
            <w:pPr>
              <w:spacing w:before="40" w:after="40" w:line="240" w:lineRule="auto"/>
              <w:jc w:val="center"/>
              <w:rPr>
                <w:sz w:val="20"/>
                <w:szCs w:val="20"/>
              </w:rPr>
            </w:pPr>
            <w:r w:rsidRPr="00DB520F">
              <w:rPr>
                <w:sz w:val="20"/>
                <w:szCs w:val="20"/>
              </w:rPr>
              <w:t>0,45</w:t>
            </w:r>
          </w:p>
        </w:tc>
      </w:tr>
      <w:tr w:rsidR="00CA6D8D" w:rsidRPr="00DB520F" w14:paraId="3E842DFF" w14:textId="77777777" w:rsidTr="00CA6D8D">
        <w:trPr>
          <w:trHeight w:val="567"/>
          <w:jc w:val="center"/>
        </w:trPr>
        <w:tc>
          <w:tcPr>
            <w:tcW w:w="3091" w:type="dxa"/>
            <w:tcBorders>
              <w:bottom w:val="single" w:sz="4" w:space="0" w:color="000000"/>
            </w:tcBorders>
            <w:vAlign w:val="center"/>
          </w:tcPr>
          <w:p w14:paraId="7FF001CE" w14:textId="77777777" w:rsidR="00CA6D8D" w:rsidRPr="00DB520F" w:rsidRDefault="00CA6D8D" w:rsidP="006310E7">
            <w:pPr>
              <w:spacing w:before="40" w:after="40" w:line="240" w:lineRule="auto"/>
              <w:jc w:val="center"/>
              <w:rPr>
                <w:sz w:val="20"/>
                <w:szCs w:val="20"/>
              </w:rPr>
            </w:pPr>
            <w:r w:rsidRPr="00DB520F">
              <w:rPr>
                <w:sz w:val="20"/>
                <w:szCs w:val="20"/>
              </w:rPr>
              <w:t>24 і менше</w:t>
            </w:r>
          </w:p>
        </w:tc>
        <w:tc>
          <w:tcPr>
            <w:tcW w:w="645" w:type="dxa"/>
            <w:tcBorders>
              <w:bottom w:val="single" w:sz="4" w:space="0" w:color="000000"/>
            </w:tcBorders>
            <w:vAlign w:val="center"/>
          </w:tcPr>
          <w:p w14:paraId="35824B06" w14:textId="77777777" w:rsidR="00CA6D8D" w:rsidRPr="00DB520F" w:rsidRDefault="00CA6D8D" w:rsidP="006310E7">
            <w:pPr>
              <w:spacing w:before="40" w:after="40" w:line="240" w:lineRule="auto"/>
              <w:jc w:val="center"/>
              <w:rPr>
                <w:sz w:val="20"/>
                <w:szCs w:val="20"/>
              </w:rPr>
            </w:pPr>
            <w:r w:rsidRPr="00DB520F">
              <w:rPr>
                <w:sz w:val="20"/>
                <w:szCs w:val="20"/>
              </w:rPr>
              <w:t>—</w:t>
            </w:r>
          </w:p>
        </w:tc>
        <w:tc>
          <w:tcPr>
            <w:tcW w:w="646" w:type="dxa"/>
            <w:tcBorders>
              <w:bottom w:val="single" w:sz="4" w:space="0" w:color="000000"/>
            </w:tcBorders>
            <w:vAlign w:val="center"/>
          </w:tcPr>
          <w:p w14:paraId="62850383" w14:textId="77777777" w:rsidR="00CA6D8D" w:rsidRPr="00DB520F" w:rsidRDefault="00CA6D8D" w:rsidP="006310E7">
            <w:pPr>
              <w:spacing w:before="40" w:after="40" w:line="240" w:lineRule="auto"/>
              <w:jc w:val="center"/>
              <w:rPr>
                <w:sz w:val="20"/>
                <w:szCs w:val="20"/>
              </w:rPr>
            </w:pPr>
            <w:r w:rsidRPr="00DB520F">
              <w:rPr>
                <w:sz w:val="20"/>
                <w:szCs w:val="20"/>
              </w:rPr>
              <w:t>—</w:t>
            </w:r>
          </w:p>
        </w:tc>
        <w:tc>
          <w:tcPr>
            <w:tcW w:w="646" w:type="dxa"/>
            <w:tcBorders>
              <w:bottom w:val="single" w:sz="4" w:space="0" w:color="000000"/>
            </w:tcBorders>
            <w:vAlign w:val="center"/>
          </w:tcPr>
          <w:p w14:paraId="23E4ACBB"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tcBorders>
              <w:bottom w:val="single" w:sz="4" w:space="0" w:color="000000"/>
            </w:tcBorders>
            <w:vAlign w:val="center"/>
          </w:tcPr>
          <w:p w14:paraId="16C34A3E"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tcBorders>
              <w:bottom w:val="single" w:sz="4" w:space="0" w:color="000000"/>
            </w:tcBorders>
            <w:vAlign w:val="center"/>
          </w:tcPr>
          <w:p w14:paraId="5D03EADD" w14:textId="77777777" w:rsidR="00CA6D8D" w:rsidRPr="00DB520F" w:rsidRDefault="00CA6D8D" w:rsidP="006310E7">
            <w:pPr>
              <w:spacing w:before="40" w:after="40" w:line="240" w:lineRule="auto"/>
              <w:jc w:val="center"/>
              <w:rPr>
                <w:sz w:val="20"/>
                <w:szCs w:val="20"/>
              </w:rPr>
            </w:pPr>
            <w:r w:rsidRPr="00DB520F">
              <w:rPr>
                <w:sz w:val="20"/>
                <w:szCs w:val="20"/>
              </w:rPr>
              <w:t>0,55</w:t>
            </w:r>
          </w:p>
        </w:tc>
        <w:tc>
          <w:tcPr>
            <w:tcW w:w="645" w:type="dxa"/>
            <w:tcBorders>
              <w:bottom w:val="single" w:sz="4" w:space="0" w:color="000000"/>
            </w:tcBorders>
            <w:vAlign w:val="center"/>
          </w:tcPr>
          <w:p w14:paraId="7A55FEEB" w14:textId="77777777" w:rsidR="00CA6D8D" w:rsidRPr="00DB520F" w:rsidRDefault="00CA6D8D" w:rsidP="006310E7">
            <w:pPr>
              <w:spacing w:before="40" w:after="40" w:line="240" w:lineRule="auto"/>
              <w:jc w:val="center"/>
              <w:rPr>
                <w:sz w:val="20"/>
                <w:szCs w:val="20"/>
              </w:rPr>
            </w:pPr>
            <w:r w:rsidRPr="00DB520F">
              <w:rPr>
                <w:sz w:val="20"/>
                <w:szCs w:val="20"/>
              </w:rPr>
              <w:t>0,50</w:t>
            </w:r>
          </w:p>
        </w:tc>
        <w:tc>
          <w:tcPr>
            <w:tcW w:w="646" w:type="dxa"/>
            <w:tcBorders>
              <w:bottom w:val="single" w:sz="4" w:space="0" w:color="000000"/>
            </w:tcBorders>
            <w:vAlign w:val="center"/>
          </w:tcPr>
          <w:p w14:paraId="50216705" w14:textId="77777777" w:rsidR="00CA6D8D" w:rsidRPr="00DB520F" w:rsidRDefault="00CA6D8D" w:rsidP="006310E7">
            <w:pPr>
              <w:spacing w:before="40" w:after="40" w:line="240" w:lineRule="auto"/>
              <w:jc w:val="center"/>
              <w:rPr>
                <w:sz w:val="20"/>
                <w:szCs w:val="20"/>
              </w:rPr>
            </w:pPr>
            <w:r w:rsidRPr="00DB520F">
              <w:rPr>
                <w:sz w:val="20"/>
                <w:szCs w:val="20"/>
              </w:rPr>
              <w:t>0,50</w:t>
            </w:r>
          </w:p>
        </w:tc>
        <w:tc>
          <w:tcPr>
            <w:tcW w:w="646" w:type="dxa"/>
            <w:tcBorders>
              <w:bottom w:val="single" w:sz="4" w:space="0" w:color="000000"/>
            </w:tcBorders>
            <w:vAlign w:val="center"/>
          </w:tcPr>
          <w:p w14:paraId="2C7A0927" w14:textId="77777777" w:rsidR="00CA6D8D" w:rsidRPr="00DB520F" w:rsidRDefault="00CA6D8D" w:rsidP="006310E7">
            <w:pPr>
              <w:spacing w:before="40" w:after="40" w:line="240" w:lineRule="auto"/>
              <w:jc w:val="center"/>
              <w:rPr>
                <w:sz w:val="20"/>
                <w:szCs w:val="20"/>
              </w:rPr>
            </w:pPr>
            <w:r w:rsidRPr="00DB520F">
              <w:rPr>
                <w:sz w:val="20"/>
                <w:szCs w:val="20"/>
              </w:rPr>
              <w:t>0,50</w:t>
            </w:r>
          </w:p>
        </w:tc>
        <w:tc>
          <w:tcPr>
            <w:tcW w:w="646" w:type="dxa"/>
            <w:tcBorders>
              <w:bottom w:val="single" w:sz="4" w:space="0" w:color="000000"/>
            </w:tcBorders>
            <w:vAlign w:val="center"/>
          </w:tcPr>
          <w:p w14:paraId="60BDEAF1" w14:textId="77777777" w:rsidR="00CA6D8D" w:rsidRPr="00DB520F" w:rsidRDefault="00CA6D8D" w:rsidP="006310E7">
            <w:pPr>
              <w:spacing w:before="40" w:after="40" w:line="240" w:lineRule="auto"/>
              <w:jc w:val="center"/>
              <w:rPr>
                <w:sz w:val="20"/>
                <w:szCs w:val="20"/>
              </w:rPr>
            </w:pPr>
            <w:r w:rsidRPr="00DB520F">
              <w:rPr>
                <w:sz w:val="20"/>
                <w:szCs w:val="20"/>
              </w:rPr>
              <w:t>0,45</w:t>
            </w:r>
          </w:p>
        </w:tc>
        <w:tc>
          <w:tcPr>
            <w:tcW w:w="646" w:type="dxa"/>
            <w:tcBorders>
              <w:bottom w:val="single" w:sz="4" w:space="0" w:color="000000"/>
            </w:tcBorders>
            <w:vAlign w:val="center"/>
          </w:tcPr>
          <w:p w14:paraId="70EB0E38" w14:textId="77777777" w:rsidR="00CA6D8D" w:rsidRPr="00DB520F" w:rsidRDefault="00CA6D8D" w:rsidP="006310E7">
            <w:pPr>
              <w:spacing w:before="40" w:after="40" w:line="240" w:lineRule="auto"/>
              <w:jc w:val="center"/>
              <w:rPr>
                <w:sz w:val="20"/>
                <w:szCs w:val="20"/>
              </w:rPr>
            </w:pPr>
            <w:r w:rsidRPr="00DB520F">
              <w:rPr>
                <w:sz w:val="20"/>
                <w:szCs w:val="20"/>
              </w:rPr>
              <w:t>0,45</w:t>
            </w:r>
          </w:p>
        </w:tc>
        <w:tc>
          <w:tcPr>
            <w:tcW w:w="646" w:type="dxa"/>
            <w:tcBorders>
              <w:bottom w:val="single" w:sz="4" w:space="0" w:color="000000"/>
            </w:tcBorders>
            <w:vAlign w:val="center"/>
          </w:tcPr>
          <w:p w14:paraId="048D5F0D" w14:textId="77777777" w:rsidR="00CA6D8D" w:rsidRPr="00DB520F" w:rsidRDefault="00CA6D8D" w:rsidP="006310E7">
            <w:pPr>
              <w:spacing w:before="40" w:after="40" w:line="240" w:lineRule="auto"/>
              <w:jc w:val="center"/>
              <w:rPr>
                <w:sz w:val="20"/>
                <w:szCs w:val="20"/>
              </w:rPr>
            </w:pPr>
            <w:r w:rsidRPr="00DB520F">
              <w:rPr>
                <w:sz w:val="20"/>
                <w:szCs w:val="20"/>
              </w:rPr>
              <w:t>0,40</w:t>
            </w:r>
          </w:p>
        </w:tc>
      </w:tr>
      <w:tr w:rsidR="00CA6D8D" w:rsidRPr="00DB520F" w14:paraId="4BAB05EB" w14:textId="77777777" w:rsidTr="00CA6D8D">
        <w:trPr>
          <w:cantSplit/>
          <w:trHeight w:val="260"/>
          <w:jc w:val="center"/>
        </w:trPr>
        <w:tc>
          <w:tcPr>
            <w:tcW w:w="10195" w:type="dxa"/>
            <w:gridSpan w:val="12"/>
            <w:tcBorders>
              <w:top w:val="single" w:sz="4" w:space="0" w:color="000000"/>
              <w:left w:val="single" w:sz="4" w:space="0" w:color="000000"/>
              <w:bottom w:val="nil"/>
              <w:right w:val="single" w:sz="4" w:space="0" w:color="000000"/>
            </w:tcBorders>
            <w:vAlign w:val="center"/>
          </w:tcPr>
          <w:p w14:paraId="6FE552EB" w14:textId="2696A8ED" w:rsidR="00CA6D8D" w:rsidRPr="00DB520F" w:rsidRDefault="00CA6D8D" w:rsidP="00CA6D8D">
            <w:pPr>
              <w:spacing w:after="0" w:line="240" w:lineRule="auto"/>
              <w:jc w:val="both"/>
              <w:rPr>
                <w:b/>
                <w:sz w:val="20"/>
                <w:szCs w:val="20"/>
              </w:rPr>
            </w:pPr>
            <w:r w:rsidRPr="00DB520F">
              <w:rPr>
                <w:b/>
                <w:sz w:val="20"/>
                <w:szCs w:val="20"/>
              </w:rPr>
              <w:t xml:space="preserve">Примітка </w:t>
            </w:r>
            <w:r w:rsidR="003D1A93">
              <w:rPr>
                <w:b/>
                <w:sz w:val="20"/>
                <w:szCs w:val="20"/>
              </w:rPr>
              <w:t xml:space="preserve"> </w:t>
            </w:r>
            <w:r w:rsidRPr="00DB520F">
              <w:rPr>
                <w:b/>
                <w:sz w:val="20"/>
                <w:szCs w:val="20"/>
              </w:rPr>
              <w:t xml:space="preserve">1. </w:t>
            </w:r>
            <w:r w:rsidRPr="00DB520F">
              <w:rPr>
                <w:sz w:val="20"/>
                <w:szCs w:val="20"/>
              </w:rPr>
              <w:t>До встановленої потужності резервні електроприймачі не включаються.</w:t>
            </w:r>
          </w:p>
        </w:tc>
      </w:tr>
      <w:tr w:rsidR="00CA6D8D" w:rsidRPr="00DB520F" w14:paraId="06E62DD3" w14:textId="77777777" w:rsidTr="00CA6D8D">
        <w:trPr>
          <w:cantSplit/>
          <w:trHeight w:val="260"/>
          <w:jc w:val="center"/>
        </w:trPr>
        <w:tc>
          <w:tcPr>
            <w:tcW w:w="10195" w:type="dxa"/>
            <w:gridSpan w:val="12"/>
            <w:tcBorders>
              <w:top w:val="nil"/>
              <w:left w:val="single" w:sz="4" w:space="0" w:color="000000"/>
              <w:bottom w:val="nil"/>
              <w:right w:val="single" w:sz="4" w:space="0" w:color="000000"/>
            </w:tcBorders>
            <w:vAlign w:val="center"/>
          </w:tcPr>
          <w:p w14:paraId="7B0EEEA5" w14:textId="536E9F40" w:rsidR="00CA6D8D" w:rsidRPr="00DB520F" w:rsidRDefault="00CA6D8D" w:rsidP="003D1A93">
            <w:pPr>
              <w:spacing w:after="0" w:line="240" w:lineRule="auto"/>
              <w:jc w:val="both"/>
              <w:rPr>
                <w:b/>
                <w:sz w:val="20"/>
                <w:szCs w:val="20"/>
              </w:rPr>
            </w:pPr>
            <w:r w:rsidRPr="00DB520F">
              <w:rPr>
                <w:b/>
                <w:sz w:val="20"/>
                <w:szCs w:val="20"/>
              </w:rPr>
              <w:t>Примітка</w:t>
            </w:r>
            <w:r w:rsidR="003D1A93">
              <w:rPr>
                <w:b/>
                <w:sz w:val="20"/>
                <w:szCs w:val="20"/>
              </w:rPr>
              <w:t xml:space="preserve"> </w:t>
            </w:r>
            <w:r w:rsidRPr="00DB520F">
              <w:rPr>
                <w:b/>
                <w:sz w:val="20"/>
                <w:szCs w:val="20"/>
              </w:rPr>
              <w:t xml:space="preserve">2. </w:t>
            </w:r>
            <w:r w:rsidRPr="00DB520F">
              <w:rPr>
                <w:sz w:val="20"/>
                <w:szCs w:val="20"/>
              </w:rPr>
              <w:t>У дужках наведен</w:t>
            </w:r>
            <w:r w:rsidR="00231E3A">
              <w:rPr>
                <w:sz w:val="20"/>
                <w:szCs w:val="20"/>
              </w:rPr>
              <w:t>о</w:t>
            </w:r>
            <w:r w:rsidRPr="00DB520F">
              <w:rPr>
                <w:sz w:val="20"/>
                <w:szCs w:val="20"/>
              </w:rPr>
              <w:t xml:space="preserve"> коефіцієнти попиту для електродвигунів одиничною потужністю                </w:t>
            </w:r>
            <w:r w:rsidR="00231E3A">
              <w:rPr>
                <w:sz w:val="20"/>
                <w:szCs w:val="20"/>
              </w:rPr>
              <w:t xml:space="preserve">понад </w:t>
            </w:r>
            <w:r w:rsidRPr="00DB520F">
              <w:rPr>
                <w:sz w:val="20"/>
                <w:szCs w:val="20"/>
              </w:rPr>
              <w:t xml:space="preserve"> 30 кВт.</w:t>
            </w:r>
          </w:p>
        </w:tc>
      </w:tr>
      <w:tr w:rsidR="00CA6D8D" w:rsidRPr="00DB520F" w14:paraId="7C2FD850" w14:textId="77777777" w:rsidTr="00CA6D8D">
        <w:trPr>
          <w:cantSplit/>
          <w:trHeight w:val="260"/>
          <w:jc w:val="center"/>
        </w:trPr>
        <w:tc>
          <w:tcPr>
            <w:tcW w:w="10195" w:type="dxa"/>
            <w:gridSpan w:val="12"/>
            <w:tcBorders>
              <w:top w:val="nil"/>
              <w:left w:val="single" w:sz="4" w:space="0" w:color="000000"/>
              <w:bottom w:val="single" w:sz="4" w:space="0" w:color="000000"/>
              <w:right w:val="single" w:sz="4" w:space="0" w:color="000000"/>
            </w:tcBorders>
            <w:vAlign w:val="center"/>
          </w:tcPr>
          <w:p w14:paraId="4778B11F" w14:textId="77777777" w:rsidR="00CA6D8D" w:rsidRPr="00DB520F" w:rsidRDefault="00CA6D8D" w:rsidP="00023469">
            <w:pPr>
              <w:tabs>
                <w:tab w:val="left" w:pos="881"/>
              </w:tabs>
              <w:spacing w:after="0" w:line="240" w:lineRule="auto"/>
              <w:jc w:val="both"/>
              <w:rPr>
                <w:sz w:val="20"/>
                <w:szCs w:val="20"/>
              </w:rPr>
            </w:pPr>
            <w:r w:rsidRPr="00DB520F">
              <w:rPr>
                <w:b/>
                <w:sz w:val="20"/>
                <w:szCs w:val="20"/>
              </w:rPr>
              <w:t xml:space="preserve">Примітка 3. </w:t>
            </w:r>
            <w:r w:rsidRPr="00DB520F">
              <w:rPr>
                <w:sz w:val="20"/>
                <w:szCs w:val="20"/>
              </w:rPr>
              <w:t>Коефіцієнт попиту для кількості приєднаних електроприймачів, не вказаної в таблиці, визначається інтерполяцією.</w:t>
            </w:r>
          </w:p>
        </w:tc>
      </w:tr>
    </w:tbl>
    <w:p w14:paraId="398F2A98" w14:textId="55E04AA4" w:rsidR="00C32440" w:rsidRPr="00867B5B" w:rsidRDefault="00296E3E" w:rsidP="00CA6D8D">
      <w:pPr>
        <w:tabs>
          <w:tab w:val="left" w:pos="3936"/>
          <w:tab w:val="left" w:pos="4465"/>
          <w:tab w:val="left" w:pos="5211"/>
          <w:tab w:val="left" w:pos="5920"/>
          <w:tab w:val="left" w:pos="6629"/>
          <w:tab w:val="left" w:pos="7311"/>
          <w:tab w:val="left" w:pos="7956"/>
          <w:tab w:val="left" w:pos="8605"/>
        </w:tabs>
        <w:spacing w:before="120" w:after="40" w:line="293" w:lineRule="auto"/>
        <w:ind w:firstLine="720"/>
        <w:jc w:val="both"/>
        <w:rPr>
          <w:sz w:val="21"/>
          <w:szCs w:val="21"/>
        </w:rPr>
      </w:pPr>
      <w:r w:rsidRPr="00867B5B">
        <w:rPr>
          <w:b/>
          <w:sz w:val="21"/>
          <w:szCs w:val="21"/>
        </w:rPr>
        <w:t xml:space="preserve">Таблиця 6.14 </w:t>
      </w:r>
      <w:r w:rsidR="00231E3A">
        <w:rPr>
          <w:b/>
          <w:sz w:val="21"/>
          <w:szCs w:val="21"/>
        </w:rPr>
        <w:t>–</w:t>
      </w:r>
      <w:r w:rsidRPr="00867B5B">
        <w:rPr>
          <w:b/>
          <w:sz w:val="21"/>
          <w:szCs w:val="21"/>
        </w:rPr>
        <w:t xml:space="preserve"> </w:t>
      </w:r>
      <w:r w:rsidRPr="00867B5B">
        <w:rPr>
          <w:sz w:val="21"/>
          <w:szCs w:val="21"/>
        </w:rPr>
        <w:t>Коефіцієнт попиту силових ліній, які живлять посудомийні машини</w:t>
      </w:r>
    </w:p>
    <w:tbl>
      <w:tblPr>
        <w:tblStyle w:val="afffc"/>
        <w:tblW w:w="101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2"/>
        <w:gridCol w:w="2160"/>
        <w:gridCol w:w="1800"/>
        <w:gridCol w:w="1980"/>
      </w:tblGrid>
      <w:tr w:rsidR="00C32440" w:rsidRPr="00867B5B" w14:paraId="3412B83E" w14:textId="77777777">
        <w:trPr>
          <w:jc w:val="center"/>
        </w:trPr>
        <w:tc>
          <w:tcPr>
            <w:tcW w:w="4222" w:type="dxa"/>
            <w:tcBorders>
              <w:top w:val="single" w:sz="4" w:space="0" w:color="000000"/>
              <w:left w:val="single" w:sz="4" w:space="0" w:color="000000"/>
              <w:bottom w:val="single" w:sz="4" w:space="0" w:color="000000"/>
              <w:right w:val="single" w:sz="4" w:space="0" w:color="000000"/>
            </w:tcBorders>
            <w:vAlign w:val="center"/>
          </w:tcPr>
          <w:p w14:paraId="4461ED53" w14:textId="77777777" w:rsidR="00C32440" w:rsidRPr="00867B5B" w:rsidRDefault="00296E3E" w:rsidP="00805779">
            <w:pPr>
              <w:spacing w:after="0" w:line="293" w:lineRule="auto"/>
              <w:ind w:firstLine="720"/>
              <w:jc w:val="both"/>
              <w:rPr>
                <w:sz w:val="21"/>
                <w:szCs w:val="21"/>
              </w:rPr>
            </w:pPr>
            <w:r w:rsidRPr="00867B5B">
              <w:rPr>
                <w:sz w:val="21"/>
                <w:szCs w:val="21"/>
              </w:rPr>
              <w:t>Кількість посудомийних машин</w:t>
            </w:r>
          </w:p>
        </w:tc>
        <w:tc>
          <w:tcPr>
            <w:tcW w:w="2160" w:type="dxa"/>
            <w:tcBorders>
              <w:top w:val="single" w:sz="4" w:space="0" w:color="000000"/>
              <w:left w:val="single" w:sz="4" w:space="0" w:color="000000"/>
              <w:bottom w:val="single" w:sz="4" w:space="0" w:color="000000"/>
              <w:right w:val="single" w:sz="4" w:space="0" w:color="000000"/>
            </w:tcBorders>
            <w:vAlign w:val="center"/>
          </w:tcPr>
          <w:p w14:paraId="7BDA5666" w14:textId="77777777" w:rsidR="00C32440" w:rsidRPr="00867B5B" w:rsidRDefault="00296E3E" w:rsidP="00805779">
            <w:pPr>
              <w:spacing w:after="0" w:line="293" w:lineRule="auto"/>
              <w:ind w:firstLine="720"/>
              <w:jc w:val="both"/>
              <w:rPr>
                <w:sz w:val="21"/>
                <w:szCs w:val="21"/>
              </w:rPr>
            </w:pPr>
            <w:r w:rsidRPr="00867B5B">
              <w:rPr>
                <w:sz w:val="21"/>
                <w:szCs w:val="21"/>
              </w:rPr>
              <w:t>1</w:t>
            </w:r>
          </w:p>
        </w:tc>
        <w:tc>
          <w:tcPr>
            <w:tcW w:w="1800" w:type="dxa"/>
            <w:tcBorders>
              <w:top w:val="single" w:sz="4" w:space="0" w:color="000000"/>
              <w:left w:val="single" w:sz="4" w:space="0" w:color="000000"/>
              <w:bottom w:val="single" w:sz="4" w:space="0" w:color="000000"/>
              <w:right w:val="single" w:sz="4" w:space="0" w:color="000000"/>
            </w:tcBorders>
            <w:vAlign w:val="center"/>
          </w:tcPr>
          <w:p w14:paraId="023191AD" w14:textId="77777777" w:rsidR="00C32440" w:rsidRPr="00867B5B" w:rsidRDefault="00296E3E" w:rsidP="00805779">
            <w:pPr>
              <w:spacing w:after="0" w:line="293" w:lineRule="auto"/>
              <w:ind w:firstLine="720"/>
              <w:jc w:val="both"/>
              <w:rPr>
                <w:sz w:val="21"/>
                <w:szCs w:val="21"/>
              </w:rPr>
            </w:pPr>
            <w:r w:rsidRPr="00867B5B">
              <w:rPr>
                <w:sz w:val="21"/>
                <w:szCs w:val="21"/>
              </w:rPr>
              <w:t>2</w:t>
            </w:r>
          </w:p>
        </w:tc>
        <w:tc>
          <w:tcPr>
            <w:tcW w:w="1980" w:type="dxa"/>
            <w:tcBorders>
              <w:top w:val="single" w:sz="4" w:space="0" w:color="000000"/>
              <w:left w:val="single" w:sz="4" w:space="0" w:color="000000"/>
              <w:bottom w:val="single" w:sz="4" w:space="0" w:color="000000"/>
              <w:right w:val="single" w:sz="4" w:space="0" w:color="000000"/>
            </w:tcBorders>
            <w:vAlign w:val="center"/>
          </w:tcPr>
          <w:p w14:paraId="42AE4ED2" w14:textId="77777777" w:rsidR="00C32440" w:rsidRPr="00867B5B" w:rsidRDefault="00296E3E" w:rsidP="00805779">
            <w:pPr>
              <w:spacing w:after="0" w:line="293" w:lineRule="auto"/>
              <w:ind w:firstLine="720"/>
              <w:jc w:val="both"/>
              <w:rPr>
                <w:sz w:val="21"/>
                <w:szCs w:val="21"/>
              </w:rPr>
            </w:pPr>
            <w:r w:rsidRPr="00867B5B">
              <w:rPr>
                <w:sz w:val="21"/>
                <w:szCs w:val="21"/>
              </w:rPr>
              <w:t>3</w:t>
            </w:r>
          </w:p>
        </w:tc>
      </w:tr>
      <w:tr w:rsidR="00C32440" w:rsidRPr="00867B5B" w14:paraId="57ECB71A" w14:textId="77777777">
        <w:trPr>
          <w:jc w:val="center"/>
        </w:trPr>
        <w:tc>
          <w:tcPr>
            <w:tcW w:w="4222" w:type="dxa"/>
            <w:tcBorders>
              <w:top w:val="single" w:sz="4" w:space="0" w:color="000000"/>
              <w:left w:val="single" w:sz="4" w:space="0" w:color="000000"/>
              <w:bottom w:val="single" w:sz="4" w:space="0" w:color="000000"/>
              <w:right w:val="single" w:sz="4" w:space="0" w:color="000000"/>
            </w:tcBorders>
            <w:vAlign w:val="center"/>
          </w:tcPr>
          <w:p w14:paraId="4D32E6DC" w14:textId="671BC0AD" w:rsidR="00C32440" w:rsidRPr="00867B5B" w:rsidRDefault="00296E3E" w:rsidP="00805779">
            <w:pPr>
              <w:spacing w:after="0" w:line="293" w:lineRule="auto"/>
              <w:ind w:firstLine="720"/>
              <w:jc w:val="both"/>
              <w:rPr>
                <w:sz w:val="21"/>
                <w:szCs w:val="21"/>
                <w:vertAlign w:val="subscript"/>
              </w:rPr>
            </w:pPr>
            <w:r w:rsidRPr="00867B5B">
              <w:rPr>
                <w:sz w:val="21"/>
                <w:szCs w:val="21"/>
              </w:rPr>
              <w:t>Коефіцієнт попиту</w:t>
            </w:r>
            <w:r w:rsidR="00231E3A">
              <w:rPr>
                <w:sz w:val="21"/>
                <w:szCs w:val="21"/>
              </w:rPr>
              <w:t>,</w:t>
            </w:r>
            <w:r w:rsidRPr="00867B5B">
              <w:rPr>
                <w:sz w:val="21"/>
                <w:szCs w:val="21"/>
              </w:rPr>
              <w:t xml:space="preserve"> </w:t>
            </w:r>
            <w:r w:rsidRPr="00867B5B">
              <w:rPr>
                <w:i/>
                <w:sz w:val="21"/>
                <w:szCs w:val="21"/>
              </w:rPr>
              <w:t>К</w:t>
            </w:r>
            <w:r w:rsidRPr="00867B5B">
              <w:rPr>
                <w:sz w:val="21"/>
                <w:szCs w:val="21"/>
                <w:vertAlign w:val="subscript"/>
              </w:rPr>
              <w:t>П СИЛ</w:t>
            </w:r>
          </w:p>
        </w:tc>
        <w:tc>
          <w:tcPr>
            <w:tcW w:w="2160" w:type="dxa"/>
            <w:tcBorders>
              <w:top w:val="single" w:sz="4" w:space="0" w:color="000000"/>
              <w:left w:val="single" w:sz="4" w:space="0" w:color="000000"/>
              <w:bottom w:val="single" w:sz="4" w:space="0" w:color="000000"/>
              <w:right w:val="single" w:sz="4" w:space="0" w:color="000000"/>
            </w:tcBorders>
            <w:vAlign w:val="center"/>
          </w:tcPr>
          <w:p w14:paraId="34CF5293" w14:textId="77777777" w:rsidR="00C32440" w:rsidRPr="00867B5B" w:rsidRDefault="00296E3E" w:rsidP="00805779">
            <w:pPr>
              <w:spacing w:after="0" w:line="293" w:lineRule="auto"/>
              <w:ind w:firstLine="720"/>
              <w:jc w:val="both"/>
              <w:rPr>
                <w:sz w:val="21"/>
                <w:szCs w:val="21"/>
              </w:rPr>
            </w:pPr>
            <w:r w:rsidRPr="00867B5B">
              <w:rPr>
                <w:sz w:val="21"/>
                <w:szCs w:val="21"/>
                <w:u w:val="single"/>
              </w:rPr>
              <w:t>1,00</w:t>
            </w:r>
          </w:p>
          <w:p w14:paraId="109FA447" w14:textId="77777777" w:rsidR="00C32440" w:rsidRPr="00867B5B" w:rsidRDefault="00296E3E" w:rsidP="00805779">
            <w:pPr>
              <w:spacing w:after="0" w:line="293" w:lineRule="auto"/>
              <w:ind w:firstLine="720"/>
              <w:jc w:val="both"/>
              <w:rPr>
                <w:sz w:val="21"/>
                <w:szCs w:val="21"/>
              </w:rPr>
            </w:pPr>
            <w:r w:rsidRPr="00867B5B">
              <w:rPr>
                <w:sz w:val="21"/>
                <w:szCs w:val="21"/>
              </w:rPr>
              <w:t>0,65</w:t>
            </w:r>
          </w:p>
        </w:tc>
        <w:tc>
          <w:tcPr>
            <w:tcW w:w="1800" w:type="dxa"/>
            <w:tcBorders>
              <w:top w:val="single" w:sz="4" w:space="0" w:color="000000"/>
              <w:left w:val="single" w:sz="4" w:space="0" w:color="000000"/>
              <w:bottom w:val="single" w:sz="4" w:space="0" w:color="000000"/>
              <w:right w:val="single" w:sz="4" w:space="0" w:color="000000"/>
            </w:tcBorders>
            <w:vAlign w:val="center"/>
          </w:tcPr>
          <w:p w14:paraId="576DE739" w14:textId="77777777" w:rsidR="00C32440" w:rsidRPr="00867B5B" w:rsidRDefault="00296E3E" w:rsidP="00805779">
            <w:pPr>
              <w:spacing w:after="0" w:line="293" w:lineRule="auto"/>
              <w:ind w:firstLine="720"/>
              <w:jc w:val="both"/>
              <w:rPr>
                <w:sz w:val="21"/>
                <w:szCs w:val="21"/>
              </w:rPr>
            </w:pPr>
            <w:r w:rsidRPr="00867B5B">
              <w:rPr>
                <w:sz w:val="21"/>
                <w:szCs w:val="21"/>
                <w:u w:val="single"/>
              </w:rPr>
              <w:t>0,90</w:t>
            </w:r>
          </w:p>
          <w:p w14:paraId="2E4C4EB9" w14:textId="77777777" w:rsidR="00C32440" w:rsidRPr="00867B5B" w:rsidRDefault="00296E3E" w:rsidP="00805779">
            <w:pPr>
              <w:spacing w:after="0" w:line="293" w:lineRule="auto"/>
              <w:ind w:firstLine="720"/>
              <w:jc w:val="both"/>
              <w:rPr>
                <w:sz w:val="21"/>
                <w:szCs w:val="21"/>
              </w:rPr>
            </w:pPr>
            <w:r w:rsidRPr="00867B5B">
              <w:rPr>
                <w:sz w:val="21"/>
                <w:szCs w:val="21"/>
              </w:rPr>
              <w:t>0,60</w:t>
            </w:r>
          </w:p>
        </w:tc>
        <w:tc>
          <w:tcPr>
            <w:tcW w:w="1980" w:type="dxa"/>
            <w:tcBorders>
              <w:top w:val="single" w:sz="4" w:space="0" w:color="000000"/>
              <w:left w:val="single" w:sz="4" w:space="0" w:color="000000"/>
              <w:bottom w:val="single" w:sz="4" w:space="0" w:color="000000"/>
              <w:right w:val="single" w:sz="4" w:space="0" w:color="000000"/>
            </w:tcBorders>
            <w:vAlign w:val="center"/>
          </w:tcPr>
          <w:p w14:paraId="4074E0F4" w14:textId="77777777" w:rsidR="00C32440" w:rsidRPr="00867B5B" w:rsidRDefault="00296E3E" w:rsidP="00805779">
            <w:pPr>
              <w:spacing w:after="0" w:line="293" w:lineRule="auto"/>
              <w:ind w:firstLine="720"/>
              <w:jc w:val="both"/>
              <w:rPr>
                <w:sz w:val="21"/>
                <w:szCs w:val="21"/>
              </w:rPr>
            </w:pPr>
            <w:r w:rsidRPr="00867B5B">
              <w:rPr>
                <w:sz w:val="21"/>
                <w:szCs w:val="21"/>
                <w:u w:val="single"/>
              </w:rPr>
              <w:t>0,85</w:t>
            </w:r>
          </w:p>
          <w:p w14:paraId="5EE6D0FF" w14:textId="77777777" w:rsidR="00C32440" w:rsidRPr="00867B5B" w:rsidRDefault="00296E3E" w:rsidP="00805779">
            <w:pPr>
              <w:spacing w:after="0" w:line="293" w:lineRule="auto"/>
              <w:ind w:firstLine="720"/>
              <w:jc w:val="both"/>
              <w:rPr>
                <w:sz w:val="21"/>
                <w:szCs w:val="21"/>
              </w:rPr>
            </w:pPr>
            <w:r w:rsidRPr="00867B5B">
              <w:rPr>
                <w:sz w:val="21"/>
                <w:szCs w:val="21"/>
              </w:rPr>
              <w:t>0,55</w:t>
            </w:r>
          </w:p>
        </w:tc>
      </w:tr>
      <w:tr w:rsidR="00C32440" w:rsidRPr="00867B5B" w14:paraId="452F89A5" w14:textId="77777777">
        <w:trPr>
          <w:cantSplit/>
          <w:jc w:val="center"/>
        </w:trPr>
        <w:tc>
          <w:tcPr>
            <w:tcW w:w="10162" w:type="dxa"/>
            <w:gridSpan w:val="4"/>
            <w:tcBorders>
              <w:top w:val="single" w:sz="4" w:space="0" w:color="000000"/>
              <w:left w:val="single" w:sz="4" w:space="0" w:color="000000"/>
              <w:bottom w:val="single" w:sz="4" w:space="0" w:color="000000"/>
              <w:right w:val="single" w:sz="4" w:space="0" w:color="000000"/>
            </w:tcBorders>
          </w:tcPr>
          <w:p w14:paraId="2F3952F0" w14:textId="189C611A" w:rsidR="00C32440" w:rsidRPr="00023469" w:rsidRDefault="00296E3E" w:rsidP="00805779">
            <w:pPr>
              <w:spacing w:after="0" w:line="293" w:lineRule="auto"/>
              <w:ind w:firstLine="720"/>
              <w:jc w:val="both"/>
              <w:rPr>
                <w:sz w:val="20"/>
                <w:szCs w:val="20"/>
                <w:u w:val="single"/>
              </w:rPr>
            </w:pPr>
            <w:r w:rsidRPr="00023469">
              <w:rPr>
                <w:b/>
                <w:sz w:val="20"/>
                <w:szCs w:val="20"/>
              </w:rPr>
              <w:t>Примітка.</w:t>
            </w:r>
            <w:r w:rsidRPr="00023469">
              <w:rPr>
                <w:sz w:val="20"/>
                <w:szCs w:val="20"/>
              </w:rPr>
              <w:t xml:space="preserve"> У чисельнику наведен</w:t>
            </w:r>
            <w:r w:rsidR="00231E3A" w:rsidRPr="00023469">
              <w:rPr>
                <w:sz w:val="20"/>
                <w:szCs w:val="20"/>
              </w:rPr>
              <w:t>о</w:t>
            </w:r>
            <w:r w:rsidRPr="00023469">
              <w:rPr>
                <w:sz w:val="20"/>
                <w:szCs w:val="20"/>
              </w:rPr>
              <w:t xml:space="preserve"> для </w:t>
            </w:r>
            <w:r w:rsidRPr="003D1A93">
              <w:rPr>
                <w:sz w:val="20"/>
                <w:szCs w:val="20"/>
              </w:rPr>
              <w:t>посудомийних машин, що працюють від мережі холодного водопостачання, у знаменнику – від мережі гарячого водоп</w:t>
            </w:r>
            <w:r w:rsidRPr="00023469">
              <w:rPr>
                <w:sz w:val="20"/>
                <w:szCs w:val="20"/>
              </w:rPr>
              <w:t>остачання.</w:t>
            </w:r>
          </w:p>
        </w:tc>
      </w:tr>
    </w:tbl>
    <w:p w14:paraId="4BC04B38" w14:textId="35B5C196" w:rsidR="00C32440" w:rsidRPr="00805779" w:rsidRDefault="00296E3E" w:rsidP="00023469">
      <w:pPr>
        <w:pStyle w:val="ac"/>
        <w:numPr>
          <w:ilvl w:val="2"/>
          <w:numId w:val="49"/>
        </w:numPr>
        <w:pBdr>
          <w:top w:val="nil"/>
          <w:left w:val="nil"/>
          <w:bottom w:val="nil"/>
          <w:right w:val="nil"/>
          <w:between w:val="nil"/>
        </w:pBdr>
        <w:tabs>
          <w:tab w:val="left" w:pos="1701"/>
        </w:tabs>
        <w:spacing w:before="120" w:after="0" w:line="293" w:lineRule="auto"/>
        <w:ind w:left="0" w:firstLine="720"/>
        <w:jc w:val="both"/>
        <w:rPr>
          <w:sz w:val="21"/>
          <w:szCs w:val="21"/>
        </w:rPr>
      </w:pPr>
      <w:bookmarkStart w:id="88" w:name="_heading=h.48pi1tg" w:colFirst="0" w:colLast="0"/>
      <w:bookmarkEnd w:id="88"/>
      <w:r w:rsidRPr="00805779">
        <w:rPr>
          <w:sz w:val="21"/>
          <w:szCs w:val="21"/>
        </w:rPr>
        <w:t>Для розрахунків навантаження розподільних ліній електроприймачів прибиральних механізмів слід приймати встановлену потужність одного прибирального механізму, що приєднується до трифазної розетки 4,5 кВт, а до однофазної – 1,5 кВт.</w:t>
      </w:r>
    </w:p>
    <w:p w14:paraId="2B1279BD" w14:textId="305B50B9" w:rsidR="00C32440" w:rsidRPr="00805779" w:rsidRDefault="00296E3E" w:rsidP="00B341A9">
      <w:pPr>
        <w:pStyle w:val="ac"/>
        <w:numPr>
          <w:ilvl w:val="2"/>
          <w:numId w:val="49"/>
        </w:numPr>
        <w:pBdr>
          <w:top w:val="nil"/>
          <w:left w:val="nil"/>
          <w:bottom w:val="nil"/>
          <w:right w:val="nil"/>
          <w:between w:val="nil"/>
        </w:pBdr>
        <w:tabs>
          <w:tab w:val="left" w:pos="1701"/>
        </w:tabs>
        <w:spacing w:after="0" w:line="293" w:lineRule="auto"/>
        <w:ind w:left="0" w:firstLine="720"/>
        <w:jc w:val="both"/>
        <w:rPr>
          <w:sz w:val="21"/>
          <w:szCs w:val="21"/>
        </w:rPr>
      </w:pPr>
      <w:bookmarkStart w:id="89" w:name="_heading=h.2nusc19" w:colFirst="0" w:colLast="0"/>
      <w:bookmarkEnd w:id="89"/>
      <w:r w:rsidRPr="00805779">
        <w:rPr>
          <w:sz w:val="21"/>
          <w:szCs w:val="21"/>
        </w:rPr>
        <w:t>Розрахункове навантаження ліній, що живлять ліфти, підйомники, транспортери слід визначати відповідно до 6.1.12 і таблиці 6.4.</w:t>
      </w:r>
    </w:p>
    <w:p w14:paraId="7ED50BB1" w14:textId="6B383106" w:rsidR="00C32440" w:rsidRPr="00805779" w:rsidRDefault="00296E3E" w:rsidP="00B341A9">
      <w:pPr>
        <w:pStyle w:val="ac"/>
        <w:numPr>
          <w:ilvl w:val="2"/>
          <w:numId w:val="49"/>
        </w:numPr>
        <w:pBdr>
          <w:top w:val="nil"/>
          <w:left w:val="nil"/>
          <w:bottom w:val="nil"/>
          <w:right w:val="nil"/>
          <w:between w:val="nil"/>
        </w:pBdr>
        <w:tabs>
          <w:tab w:val="left" w:pos="1701"/>
        </w:tabs>
        <w:spacing w:after="0" w:line="293" w:lineRule="auto"/>
        <w:ind w:left="0" w:firstLine="720"/>
        <w:jc w:val="both"/>
        <w:rPr>
          <w:sz w:val="21"/>
          <w:szCs w:val="21"/>
        </w:rPr>
      </w:pPr>
      <w:bookmarkStart w:id="90" w:name="_heading=h.1302m92" w:colFirst="0" w:colLast="0"/>
      <w:bookmarkEnd w:id="90"/>
      <w:r w:rsidRPr="00805779">
        <w:rPr>
          <w:sz w:val="21"/>
          <w:szCs w:val="21"/>
        </w:rPr>
        <w:t>Розрахункове електричне навантаження конференц-залів і актових залів у всіх елементах мережі будівель слід визначати за найбільшим з навантажень – освітлення залу і президії, кінотехнології чи освітлення естради.</w:t>
      </w:r>
    </w:p>
    <w:p w14:paraId="4E2E82CE" w14:textId="0FEF8516" w:rsidR="00C32440" w:rsidRPr="00805779" w:rsidRDefault="00296E3E" w:rsidP="00B341A9">
      <w:pPr>
        <w:pStyle w:val="ac"/>
        <w:widowControl w:val="0"/>
        <w:numPr>
          <w:ilvl w:val="2"/>
          <w:numId w:val="49"/>
        </w:numPr>
        <w:pBdr>
          <w:top w:val="nil"/>
          <w:left w:val="nil"/>
          <w:bottom w:val="nil"/>
          <w:right w:val="nil"/>
          <w:between w:val="nil"/>
        </w:pBdr>
        <w:tabs>
          <w:tab w:val="left" w:pos="1701"/>
        </w:tabs>
        <w:spacing w:after="0" w:line="293" w:lineRule="auto"/>
        <w:ind w:left="0" w:firstLine="720"/>
        <w:jc w:val="both"/>
        <w:rPr>
          <w:sz w:val="21"/>
          <w:szCs w:val="21"/>
        </w:rPr>
      </w:pPr>
      <w:bookmarkStart w:id="91" w:name="_heading=h.3mzq4wv" w:colFirst="0" w:colLast="0"/>
      <w:bookmarkEnd w:id="91"/>
      <w:r w:rsidRPr="00805779">
        <w:rPr>
          <w:sz w:val="21"/>
          <w:szCs w:val="21"/>
        </w:rPr>
        <w:t>У розрахункове навантаження кінотехнологічного устаткування конференц-залів і актових залів слід включати потужність одного найбільшого кінопро</w:t>
      </w:r>
      <w:r w:rsidR="00A01FFA">
        <w:rPr>
          <w:sz w:val="21"/>
          <w:szCs w:val="21"/>
          <w:lang w:val="uk-UA"/>
        </w:rPr>
        <w:t>є</w:t>
      </w:r>
      <w:r w:rsidRPr="00805779">
        <w:rPr>
          <w:sz w:val="21"/>
          <w:szCs w:val="21"/>
        </w:rPr>
        <w:t>кційного апарат</w:t>
      </w:r>
      <w:r w:rsidR="00795ABE">
        <w:rPr>
          <w:sz w:val="21"/>
          <w:szCs w:val="21"/>
          <w:lang w:val="uk-UA"/>
        </w:rPr>
        <w:t>у</w:t>
      </w:r>
      <w:r w:rsidRPr="00805779">
        <w:rPr>
          <w:sz w:val="21"/>
          <w:szCs w:val="21"/>
        </w:rPr>
        <w:t xml:space="preserve"> і потужність працюючої звукопідсилювальної апаратури з коефіцієнтом попиту, що дорівнює 1. </w:t>
      </w:r>
    </w:p>
    <w:p w14:paraId="695CFC43" w14:textId="72D1508A" w:rsidR="00C32440" w:rsidRPr="00805779" w:rsidRDefault="00296E3E" w:rsidP="00B341A9">
      <w:pPr>
        <w:pStyle w:val="ac"/>
        <w:widowControl w:val="0"/>
        <w:numPr>
          <w:ilvl w:val="2"/>
          <w:numId w:val="49"/>
        </w:numPr>
        <w:pBdr>
          <w:top w:val="nil"/>
          <w:left w:val="nil"/>
          <w:bottom w:val="nil"/>
          <w:right w:val="nil"/>
          <w:between w:val="nil"/>
        </w:pBdr>
        <w:tabs>
          <w:tab w:val="left" w:pos="1701"/>
        </w:tabs>
        <w:spacing w:after="0" w:line="293" w:lineRule="auto"/>
        <w:ind w:left="0" w:firstLine="720"/>
        <w:jc w:val="both"/>
        <w:rPr>
          <w:sz w:val="21"/>
          <w:szCs w:val="21"/>
        </w:rPr>
      </w:pPr>
      <w:bookmarkStart w:id="92" w:name="_heading=h.2250f4o" w:colFirst="0" w:colLast="0"/>
      <w:bookmarkEnd w:id="92"/>
      <w:r w:rsidRPr="00805779">
        <w:rPr>
          <w:sz w:val="21"/>
          <w:szCs w:val="21"/>
        </w:rPr>
        <w:t xml:space="preserve"> Розрахункове навантаження силових вводів будівель (приміщень), що належать до одного комплексу, але мають різне функціональне призначення (наприклад, навчальні приміщення і майстерні, заклади освіти, перукарні, ательє, ремонтні майстерні комбінатів побутового обслуговування, громадські приміщення </w:t>
      </w:r>
      <w:r w:rsidR="00CA2400">
        <w:rPr>
          <w:sz w:val="21"/>
          <w:szCs w:val="21"/>
          <w:lang w:val="uk-UA"/>
        </w:rPr>
        <w:t>й</w:t>
      </w:r>
      <w:r w:rsidRPr="00805779">
        <w:rPr>
          <w:sz w:val="21"/>
          <w:szCs w:val="21"/>
        </w:rPr>
        <w:t xml:space="preserve"> обчислювальні центри тощо), слід приймати з коефіцієнтом розбіжності максимумів їхніх навантажень рівним 0,85. При цьому сумарне розрахункове навантаження повинне бути не меншим за розрахункове навантаження найбільшої з груп споживачів.</w:t>
      </w:r>
    </w:p>
    <w:p w14:paraId="2F4697F8" w14:textId="1158BE05" w:rsidR="00C32440" w:rsidRPr="00805779" w:rsidRDefault="00296E3E" w:rsidP="00B341A9">
      <w:pPr>
        <w:pStyle w:val="ac"/>
        <w:widowControl w:val="0"/>
        <w:numPr>
          <w:ilvl w:val="2"/>
          <w:numId w:val="49"/>
        </w:numPr>
        <w:pBdr>
          <w:top w:val="nil"/>
          <w:left w:val="nil"/>
          <w:bottom w:val="nil"/>
          <w:right w:val="nil"/>
          <w:between w:val="nil"/>
        </w:pBdr>
        <w:tabs>
          <w:tab w:val="left" w:pos="1701"/>
        </w:tabs>
        <w:spacing w:after="0" w:line="293" w:lineRule="auto"/>
        <w:ind w:left="0" w:firstLine="720"/>
        <w:jc w:val="both"/>
        <w:rPr>
          <w:sz w:val="21"/>
          <w:szCs w:val="21"/>
        </w:rPr>
      </w:pPr>
      <w:bookmarkStart w:id="93" w:name="_heading=h.haapch" w:colFirst="0" w:colLast="0"/>
      <w:bookmarkEnd w:id="93"/>
      <w:r w:rsidRPr="00805779">
        <w:rPr>
          <w:sz w:val="21"/>
          <w:szCs w:val="21"/>
        </w:rPr>
        <w:t xml:space="preserve"> Розрахункове навантаження ліній живлення і вводів у робочому та післяаварійному режимах </w:t>
      </w:r>
      <w:r w:rsidR="00CA2400">
        <w:rPr>
          <w:sz w:val="21"/>
          <w:szCs w:val="21"/>
          <w:lang w:val="uk-UA"/>
        </w:rPr>
        <w:t>за</w:t>
      </w:r>
      <w:r w:rsidRPr="00805779">
        <w:rPr>
          <w:sz w:val="21"/>
          <w:szCs w:val="21"/>
        </w:rPr>
        <w:t xml:space="preserve"> спільно</w:t>
      </w:r>
      <w:r w:rsidR="00CA2400">
        <w:rPr>
          <w:sz w:val="21"/>
          <w:szCs w:val="21"/>
          <w:lang w:val="uk-UA"/>
        </w:rPr>
        <w:t>го</w:t>
      </w:r>
      <w:r w:rsidRPr="00805779">
        <w:rPr>
          <w:sz w:val="21"/>
          <w:szCs w:val="21"/>
        </w:rPr>
        <w:t xml:space="preserve"> живленн</w:t>
      </w:r>
      <w:r w:rsidR="00CA2400">
        <w:rPr>
          <w:sz w:val="21"/>
          <w:szCs w:val="21"/>
          <w:lang w:val="uk-UA"/>
        </w:rPr>
        <w:t>я</w:t>
      </w:r>
      <w:r w:rsidRPr="00805779">
        <w:rPr>
          <w:sz w:val="21"/>
          <w:szCs w:val="21"/>
        </w:rPr>
        <w:t xml:space="preserve"> силових електроприймачів і освітлення </w:t>
      </w:r>
      <w:r w:rsidRPr="00805779">
        <w:rPr>
          <w:i/>
          <w:sz w:val="21"/>
          <w:szCs w:val="21"/>
        </w:rPr>
        <w:t>Р</w:t>
      </w:r>
      <w:r w:rsidRPr="00805779">
        <w:rPr>
          <w:sz w:val="21"/>
          <w:szCs w:val="21"/>
          <w:vertAlign w:val="subscript"/>
        </w:rPr>
        <w:t>ЗАГ</w:t>
      </w:r>
      <w:r w:rsidRPr="00805779">
        <w:rPr>
          <w:sz w:val="21"/>
          <w:szCs w:val="21"/>
        </w:rPr>
        <w:t xml:space="preserve"> слід визначати за формулою:</w:t>
      </w:r>
    </w:p>
    <w:p w14:paraId="4240C1B6" w14:textId="2CBD3B73" w:rsidR="00C32440" w:rsidRPr="00867B5B" w:rsidRDefault="00296E3E" w:rsidP="000461C0">
      <w:pPr>
        <w:widowControl w:val="0"/>
        <w:spacing w:after="0" w:line="293" w:lineRule="auto"/>
        <w:ind w:firstLine="720"/>
        <w:jc w:val="right"/>
        <w:rPr>
          <w:sz w:val="21"/>
          <w:szCs w:val="21"/>
        </w:rPr>
      </w:pPr>
      <w:r w:rsidRPr="00DB520F">
        <w:rPr>
          <w:i/>
          <w:sz w:val="24"/>
          <w:szCs w:val="24"/>
        </w:rPr>
        <w:t>Р</w:t>
      </w:r>
      <w:r w:rsidRPr="00DB520F">
        <w:rPr>
          <w:sz w:val="24"/>
          <w:szCs w:val="24"/>
          <w:vertAlign w:val="subscript"/>
        </w:rPr>
        <w:t>ЗАГ</w:t>
      </w:r>
      <w:r w:rsidRPr="00DB520F">
        <w:rPr>
          <w:i/>
          <w:sz w:val="24"/>
          <w:szCs w:val="24"/>
          <w:vertAlign w:val="subscript"/>
        </w:rPr>
        <w:t xml:space="preserve"> </w:t>
      </w:r>
      <w:r w:rsidRPr="00DB520F">
        <w:rPr>
          <w:i/>
          <w:sz w:val="24"/>
          <w:szCs w:val="24"/>
        </w:rPr>
        <w:t>= К×</w:t>
      </w:r>
      <w:r w:rsidRPr="00DB520F">
        <w:rPr>
          <w:sz w:val="24"/>
          <w:szCs w:val="24"/>
        </w:rPr>
        <w:t>(</w:t>
      </w:r>
      <w:r w:rsidRPr="00DB520F">
        <w:rPr>
          <w:i/>
          <w:sz w:val="24"/>
          <w:szCs w:val="24"/>
        </w:rPr>
        <w:t>Р</w:t>
      </w:r>
      <w:r w:rsidRPr="00DB520F">
        <w:rPr>
          <w:sz w:val="24"/>
          <w:szCs w:val="24"/>
          <w:vertAlign w:val="subscript"/>
        </w:rPr>
        <w:t>ОС</w:t>
      </w:r>
      <w:r w:rsidRPr="00DB520F">
        <w:rPr>
          <w:i/>
          <w:sz w:val="24"/>
          <w:szCs w:val="24"/>
        </w:rPr>
        <w:t xml:space="preserve"> </w:t>
      </w:r>
      <w:r w:rsidRPr="00DB520F">
        <w:rPr>
          <w:sz w:val="24"/>
          <w:szCs w:val="24"/>
        </w:rPr>
        <w:t xml:space="preserve">+ </w:t>
      </w:r>
      <w:r w:rsidRPr="00DB520F">
        <w:rPr>
          <w:i/>
          <w:sz w:val="24"/>
          <w:szCs w:val="24"/>
        </w:rPr>
        <w:t>Р</w:t>
      </w:r>
      <w:r w:rsidRPr="00DB520F">
        <w:rPr>
          <w:sz w:val="24"/>
          <w:szCs w:val="24"/>
          <w:vertAlign w:val="subscript"/>
        </w:rPr>
        <w:t>СИЛ</w:t>
      </w:r>
      <w:r w:rsidRPr="00DB520F">
        <w:rPr>
          <w:i/>
          <w:sz w:val="24"/>
          <w:szCs w:val="24"/>
        </w:rPr>
        <w:t xml:space="preserve"> </w:t>
      </w:r>
      <w:r w:rsidRPr="00DB520F">
        <w:rPr>
          <w:sz w:val="24"/>
          <w:szCs w:val="24"/>
        </w:rPr>
        <w:t xml:space="preserve">+ </w:t>
      </w:r>
      <w:r w:rsidRPr="00DB520F">
        <w:rPr>
          <w:i/>
          <w:sz w:val="24"/>
          <w:szCs w:val="24"/>
        </w:rPr>
        <w:t>Р</w:t>
      </w:r>
      <w:r w:rsidRPr="00DB520F">
        <w:rPr>
          <w:sz w:val="24"/>
          <w:szCs w:val="24"/>
          <w:vertAlign w:val="subscript"/>
        </w:rPr>
        <w:t xml:space="preserve">Х </w:t>
      </w:r>
      <w:r w:rsidRPr="00DB520F">
        <w:rPr>
          <w:sz w:val="24"/>
          <w:szCs w:val="24"/>
        </w:rPr>
        <w:t>×</w:t>
      </w:r>
      <w:r w:rsidRPr="00DB520F">
        <w:rPr>
          <w:sz w:val="24"/>
          <w:szCs w:val="24"/>
          <w:vertAlign w:val="subscript"/>
        </w:rPr>
        <w:t xml:space="preserve"> </w:t>
      </w:r>
      <w:r w:rsidRPr="00DB520F">
        <w:rPr>
          <w:i/>
          <w:sz w:val="24"/>
          <w:szCs w:val="24"/>
        </w:rPr>
        <w:t>К</w:t>
      </w:r>
      <w:r w:rsidRPr="00DB520F">
        <w:rPr>
          <w:sz w:val="24"/>
          <w:szCs w:val="24"/>
          <w:vertAlign w:val="subscript"/>
        </w:rPr>
        <w:t>1</w:t>
      </w:r>
      <w:r w:rsidRPr="00DB520F">
        <w:rPr>
          <w:sz w:val="24"/>
          <w:szCs w:val="24"/>
        </w:rPr>
        <w:t>),</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(16)</w:t>
      </w:r>
    </w:p>
    <w:p w14:paraId="49543AEF" w14:textId="557E2735" w:rsidR="00C32440" w:rsidRPr="00867B5B" w:rsidRDefault="00296E3E" w:rsidP="00805779">
      <w:pPr>
        <w:widowControl w:val="0"/>
        <w:spacing w:after="0" w:line="293" w:lineRule="auto"/>
        <w:ind w:firstLine="720"/>
        <w:jc w:val="both"/>
        <w:rPr>
          <w:sz w:val="21"/>
          <w:szCs w:val="21"/>
        </w:rPr>
      </w:pPr>
      <w:r w:rsidRPr="00867B5B">
        <w:rPr>
          <w:sz w:val="21"/>
          <w:szCs w:val="21"/>
        </w:rPr>
        <w:t xml:space="preserve">де </w:t>
      </w:r>
      <w:r w:rsidRPr="00867B5B">
        <w:rPr>
          <w:i/>
          <w:sz w:val="21"/>
          <w:szCs w:val="21"/>
        </w:rPr>
        <w:t>К</w:t>
      </w:r>
      <w:r w:rsidRPr="00867B5B">
        <w:rPr>
          <w:sz w:val="21"/>
          <w:szCs w:val="21"/>
        </w:rPr>
        <w:t xml:space="preserve"> – коефіцієнт, що враховує розбіжність розрахункових максимумів навантажень силових електроприймачів, </w:t>
      </w:r>
      <w:r w:rsidR="00CA2400">
        <w:rPr>
          <w:sz w:val="21"/>
          <w:szCs w:val="21"/>
        </w:rPr>
        <w:t>охоплю</w:t>
      </w:r>
      <w:r w:rsidRPr="00867B5B">
        <w:rPr>
          <w:sz w:val="21"/>
          <w:szCs w:val="21"/>
        </w:rPr>
        <w:t>ючи холодильне устаткування</w:t>
      </w:r>
      <w:r w:rsidR="00CA2400">
        <w:rPr>
          <w:sz w:val="21"/>
          <w:szCs w:val="21"/>
        </w:rPr>
        <w:t xml:space="preserve"> й</w:t>
      </w:r>
      <w:r w:rsidRPr="00867B5B">
        <w:rPr>
          <w:sz w:val="21"/>
          <w:szCs w:val="21"/>
        </w:rPr>
        <w:t xml:space="preserve"> освітлення, прийнятий за таблицею 6.15; </w:t>
      </w:r>
    </w:p>
    <w:p w14:paraId="3F65B82B" w14:textId="77777777" w:rsidR="00C32440" w:rsidRPr="00867B5B" w:rsidRDefault="00296E3E" w:rsidP="00805779">
      <w:pPr>
        <w:widowControl w:val="0"/>
        <w:spacing w:after="0" w:line="293" w:lineRule="auto"/>
        <w:ind w:firstLine="720"/>
        <w:jc w:val="both"/>
        <w:rPr>
          <w:sz w:val="21"/>
          <w:szCs w:val="21"/>
        </w:rPr>
      </w:pPr>
      <w:r w:rsidRPr="00867B5B">
        <w:rPr>
          <w:i/>
          <w:sz w:val="21"/>
          <w:szCs w:val="21"/>
        </w:rPr>
        <w:t>Р</w:t>
      </w:r>
      <w:r w:rsidRPr="00867B5B">
        <w:rPr>
          <w:sz w:val="21"/>
          <w:szCs w:val="21"/>
          <w:vertAlign w:val="subscript"/>
        </w:rPr>
        <w:t>ОС</w:t>
      </w:r>
      <w:r w:rsidRPr="00867B5B">
        <w:rPr>
          <w:sz w:val="21"/>
          <w:szCs w:val="21"/>
        </w:rPr>
        <w:t xml:space="preserve"> – розрахункове навантаження освітлення, кВт; </w:t>
      </w:r>
    </w:p>
    <w:p w14:paraId="3C571F31" w14:textId="77777777" w:rsidR="00C32440" w:rsidRPr="00867B5B" w:rsidRDefault="00296E3E" w:rsidP="00805779">
      <w:pPr>
        <w:widowControl w:val="0"/>
        <w:spacing w:after="0" w:line="293" w:lineRule="auto"/>
        <w:ind w:firstLine="720"/>
        <w:jc w:val="both"/>
        <w:rPr>
          <w:sz w:val="21"/>
          <w:szCs w:val="21"/>
        </w:rPr>
      </w:pPr>
      <w:r w:rsidRPr="00867B5B">
        <w:rPr>
          <w:i/>
          <w:sz w:val="21"/>
          <w:szCs w:val="21"/>
        </w:rPr>
        <w:t>Р</w:t>
      </w:r>
      <w:r w:rsidRPr="00867B5B">
        <w:rPr>
          <w:sz w:val="21"/>
          <w:szCs w:val="21"/>
          <w:vertAlign w:val="subscript"/>
        </w:rPr>
        <w:t>СИЛ</w:t>
      </w:r>
      <w:r w:rsidRPr="00867B5B">
        <w:rPr>
          <w:sz w:val="21"/>
          <w:szCs w:val="21"/>
        </w:rPr>
        <w:t xml:space="preserve"> – розрахункове навантаження силових електроприймачів без холодильних машин систем кондиціонування повітря, кВт; </w:t>
      </w:r>
    </w:p>
    <w:p w14:paraId="75545EE8" w14:textId="77777777" w:rsidR="00C32440" w:rsidRPr="00867B5B" w:rsidRDefault="00296E3E" w:rsidP="00805779">
      <w:pPr>
        <w:widowControl w:val="0"/>
        <w:spacing w:after="0" w:line="293" w:lineRule="auto"/>
        <w:ind w:firstLine="720"/>
        <w:jc w:val="both"/>
        <w:rPr>
          <w:sz w:val="21"/>
          <w:szCs w:val="21"/>
        </w:rPr>
      </w:pPr>
      <w:r w:rsidRPr="00867B5B">
        <w:rPr>
          <w:i/>
          <w:sz w:val="21"/>
          <w:szCs w:val="21"/>
        </w:rPr>
        <w:t>Р</w:t>
      </w:r>
      <w:r w:rsidRPr="00867B5B">
        <w:rPr>
          <w:sz w:val="21"/>
          <w:szCs w:val="21"/>
          <w:vertAlign w:val="subscript"/>
        </w:rPr>
        <w:t>Х</w:t>
      </w:r>
      <w:r w:rsidRPr="00867B5B">
        <w:rPr>
          <w:sz w:val="21"/>
          <w:szCs w:val="21"/>
        </w:rPr>
        <w:t xml:space="preserve"> – розрахункове навантаження холодильного устаткування систем кондиціонування повітря, кВт;</w:t>
      </w:r>
    </w:p>
    <w:p w14:paraId="40C9EEC1" w14:textId="77777777" w:rsidR="00C32440" w:rsidRPr="00867B5B" w:rsidRDefault="00296E3E" w:rsidP="00805779">
      <w:pPr>
        <w:widowControl w:val="0"/>
        <w:spacing w:after="0" w:line="293" w:lineRule="auto"/>
        <w:ind w:firstLine="720"/>
        <w:jc w:val="both"/>
        <w:rPr>
          <w:sz w:val="21"/>
          <w:szCs w:val="21"/>
        </w:rPr>
      </w:pPr>
      <w:r w:rsidRPr="00867B5B">
        <w:rPr>
          <w:i/>
          <w:sz w:val="21"/>
          <w:szCs w:val="21"/>
        </w:rPr>
        <w:t>К</w:t>
      </w:r>
      <w:r w:rsidRPr="00867B5B">
        <w:rPr>
          <w:sz w:val="21"/>
          <w:szCs w:val="21"/>
          <w:vertAlign w:val="subscript"/>
        </w:rPr>
        <w:t>1</w:t>
      </w:r>
      <w:r w:rsidRPr="00867B5B">
        <w:rPr>
          <w:sz w:val="21"/>
          <w:szCs w:val="21"/>
        </w:rPr>
        <w:t xml:space="preserve"> – коефіцієнт, що залежить від відношення розрахункового навантаження освітлення до навантаження холодильного устаткування холодильної станції, прийнятий за таблицею 6.16.</w:t>
      </w:r>
    </w:p>
    <w:p w14:paraId="1DD94159" w14:textId="63B2FB7C" w:rsidR="00C32440" w:rsidRDefault="00296E3E" w:rsidP="000461C0">
      <w:pPr>
        <w:widowControl w:val="0"/>
        <w:tabs>
          <w:tab w:val="left" w:pos="3936"/>
          <w:tab w:val="left" w:pos="4465"/>
          <w:tab w:val="left" w:pos="5211"/>
          <w:tab w:val="left" w:pos="5920"/>
          <w:tab w:val="left" w:pos="6629"/>
          <w:tab w:val="left" w:pos="7311"/>
          <w:tab w:val="left" w:pos="7956"/>
          <w:tab w:val="left" w:pos="8605"/>
        </w:tabs>
        <w:spacing w:before="120" w:after="120" w:line="293" w:lineRule="auto"/>
        <w:ind w:firstLine="720"/>
        <w:jc w:val="both"/>
        <w:rPr>
          <w:sz w:val="21"/>
          <w:szCs w:val="21"/>
        </w:rPr>
      </w:pPr>
      <w:r w:rsidRPr="00867B5B">
        <w:rPr>
          <w:b/>
          <w:sz w:val="21"/>
          <w:szCs w:val="21"/>
        </w:rPr>
        <w:t xml:space="preserve">Таблиця 6.15 </w:t>
      </w:r>
      <w:r w:rsidR="00CA2400">
        <w:rPr>
          <w:b/>
          <w:sz w:val="21"/>
          <w:szCs w:val="21"/>
        </w:rPr>
        <w:t>–</w:t>
      </w:r>
      <w:r w:rsidRPr="00867B5B">
        <w:rPr>
          <w:b/>
          <w:sz w:val="21"/>
          <w:szCs w:val="21"/>
        </w:rPr>
        <w:t xml:space="preserve"> </w:t>
      </w:r>
      <w:r w:rsidRPr="00867B5B">
        <w:rPr>
          <w:sz w:val="21"/>
          <w:szCs w:val="21"/>
        </w:rPr>
        <w:t>Коефіцієнт розбіжності розрахункових максимумів навантажень</w:t>
      </w:r>
    </w:p>
    <w:tbl>
      <w:tblPr>
        <w:tblW w:w="10034" w:type="dxa"/>
        <w:jc w:val="center"/>
        <w:tblLayout w:type="fixed"/>
        <w:tblLook w:val="0000" w:firstRow="0" w:lastRow="0" w:firstColumn="0" w:lastColumn="0" w:noHBand="0" w:noVBand="0"/>
      </w:tblPr>
      <w:tblGrid>
        <w:gridCol w:w="4553"/>
        <w:gridCol w:w="1842"/>
        <w:gridCol w:w="1768"/>
        <w:gridCol w:w="7"/>
        <w:gridCol w:w="1864"/>
      </w:tblGrid>
      <w:tr w:rsidR="000461C0" w:rsidRPr="00EE002E" w14:paraId="2A86637F" w14:textId="77777777" w:rsidTr="000461C0">
        <w:trPr>
          <w:cantSplit/>
          <w:jc w:val="center"/>
        </w:trPr>
        <w:tc>
          <w:tcPr>
            <w:tcW w:w="4553" w:type="dxa"/>
            <w:vMerge w:val="restart"/>
            <w:tcBorders>
              <w:top w:val="single" w:sz="6" w:space="0" w:color="000000"/>
              <w:left w:val="single" w:sz="4" w:space="0" w:color="000000"/>
              <w:bottom w:val="nil"/>
              <w:right w:val="single" w:sz="6" w:space="0" w:color="000000"/>
            </w:tcBorders>
            <w:vAlign w:val="center"/>
          </w:tcPr>
          <w:p w14:paraId="3FF2D034" w14:textId="77777777" w:rsidR="000461C0" w:rsidRPr="00EE002E" w:rsidRDefault="000461C0" w:rsidP="006310E7">
            <w:pPr>
              <w:widowControl w:val="0"/>
              <w:spacing w:before="40" w:after="40" w:line="240" w:lineRule="auto"/>
              <w:jc w:val="center"/>
              <w:rPr>
                <w:sz w:val="20"/>
                <w:szCs w:val="20"/>
              </w:rPr>
            </w:pPr>
            <w:r w:rsidRPr="00EE002E">
              <w:rPr>
                <w:sz w:val="20"/>
                <w:szCs w:val="20"/>
              </w:rPr>
              <w:t>Будівлі та споруди</w:t>
            </w:r>
          </w:p>
        </w:tc>
        <w:tc>
          <w:tcPr>
            <w:tcW w:w="5481" w:type="dxa"/>
            <w:gridSpan w:val="4"/>
            <w:tcBorders>
              <w:top w:val="single" w:sz="6" w:space="0" w:color="000000"/>
              <w:left w:val="nil"/>
              <w:bottom w:val="single" w:sz="6" w:space="0" w:color="000000"/>
              <w:right w:val="single" w:sz="6" w:space="0" w:color="000000"/>
            </w:tcBorders>
            <w:vAlign w:val="center"/>
          </w:tcPr>
          <w:p w14:paraId="612A3028" w14:textId="54BD45D8" w:rsidR="000461C0" w:rsidRPr="00EE002E" w:rsidRDefault="000461C0" w:rsidP="006310E7">
            <w:pPr>
              <w:widowControl w:val="0"/>
              <w:spacing w:before="40" w:after="40" w:line="240" w:lineRule="auto"/>
              <w:ind w:left="25"/>
              <w:jc w:val="center"/>
              <w:rPr>
                <w:sz w:val="20"/>
                <w:szCs w:val="20"/>
              </w:rPr>
            </w:pPr>
            <w:r w:rsidRPr="00EE002E">
              <w:rPr>
                <w:sz w:val="20"/>
                <w:szCs w:val="20"/>
              </w:rPr>
              <w:t xml:space="preserve">Коефіцієнт </w:t>
            </w:r>
            <w:r w:rsidRPr="00EE002E">
              <w:rPr>
                <w:i/>
                <w:sz w:val="20"/>
                <w:szCs w:val="20"/>
              </w:rPr>
              <w:t>K</w:t>
            </w:r>
            <w:r w:rsidRPr="00EE002E">
              <w:rPr>
                <w:sz w:val="20"/>
                <w:szCs w:val="20"/>
              </w:rPr>
              <w:t xml:space="preserve"> </w:t>
            </w:r>
            <w:r w:rsidR="00CA2400">
              <w:rPr>
                <w:sz w:val="20"/>
                <w:szCs w:val="20"/>
              </w:rPr>
              <w:t xml:space="preserve">за </w:t>
            </w:r>
            <w:r w:rsidRPr="00EE002E">
              <w:rPr>
                <w:sz w:val="20"/>
                <w:szCs w:val="20"/>
              </w:rPr>
              <w:t>відношенн</w:t>
            </w:r>
            <w:r w:rsidR="00CA2400">
              <w:rPr>
                <w:sz w:val="20"/>
                <w:szCs w:val="20"/>
              </w:rPr>
              <w:t>я</w:t>
            </w:r>
            <w:r w:rsidRPr="00EE002E">
              <w:rPr>
                <w:sz w:val="20"/>
                <w:szCs w:val="20"/>
              </w:rPr>
              <w:t xml:space="preserve"> розрахункового навантаження освітлення до силового, %</w:t>
            </w:r>
          </w:p>
        </w:tc>
      </w:tr>
      <w:tr w:rsidR="000461C0" w:rsidRPr="00EE002E" w14:paraId="0AB89146" w14:textId="77777777" w:rsidTr="000461C0">
        <w:trPr>
          <w:cantSplit/>
          <w:jc w:val="center"/>
        </w:trPr>
        <w:tc>
          <w:tcPr>
            <w:tcW w:w="4553" w:type="dxa"/>
            <w:vMerge/>
            <w:tcBorders>
              <w:top w:val="single" w:sz="6" w:space="0" w:color="000000"/>
              <w:left w:val="single" w:sz="4" w:space="0" w:color="000000"/>
              <w:bottom w:val="nil"/>
              <w:right w:val="single" w:sz="6" w:space="0" w:color="000000"/>
            </w:tcBorders>
            <w:vAlign w:val="center"/>
          </w:tcPr>
          <w:p w14:paraId="00A3C75F" w14:textId="77777777" w:rsidR="000461C0" w:rsidRPr="00EE002E" w:rsidRDefault="000461C0" w:rsidP="006310E7">
            <w:pPr>
              <w:widowControl w:val="0"/>
              <w:pBdr>
                <w:top w:val="nil"/>
                <w:left w:val="nil"/>
                <w:bottom w:val="nil"/>
                <w:right w:val="nil"/>
                <w:between w:val="nil"/>
              </w:pBdr>
              <w:spacing w:after="0" w:line="276" w:lineRule="auto"/>
              <w:rPr>
                <w:sz w:val="20"/>
                <w:szCs w:val="20"/>
              </w:rPr>
            </w:pPr>
          </w:p>
        </w:tc>
        <w:tc>
          <w:tcPr>
            <w:tcW w:w="1842" w:type="dxa"/>
            <w:tcBorders>
              <w:top w:val="single" w:sz="6" w:space="0" w:color="000000"/>
              <w:left w:val="nil"/>
              <w:bottom w:val="nil"/>
              <w:right w:val="single" w:sz="6" w:space="0" w:color="000000"/>
            </w:tcBorders>
            <w:vAlign w:val="center"/>
          </w:tcPr>
          <w:p w14:paraId="26243EE3"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від 20 до 75 включно</w:t>
            </w:r>
          </w:p>
        </w:tc>
        <w:tc>
          <w:tcPr>
            <w:tcW w:w="1768" w:type="dxa"/>
            <w:tcBorders>
              <w:top w:val="single" w:sz="6" w:space="0" w:color="000000"/>
              <w:left w:val="nil"/>
              <w:bottom w:val="nil"/>
              <w:right w:val="single" w:sz="6" w:space="0" w:color="000000"/>
            </w:tcBorders>
            <w:vAlign w:val="center"/>
          </w:tcPr>
          <w:p w14:paraId="578D46DB" w14:textId="7C2D58AA" w:rsidR="000461C0" w:rsidRPr="00EE002E" w:rsidRDefault="00CA2400" w:rsidP="006310E7">
            <w:pPr>
              <w:widowControl w:val="0"/>
              <w:spacing w:before="40" w:after="40" w:line="240" w:lineRule="auto"/>
              <w:ind w:left="25"/>
              <w:jc w:val="center"/>
              <w:rPr>
                <w:sz w:val="20"/>
                <w:szCs w:val="20"/>
              </w:rPr>
            </w:pPr>
            <w:r>
              <w:rPr>
                <w:sz w:val="20"/>
                <w:szCs w:val="20"/>
              </w:rPr>
              <w:t xml:space="preserve">Понад </w:t>
            </w:r>
            <w:r w:rsidR="000461C0" w:rsidRPr="00EE002E">
              <w:rPr>
                <w:sz w:val="20"/>
                <w:szCs w:val="20"/>
              </w:rPr>
              <w:t>75 до 140 включно</w:t>
            </w:r>
          </w:p>
        </w:tc>
        <w:tc>
          <w:tcPr>
            <w:tcW w:w="1871" w:type="dxa"/>
            <w:gridSpan w:val="2"/>
            <w:tcBorders>
              <w:top w:val="single" w:sz="6" w:space="0" w:color="000000"/>
              <w:left w:val="nil"/>
              <w:bottom w:val="nil"/>
              <w:right w:val="single" w:sz="6" w:space="0" w:color="000000"/>
            </w:tcBorders>
            <w:vAlign w:val="center"/>
          </w:tcPr>
          <w:p w14:paraId="61E43455" w14:textId="72AF72DB" w:rsidR="000461C0" w:rsidRPr="00EE002E" w:rsidRDefault="00CA2400" w:rsidP="006310E7">
            <w:pPr>
              <w:widowControl w:val="0"/>
              <w:spacing w:before="40" w:after="40" w:line="240" w:lineRule="auto"/>
              <w:ind w:left="25"/>
              <w:jc w:val="center"/>
              <w:rPr>
                <w:sz w:val="20"/>
                <w:szCs w:val="20"/>
              </w:rPr>
            </w:pPr>
            <w:r>
              <w:rPr>
                <w:sz w:val="20"/>
                <w:szCs w:val="20"/>
              </w:rPr>
              <w:t xml:space="preserve">Понад </w:t>
            </w:r>
            <w:r w:rsidR="000461C0" w:rsidRPr="00EE002E">
              <w:rPr>
                <w:sz w:val="20"/>
                <w:szCs w:val="20"/>
              </w:rPr>
              <w:t>140 до 250</w:t>
            </w:r>
          </w:p>
        </w:tc>
      </w:tr>
      <w:tr w:rsidR="000461C0" w:rsidRPr="00EE002E" w14:paraId="6ACD634A" w14:textId="77777777" w:rsidTr="000461C0">
        <w:trPr>
          <w:jc w:val="center"/>
        </w:trPr>
        <w:tc>
          <w:tcPr>
            <w:tcW w:w="4553" w:type="dxa"/>
            <w:tcBorders>
              <w:top w:val="single" w:sz="6" w:space="0" w:color="000000"/>
              <w:left w:val="single" w:sz="6" w:space="0" w:color="000000"/>
              <w:bottom w:val="single" w:sz="6" w:space="0" w:color="000000"/>
              <w:right w:val="single" w:sz="6" w:space="0" w:color="000000"/>
            </w:tcBorders>
            <w:vAlign w:val="center"/>
          </w:tcPr>
          <w:p w14:paraId="65A9EF96" w14:textId="77777777" w:rsidR="000461C0" w:rsidRPr="00EE002E" w:rsidRDefault="000461C0" w:rsidP="006310E7">
            <w:pPr>
              <w:widowControl w:val="0"/>
              <w:spacing w:before="40" w:after="40" w:line="240" w:lineRule="auto"/>
              <w:jc w:val="both"/>
              <w:rPr>
                <w:sz w:val="20"/>
                <w:szCs w:val="20"/>
              </w:rPr>
            </w:pPr>
            <w:r w:rsidRPr="00EE002E">
              <w:rPr>
                <w:sz w:val="20"/>
                <w:szCs w:val="20"/>
              </w:rPr>
              <w:t>Підприємства торгівлі, харчування (заклади ресторанного господарства), готелі, будівлі побутового призначення</w:t>
            </w:r>
          </w:p>
        </w:tc>
        <w:tc>
          <w:tcPr>
            <w:tcW w:w="1842" w:type="dxa"/>
            <w:tcBorders>
              <w:top w:val="single" w:sz="6" w:space="0" w:color="000000"/>
              <w:left w:val="single" w:sz="6" w:space="0" w:color="000000"/>
              <w:bottom w:val="single" w:sz="6" w:space="0" w:color="000000"/>
              <w:right w:val="single" w:sz="6" w:space="0" w:color="000000"/>
            </w:tcBorders>
            <w:vAlign w:val="bottom"/>
          </w:tcPr>
          <w:p w14:paraId="4359406F"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0,90</w:t>
            </w:r>
          </w:p>
          <w:p w14:paraId="5209AE3A"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(0,85)</w:t>
            </w:r>
          </w:p>
        </w:tc>
        <w:tc>
          <w:tcPr>
            <w:tcW w:w="1768" w:type="dxa"/>
            <w:tcBorders>
              <w:top w:val="single" w:sz="6" w:space="0" w:color="000000"/>
              <w:left w:val="single" w:sz="6" w:space="0" w:color="000000"/>
              <w:bottom w:val="single" w:sz="6" w:space="0" w:color="000000"/>
              <w:right w:val="single" w:sz="6" w:space="0" w:color="000000"/>
            </w:tcBorders>
            <w:vAlign w:val="bottom"/>
          </w:tcPr>
          <w:p w14:paraId="586DC0FC"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0,85</w:t>
            </w:r>
          </w:p>
          <w:p w14:paraId="05915C31"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(0,75)</w:t>
            </w:r>
          </w:p>
        </w:tc>
        <w:tc>
          <w:tcPr>
            <w:tcW w:w="1871" w:type="dxa"/>
            <w:gridSpan w:val="2"/>
            <w:tcBorders>
              <w:top w:val="single" w:sz="6" w:space="0" w:color="000000"/>
              <w:left w:val="single" w:sz="6" w:space="0" w:color="000000"/>
              <w:bottom w:val="single" w:sz="6" w:space="0" w:color="000000"/>
              <w:right w:val="single" w:sz="6" w:space="0" w:color="000000"/>
            </w:tcBorders>
            <w:vAlign w:val="bottom"/>
          </w:tcPr>
          <w:p w14:paraId="348A72B5"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0,90</w:t>
            </w:r>
          </w:p>
          <w:p w14:paraId="3E5F585B"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(0,85)</w:t>
            </w:r>
          </w:p>
        </w:tc>
      </w:tr>
      <w:tr w:rsidR="000461C0" w:rsidRPr="00EE002E" w14:paraId="072AFB21" w14:textId="77777777" w:rsidTr="000461C0">
        <w:trPr>
          <w:jc w:val="center"/>
        </w:trPr>
        <w:tc>
          <w:tcPr>
            <w:tcW w:w="4553" w:type="dxa"/>
            <w:tcBorders>
              <w:top w:val="single" w:sz="6" w:space="0" w:color="000000"/>
              <w:left w:val="single" w:sz="6" w:space="0" w:color="000000"/>
              <w:bottom w:val="single" w:sz="6" w:space="0" w:color="000000"/>
              <w:right w:val="single" w:sz="6" w:space="0" w:color="000000"/>
            </w:tcBorders>
            <w:vAlign w:val="center"/>
          </w:tcPr>
          <w:p w14:paraId="6466EB9E" w14:textId="77777777" w:rsidR="000461C0" w:rsidRPr="00EE002E" w:rsidRDefault="000461C0" w:rsidP="006310E7">
            <w:pPr>
              <w:widowControl w:val="0"/>
              <w:spacing w:before="40" w:after="40" w:line="240" w:lineRule="auto"/>
              <w:jc w:val="both"/>
              <w:rPr>
                <w:sz w:val="20"/>
                <w:szCs w:val="20"/>
              </w:rPr>
            </w:pPr>
            <w:r w:rsidRPr="00EE002E">
              <w:rPr>
                <w:sz w:val="20"/>
                <w:szCs w:val="20"/>
              </w:rPr>
              <w:t>Заклади вищої, загальної середньої, професійної освіти</w:t>
            </w:r>
          </w:p>
        </w:tc>
        <w:tc>
          <w:tcPr>
            <w:tcW w:w="1842" w:type="dxa"/>
            <w:tcBorders>
              <w:top w:val="single" w:sz="6" w:space="0" w:color="000000"/>
              <w:left w:val="single" w:sz="6" w:space="0" w:color="000000"/>
              <w:bottom w:val="single" w:sz="6" w:space="0" w:color="000000"/>
              <w:right w:val="single" w:sz="6" w:space="0" w:color="000000"/>
            </w:tcBorders>
            <w:vAlign w:val="bottom"/>
          </w:tcPr>
          <w:p w14:paraId="5B69EF3A"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0,95</w:t>
            </w:r>
          </w:p>
        </w:tc>
        <w:tc>
          <w:tcPr>
            <w:tcW w:w="1768" w:type="dxa"/>
            <w:tcBorders>
              <w:top w:val="single" w:sz="6" w:space="0" w:color="000000"/>
              <w:left w:val="single" w:sz="6" w:space="0" w:color="000000"/>
              <w:bottom w:val="single" w:sz="6" w:space="0" w:color="000000"/>
              <w:right w:val="single" w:sz="6" w:space="0" w:color="000000"/>
            </w:tcBorders>
            <w:vAlign w:val="bottom"/>
          </w:tcPr>
          <w:p w14:paraId="0A0B7451"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0,90</w:t>
            </w:r>
          </w:p>
        </w:tc>
        <w:tc>
          <w:tcPr>
            <w:tcW w:w="1871" w:type="dxa"/>
            <w:gridSpan w:val="2"/>
            <w:tcBorders>
              <w:top w:val="single" w:sz="6" w:space="0" w:color="000000"/>
              <w:left w:val="single" w:sz="6" w:space="0" w:color="000000"/>
              <w:bottom w:val="single" w:sz="6" w:space="0" w:color="000000"/>
              <w:right w:val="single" w:sz="6" w:space="0" w:color="000000"/>
            </w:tcBorders>
            <w:vAlign w:val="bottom"/>
          </w:tcPr>
          <w:p w14:paraId="7479FEA5"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0,95</w:t>
            </w:r>
          </w:p>
        </w:tc>
      </w:tr>
      <w:tr w:rsidR="000461C0" w:rsidRPr="00EE002E" w14:paraId="1FA8C088" w14:textId="77777777" w:rsidTr="000461C0">
        <w:trPr>
          <w:jc w:val="center"/>
        </w:trPr>
        <w:tc>
          <w:tcPr>
            <w:tcW w:w="4553" w:type="dxa"/>
            <w:tcBorders>
              <w:top w:val="single" w:sz="6" w:space="0" w:color="000000"/>
              <w:left w:val="single" w:sz="6" w:space="0" w:color="000000"/>
              <w:bottom w:val="single" w:sz="6" w:space="0" w:color="000000"/>
              <w:right w:val="single" w:sz="6" w:space="0" w:color="000000"/>
            </w:tcBorders>
            <w:vAlign w:val="center"/>
          </w:tcPr>
          <w:p w14:paraId="16F0C5C8" w14:textId="77777777" w:rsidR="000461C0" w:rsidRPr="00EE002E" w:rsidRDefault="000461C0" w:rsidP="006310E7">
            <w:pPr>
              <w:widowControl w:val="0"/>
              <w:spacing w:before="40" w:after="40" w:line="240" w:lineRule="auto"/>
              <w:jc w:val="both"/>
              <w:rPr>
                <w:sz w:val="20"/>
                <w:szCs w:val="20"/>
              </w:rPr>
            </w:pPr>
            <w:r w:rsidRPr="00EE002E">
              <w:rPr>
                <w:sz w:val="20"/>
                <w:szCs w:val="20"/>
              </w:rPr>
              <w:t>Заклади дошкільної освіти</w:t>
            </w:r>
          </w:p>
        </w:tc>
        <w:tc>
          <w:tcPr>
            <w:tcW w:w="1842" w:type="dxa"/>
            <w:tcBorders>
              <w:top w:val="single" w:sz="6" w:space="0" w:color="000000"/>
              <w:left w:val="single" w:sz="6" w:space="0" w:color="000000"/>
              <w:bottom w:val="single" w:sz="6" w:space="0" w:color="000000"/>
              <w:right w:val="single" w:sz="6" w:space="0" w:color="000000"/>
            </w:tcBorders>
            <w:vAlign w:val="bottom"/>
          </w:tcPr>
          <w:p w14:paraId="2DE04440"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0,85</w:t>
            </w:r>
          </w:p>
        </w:tc>
        <w:tc>
          <w:tcPr>
            <w:tcW w:w="1768" w:type="dxa"/>
            <w:tcBorders>
              <w:top w:val="single" w:sz="6" w:space="0" w:color="000000"/>
              <w:left w:val="single" w:sz="6" w:space="0" w:color="000000"/>
              <w:bottom w:val="single" w:sz="6" w:space="0" w:color="000000"/>
              <w:right w:val="single" w:sz="6" w:space="0" w:color="000000"/>
            </w:tcBorders>
            <w:vAlign w:val="bottom"/>
          </w:tcPr>
          <w:p w14:paraId="0FA726BE"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0,80</w:t>
            </w:r>
          </w:p>
        </w:tc>
        <w:tc>
          <w:tcPr>
            <w:tcW w:w="1871" w:type="dxa"/>
            <w:gridSpan w:val="2"/>
            <w:tcBorders>
              <w:top w:val="single" w:sz="6" w:space="0" w:color="000000"/>
              <w:left w:val="single" w:sz="6" w:space="0" w:color="000000"/>
              <w:bottom w:val="single" w:sz="6" w:space="0" w:color="000000"/>
              <w:right w:val="single" w:sz="6" w:space="0" w:color="000000"/>
            </w:tcBorders>
            <w:vAlign w:val="bottom"/>
          </w:tcPr>
          <w:p w14:paraId="1A85F22F"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0,85</w:t>
            </w:r>
          </w:p>
        </w:tc>
      </w:tr>
      <w:tr w:rsidR="000461C0" w:rsidRPr="00EE002E" w14:paraId="64F12D99" w14:textId="77777777" w:rsidTr="000461C0">
        <w:trPr>
          <w:jc w:val="center"/>
        </w:trPr>
        <w:tc>
          <w:tcPr>
            <w:tcW w:w="4553" w:type="dxa"/>
            <w:tcBorders>
              <w:top w:val="single" w:sz="6" w:space="0" w:color="000000"/>
              <w:left w:val="single" w:sz="6" w:space="0" w:color="000000"/>
              <w:bottom w:val="single" w:sz="6" w:space="0" w:color="000000"/>
              <w:right w:val="single" w:sz="6" w:space="0" w:color="000000"/>
            </w:tcBorders>
            <w:vAlign w:val="center"/>
          </w:tcPr>
          <w:p w14:paraId="27EED183" w14:textId="77777777" w:rsidR="000461C0" w:rsidRPr="00EE002E" w:rsidRDefault="000461C0" w:rsidP="006310E7">
            <w:pPr>
              <w:widowControl w:val="0"/>
              <w:spacing w:before="40" w:after="40" w:line="240" w:lineRule="auto"/>
              <w:jc w:val="both"/>
              <w:rPr>
                <w:sz w:val="20"/>
                <w:szCs w:val="20"/>
              </w:rPr>
            </w:pPr>
            <w:r w:rsidRPr="00EE002E">
              <w:rPr>
                <w:sz w:val="20"/>
                <w:szCs w:val="20"/>
              </w:rPr>
              <w:t>Ательє, комбінати побутового обслуговування, хімчистки з пральнями самообслуговування, перукарні</w:t>
            </w:r>
          </w:p>
        </w:tc>
        <w:tc>
          <w:tcPr>
            <w:tcW w:w="1842" w:type="dxa"/>
            <w:tcBorders>
              <w:top w:val="single" w:sz="6" w:space="0" w:color="000000"/>
              <w:left w:val="single" w:sz="6" w:space="0" w:color="000000"/>
              <w:bottom w:val="single" w:sz="6" w:space="0" w:color="000000"/>
              <w:right w:val="single" w:sz="6" w:space="0" w:color="000000"/>
            </w:tcBorders>
            <w:vAlign w:val="bottom"/>
          </w:tcPr>
          <w:p w14:paraId="0FE85999"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0,85</w:t>
            </w:r>
          </w:p>
        </w:tc>
        <w:tc>
          <w:tcPr>
            <w:tcW w:w="1768" w:type="dxa"/>
            <w:tcBorders>
              <w:top w:val="single" w:sz="6" w:space="0" w:color="000000"/>
              <w:left w:val="single" w:sz="6" w:space="0" w:color="000000"/>
              <w:bottom w:val="single" w:sz="6" w:space="0" w:color="000000"/>
              <w:right w:val="single" w:sz="6" w:space="0" w:color="000000"/>
            </w:tcBorders>
            <w:vAlign w:val="bottom"/>
          </w:tcPr>
          <w:p w14:paraId="5FC1EF3D"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0,75</w:t>
            </w:r>
          </w:p>
        </w:tc>
        <w:tc>
          <w:tcPr>
            <w:tcW w:w="1871" w:type="dxa"/>
            <w:gridSpan w:val="2"/>
            <w:tcBorders>
              <w:top w:val="single" w:sz="6" w:space="0" w:color="000000"/>
              <w:left w:val="single" w:sz="6" w:space="0" w:color="000000"/>
              <w:bottom w:val="single" w:sz="6" w:space="0" w:color="000000"/>
              <w:right w:val="single" w:sz="6" w:space="0" w:color="000000"/>
            </w:tcBorders>
            <w:vAlign w:val="bottom"/>
          </w:tcPr>
          <w:p w14:paraId="2E03DAE4"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0,85</w:t>
            </w:r>
          </w:p>
        </w:tc>
      </w:tr>
      <w:tr w:rsidR="000461C0" w:rsidRPr="00EE002E" w14:paraId="2268D06F" w14:textId="77777777" w:rsidTr="000461C0">
        <w:trPr>
          <w:trHeight w:val="768"/>
          <w:jc w:val="center"/>
        </w:trPr>
        <w:tc>
          <w:tcPr>
            <w:tcW w:w="455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36F3F72" w14:textId="77777777" w:rsidR="000461C0" w:rsidRPr="00EE002E" w:rsidRDefault="000461C0" w:rsidP="006310E7">
            <w:pPr>
              <w:widowControl w:val="0"/>
              <w:spacing w:before="40" w:after="40" w:line="240" w:lineRule="auto"/>
              <w:jc w:val="both"/>
              <w:rPr>
                <w:sz w:val="20"/>
                <w:szCs w:val="20"/>
              </w:rPr>
            </w:pPr>
            <w:r w:rsidRPr="00EE002E">
              <w:rPr>
                <w:sz w:val="20"/>
                <w:szCs w:val="20"/>
              </w:rPr>
              <w:t>Організації й установи управління, фінансування і кредитування, адміністративні будівлі</w:t>
            </w:r>
          </w:p>
        </w:tc>
        <w:tc>
          <w:tcPr>
            <w:tcW w:w="184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DE1AB5E" w14:textId="77777777" w:rsidR="000461C0" w:rsidRPr="00EE002E" w:rsidRDefault="000461C0" w:rsidP="006310E7">
            <w:pPr>
              <w:widowControl w:val="0"/>
              <w:spacing w:before="40" w:after="40" w:line="240" w:lineRule="auto"/>
              <w:jc w:val="center"/>
              <w:rPr>
                <w:sz w:val="20"/>
                <w:szCs w:val="20"/>
              </w:rPr>
            </w:pPr>
            <w:r w:rsidRPr="00EE002E">
              <w:rPr>
                <w:sz w:val="20"/>
                <w:szCs w:val="20"/>
              </w:rPr>
              <w:t>0,95</w:t>
            </w:r>
          </w:p>
          <w:p w14:paraId="4577FC68" w14:textId="77777777" w:rsidR="000461C0" w:rsidRPr="00EE002E" w:rsidRDefault="000461C0" w:rsidP="006310E7">
            <w:pPr>
              <w:widowControl w:val="0"/>
              <w:spacing w:before="40" w:after="40" w:line="240" w:lineRule="auto"/>
              <w:jc w:val="center"/>
              <w:rPr>
                <w:sz w:val="20"/>
                <w:szCs w:val="20"/>
              </w:rPr>
            </w:pPr>
            <w:r w:rsidRPr="00EE002E">
              <w:rPr>
                <w:sz w:val="20"/>
                <w:szCs w:val="20"/>
              </w:rPr>
              <w:t>(0,85)</w:t>
            </w:r>
          </w:p>
        </w:tc>
        <w:tc>
          <w:tcPr>
            <w:tcW w:w="1775"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71AF1A8" w14:textId="77777777" w:rsidR="000461C0" w:rsidRPr="00EE002E" w:rsidRDefault="000461C0" w:rsidP="006310E7">
            <w:pPr>
              <w:widowControl w:val="0"/>
              <w:spacing w:before="40" w:after="40" w:line="240" w:lineRule="auto"/>
              <w:jc w:val="center"/>
              <w:rPr>
                <w:sz w:val="20"/>
                <w:szCs w:val="20"/>
              </w:rPr>
            </w:pPr>
            <w:r w:rsidRPr="00EE002E">
              <w:rPr>
                <w:sz w:val="20"/>
                <w:szCs w:val="20"/>
              </w:rPr>
              <w:t>0,90</w:t>
            </w:r>
          </w:p>
          <w:p w14:paraId="4FB585A2" w14:textId="77777777" w:rsidR="000461C0" w:rsidRPr="00EE002E" w:rsidRDefault="000461C0" w:rsidP="006310E7">
            <w:pPr>
              <w:widowControl w:val="0"/>
              <w:spacing w:before="40" w:after="40" w:line="240" w:lineRule="auto"/>
              <w:jc w:val="center"/>
              <w:rPr>
                <w:sz w:val="20"/>
                <w:szCs w:val="20"/>
              </w:rPr>
            </w:pPr>
            <w:r w:rsidRPr="00EE002E">
              <w:rPr>
                <w:sz w:val="20"/>
                <w:szCs w:val="20"/>
              </w:rPr>
              <w:t>(0,75)</w:t>
            </w:r>
          </w:p>
        </w:tc>
        <w:tc>
          <w:tcPr>
            <w:tcW w:w="186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1D47C42" w14:textId="77777777" w:rsidR="000461C0" w:rsidRPr="00EE002E" w:rsidRDefault="000461C0" w:rsidP="006310E7">
            <w:pPr>
              <w:widowControl w:val="0"/>
              <w:spacing w:before="40" w:after="40" w:line="240" w:lineRule="auto"/>
              <w:jc w:val="center"/>
              <w:rPr>
                <w:sz w:val="20"/>
                <w:szCs w:val="20"/>
              </w:rPr>
            </w:pPr>
            <w:r w:rsidRPr="00EE002E">
              <w:rPr>
                <w:sz w:val="20"/>
                <w:szCs w:val="20"/>
              </w:rPr>
              <w:t>0,95</w:t>
            </w:r>
          </w:p>
          <w:p w14:paraId="4FAFB2BD" w14:textId="77777777" w:rsidR="000461C0" w:rsidRPr="00EE002E" w:rsidRDefault="000461C0" w:rsidP="006310E7">
            <w:pPr>
              <w:widowControl w:val="0"/>
              <w:spacing w:before="40" w:after="40" w:line="240" w:lineRule="auto"/>
              <w:jc w:val="center"/>
              <w:rPr>
                <w:sz w:val="20"/>
                <w:szCs w:val="20"/>
              </w:rPr>
            </w:pPr>
            <w:r w:rsidRPr="00EE002E">
              <w:rPr>
                <w:sz w:val="20"/>
                <w:szCs w:val="20"/>
              </w:rPr>
              <w:t>(0,85)</w:t>
            </w:r>
          </w:p>
        </w:tc>
      </w:tr>
      <w:tr w:rsidR="000461C0" w:rsidRPr="00EE002E" w14:paraId="692C6E86" w14:textId="77777777" w:rsidTr="000461C0">
        <w:trPr>
          <w:jc w:val="center"/>
        </w:trPr>
        <w:tc>
          <w:tcPr>
            <w:tcW w:w="10034" w:type="dxa"/>
            <w:gridSpan w:val="5"/>
            <w:tcBorders>
              <w:top w:val="single" w:sz="4" w:space="0" w:color="000000"/>
              <w:left w:val="single" w:sz="4" w:space="0" w:color="000000"/>
              <w:bottom w:val="nil"/>
              <w:right w:val="single" w:sz="4" w:space="0" w:color="000000"/>
            </w:tcBorders>
            <w:tcMar>
              <w:left w:w="108" w:type="dxa"/>
              <w:right w:w="108" w:type="dxa"/>
            </w:tcMar>
          </w:tcPr>
          <w:p w14:paraId="2A10FFA7" w14:textId="3041B19A" w:rsidR="000461C0" w:rsidRPr="00EE002E" w:rsidRDefault="000461C0" w:rsidP="000461C0">
            <w:pPr>
              <w:widowControl w:val="0"/>
              <w:spacing w:after="0" w:line="240" w:lineRule="auto"/>
              <w:ind w:firstLine="29"/>
              <w:jc w:val="both"/>
              <w:rPr>
                <w:sz w:val="20"/>
                <w:szCs w:val="20"/>
              </w:rPr>
            </w:pPr>
            <w:r w:rsidRPr="00EE002E">
              <w:rPr>
                <w:b/>
                <w:sz w:val="20"/>
                <w:szCs w:val="20"/>
              </w:rPr>
              <w:t>Примітка 1.</w:t>
            </w:r>
            <w:r w:rsidRPr="00EE002E">
              <w:rPr>
                <w:sz w:val="20"/>
                <w:szCs w:val="20"/>
              </w:rPr>
              <w:t xml:space="preserve"> </w:t>
            </w:r>
            <w:r w:rsidR="00CA2400">
              <w:rPr>
                <w:sz w:val="20"/>
                <w:szCs w:val="20"/>
              </w:rPr>
              <w:t xml:space="preserve">Якщо </w:t>
            </w:r>
            <w:r w:rsidRPr="00EE002E">
              <w:rPr>
                <w:sz w:val="20"/>
                <w:szCs w:val="20"/>
              </w:rPr>
              <w:t xml:space="preserve">значення відношення розрахункового освітлювального навантаження до силового становить менше ніж 20 % і більше ніж 250 % коефіцієнт </w:t>
            </w:r>
            <w:r w:rsidRPr="00EE002E">
              <w:rPr>
                <w:i/>
                <w:sz w:val="20"/>
                <w:szCs w:val="20"/>
              </w:rPr>
              <w:t>K</w:t>
            </w:r>
            <w:r w:rsidRPr="00EE002E">
              <w:rPr>
                <w:sz w:val="20"/>
                <w:szCs w:val="20"/>
              </w:rPr>
              <w:t xml:space="preserve"> слід приймати таким, що</w:t>
            </w:r>
            <w:r>
              <w:rPr>
                <w:sz w:val="20"/>
                <w:szCs w:val="20"/>
              </w:rPr>
              <w:t xml:space="preserve"> </w:t>
            </w:r>
            <w:r w:rsidRPr="00EE002E">
              <w:rPr>
                <w:sz w:val="20"/>
                <w:szCs w:val="20"/>
              </w:rPr>
              <w:t>дорівнює 1,0.</w:t>
            </w:r>
          </w:p>
        </w:tc>
      </w:tr>
      <w:tr w:rsidR="000461C0" w:rsidRPr="00EE002E" w14:paraId="51D8F68F" w14:textId="77777777" w:rsidTr="000461C0">
        <w:trPr>
          <w:trHeight w:val="414"/>
          <w:jc w:val="center"/>
        </w:trPr>
        <w:tc>
          <w:tcPr>
            <w:tcW w:w="10034" w:type="dxa"/>
            <w:gridSpan w:val="5"/>
            <w:tcBorders>
              <w:top w:val="nil"/>
              <w:left w:val="single" w:sz="4" w:space="0" w:color="000000"/>
              <w:bottom w:val="single" w:sz="4" w:space="0" w:color="000000"/>
              <w:right w:val="single" w:sz="4" w:space="0" w:color="000000"/>
            </w:tcBorders>
            <w:tcMar>
              <w:left w:w="108" w:type="dxa"/>
              <w:right w:w="108" w:type="dxa"/>
            </w:tcMar>
          </w:tcPr>
          <w:p w14:paraId="6899081C" w14:textId="6347250E" w:rsidR="000461C0" w:rsidRPr="00EE002E" w:rsidRDefault="000461C0" w:rsidP="000461C0">
            <w:pPr>
              <w:widowControl w:val="0"/>
              <w:spacing w:after="0" w:line="240" w:lineRule="auto"/>
              <w:ind w:firstLine="29"/>
              <w:jc w:val="both"/>
              <w:rPr>
                <w:sz w:val="20"/>
                <w:szCs w:val="20"/>
              </w:rPr>
            </w:pPr>
            <w:r w:rsidRPr="00EE002E">
              <w:rPr>
                <w:b/>
                <w:sz w:val="20"/>
                <w:szCs w:val="20"/>
              </w:rPr>
              <w:t>Примітка 2.</w:t>
            </w:r>
            <w:r w:rsidRPr="00EE002E">
              <w:rPr>
                <w:sz w:val="20"/>
                <w:szCs w:val="20"/>
              </w:rPr>
              <w:t xml:space="preserve"> У дужках наведен</w:t>
            </w:r>
            <w:r w:rsidR="00CA2400">
              <w:rPr>
                <w:sz w:val="20"/>
                <w:szCs w:val="20"/>
              </w:rPr>
              <w:t>о</w:t>
            </w:r>
            <w:r w:rsidRPr="00EE002E">
              <w:rPr>
                <w:sz w:val="20"/>
                <w:szCs w:val="20"/>
              </w:rPr>
              <w:t xml:space="preserve"> коефіцієнт </w:t>
            </w:r>
            <w:r w:rsidRPr="00EE002E">
              <w:rPr>
                <w:i/>
                <w:sz w:val="20"/>
                <w:szCs w:val="20"/>
              </w:rPr>
              <w:t>K</w:t>
            </w:r>
            <w:r w:rsidRPr="00EE002E">
              <w:rPr>
                <w:sz w:val="20"/>
                <w:szCs w:val="20"/>
              </w:rPr>
              <w:t xml:space="preserve"> для будівель і приміщень з кондиціонуванням повітря.</w:t>
            </w:r>
          </w:p>
        </w:tc>
      </w:tr>
    </w:tbl>
    <w:p w14:paraId="4F677AF1" w14:textId="58324E45" w:rsidR="00C32440" w:rsidRDefault="00296E3E" w:rsidP="00023469">
      <w:pPr>
        <w:widowControl w:val="0"/>
        <w:spacing w:before="40" w:after="0" w:line="288" w:lineRule="auto"/>
        <w:ind w:firstLine="720"/>
        <w:jc w:val="both"/>
        <w:rPr>
          <w:sz w:val="21"/>
          <w:szCs w:val="21"/>
        </w:rPr>
      </w:pPr>
      <w:bookmarkStart w:id="94" w:name="_heading=h.319y80a" w:colFirst="0" w:colLast="0"/>
      <w:bookmarkEnd w:id="94"/>
      <w:r w:rsidRPr="00867B5B">
        <w:rPr>
          <w:b/>
          <w:sz w:val="21"/>
          <w:szCs w:val="21"/>
        </w:rPr>
        <w:t>Таблиця 6.16</w:t>
      </w:r>
      <w:r w:rsidRPr="00867B5B">
        <w:rPr>
          <w:sz w:val="21"/>
          <w:szCs w:val="21"/>
        </w:rPr>
        <w:t xml:space="preserve"> – Коефіцієнт</w:t>
      </w:r>
      <w:r w:rsidR="00CA2400">
        <w:rPr>
          <w:sz w:val="21"/>
          <w:szCs w:val="21"/>
        </w:rPr>
        <w:t>,</w:t>
      </w:r>
      <w:r w:rsidRPr="00867B5B">
        <w:rPr>
          <w:sz w:val="21"/>
          <w:szCs w:val="21"/>
        </w:rPr>
        <w:t xml:space="preserve"> що залежить від відношення розрахункового навантаження освітлення до навантаження холодильного устаткування холодильної станції</w:t>
      </w:r>
    </w:p>
    <w:tbl>
      <w:tblPr>
        <w:tblW w:w="980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8"/>
        <w:gridCol w:w="935"/>
        <w:gridCol w:w="935"/>
        <w:gridCol w:w="936"/>
        <w:gridCol w:w="935"/>
        <w:gridCol w:w="936"/>
      </w:tblGrid>
      <w:tr w:rsidR="000461C0" w:rsidRPr="00E84486" w14:paraId="5256529D" w14:textId="77777777" w:rsidTr="000461C0">
        <w:tc>
          <w:tcPr>
            <w:tcW w:w="5128" w:type="dxa"/>
          </w:tcPr>
          <w:p w14:paraId="02A1EFBD" w14:textId="77777777" w:rsidR="000461C0" w:rsidRPr="00023469" w:rsidRDefault="000461C0" w:rsidP="006310E7">
            <w:pPr>
              <w:widowControl w:val="0"/>
              <w:spacing w:before="60" w:after="60"/>
              <w:jc w:val="both"/>
              <w:rPr>
                <w:sz w:val="21"/>
                <w:szCs w:val="21"/>
              </w:rPr>
            </w:pPr>
            <w:r w:rsidRPr="00023469">
              <w:rPr>
                <w:sz w:val="21"/>
                <w:szCs w:val="21"/>
              </w:rPr>
              <w:t>Відношення розрахункового навантаження освітлення до розрахункового навантаження холодильного устаткування холодильної станції, %:</w:t>
            </w:r>
          </w:p>
        </w:tc>
        <w:tc>
          <w:tcPr>
            <w:tcW w:w="935" w:type="dxa"/>
            <w:vAlign w:val="center"/>
          </w:tcPr>
          <w:p w14:paraId="1976CB6D" w14:textId="77777777" w:rsidR="000461C0" w:rsidRPr="00023469" w:rsidRDefault="000461C0" w:rsidP="006310E7">
            <w:pPr>
              <w:widowControl w:val="0"/>
              <w:spacing w:before="60" w:after="60"/>
              <w:jc w:val="center"/>
              <w:rPr>
                <w:sz w:val="21"/>
                <w:szCs w:val="21"/>
              </w:rPr>
            </w:pPr>
            <w:r w:rsidRPr="00023469">
              <w:rPr>
                <w:sz w:val="21"/>
                <w:szCs w:val="21"/>
              </w:rPr>
              <w:t>до 15%</w:t>
            </w:r>
          </w:p>
        </w:tc>
        <w:tc>
          <w:tcPr>
            <w:tcW w:w="935" w:type="dxa"/>
            <w:vAlign w:val="center"/>
          </w:tcPr>
          <w:p w14:paraId="7D66DD0D" w14:textId="77777777" w:rsidR="000461C0" w:rsidRPr="00023469" w:rsidRDefault="000461C0" w:rsidP="006310E7">
            <w:pPr>
              <w:widowControl w:val="0"/>
              <w:spacing w:before="60" w:after="60"/>
              <w:jc w:val="center"/>
              <w:rPr>
                <w:sz w:val="21"/>
                <w:szCs w:val="21"/>
              </w:rPr>
            </w:pPr>
            <w:r w:rsidRPr="00023469">
              <w:rPr>
                <w:sz w:val="21"/>
                <w:szCs w:val="21"/>
              </w:rPr>
              <w:t>20%</w:t>
            </w:r>
          </w:p>
        </w:tc>
        <w:tc>
          <w:tcPr>
            <w:tcW w:w="936" w:type="dxa"/>
            <w:vAlign w:val="center"/>
          </w:tcPr>
          <w:p w14:paraId="6E3B455D" w14:textId="77777777" w:rsidR="000461C0" w:rsidRPr="00023469" w:rsidRDefault="000461C0" w:rsidP="006310E7">
            <w:pPr>
              <w:widowControl w:val="0"/>
              <w:spacing w:before="60" w:after="60"/>
              <w:jc w:val="center"/>
              <w:rPr>
                <w:sz w:val="21"/>
                <w:szCs w:val="21"/>
              </w:rPr>
            </w:pPr>
            <w:r w:rsidRPr="00023469">
              <w:rPr>
                <w:sz w:val="21"/>
                <w:szCs w:val="21"/>
              </w:rPr>
              <w:t>50%</w:t>
            </w:r>
          </w:p>
        </w:tc>
        <w:tc>
          <w:tcPr>
            <w:tcW w:w="935" w:type="dxa"/>
            <w:vAlign w:val="center"/>
          </w:tcPr>
          <w:p w14:paraId="72E0F48C" w14:textId="77777777" w:rsidR="000461C0" w:rsidRPr="00023469" w:rsidRDefault="000461C0" w:rsidP="006310E7">
            <w:pPr>
              <w:widowControl w:val="0"/>
              <w:spacing w:before="60" w:after="60"/>
              <w:jc w:val="center"/>
              <w:rPr>
                <w:sz w:val="21"/>
                <w:szCs w:val="21"/>
              </w:rPr>
            </w:pPr>
            <w:r w:rsidRPr="00023469">
              <w:rPr>
                <w:sz w:val="21"/>
                <w:szCs w:val="21"/>
              </w:rPr>
              <w:t>100%</w:t>
            </w:r>
          </w:p>
        </w:tc>
        <w:tc>
          <w:tcPr>
            <w:tcW w:w="936" w:type="dxa"/>
            <w:vAlign w:val="center"/>
          </w:tcPr>
          <w:p w14:paraId="3B129120" w14:textId="3B656832" w:rsidR="000461C0" w:rsidRPr="00023469" w:rsidRDefault="00CA2400" w:rsidP="006310E7">
            <w:pPr>
              <w:widowControl w:val="0"/>
              <w:spacing w:before="60" w:after="60"/>
              <w:jc w:val="center"/>
              <w:rPr>
                <w:sz w:val="21"/>
                <w:szCs w:val="21"/>
              </w:rPr>
            </w:pPr>
            <w:r w:rsidRPr="00023469">
              <w:rPr>
                <w:sz w:val="21"/>
                <w:szCs w:val="21"/>
              </w:rPr>
              <w:t xml:space="preserve">Понад </w:t>
            </w:r>
            <w:r w:rsidR="000461C0" w:rsidRPr="00023469">
              <w:rPr>
                <w:sz w:val="21"/>
                <w:szCs w:val="21"/>
              </w:rPr>
              <w:t xml:space="preserve"> 150%</w:t>
            </w:r>
          </w:p>
        </w:tc>
      </w:tr>
      <w:tr w:rsidR="000461C0" w:rsidRPr="00E84486" w14:paraId="13F60E50" w14:textId="77777777" w:rsidTr="000461C0">
        <w:tc>
          <w:tcPr>
            <w:tcW w:w="5128" w:type="dxa"/>
          </w:tcPr>
          <w:p w14:paraId="54AC30A5" w14:textId="3C5B2566" w:rsidR="000461C0" w:rsidRPr="00023469" w:rsidRDefault="000461C0" w:rsidP="00E84486">
            <w:pPr>
              <w:widowControl w:val="0"/>
              <w:spacing w:before="60" w:after="60"/>
              <w:jc w:val="both"/>
              <w:rPr>
                <w:sz w:val="21"/>
                <w:szCs w:val="21"/>
              </w:rPr>
            </w:pPr>
            <w:r w:rsidRPr="00023469">
              <w:rPr>
                <w:sz w:val="21"/>
                <w:szCs w:val="21"/>
              </w:rPr>
              <w:t xml:space="preserve">Коефіцієнт </w:t>
            </w:r>
            <w:r w:rsidRPr="00023469">
              <w:rPr>
                <w:i/>
                <w:sz w:val="21"/>
                <w:szCs w:val="21"/>
              </w:rPr>
              <w:t>K</w:t>
            </w:r>
            <w:r w:rsidRPr="00023469">
              <w:rPr>
                <w:sz w:val="21"/>
                <w:szCs w:val="21"/>
                <w:vertAlign w:val="subscript"/>
              </w:rPr>
              <w:t>1</w:t>
            </w:r>
          </w:p>
        </w:tc>
        <w:tc>
          <w:tcPr>
            <w:tcW w:w="935" w:type="dxa"/>
          </w:tcPr>
          <w:p w14:paraId="6CD2FB16" w14:textId="77777777" w:rsidR="000461C0" w:rsidRPr="00023469" w:rsidRDefault="000461C0" w:rsidP="006310E7">
            <w:pPr>
              <w:widowControl w:val="0"/>
              <w:spacing w:before="60" w:after="60"/>
              <w:jc w:val="center"/>
              <w:rPr>
                <w:sz w:val="21"/>
                <w:szCs w:val="21"/>
              </w:rPr>
            </w:pPr>
            <w:r w:rsidRPr="00023469">
              <w:rPr>
                <w:sz w:val="21"/>
                <w:szCs w:val="21"/>
              </w:rPr>
              <w:t>1</w:t>
            </w:r>
          </w:p>
        </w:tc>
        <w:tc>
          <w:tcPr>
            <w:tcW w:w="935" w:type="dxa"/>
          </w:tcPr>
          <w:p w14:paraId="74F77054" w14:textId="77777777" w:rsidR="000461C0" w:rsidRPr="00023469" w:rsidRDefault="000461C0" w:rsidP="006310E7">
            <w:pPr>
              <w:widowControl w:val="0"/>
              <w:spacing w:before="60" w:after="60"/>
              <w:jc w:val="center"/>
              <w:rPr>
                <w:sz w:val="21"/>
                <w:szCs w:val="21"/>
              </w:rPr>
            </w:pPr>
            <w:r w:rsidRPr="00023469">
              <w:rPr>
                <w:sz w:val="21"/>
                <w:szCs w:val="21"/>
              </w:rPr>
              <w:t>0,8</w:t>
            </w:r>
          </w:p>
        </w:tc>
        <w:tc>
          <w:tcPr>
            <w:tcW w:w="936" w:type="dxa"/>
          </w:tcPr>
          <w:p w14:paraId="539D31BD" w14:textId="77777777" w:rsidR="000461C0" w:rsidRPr="00023469" w:rsidRDefault="000461C0" w:rsidP="006310E7">
            <w:pPr>
              <w:widowControl w:val="0"/>
              <w:spacing w:before="60" w:after="60"/>
              <w:jc w:val="center"/>
              <w:rPr>
                <w:sz w:val="21"/>
                <w:szCs w:val="21"/>
              </w:rPr>
            </w:pPr>
            <w:r w:rsidRPr="00023469">
              <w:rPr>
                <w:sz w:val="21"/>
                <w:szCs w:val="21"/>
              </w:rPr>
              <w:t>0,6</w:t>
            </w:r>
          </w:p>
        </w:tc>
        <w:tc>
          <w:tcPr>
            <w:tcW w:w="935" w:type="dxa"/>
          </w:tcPr>
          <w:p w14:paraId="5089F6CD" w14:textId="77777777" w:rsidR="000461C0" w:rsidRPr="00023469" w:rsidRDefault="000461C0" w:rsidP="006310E7">
            <w:pPr>
              <w:widowControl w:val="0"/>
              <w:spacing w:before="60" w:after="60"/>
              <w:jc w:val="center"/>
              <w:rPr>
                <w:sz w:val="21"/>
                <w:szCs w:val="21"/>
              </w:rPr>
            </w:pPr>
            <w:r w:rsidRPr="00023469">
              <w:rPr>
                <w:sz w:val="21"/>
                <w:szCs w:val="21"/>
              </w:rPr>
              <w:t>0,4</w:t>
            </w:r>
          </w:p>
        </w:tc>
        <w:tc>
          <w:tcPr>
            <w:tcW w:w="936" w:type="dxa"/>
          </w:tcPr>
          <w:p w14:paraId="57CDF9D4" w14:textId="77777777" w:rsidR="000461C0" w:rsidRPr="00023469" w:rsidRDefault="000461C0" w:rsidP="006310E7">
            <w:pPr>
              <w:widowControl w:val="0"/>
              <w:spacing w:before="60" w:after="60"/>
              <w:jc w:val="center"/>
              <w:rPr>
                <w:sz w:val="21"/>
                <w:szCs w:val="21"/>
              </w:rPr>
            </w:pPr>
            <w:r w:rsidRPr="00023469">
              <w:rPr>
                <w:sz w:val="21"/>
                <w:szCs w:val="21"/>
              </w:rPr>
              <w:t>0,2</w:t>
            </w:r>
          </w:p>
        </w:tc>
      </w:tr>
    </w:tbl>
    <w:p w14:paraId="5560E227" w14:textId="0F3F3239" w:rsidR="00C32440" w:rsidRPr="00867B5B" w:rsidRDefault="00296E3E" w:rsidP="000461C0">
      <w:pPr>
        <w:widowControl w:val="0"/>
        <w:pBdr>
          <w:top w:val="nil"/>
          <w:left w:val="nil"/>
          <w:bottom w:val="nil"/>
          <w:right w:val="nil"/>
          <w:between w:val="nil"/>
        </w:pBdr>
        <w:tabs>
          <w:tab w:val="left" w:pos="1701"/>
        </w:tabs>
        <w:spacing w:before="120" w:after="0" w:line="293" w:lineRule="auto"/>
        <w:ind w:firstLine="720"/>
        <w:jc w:val="both"/>
        <w:rPr>
          <w:sz w:val="21"/>
          <w:szCs w:val="21"/>
        </w:rPr>
      </w:pPr>
      <w:r w:rsidRPr="00867B5B">
        <w:rPr>
          <w:sz w:val="21"/>
          <w:szCs w:val="21"/>
        </w:rPr>
        <w:t>Врахування навантаження станцій зарядки автомобілів у розрахунковому навантаженні громадських будівель і споруд, адміністративних і побутових будівель виконується  відповідно</w:t>
      </w:r>
      <w:r w:rsidR="00CA2400">
        <w:rPr>
          <w:sz w:val="21"/>
          <w:szCs w:val="21"/>
        </w:rPr>
        <w:t xml:space="preserve"> до </w:t>
      </w:r>
      <w:r w:rsidRPr="00867B5B">
        <w:rPr>
          <w:sz w:val="21"/>
          <w:szCs w:val="21"/>
        </w:rPr>
        <w:t xml:space="preserve"> </w:t>
      </w:r>
      <w:r w:rsidR="000461C0">
        <w:rPr>
          <w:sz w:val="21"/>
          <w:szCs w:val="21"/>
        </w:rPr>
        <w:t>д</w:t>
      </w:r>
      <w:r w:rsidRPr="00867B5B">
        <w:rPr>
          <w:sz w:val="21"/>
          <w:szCs w:val="21"/>
        </w:rPr>
        <w:t>одатк</w:t>
      </w:r>
      <w:r w:rsidR="00CA2400">
        <w:rPr>
          <w:sz w:val="21"/>
          <w:szCs w:val="21"/>
        </w:rPr>
        <w:t>а</w:t>
      </w:r>
      <w:r w:rsidRPr="00867B5B">
        <w:rPr>
          <w:sz w:val="21"/>
          <w:szCs w:val="21"/>
        </w:rPr>
        <w:t xml:space="preserve"> И.</w:t>
      </w:r>
    </w:p>
    <w:p w14:paraId="00D0D3F4" w14:textId="392B0791" w:rsidR="00C32440" w:rsidRPr="00805779" w:rsidRDefault="00296E3E" w:rsidP="00B341A9">
      <w:pPr>
        <w:pStyle w:val="ac"/>
        <w:widowControl w:val="0"/>
        <w:numPr>
          <w:ilvl w:val="2"/>
          <w:numId w:val="49"/>
        </w:numPr>
        <w:pBdr>
          <w:top w:val="nil"/>
          <w:left w:val="nil"/>
          <w:bottom w:val="nil"/>
          <w:right w:val="nil"/>
          <w:between w:val="nil"/>
        </w:pBdr>
        <w:tabs>
          <w:tab w:val="left" w:pos="1701"/>
        </w:tabs>
        <w:spacing w:after="0" w:line="293" w:lineRule="auto"/>
        <w:ind w:left="0" w:firstLine="720"/>
        <w:jc w:val="both"/>
        <w:rPr>
          <w:sz w:val="21"/>
          <w:szCs w:val="21"/>
          <w:lang w:val="uk-UA"/>
        </w:rPr>
      </w:pPr>
      <w:r w:rsidRPr="00805779">
        <w:rPr>
          <w:sz w:val="21"/>
          <w:szCs w:val="21"/>
          <w:lang w:val="uk-UA"/>
        </w:rPr>
        <w:t xml:space="preserve">Розрахункове електричне навантаження гуртожитків закладів професійної освіти і закладів загальної середньої освіти з пансіоном слід визначати відповідно до вимог </w:t>
      </w:r>
      <w:r w:rsidR="000461C0">
        <w:rPr>
          <w:sz w:val="21"/>
          <w:szCs w:val="21"/>
          <w:lang w:val="uk-UA"/>
        </w:rPr>
        <w:t xml:space="preserve">                    </w:t>
      </w:r>
      <w:r w:rsidRPr="00805779">
        <w:rPr>
          <w:sz w:val="21"/>
          <w:szCs w:val="21"/>
          <w:lang w:val="uk-UA"/>
        </w:rPr>
        <w:t>підрозділу 6.1, а його участь у розрахунковому навантаженні навчального комплексу – з коефіцієнтом, що дорівнює 0,2.</w:t>
      </w:r>
    </w:p>
    <w:p w14:paraId="665FECB0" w14:textId="06766916" w:rsidR="00C32440" w:rsidRPr="00805779" w:rsidRDefault="00296E3E" w:rsidP="00B341A9">
      <w:pPr>
        <w:pStyle w:val="ac"/>
        <w:widowControl w:val="0"/>
        <w:numPr>
          <w:ilvl w:val="2"/>
          <w:numId w:val="49"/>
        </w:numPr>
        <w:pBdr>
          <w:top w:val="nil"/>
          <w:left w:val="nil"/>
          <w:bottom w:val="nil"/>
          <w:right w:val="nil"/>
          <w:between w:val="nil"/>
        </w:pBdr>
        <w:tabs>
          <w:tab w:val="left" w:pos="1701"/>
        </w:tabs>
        <w:spacing w:after="0" w:line="293" w:lineRule="auto"/>
        <w:ind w:left="0" w:firstLine="720"/>
        <w:jc w:val="both"/>
        <w:rPr>
          <w:sz w:val="21"/>
          <w:szCs w:val="21"/>
        </w:rPr>
      </w:pPr>
      <w:bookmarkStart w:id="95" w:name="_heading=h.1gf8i83" w:colFirst="0" w:colLast="0"/>
      <w:bookmarkEnd w:id="95"/>
      <w:r w:rsidRPr="000461C0">
        <w:rPr>
          <w:sz w:val="21"/>
          <w:szCs w:val="21"/>
          <w:lang w:val="uk-UA"/>
        </w:rPr>
        <w:t xml:space="preserve"> </w:t>
      </w:r>
      <w:r w:rsidRPr="00805779">
        <w:rPr>
          <w:sz w:val="21"/>
          <w:szCs w:val="21"/>
        </w:rPr>
        <w:t xml:space="preserve">Для розрахунку силових мереж будівель рекомендується приймати </w:t>
      </w:r>
      <w:proofErr w:type="gramStart"/>
      <w:r w:rsidR="00CA2400">
        <w:rPr>
          <w:sz w:val="21"/>
          <w:szCs w:val="21"/>
          <w:lang w:val="uk-UA"/>
        </w:rPr>
        <w:t xml:space="preserve">такі </w:t>
      </w:r>
      <w:r w:rsidRPr="00805779">
        <w:rPr>
          <w:sz w:val="21"/>
          <w:szCs w:val="21"/>
        </w:rPr>
        <w:t xml:space="preserve"> коефіцієнти</w:t>
      </w:r>
      <w:proofErr w:type="gramEnd"/>
      <w:r w:rsidRPr="00805779">
        <w:rPr>
          <w:sz w:val="21"/>
          <w:szCs w:val="21"/>
        </w:rPr>
        <w:t xml:space="preserve"> потужності:</w:t>
      </w:r>
    </w:p>
    <w:p w14:paraId="09080CDC"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Підприємства харчування (заклади ресторанного господарства):</w:t>
      </w:r>
      <w:r w:rsidRPr="00867B5B">
        <w:rPr>
          <w:i/>
          <w:sz w:val="21"/>
          <w:szCs w:val="21"/>
        </w:rPr>
        <w:tab/>
      </w:r>
    </w:p>
    <w:p w14:paraId="14E20899"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а) повністю електрифіковані</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0,98</w:t>
      </w:r>
    </w:p>
    <w:p w14:paraId="3E70A3A8" w14:textId="361CF0D2"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б) частково електрифіковані (із плитами на газоподібному паливі)</w:t>
      </w:r>
      <w:r w:rsidRPr="00867B5B">
        <w:rPr>
          <w:sz w:val="21"/>
          <w:szCs w:val="21"/>
        </w:rPr>
        <w:tab/>
      </w:r>
      <w:r w:rsidRPr="00867B5B">
        <w:rPr>
          <w:sz w:val="21"/>
          <w:szCs w:val="21"/>
        </w:rPr>
        <w:tab/>
      </w:r>
      <w:r w:rsidR="00DB520F">
        <w:rPr>
          <w:sz w:val="21"/>
          <w:szCs w:val="21"/>
        </w:rPr>
        <w:tab/>
      </w:r>
      <w:r w:rsidRPr="00867B5B">
        <w:rPr>
          <w:sz w:val="21"/>
          <w:szCs w:val="21"/>
        </w:rPr>
        <w:t>0,95</w:t>
      </w:r>
    </w:p>
    <w:p w14:paraId="02434837"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Продовольчі та промтоварні магазини</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sz w:val="21"/>
          <w:szCs w:val="21"/>
        </w:rPr>
        <w:t>0,85</w:t>
      </w:r>
    </w:p>
    <w:p w14:paraId="6A3613D6"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Заклади дошкільної освіти:</w:t>
      </w:r>
      <w:r w:rsidRPr="00867B5B">
        <w:rPr>
          <w:i/>
          <w:sz w:val="21"/>
          <w:szCs w:val="21"/>
        </w:rPr>
        <w:tab/>
      </w:r>
    </w:p>
    <w:p w14:paraId="37A3D8E1"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а) з електрифікованими харчоблоками</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0,98</w:t>
      </w:r>
    </w:p>
    <w:p w14:paraId="23C3FBF1"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б) без електрифікованих харчоблоків</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0,90</w:t>
      </w:r>
    </w:p>
    <w:p w14:paraId="30A51BFA"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Заклади загальної середньої освіти:</w:t>
      </w:r>
      <w:r w:rsidRPr="00867B5B">
        <w:rPr>
          <w:i/>
          <w:sz w:val="21"/>
          <w:szCs w:val="21"/>
        </w:rPr>
        <w:tab/>
      </w:r>
    </w:p>
    <w:p w14:paraId="492F0DFA"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а) з електрифікованими харчоблоками</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0,95</w:t>
      </w:r>
    </w:p>
    <w:p w14:paraId="2D380697"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б) без електрифікованих харчоблоків</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0,90</w:t>
      </w:r>
    </w:p>
    <w:p w14:paraId="59618F5E"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Фабрики-хімчистки з пральнями самообслуговування</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sz w:val="21"/>
          <w:szCs w:val="21"/>
        </w:rPr>
        <w:t>0,75</w:t>
      </w:r>
    </w:p>
    <w:p w14:paraId="0EC5F20D"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Навчальні корпуси професійно-технічних училищ</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sz w:val="21"/>
          <w:szCs w:val="21"/>
        </w:rPr>
        <w:t>0,90</w:t>
      </w:r>
    </w:p>
    <w:p w14:paraId="5AE39B96"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 xml:space="preserve">Навчально-виробничі майстерні з металообробки та </w:t>
      </w:r>
    </w:p>
    <w:p w14:paraId="68D4B28A"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деревообробки</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sz w:val="21"/>
          <w:szCs w:val="21"/>
        </w:rPr>
        <w:t>0,60</w:t>
      </w:r>
    </w:p>
    <w:p w14:paraId="42D24B4C"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Готелі:</w:t>
      </w:r>
      <w:r w:rsidRPr="00867B5B">
        <w:rPr>
          <w:i/>
          <w:sz w:val="21"/>
          <w:szCs w:val="21"/>
        </w:rPr>
        <w:tab/>
      </w:r>
    </w:p>
    <w:p w14:paraId="189F836B"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а) без ресторанів</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0,85</w:t>
      </w:r>
    </w:p>
    <w:p w14:paraId="3A816D6C"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б) з ресторанами</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0,90</w:t>
      </w:r>
    </w:p>
    <w:p w14:paraId="124FA200" w14:textId="07AA2333"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 xml:space="preserve">Будівлі </w:t>
      </w:r>
      <w:r w:rsidR="00CA2400">
        <w:rPr>
          <w:i/>
          <w:sz w:val="21"/>
          <w:szCs w:val="21"/>
        </w:rPr>
        <w:t>й</w:t>
      </w:r>
      <w:r w:rsidRPr="00867B5B">
        <w:rPr>
          <w:i/>
          <w:sz w:val="21"/>
          <w:szCs w:val="21"/>
        </w:rPr>
        <w:t xml:space="preserve"> установи управління, фінансування, кредитування та страхування, адміністративні будівлі підприємств</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00DB520F">
        <w:rPr>
          <w:i/>
          <w:sz w:val="21"/>
          <w:szCs w:val="21"/>
        </w:rPr>
        <w:tab/>
      </w:r>
      <w:r w:rsidRPr="00867B5B">
        <w:rPr>
          <w:sz w:val="21"/>
          <w:szCs w:val="21"/>
        </w:rPr>
        <w:t>0,85</w:t>
      </w:r>
    </w:p>
    <w:p w14:paraId="1406A4B5"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Перукарні та салони-перукарні</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sz w:val="21"/>
          <w:szCs w:val="21"/>
        </w:rPr>
        <w:t>0,97</w:t>
      </w:r>
    </w:p>
    <w:p w14:paraId="5DE96AE6"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Будівлі побутового призначення</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sz w:val="21"/>
          <w:szCs w:val="21"/>
        </w:rPr>
        <w:t>0,85</w:t>
      </w:r>
    </w:p>
    <w:p w14:paraId="5EB6EDC4" w14:textId="3232BEF4"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 xml:space="preserve">Холодильне обладнання підприємств торгівлі і харчування (закладів ресторанного господарства), насоси, вентилятори і кондиціонери повітря </w:t>
      </w:r>
      <w:r w:rsidR="00CA2400">
        <w:rPr>
          <w:i/>
          <w:sz w:val="21"/>
          <w:szCs w:val="21"/>
        </w:rPr>
        <w:t xml:space="preserve">за </w:t>
      </w:r>
      <w:r w:rsidRPr="00867B5B">
        <w:rPr>
          <w:i/>
          <w:sz w:val="21"/>
          <w:szCs w:val="21"/>
        </w:rPr>
        <w:t>потужності електродвигунів, кВт:</w:t>
      </w:r>
      <w:r w:rsidRPr="00867B5B">
        <w:rPr>
          <w:i/>
          <w:sz w:val="21"/>
          <w:szCs w:val="21"/>
        </w:rPr>
        <w:tab/>
      </w:r>
    </w:p>
    <w:p w14:paraId="2ACC6DD8"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а) до 1</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0,70</w:t>
      </w:r>
    </w:p>
    <w:p w14:paraId="7F9EB1AF"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б) від 1 до 4 включно</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0,75</w:t>
      </w:r>
    </w:p>
    <w:p w14:paraId="06138BF3"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в) понад 4</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0,80</w:t>
      </w:r>
    </w:p>
    <w:p w14:paraId="36ECA90B"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i/>
          <w:sz w:val="21"/>
          <w:szCs w:val="21"/>
        </w:rPr>
        <w:t>Ліфти та інше підіймальне обладнання (з прямим пуском двигуна)</w:t>
      </w:r>
      <w:r w:rsidRPr="00867B5B">
        <w:rPr>
          <w:i/>
          <w:sz w:val="21"/>
          <w:szCs w:val="21"/>
        </w:rPr>
        <w:tab/>
      </w:r>
      <w:r w:rsidRPr="00867B5B">
        <w:rPr>
          <w:i/>
          <w:sz w:val="21"/>
          <w:szCs w:val="21"/>
        </w:rPr>
        <w:tab/>
      </w:r>
      <w:r w:rsidRPr="00867B5B">
        <w:rPr>
          <w:sz w:val="21"/>
          <w:szCs w:val="21"/>
        </w:rPr>
        <w:t>0,80</w:t>
      </w:r>
    </w:p>
    <w:p w14:paraId="301DD494"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i/>
          <w:sz w:val="21"/>
          <w:szCs w:val="21"/>
        </w:rPr>
        <w:t>Ліфти (з плавним пуском, електронним регулюванням швидкості)</w:t>
      </w:r>
      <w:r w:rsidRPr="00867B5B">
        <w:rPr>
          <w:i/>
          <w:sz w:val="21"/>
          <w:szCs w:val="21"/>
        </w:rPr>
        <w:tab/>
      </w:r>
      <w:r w:rsidRPr="00867B5B">
        <w:rPr>
          <w:i/>
          <w:sz w:val="21"/>
          <w:szCs w:val="21"/>
        </w:rPr>
        <w:tab/>
      </w:r>
      <w:r w:rsidRPr="00867B5B">
        <w:rPr>
          <w:sz w:val="21"/>
          <w:szCs w:val="21"/>
        </w:rPr>
        <w:t>0,98</w:t>
      </w:r>
    </w:p>
    <w:p w14:paraId="0370F37B" w14:textId="713A0F64" w:rsidR="00C32440" w:rsidRPr="00805779" w:rsidRDefault="00296E3E" w:rsidP="003D1A93">
      <w:pPr>
        <w:pStyle w:val="ac"/>
        <w:numPr>
          <w:ilvl w:val="2"/>
          <w:numId w:val="49"/>
        </w:numPr>
        <w:pBdr>
          <w:top w:val="nil"/>
          <w:left w:val="nil"/>
          <w:bottom w:val="nil"/>
          <w:right w:val="nil"/>
          <w:between w:val="nil"/>
        </w:pBdr>
        <w:tabs>
          <w:tab w:val="left" w:pos="1701"/>
        </w:tabs>
        <w:spacing w:after="0" w:line="293" w:lineRule="auto"/>
        <w:ind w:left="0" w:firstLine="720"/>
        <w:jc w:val="both"/>
        <w:rPr>
          <w:sz w:val="21"/>
          <w:szCs w:val="21"/>
        </w:rPr>
      </w:pPr>
      <w:bookmarkStart w:id="96" w:name="_heading=h.40ew0vw" w:colFirst="0" w:colLast="0"/>
      <w:bookmarkEnd w:id="96"/>
      <w:r w:rsidRPr="00805779">
        <w:rPr>
          <w:sz w:val="21"/>
          <w:szCs w:val="21"/>
          <w:lang w:val="uk-UA"/>
        </w:rPr>
        <w:t xml:space="preserve">Коефіцієнти потужності для розрахунку мереж освітлення слід приймати згідно з технічним паспортом виробу та іншої технічної документації виробника з урахуванням вимог Технічного регламенту [12]. </w:t>
      </w:r>
      <w:r w:rsidRPr="00805779">
        <w:rPr>
          <w:sz w:val="21"/>
          <w:szCs w:val="21"/>
        </w:rPr>
        <w:t>Для попередн</w:t>
      </w:r>
      <w:r w:rsidR="00CA2400">
        <w:rPr>
          <w:sz w:val="21"/>
          <w:szCs w:val="21"/>
          <w:lang w:val="uk-UA"/>
        </w:rPr>
        <w:t xml:space="preserve">ього </w:t>
      </w:r>
      <w:r w:rsidRPr="00805779">
        <w:rPr>
          <w:sz w:val="21"/>
          <w:szCs w:val="21"/>
        </w:rPr>
        <w:t>оцін</w:t>
      </w:r>
      <w:r w:rsidR="00CA2400">
        <w:rPr>
          <w:sz w:val="21"/>
          <w:szCs w:val="21"/>
          <w:lang w:val="uk-UA"/>
        </w:rPr>
        <w:t>ювання</w:t>
      </w:r>
      <w:r w:rsidRPr="00805779">
        <w:rPr>
          <w:sz w:val="21"/>
          <w:szCs w:val="21"/>
        </w:rPr>
        <w:t xml:space="preserve"> можливо приймати орієнтовні значення для світильників з лампами:</w:t>
      </w:r>
    </w:p>
    <w:p w14:paraId="1F3974A0" w14:textId="77777777" w:rsidR="00C32440" w:rsidRPr="00867B5B" w:rsidRDefault="00296E3E" w:rsidP="00805779">
      <w:pPr>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люмінесцентними</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t>0,92</w:t>
      </w:r>
    </w:p>
    <w:p w14:paraId="7A3BE7C7" w14:textId="77777777" w:rsidR="00C32440" w:rsidRPr="00867B5B" w:rsidRDefault="00296E3E" w:rsidP="00805779">
      <w:pPr>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ДРЛ і ДРВ з компенсованими ПРА</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t>0,85</w:t>
      </w:r>
    </w:p>
    <w:p w14:paraId="6737AC56" w14:textId="77777777" w:rsidR="00C32440" w:rsidRPr="00867B5B" w:rsidRDefault="00296E3E" w:rsidP="00805779">
      <w:pPr>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світлодіодні</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t xml:space="preserve">         0,9–0,98</w:t>
      </w:r>
    </w:p>
    <w:p w14:paraId="5DDB4093" w14:textId="741E976D" w:rsidR="00C32440" w:rsidRPr="00805779" w:rsidRDefault="00296E3E" w:rsidP="00B341A9">
      <w:pPr>
        <w:pStyle w:val="ac"/>
        <w:numPr>
          <w:ilvl w:val="2"/>
          <w:numId w:val="49"/>
        </w:numPr>
        <w:pBdr>
          <w:top w:val="nil"/>
          <w:left w:val="nil"/>
          <w:bottom w:val="nil"/>
          <w:right w:val="nil"/>
          <w:between w:val="nil"/>
        </w:pBdr>
        <w:tabs>
          <w:tab w:val="left" w:pos="1701"/>
        </w:tabs>
        <w:spacing w:after="0" w:line="293" w:lineRule="auto"/>
        <w:ind w:left="0" w:firstLine="720"/>
        <w:jc w:val="both"/>
        <w:rPr>
          <w:sz w:val="21"/>
          <w:szCs w:val="21"/>
        </w:rPr>
      </w:pPr>
      <w:bookmarkStart w:id="97" w:name="_heading=h.2fk6b3p" w:colFirst="0" w:colLast="0"/>
      <w:bookmarkEnd w:id="97"/>
      <w:r w:rsidRPr="00805779">
        <w:rPr>
          <w:sz w:val="21"/>
          <w:szCs w:val="21"/>
        </w:rPr>
        <w:t xml:space="preserve">Розрахункове навантаження лінії живлення від ТП </w:t>
      </w:r>
      <w:proofErr w:type="gramStart"/>
      <w:r w:rsidR="00CA2400">
        <w:rPr>
          <w:sz w:val="21"/>
          <w:szCs w:val="21"/>
          <w:lang w:val="uk-UA"/>
        </w:rPr>
        <w:t xml:space="preserve">за </w:t>
      </w:r>
      <w:r w:rsidRPr="00805779">
        <w:rPr>
          <w:sz w:val="21"/>
          <w:szCs w:val="21"/>
        </w:rPr>
        <w:t xml:space="preserve"> спільно</w:t>
      </w:r>
      <w:r w:rsidR="00CA2400">
        <w:rPr>
          <w:sz w:val="21"/>
          <w:szCs w:val="21"/>
          <w:lang w:val="uk-UA"/>
        </w:rPr>
        <w:t>го</w:t>
      </w:r>
      <w:proofErr w:type="gramEnd"/>
      <w:r w:rsidRPr="00805779">
        <w:rPr>
          <w:sz w:val="21"/>
          <w:szCs w:val="21"/>
        </w:rPr>
        <w:t xml:space="preserve"> електропостачанн</w:t>
      </w:r>
      <w:r w:rsidR="00CA2400">
        <w:rPr>
          <w:sz w:val="21"/>
          <w:szCs w:val="21"/>
          <w:lang w:val="uk-UA"/>
        </w:rPr>
        <w:t>я</w:t>
      </w:r>
      <w:r w:rsidRPr="00805779">
        <w:rPr>
          <w:sz w:val="21"/>
          <w:szCs w:val="21"/>
        </w:rPr>
        <w:t xml:space="preserve"> громадських будівель (приміщень) та споруд різного призначення   визначається за формулою:</w:t>
      </w:r>
    </w:p>
    <w:p w14:paraId="3F491F5E" w14:textId="5688AEE4" w:rsidR="00C32440" w:rsidRPr="00867B5B" w:rsidRDefault="00296E3E" w:rsidP="00C04480">
      <w:pPr>
        <w:spacing w:before="80" w:after="80" w:line="293" w:lineRule="auto"/>
        <w:ind w:firstLine="720"/>
        <w:jc w:val="right"/>
        <w:rPr>
          <w:sz w:val="21"/>
          <w:szCs w:val="21"/>
        </w:rPr>
      </w:pPr>
      <w:r w:rsidRPr="000461C0">
        <w:rPr>
          <w:i/>
          <w:sz w:val="24"/>
          <w:szCs w:val="24"/>
        </w:rPr>
        <w:t>Р</w:t>
      </w:r>
      <w:r w:rsidRPr="000461C0">
        <w:rPr>
          <w:sz w:val="24"/>
          <w:szCs w:val="24"/>
          <w:vertAlign w:val="subscript"/>
        </w:rPr>
        <w:t>ТП</w:t>
      </w:r>
      <w:r w:rsidRPr="000461C0">
        <w:rPr>
          <w:i/>
          <w:sz w:val="24"/>
          <w:szCs w:val="24"/>
          <w:vertAlign w:val="subscript"/>
        </w:rPr>
        <w:t xml:space="preserve"> </w:t>
      </w:r>
      <w:r w:rsidRPr="000461C0">
        <w:rPr>
          <w:i/>
          <w:sz w:val="24"/>
          <w:szCs w:val="24"/>
        </w:rPr>
        <w:t>= Р</w:t>
      </w:r>
      <w:r w:rsidRPr="000461C0">
        <w:rPr>
          <w:sz w:val="24"/>
          <w:szCs w:val="24"/>
          <w:vertAlign w:val="subscript"/>
        </w:rPr>
        <w:t>Б МАХ</w:t>
      </w:r>
      <w:r w:rsidRPr="000461C0">
        <w:rPr>
          <w:i/>
          <w:sz w:val="24"/>
          <w:szCs w:val="24"/>
        </w:rPr>
        <w:t xml:space="preserve"> </w:t>
      </w:r>
      <w:r w:rsidRPr="000461C0">
        <w:rPr>
          <w:sz w:val="24"/>
          <w:szCs w:val="24"/>
        </w:rPr>
        <w:t xml:space="preserve">+ </w:t>
      </w:r>
      <w:r w:rsidRPr="000461C0">
        <w:rPr>
          <w:i/>
          <w:sz w:val="24"/>
          <w:szCs w:val="24"/>
        </w:rPr>
        <w:t>Р</w:t>
      </w:r>
      <w:r w:rsidRPr="000461C0">
        <w:rPr>
          <w:sz w:val="24"/>
          <w:szCs w:val="24"/>
          <w:vertAlign w:val="subscript"/>
        </w:rPr>
        <w:t xml:space="preserve">Б1 </w:t>
      </w:r>
      <w:r w:rsidRPr="000461C0">
        <w:rPr>
          <w:sz w:val="24"/>
          <w:szCs w:val="24"/>
        </w:rPr>
        <w:t>×</w:t>
      </w:r>
      <w:r w:rsidRPr="000461C0">
        <w:rPr>
          <w:sz w:val="24"/>
          <w:szCs w:val="24"/>
          <w:vertAlign w:val="subscript"/>
        </w:rPr>
        <w:t xml:space="preserve"> </w:t>
      </w:r>
      <w:r w:rsidRPr="000461C0">
        <w:rPr>
          <w:i/>
          <w:sz w:val="24"/>
          <w:szCs w:val="24"/>
        </w:rPr>
        <w:t>К</w:t>
      </w:r>
      <w:r w:rsidRPr="000461C0">
        <w:rPr>
          <w:sz w:val="24"/>
          <w:szCs w:val="24"/>
          <w:vertAlign w:val="subscript"/>
        </w:rPr>
        <w:t xml:space="preserve">1 </w:t>
      </w:r>
      <w:r w:rsidRPr="000461C0">
        <w:rPr>
          <w:sz w:val="24"/>
          <w:szCs w:val="24"/>
        </w:rPr>
        <w:t xml:space="preserve">+ </w:t>
      </w:r>
      <w:r w:rsidRPr="000461C0">
        <w:rPr>
          <w:i/>
          <w:sz w:val="24"/>
          <w:szCs w:val="24"/>
        </w:rPr>
        <w:t>Р</w:t>
      </w:r>
      <w:r w:rsidRPr="000461C0">
        <w:rPr>
          <w:sz w:val="24"/>
          <w:szCs w:val="24"/>
          <w:vertAlign w:val="subscript"/>
        </w:rPr>
        <w:t xml:space="preserve">Б2 </w:t>
      </w:r>
      <w:r w:rsidRPr="000461C0">
        <w:rPr>
          <w:sz w:val="24"/>
          <w:szCs w:val="24"/>
        </w:rPr>
        <w:t>×</w:t>
      </w:r>
      <w:r w:rsidRPr="000461C0">
        <w:rPr>
          <w:sz w:val="24"/>
          <w:szCs w:val="24"/>
          <w:vertAlign w:val="subscript"/>
        </w:rPr>
        <w:t xml:space="preserve"> </w:t>
      </w:r>
      <w:r w:rsidRPr="000461C0">
        <w:rPr>
          <w:i/>
          <w:sz w:val="24"/>
          <w:szCs w:val="24"/>
        </w:rPr>
        <w:t>К</w:t>
      </w:r>
      <w:r w:rsidRPr="000461C0">
        <w:rPr>
          <w:sz w:val="24"/>
          <w:szCs w:val="24"/>
          <w:vertAlign w:val="subscript"/>
        </w:rPr>
        <w:t xml:space="preserve">2 </w:t>
      </w:r>
      <w:r w:rsidRPr="000461C0">
        <w:rPr>
          <w:sz w:val="24"/>
          <w:szCs w:val="24"/>
        </w:rPr>
        <w:t xml:space="preserve">+ </w:t>
      </w:r>
      <w:r w:rsidRPr="000461C0">
        <w:rPr>
          <w:i/>
          <w:sz w:val="24"/>
          <w:szCs w:val="24"/>
        </w:rPr>
        <w:t>Р</w:t>
      </w:r>
      <w:r w:rsidRPr="000461C0">
        <w:rPr>
          <w:sz w:val="24"/>
          <w:szCs w:val="24"/>
          <w:vertAlign w:val="subscript"/>
        </w:rPr>
        <w:t xml:space="preserve">БN </w:t>
      </w:r>
      <w:r w:rsidRPr="000461C0">
        <w:rPr>
          <w:sz w:val="24"/>
          <w:szCs w:val="24"/>
        </w:rPr>
        <w:t>×</w:t>
      </w:r>
      <w:r w:rsidRPr="000461C0">
        <w:rPr>
          <w:sz w:val="24"/>
          <w:szCs w:val="24"/>
          <w:vertAlign w:val="subscript"/>
        </w:rPr>
        <w:t xml:space="preserve"> </w:t>
      </w:r>
      <w:r w:rsidRPr="000461C0">
        <w:rPr>
          <w:i/>
          <w:sz w:val="24"/>
          <w:szCs w:val="24"/>
        </w:rPr>
        <w:t>К</w:t>
      </w:r>
      <w:r w:rsidRPr="000461C0">
        <w:rPr>
          <w:sz w:val="24"/>
          <w:szCs w:val="24"/>
          <w:vertAlign w:val="subscript"/>
        </w:rPr>
        <w:t>N</w:t>
      </w:r>
      <w:r w:rsidRPr="00867B5B">
        <w:rPr>
          <w:sz w:val="21"/>
          <w:szCs w:val="21"/>
        </w:rPr>
        <w:t>,</w:t>
      </w:r>
      <w:r w:rsidRPr="00867B5B">
        <w:rPr>
          <w:sz w:val="21"/>
          <w:szCs w:val="21"/>
        </w:rPr>
        <w:tab/>
      </w:r>
      <w:r w:rsidRPr="00867B5B">
        <w:rPr>
          <w:sz w:val="21"/>
          <w:szCs w:val="21"/>
        </w:rPr>
        <w:tab/>
      </w:r>
      <w:r w:rsidRPr="00867B5B">
        <w:rPr>
          <w:sz w:val="21"/>
          <w:szCs w:val="21"/>
        </w:rPr>
        <w:tab/>
      </w:r>
      <w:r w:rsidRPr="00867B5B">
        <w:rPr>
          <w:sz w:val="21"/>
          <w:szCs w:val="21"/>
        </w:rPr>
        <w:tab/>
        <w:t>(17)</w:t>
      </w:r>
    </w:p>
    <w:p w14:paraId="73453C6D" w14:textId="7AEC18BD" w:rsidR="00C32440" w:rsidRPr="00867B5B" w:rsidRDefault="00296E3E" w:rsidP="00805779">
      <w:pPr>
        <w:spacing w:after="0" w:line="293" w:lineRule="auto"/>
        <w:ind w:firstLine="720"/>
        <w:jc w:val="both"/>
        <w:rPr>
          <w:sz w:val="21"/>
          <w:szCs w:val="21"/>
        </w:rPr>
      </w:pPr>
      <w:r w:rsidRPr="00867B5B">
        <w:rPr>
          <w:sz w:val="21"/>
          <w:szCs w:val="21"/>
        </w:rPr>
        <w:t xml:space="preserve">де </w:t>
      </w:r>
      <w:r w:rsidRPr="00867B5B">
        <w:rPr>
          <w:i/>
          <w:sz w:val="21"/>
          <w:szCs w:val="21"/>
        </w:rPr>
        <w:t>Р</w:t>
      </w:r>
      <w:r w:rsidRPr="00867B5B">
        <w:rPr>
          <w:sz w:val="21"/>
          <w:szCs w:val="21"/>
          <w:vertAlign w:val="subscript"/>
        </w:rPr>
        <w:t>Б МАХ</w:t>
      </w:r>
      <w:r w:rsidRPr="00867B5B">
        <w:rPr>
          <w:sz w:val="21"/>
          <w:szCs w:val="21"/>
        </w:rPr>
        <w:t xml:space="preserve"> – найбільше з навантажень будівель (приміщень), що живляться лінією </w:t>
      </w:r>
      <w:r w:rsidR="00C04480">
        <w:rPr>
          <w:sz w:val="21"/>
          <w:szCs w:val="21"/>
        </w:rPr>
        <w:t xml:space="preserve">                    </w:t>
      </w:r>
      <w:r w:rsidRPr="00867B5B">
        <w:rPr>
          <w:sz w:val="21"/>
          <w:szCs w:val="21"/>
        </w:rPr>
        <w:t xml:space="preserve">від ТП, кВт; </w:t>
      </w:r>
    </w:p>
    <w:p w14:paraId="422C154A" w14:textId="77777777" w:rsidR="00C32440" w:rsidRPr="00867B5B" w:rsidRDefault="00296E3E" w:rsidP="00805779">
      <w:pPr>
        <w:spacing w:after="0" w:line="293" w:lineRule="auto"/>
        <w:ind w:firstLine="720"/>
        <w:jc w:val="both"/>
        <w:rPr>
          <w:sz w:val="21"/>
          <w:szCs w:val="21"/>
        </w:rPr>
      </w:pPr>
      <w:r w:rsidRPr="00867B5B">
        <w:rPr>
          <w:i/>
          <w:sz w:val="21"/>
          <w:szCs w:val="21"/>
        </w:rPr>
        <w:t>Р</w:t>
      </w:r>
      <w:r w:rsidRPr="00867B5B">
        <w:rPr>
          <w:sz w:val="21"/>
          <w:szCs w:val="21"/>
          <w:vertAlign w:val="subscript"/>
        </w:rPr>
        <w:t>Б1</w:t>
      </w:r>
      <w:r w:rsidRPr="00867B5B">
        <w:rPr>
          <w:sz w:val="21"/>
          <w:szCs w:val="21"/>
        </w:rPr>
        <w:t xml:space="preserve">, </w:t>
      </w:r>
      <w:r w:rsidRPr="00867B5B">
        <w:rPr>
          <w:i/>
          <w:sz w:val="21"/>
          <w:szCs w:val="21"/>
        </w:rPr>
        <w:t>Р</w:t>
      </w:r>
      <w:r w:rsidRPr="00867B5B">
        <w:rPr>
          <w:sz w:val="21"/>
          <w:szCs w:val="21"/>
          <w:vertAlign w:val="subscript"/>
        </w:rPr>
        <w:t xml:space="preserve">Б2 … </w:t>
      </w:r>
      <w:r w:rsidRPr="00867B5B">
        <w:rPr>
          <w:i/>
          <w:sz w:val="21"/>
          <w:szCs w:val="21"/>
        </w:rPr>
        <w:t>Р</w:t>
      </w:r>
      <w:r w:rsidRPr="00867B5B">
        <w:rPr>
          <w:sz w:val="21"/>
          <w:szCs w:val="21"/>
          <w:vertAlign w:val="subscript"/>
        </w:rPr>
        <w:t>БN</w:t>
      </w:r>
      <w:r w:rsidRPr="00867B5B">
        <w:rPr>
          <w:sz w:val="21"/>
          <w:szCs w:val="21"/>
        </w:rPr>
        <w:t xml:space="preserve"> – розрахункові навантаження всіх інших будівель (приміщень), крім будівлі, що має найбільше навантаження </w:t>
      </w:r>
      <w:r w:rsidRPr="00867B5B">
        <w:rPr>
          <w:i/>
          <w:sz w:val="21"/>
          <w:szCs w:val="21"/>
        </w:rPr>
        <w:t>Р</w:t>
      </w:r>
      <w:r w:rsidRPr="00867B5B">
        <w:rPr>
          <w:sz w:val="21"/>
          <w:szCs w:val="21"/>
          <w:vertAlign w:val="subscript"/>
        </w:rPr>
        <w:t>Б МАХ</w:t>
      </w:r>
      <w:r w:rsidRPr="00867B5B">
        <w:rPr>
          <w:sz w:val="21"/>
          <w:szCs w:val="21"/>
        </w:rPr>
        <w:t xml:space="preserve">, які живляться лінією ТП, кВт; </w:t>
      </w:r>
    </w:p>
    <w:p w14:paraId="30397CBE" w14:textId="77777777" w:rsidR="00C32440" w:rsidRPr="00867B5B" w:rsidRDefault="00296E3E" w:rsidP="00805779">
      <w:pPr>
        <w:spacing w:after="0" w:line="293" w:lineRule="auto"/>
        <w:ind w:firstLine="720"/>
        <w:jc w:val="both"/>
        <w:rPr>
          <w:sz w:val="21"/>
          <w:szCs w:val="21"/>
        </w:rPr>
      </w:pPr>
      <w:r w:rsidRPr="00867B5B">
        <w:rPr>
          <w:i/>
          <w:sz w:val="21"/>
          <w:szCs w:val="21"/>
        </w:rPr>
        <w:t>K</w:t>
      </w:r>
      <w:r w:rsidRPr="00867B5B">
        <w:rPr>
          <w:sz w:val="21"/>
          <w:szCs w:val="21"/>
          <w:vertAlign w:val="subscript"/>
        </w:rPr>
        <w:t>1</w:t>
      </w:r>
      <w:r w:rsidRPr="00867B5B">
        <w:rPr>
          <w:sz w:val="21"/>
          <w:szCs w:val="21"/>
        </w:rPr>
        <w:t xml:space="preserve">, </w:t>
      </w:r>
      <w:r w:rsidRPr="00867B5B">
        <w:rPr>
          <w:i/>
          <w:sz w:val="21"/>
          <w:szCs w:val="21"/>
        </w:rPr>
        <w:t>K</w:t>
      </w:r>
      <w:r w:rsidRPr="00867B5B">
        <w:rPr>
          <w:sz w:val="21"/>
          <w:szCs w:val="21"/>
          <w:vertAlign w:val="subscript"/>
        </w:rPr>
        <w:t>2</w:t>
      </w:r>
      <w:r w:rsidRPr="00867B5B">
        <w:rPr>
          <w:sz w:val="21"/>
          <w:szCs w:val="21"/>
        </w:rPr>
        <w:t xml:space="preserve"> … </w:t>
      </w:r>
      <w:r w:rsidRPr="00867B5B">
        <w:rPr>
          <w:i/>
          <w:sz w:val="21"/>
          <w:szCs w:val="21"/>
        </w:rPr>
        <w:t>K</w:t>
      </w:r>
      <w:r w:rsidRPr="00867B5B">
        <w:rPr>
          <w:sz w:val="21"/>
          <w:szCs w:val="21"/>
          <w:vertAlign w:val="subscript"/>
        </w:rPr>
        <w:t>N</w:t>
      </w:r>
      <w:r w:rsidRPr="00867B5B">
        <w:rPr>
          <w:sz w:val="21"/>
          <w:szCs w:val="21"/>
        </w:rPr>
        <w:t xml:space="preserve"> – коефіцієнти, що враховують частку електричних навантажень будівель (приміщень) громадського призначення і житлових будинків у найбільшому розрахунковому навантаженні </w:t>
      </w:r>
      <w:r w:rsidRPr="00867B5B">
        <w:rPr>
          <w:i/>
          <w:sz w:val="21"/>
          <w:szCs w:val="21"/>
        </w:rPr>
        <w:t>Р</w:t>
      </w:r>
      <w:r w:rsidRPr="00867B5B">
        <w:rPr>
          <w:sz w:val="21"/>
          <w:szCs w:val="21"/>
          <w:vertAlign w:val="subscript"/>
        </w:rPr>
        <w:t>Б МАХ</w:t>
      </w:r>
      <w:r w:rsidRPr="00867B5B">
        <w:rPr>
          <w:sz w:val="21"/>
          <w:szCs w:val="21"/>
        </w:rPr>
        <w:t xml:space="preserve">, прийняті за таблицею 6.17. При цьому, якщо від ТП живляться кілька споживачів з рівними або близькими до рівних навантаженнями, розрахунок слід виконувати відносно того навантаження, яке дає найбільше </w:t>
      </w:r>
      <w:r w:rsidRPr="00867B5B">
        <w:rPr>
          <w:i/>
          <w:sz w:val="21"/>
          <w:szCs w:val="21"/>
        </w:rPr>
        <w:t>Р</w:t>
      </w:r>
      <w:r w:rsidRPr="00867B5B">
        <w:rPr>
          <w:sz w:val="21"/>
          <w:szCs w:val="21"/>
          <w:vertAlign w:val="subscript"/>
        </w:rPr>
        <w:t>Б МАХ.</w:t>
      </w:r>
    </w:p>
    <w:p w14:paraId="67BDF30D" w14:textId="54A41B38" w:rsidR="008134D3" w:rsidRPr="008134D3" w:rsidRDefault="00296E3E" w:rsidP="00B341A9">
      <w:pPr>
        <w:pStyle w:val="ac"/>
        <w:widowControl w:val="0"/>
        <w:numPr>
          <w:ilvl w:val="2"/>
          <w:numId w:val="50"/>
        </w:numPr>
        <w:pBdr>
          <w:top w:val="nil"/>
          <w:left w:val="nil"/>
          <w:bottom w:val="nil"/>
          <w:right w:val="nil"/>
          <w:between w:val="nil"/>
        </w:pBdr>
        <w:tabs>
          <w:tab w:val="left" w:pos="1701"/>
        </w:tabs>
        <w:spacing w:after="0" w:line="293" w:lineRule="auto"/>
        <w:ind w:left="0" w:firstLine="720"/>
        <w:jc w:val="both"/>
        <w:rPr>
          <w:sz w:val="21"/>
          <w:szCs w:val="21"/>
          <w:lang w:val="uk-UA"/>
        </w:rPr>
      </w:pPr>
      <w:bookmarkStart w:id="98" w:name="_heading=h.upglbi" w:colFirst="0" w:colLast="0"/>
      <w:bookmarkEnd w:id="98"/>
      <w:r w:rsidRPr="00805779">
        <w:rPr>
          <w:sz w:val="21"/>
          <w:szCs w:val="21"/>
        </w:rPr>
        <w:t>Попередні орієнтовні розрахунки електричних навантажень будівель (приміщень) громадського призначення допускається виконувати за укрупненими питомими електричними навантаженнями, що наведен</w:t>
      </w:r>
      <w:r w:rsidR="00CA2400">
        <w:rPr>
          <w:sz w:val="21"/>
          <w:szCs w:val="21"/>
          <w:lang w:val="uk-UA"/>
        </w:rPr>
        <w:t>о</w:t>
      </w:r>
      <w:r w:rsidRPr="00805779">
        <w:rPr>
          <w:sz w:val="21"/>
          <w:szCs w:val="21"/>
        </w:rPr>
        <w:t xml:space="preserve"> в таблиці 6.1.</w:t>
      </w:r>
    </w:p>
    <w:p w14:paraId="28735C18" w14:textId="7D22210C" w:rsidR="00C32440" w:rsidRPr="00805779" w:rsidRDefault="00296E3E" w:rsidP="008134D3">
      <w:pPr>
        <w:pStyle w:val="ac"/>
        <w:widowControl w:val="0"/>
        <w:pBdr>
          <w:top w:val="nil"/>
          <w:left w:val="nil"/>
          <w:bottom w:val="nil"/>
          <w:right w:val="nil"/>
          <w:between w:val="nil"/>
        </w:pBdr>
        <w:tabs>
          <w:tab w:val="left" w:pos="1701"/>
        </w:tabs>
        <w:spacing w:after="0" w:line="293" w:lineRule="auto"/>
        <w:jc w:val="both"/>
        <w:rPr>
          <w:sz w:val="21"/>
          <w:szCs w:val="21"/>
        </w:rPr>
        <w:sectPr w:rsidR="00C32440" w:rsidRPr="00805779" w:rsidSect="004E0296">
          <w:pgSz w:w="11906" w:h="16838"/>
          <w:pgMar w:top="1134" w:right="1134" w:bottom="1134" w:left="1134" w:header="425" w:footer="454" w:gutter="0"/>
          <w:cols w:space="720"/>
          <w:docGrid w:linePitch="299"/>
        </w:sectPr>
      </w:pPr>
      <w:r w:rsidRPr="00805779">
        <w:rPr>
          <w:sz w:val="21"/>
          <w:szCs w:val="21"/>
        </w:rPr>
        <w:t xml:space="preserve"> </w:t>
      </w:r>
    </w:p>
    <w:p w14:paraId="6CA0BABD" w14:textId="36B51F77" w:rsidR="00C32440" w:rsidRPr="00867B5B" w:rsidRDefault="00296E3E">
      <w:pPr>
        <w:widowControl w:val="0"/>
        <w:spacing w:after="60"/>
        <w:ind w:left="284" w:firstLine="567"/>
        <w:rPr>
          <w:sz w:val="21"/>
          <w:szCs w:val="21"/>
        </w:rPr>
      </w:pPr>
      <w:r w:rsidRPr="00867B5B">
        <w:rPr>
          <w:b/>
          <w:sz w:val="21"/>
          <w:szCs w:val="21"/>
        </w:rPr>
        <w:t>Таблиця 6.17</w:t>
      </w:r>
      <w:r w:rsidRPr="00867B5B">
        <w:rPr>
          <w:sz w:val="21"/>
          <w:szCs w:val="21"/>
        </w:rPr>
        <w:t xml:space="preserve"> </w:t>
      </w:r>
      <w:r w:rsidR="008574FB">
        <w:rPr>
          <w:sz w:val="21"/>
          <w:szCs w:val="21"/>
        </w:rPr>
        <w:t xml:space="preserve">– </w:t>
      </w:r>
      <w:r w:rsidRPr="00867B5B">
        <w:rPr>
          <w:sz w:val="21"/>
          <w:szCs w:val="21"/>
        </w:rPr>
        <w:t xml:space="preserve"> Коефіцієнти участі в максимумі навантаження</w:t>
      </w:r>
    </w:p>
    <w:tbl>
      <w:tblPr>
        <w:tblStyle w:val="affff"/>
        <w:tblW w:w="14923" w:type="dxa"/>
        <w:jc w:val="right"/>
        <w:tblInd w:w="0" w:type="dxa"/>
        <w:tblLayout w:type="fixed"/>
        <w:tblLook w:val="0400" w:firstRow="0" w:lastRow="0" w:firstColumn="0" w:lastColumn="0" w:noHBand="0" w:noVBand="1"/>
      </w:tblPr>
      <w:tblGrid>
        <w:gridCol w:w="4676"/>
        <w:gridCol w:w="640"/>
        <w:gridCol w:w="640"/>
        <w:gridCol w:w="641"/>
        <w:gridCol w:w="640"/>
        <w:gridCol w:w="553"/>
        <w:gridCol w:w="567"/>
        <w:gridCol w:w="850"/>
        <w:gridCol w:w="592"/>
        <w:gridCol w:w="640"/>
        <w:gridCol w:w="641"/>
        <w:gridCol w:w="640"/>
        <w:gridCol w:w="641"/>
        <w:gridCol w:w="640"/>
        <w:gridCol w:w="641"/>
        <w:gridCol w:w="640"/>
        <w:gridCol w:w="641"/>
      </w:tblGrid>
      <w:tr w:rsidR="00C32440" w:rsidRPr="00085229" w14:paraId="2A216798" w14:textId="77777777" w:rsidTr="00C1270F">
        <w:trPr>
          <w:cantSplit/>
          <w:trHeight w:val="3698"/>
          <w:jc w:val="right"/>
        </w:trPr>
        <w:tc>
          <w:tcPr>
            <w:tcW w:w="4677" w:type="dxa"/>
            <w:tcBorders>
              <w:top w:val="single" w:sz="4" w:space="0" w:color="000000"/>
              <w:left w:val="single" w:sz="4" w:space="0" w:color="000000"/>
            </w:tcBorders>
            <w:shd w:val="clear" w:color="auto" w:fill="FFFFFF"/>
            <w:vAlign w:val="center"/>
          </w:tcPr>
          <w:p w14:paraId="6D28E370" w14:textId="77777777" w:rsidR="00C32440" w:rsidRPr="00085229" w:rsidRDefault="00296E3E">
            <w:pPr>
              <w:widowControl w:val="0"/>
              <w:spacing w:after="0" w:line="240" w:lineRule="auto"/>
              <w:jc w:val="center"/>
            </w:pPr>
            <w:r w:rsidRPr="00085229">
              <w:rPr>
                <w:sz w:val="24"/>
                <w:szCs w:val="24"/>
              </w:rPr>
              <w:t xml:space="preserve"> </w:t>
            </w:r>
            <w:r w:rsidRPr="00085229">
              <w:t>Назва будівлі (приміщення) з найбільшим розрахунковим навантаженням</w:t>
            </w:r>
          </w:p>
        </w:tc>
        <w:tc>
          <w:tcPr>
            <w:tcW w:w="640" w:type="dxa"/>
            <w:tcBorders>
              <w:top w:val="single" w:sz="4" w:space="0" w:color="000000"/>
              <w:left w:val="single" w:sz="4" w:space="0" w:color="000000"/>
            </w:tcBorders>
            <w:shd w:val="clear" w:color="auto" w:fill="FFFFFF"/>
            <w:textDirection w:val="btLr"/>
            <w:vAlign w:val="center"/>
          </w:tcPr>
          <w:p w14:paraId="54AA266A" w14:textId="77777777" w:rsidR="00C32440" w:rsidRPr="00085229" w:rsidRDefault="00296E3E">
            <w:pPr>
              <w:widowControl w:val="0"/>
              <w:spacing w:after="0" w:line="240" w:lineRule="auto"/>
              <w:ind w:left="113" w:right="113"/>
            </w:pPr>
            <w:r w:rsidRPr="00085229">
              <w:t>Житлові будинки з електроплитами</w:t>
            </w:r>
          </w:p>
        </w:tc>
        <w:tc>
          <w:tcPr>
            <w:tcW w:w="640" w:type="dxa"/>
            <w:tcBorders>
              <w:top w:val="single" w:sz="4" w:space="0" w:color="000000"/>
              <w:left w:val="single" w:sz="4" w:space="0" w:color="000000"/>
            </w:tcBorders>
            <w:shd w:val="clear" w:color="auto" w:fill="FFFFFF"/>
            <w:textDirection w:val="btLr"/>
            <w:vAlign w:val="center"/>
          </w:tcPr>
          <w:p w14:paraId="1E908B8C" w14:textId="77777777" w:rsidR="00C32440" w:rsidRPr="00085229" w:rsidRDefault="00296E3E">
            <w:pPr>
              <w:widowControl w:val="0"/>
              <w:spacing w:after="0" w:line="240" w:lineRule="auto"/>
              <w:ind w:left="100" w:right="113"/>
            </w:pPr>
            <w:r w:rsidRPr="00085229">
              <w:t>Житлові будинки з газовими плитами</w:t>
            </w:r>
          </w:p>
        </w:tc>
        <w:tc>
          <w:tcPr>
            <w:tcW w:w="641" w:type="dxa"/>
            <w:tcBorders>
              <w:top w:val="single" w:sz="4" w:space="0" w:color="000000"/>
              <w:left w:val="single" w:sz="4" w:space="0" w:color="000000"/>
            </w:tcBorders>
            <w:shd w:val="clear" w:color="auto" w:fill="FFFFFF"/>
            <w:textDirection w:val="btLr"/>
            <w:vAlign w:val="center"/>
          </w:tcPr>
          <w:p w14:paraId="2A4647F0" w14:textId="5D84F630" w:rsidR="00C32440" w:rsidRPr="00085229" w:rsidRDefault="00296E3E">
            <w:pPr>
              <w:widowControl w:val="0"/>
              <w:spacing w:after="0" w:line="240" w:lineRule="auto"/>
              <w:ind w:left="140" w:right="113"/>
            </w:pPr>
            <w:r w:rsidRPr="00085229">
              <w:t xml:space="preserve">Підприємства харчування </w:t>
            </w:r>
            <w:r w:rsidR="008574FB">
              <w:t>–</w:t>
            </w:r>
            <w:r w:rsidRPr="00085229">
              <w:t xml:space="preserve"> їдальні</w:t>
            </w:r>
          </w:p>
        </w:tc>
        <w:tc>
          <w:tcPr>
            <w:tcW w:w="640" w:type="dxa"/>
            <w:tcBorders>
              <w:top w:val="single" w:sz="4" w:space="0" w:color="000000"/>
              <w:left w:val="single" w:sz="4" w:space="0" w:color="000000"/>
            </w:tcBorders>
            <w:shd w:val="clear" w:color="auto" w:fill="FFFFFF"/>
            <w:textDirection w:val="btLr"/>
            <w:vAlign w:val="center"/>
          </w:tcPr>
          <w:p w14:paraId="65428000" w14:textId="77777777" w:rsidR="00C32440" w:rsidRPr="00085229" w:rsidRDefault="00296E3E">
            <w:pPr>
              <w:widowControl w:val="0"/>
              <w:spacing w:after="0" w:line="240" w:lineRule="auto"/>
              <w:ind w:left="113" w:right="113"/>
            </w:pPr>
            <w:r w:rsidRPr="00085229">
              <w:t>Підприємства харчування – ресторани, кафе</w:t>
            </w:r>
          </w:p>
        </w:tc>
        <w:tc>
          <w:tcPr>
            <w:tcW w:w="553" w:type="dxa"/>
            <w:tcBorders>
              <w:top w:val="single" w:sz="4" w:space="0" w:color="000000"/>
              <w:left w:val="single" w:sz="4" w:space="0" w:color="000000"/>
            </w:tcBorders>
            <w:shd w:val="clear" w:color="auto" w:fill="FFFFFF"/>
            <w:textDirection w:val="btLr"/>
            <w:vAlign w:val="center"/>
          </w:tcPr>
          <w:p w14:paraId="43357A95" w14:textId="77777777" w:rsidR="00C32440" w:rsidRPr="00085229" w:rsidRDefault="00296E3E">
            <w:pPr>
              <w:widowControl w:val="0"/>
              <w:spacing w:after="0" w:line="240" w:lineRule="auto"/>
              <w:ind w:left="113" w:right="113"/>
            </w:pPr>
            <w:r w:rsidRPr="00085229">
              <w:t>Заклади спеціалізованої та передвищої освіти</w:t>
            </w:r>
          </w:p>
        </w:tc>
        <w:tc>
          <w:tcPr>
            <w:tcW w:w="567" w:type="dxa"/>
            <w:tcBorders>
              <w:top w:val="single" w:sz="4" w:space="0" w:color="000000"/>
              <w:left w:val="single" w:sz="4" w:space="0" w:color="000000"/>
            </w:tcBorders>
            <w:shd w:val="clear" w:color="auto" w:fill="FFFFFF"/>
            <w:textDirection w:val="btLr"/>
            <w:vAlign w:val="center"/>
          </w:tcPr>
          <w:p w14:paraId="75AC8642" w14:textId="77777777" w:rsidR="00C32440" w:rsidRPr="00085229" w:rsidRDefault="00296E3E">
            <w:pPr>
              <w:widowControl w:val="0"/>
              <w:spacing w:after="0" w:line="240" w:lineRule="auto"/>
              <w:ind w:left="140" w:right="113"/>
            </w:pPr>
            <w:r w:rsidRPr="00085229">
              <w:t>Заклади середньої, професійної освіти</w:t>
            </w:r>
          </w:p>
        </w:tc>
        <w:tc>
          <w:tcPr>
            <w:tcW w:w="850" w:type="dxa"/>
            <w:tcBorders>
              <w:top w:val="single" w:sz="4" w:space="0" w:color="000000"/>
              <w:left w:val="single" w:sz="4" w:space="0" w:color="000000"/>
            </w:tcBorders>
            <w:shd w:val="clear" w:color="auto" w:fill="FFFFFF"/>
            <w:textDirection w:val="btLr"/>
            <w:vAlign w:val="center"/>
          </w:tcPr>
          <w:p w14:paraId="76A793E6" w14:textId="77777777" w:rsidR="00C32440" w:rsidRPr="00085229" w:rsidRDefault="00296E3E">
            <w:pPr>
              <w:widowControl w:val="0"/>
              <w:spacing w:after="0" w:line="240" w:lineRule="auto"/>
              <w:ind w:left="113" w:right="113"/>
            </w:pPr>
            <w:r w:rsidRPr="00085229">
              <w:t>Заклади адміністративного управління</w:t>
            </w:r>
          </w:p>
        </w:tc>
        <w:tc>
          <w:tcPr>
            <w:tcW w:w="592" w:type="dxa"/>
            <w:tcBorders>
              <w:top w:val="single" w:sz="4" w:space="0" w:color="000000"/>
              <w:left w:val="single" w:sz="4" w:space="0" w:color="000000"/>
            </w:tcBorders>
            <w:shd w:val="clear" w:color="auto" w:fill="FFFFFF"/>
            <w:textDirection w:val="btLr"/>
            <w:vAlign w:val="center"/>
          </w:tcPr>
          <w:p w14:paraId="15E1DD90" w14:textId="77777777" w:rsidR="00C32440" w:rsidRPr="00085229" w:rsidRDefault="00296E3E">
            <w:pPr>
              <w:widowControl w:val="0"/>
              <w:spacing w:after="0" w:line="240" w:lineRule="auto"/>
              <w:ind w:left="140" w:right="113"/>
            </w:pPr>
            <w:r w:rsidRPr="00085229">
              <w:t>Торгові підприємства однозмінні</w:t>
            </w:r>
          </w:p>
        </w:tc>
        <w:tc>
          <w:tcPr>
            <w:tcW w:w="640" w:type="dxa"/>
            <w:tcBorders>
              <w:top w:val="single" w:sz="4" w:space="0" w:color="000000"/>
              <w:left w:val="single" w:sz="4" w:space="0" w:color="000000"/>
            </w:tcBorders>
            <w:shd w:val="clear" w:color="auto" w:fill="FFFFFF"/>
            <w:textDirection w:val="btLr"/>
            <w:vAlign w:val="center"/>
          </w:tcPr>
          <w:p w14:paraId="14FD8C4C" w14:textId="77777777" w:rsidR="00C32440" w:rsidRPr="00085229" w:rsidRDefault="00296E3E">
            <w:pPr>
              <w:widowControl w:val="0"/>
              <w:spacing w:after="0" w:line="240" w:lineRule="auto"/>
              <w:ind w:left="113" w:right="113"/>
            </w:pPr>
            <w:r w:rsidRPr="00085229">
              <w:t>Торгові підприємства півтора-  та двозмінні</w:t>
            </w:r>
          </w:p>
        </w:tc>
        <w:tc>
          <w:tcPr>
            <w:tcW w:w="641" w:type="dxa"/>
            <w:tcBorders>
              <w:top w:val="single" w:sz="4" w:space="0" w:color="000000"/>
              <w:left w:val="single" w:sz="4" w:space="0" w:color="000000"/>
            </w:tcBorders>
            <w:shd w:val="clear" w:color="auto" w:fill="FFFFFF"/>
            <w:textDirection w:val="btLr"/>
            <w:vAlign w:val="center"/>
          </w:tcPr>
          <w:p w14:paraId="5DFBEED0" w14:textId="77777777" w:rsidR="00C32440" w:rsidRPr="00085229" w:rsidRDefault="00296E3E">
            <w:pPr>
              <w:widowControl w:val="0"/>
              <w:spacing w:after="0" w:line="240" w:lineRule="auto"/>
              <w:ind w:left="180" w:right="113"/>
            </w:pPr>
            <w:r w:rsidRPr="00085229">
              <w:t>Готелі</w:t>
            </w:r>
          </w:p>
        </w:tc>
        <w:tc>
          <w:tcPr>
            <w:tcW w:w="640" w:type="dxa"/>
            <w:tcBorders>
              <w:top w:val="single" w:sz="4" w:space="0" w:color="000000"/>
              <w:left w:val="single" w:sz="4" w:space="0" w:color="000000"/>
            </w:tcBorders>
            <w:shd w:val="clear" w:color="auto" w:fill="FFFFFF"/>
            <w:textDirection w:val="btLr"/>
            <w:vAlign w:val="center"/>
          </w:tcPr>
          <w:p w14:paraId="25058C0A" w14:textId="77777777" w:rsidR="00C32440" w:rsidRPr="00085229" w:rsidRDefault="00296E3E">
            <w:pPr>
              <w:widowControl w:val="0"/>
              <w:spacing w:after="0" w:line="240" w:lineRule="auto"/>
              <w:ind w:left="113" w:right="113"/>
            </w:pPr>
            <w:r w:rsidRPr="00085229">
              <w:t>Перукарні</w:t>
            </w:r>
          </w:p>
        </w:tc>
        <w:tc>
          <w:tcPr>
            <w:tcW w:w="641" w:type="dxa"/>
            <w:tcBorders>
              <w:top w:val="single" w:sz="4" w:space="0" w:color="000000"/>
              <w:left w:val="single" w:sz="4" w:space="0" w:color="000000"/>
            </w:tcBorders>
            <w:shd w:val="clear" w:color="auto" w:fill="FFFFFF"/>
            <w:textDirection w:val="btLr"/>
            <w:vAlign w:val="center"/>
          </w:tcPr>
          <w:p w14:paraId="60DA1361" w14:textId="77777777" w:rsidR="00C32440" w:rsidRPr="00085229" w:rsidRDefault="00296E3E">
            <w:pPr>
              <w:widowControl w:val="0"/>
              <w:spacing w:after="0" w:line="240" w:lineRule="auto"/>
              <w:ind w:left="140" w:right="113"/>
            </w:pPr>
            <w:r w:rsidRPr="00085229">
              <w:t>Заклади дошкільної освіти</w:t>
            </w:r>
          </w:p>
        </w:tc>
        <w:tc>
          <w:tcPr>
            <w:tcW w:w="640" w:type="dxa"/>
            <w:tcBorders>
              <w:top w:val="single" w:sz="4" w:space="0" w:color="000000"/>
              <w:left w:val="single" w:sz="4" w:space="0" w:color="000000"/>
            </w:tcBorders>
            <w:shd w:val="clear" w:color="auto" w:fill="FFFFFF"/>
            <w:textDirection w:val="btLr"/>
            <w:vAlign w:val="center"/>
          </w:tcPr>
          <w:p w14:paraId="29264F79" w14:textId="77777777" w:rsidR="00C32440" w:rsidRPr="00085229" w:rsidRDefault="00296E3E">
            <w:pPr>
              <w:widowControl w:val="0"/>
              <w:spacing w:after="0" w:line="240" w:lineRule="auto"/>
              <w:ind w:left="160" w:right="113"/>
            </w:pPr>
            <w:r w:rsidRPr="00085229">
              <w:t>Заклади первинної медичної допомоги</w:t>
            </w:r>
          </w:p>
        </w:tc>
        <w:tc>
          <w:tcPr>
            <w:tcW w:w="641" w:type="dxa"/>
            <w:tcBorders>
              <w:top w:val="single" w:sz="4" w:space="0" w:color="000000"/>
              <w:left w:val="single" w:sz="4" w:space="0" w:color="000000"/>
            </w:tcBorders>
            <w:shd w:val="clear" w:color="auto" w:fill="FFFFFF"/>
            <w:textDirection w:val="btLr"/>
            <w:vAlign w:val="center"/>
          </w:tcPr>
          <w:p w14:paraId="3DC3A9A0" w14:textId="77777777" w:rsidR="00C32440" w:rsidRPr="00085229" w:rsidRDefault="00296E3E">
            <w:pPr>
              <w:widowControl w:val="0"/>
              <w:spacing w:after="0" w:line="240" w:lineRule="auto"/>
              <w:ind w:left="140" w:right="113"/>
            </w:pPr>
            <w:r w:rsidRPr="00085229">
              <w:t>Комбінати побутового обслуговування</w:t>
            </w:r>
          </w:p>
        </w:tc>
        <w:tc>
          <w:tcPr>
            <w:tcW w:w="640" w:type="dxa"/>
            <w:tcBorders>
              <w:top w:val="single" w:sz="4" w:space="0" w:color="000000"/>
              <w:left w:val="single" w:sz="4" w:space="0" w:color="000000"/>
            </w:tcBorders>
            <w:shd w:val="clear" w:color="auto" w:fill="FFFFFF"/>
            <w:textDirection w:val="btLr"/>
            <w:vAlign w:val="bottom"/>
          </w:tcPr>
          <w:p w14:paraId="164F42B5" w14:textId="77777777" w:rsidR="00C32440" w:rsidRPr="00085229" w:rsidRDefault="00296E3E">
            <w:pPr>
              <w:widowControl w:val="0"/>
              <w:spacing w:after="0" w:line="240" w:lineRule="auto"/>
              <w:ind w:left="113" w:right="113"/>
            </w:pPr>
            <w:r w:rsidRPr="00085229">
              <w:t>Підприємства комунального обслуговування</w:t>
            </w:r>
          </w:p>
        </w:tc>
        <w:tc>
          <w:tcPr>
            <w:tcW w:w="641" w:type="dxa"/>
            <w:tcBorders>
              <w:top w:val="single" w:sz="4" w:space="0" w:color="000000"/>
              <w:left w:val="single" w:sz="4" w:space="0" w:color="000000"/>
              <w:right w:val="single" w:sz="4" w:space="0" w:color="000000"/>
            </w:tcBorders>
            <w:shd w:val="clear" w:color="auto" w:fill="FFFFFF"/>
            <w:textDirection w:val="btLr"/>
            <w:vAlign w:val="center"/>
          </w:tcPr>
          <w:p w14:paraId="79BEDC96" w14:textId="77777777" w:rsidR="00C32440" w:rsidRPr="00085229" w:rsidRDefault="00296E3E">
            <w:pPr>
              <w:widowControl w:val="0"/>
              <w:spacing w:after="0" w:line="240" w:lineRule="auto"/>
              <w:ind w:left="113" w:right="113"/>
            </w:pPr>
            <w:r w:rsidRPr="00085229">
              <w:t>Культові, видовищні заклади, кінотеатри</w:t>
            </w:r>
          </w:p>
        </w:tc>
      </w:tr>
      <w:tr w:rsidR="00C32440" w:rsidRPr="00085229" w14:paraId="15F3A355" w14:textId="77777777">
        <w:trPr>
          <w:trHeight w:val="405"/>
          <w:jc w:val="right"/>
        </w:trPr>
        <w:tc>
          <w:tcPr>
            <w:tcW w:w="4677" w:type="dxa"/>
            <w:tcBorders>
              <w:top w:val="single" w:sz="4" w:space="0" w:color="000000"/>
              <w:left w:val="single" w:sz="4" w:space="0" w:color="000000"/>
            </w:tcBorders>
            <w:shd w:val="clear" w:color="auto" w:fill="FFFFFF"/>
            <w:vAlign w:val="center"/>
          </w:tcPr>
          <w:p w14:paraId="5E900ADB" w14:textId="77777777" w:rsidR="00C32440" w:rsidRPr="00085229" w:rsidRDefault="00296E3E">
            <w:pPr>
              <w:widowControl w:val="0"/>
              <w:spacing w:after="0" w:line="240" w:lineRule="auto"/>
              <w:ind w:left="57" w:right="57"/>
            </w:pPr>
            <w:r w:rsidRPr="00085229">
              <w:t>Житлові будинки з електроплитами</w:t>
            </w:r>
          </w:p>
        </w:tc>
        <w:tc>
          <w:tcPr>
            <w:tcW w:w="640" w:type="dxa"/>
            <w:tcBorders>
              <w:top w:val="single" w:sz="4" w:space="0" w:color="000000"/>
              <w:left w:val="single" w:sz="4" w:space="0" w:color="000000"/>
            </w:tcBorders>
            <w:shd w:val="clear" w:color="auto" w:fill="FFFFFF"/>
            <w:vAlign w:val="center"/>
          </w:tcPr>
          <w:p w14:paraId="56FD6F30" w14:textId="77777777" w:rsidR="00C32440" w:rsidRPr="00085229" w:rsidRDefault="00296E3E">
            <w:pPr>
              <w:widowControl w:val="0"/>
              <w:spacing w:after="0" w:line="240" w:lineRule="auto"/>
              <w:jc w:val="center"/>
            </w:pPr>
            <w:r w:rsidRPr="00085229">
              <w:t>-</w:t>
            </w:r>
          </w:p>
        </w:tc>
        <w:tc>
          <w:tcPr>
            <w:tcW w:w="640" w:type="dxa"/>
            <w:tcBorders>
              <w:top w:val="single" w:sz="4" w:space="0" w:color="000000"/>
              <w:left w:val="single" w:sz="4" w:space="0" w:color="000000"/>
            </w:tcBorders>
            <w:shd w:val="clear" w:color="auto" w:fill="FFFFFF"/>
            <w:vAlign w:val="center"/>
          </w:tcPr>
          <w:p w14:paraId="539F7966" w14:textId="77777777" w:rsidR="00C32440" w:rsidRPr="00085229" w:rsidRDefault="00296E3E">
            <w:pPr>
              <w:widowControl w:val="0"/>
              <w:spacing w:after="0" w:line="240" w:lineRule="auto"/>
              <w:jc w:val="center"/>
            </w:pPr>
            <w:r w:rsidRPr="00085229">
              <w:t>0,9</w:t>
            </w:r>
          </w:p>
        </w:tc>
        <w:tc>
          <w:tcPr>
            <w:tcW w:w="641" w:type="dxa"/>
            <w:tcBorders>
              <w:top w:val="single" w:sz="4" w:space="0" w:color="000000"/>
              <w:left w:val="single" w:sz="4" w:space="0" w:color="000000"/>
            </w:tcBorders>
            <w:shd w:val="clear" w:color="auto" w:fill="FFFFFF"/>
            <w:vAlign w:val="center"/>
          </w:tcPr>
          <w:p w14:paraId="28012CA7" w14:textId="77777777" w:rsidR="00C32440" w:rsidRPr="00085229" w:rsidRDefault="00296E3E">
            <w:pPr>
              <w:widowControl w:val="0"/>
              <w:spacing w:after="0" w:line="240" w:lineRule="auto"/>
              <w:jc w:val="center"/>
            </w:pPr>
            <w:r w:rsidRPr="00085229">
              <w:t>0,6</w:t>
            </w:r>
          </w:p>
        </w:tc>
        <w:tc>
          <w:tcPr>
            <w:tcW w:w="640" w:type="dxa"/>
            <w:tcBorders>
              <w:top w:val="single" w:sz="4" w:space="0" w:color="000000"/>
              <w:left w:val="single" w:sz="4" w:space="0" w:color="000000"/>
            </w:tcBorders>
            <w:shd w:val="clear" w:color="auto" w:fill="FFFFFF"/>
            <w:vAlign w:val="center"/>
          </w:tcPr>
          <w:p w14:paraId="501ABA0A" w14:textId="77777777" w:rsidR="00C32440" w:rsidRPr="00085229" w:rsidRDefault="00296E3E">
            <w:pPr>
              <w:widowControl w:val="0"/>
              <w:spacing w:after="0" w:line="240" w:lineRule="auto"/>
              <w:jc w:val="center"/>
            </w:pPr>
            <w:r w:rsidRPr="00085229">
              <w:t>0,7</w:t>
            </w:r>
          </w:p>
        </w:tc>
        <w:tc>
          <w:tcPr>
            <w:tcW w:w="553" w:type="dxa"/>
            <w:tcBorders>
              <w:top w:val="single" w:sz="4" w:space="0" w:color="000000"/>
              <w:left w:val="single" w:sz="4" w:space="0" w:color="000000"/>
            </w:tcBorders>
            <w:shd w:val="clear" w:color="auto" w:fill="FFFFFF"/>
            <w:vAlign w:val="center"/>
          </w:tcPr>
          <w:p w14:paraId="2C5FF464" w14:textId="77777777" w:rsidR="00C32440" w:rsidRPr="00085229" w:rsidRDefault="00296E3E">
            <w:pPr>
              <w:widowControl w:val="0"/>
              <w:spacing w:after="0" w:line="240" w:lineRule="auto"/>
              <w:jc w:val="center"/>
            </w:pPr>
            <w:r w:rsidRPr="00085229">
              <w:t>0,6</w:t>
            </w:r>
          </w:p>
        </w:tc>
        <w:tc>
          <w:tcPr>
            <w:tcW w:w="567" w:type="dxa"/>
            <w:tcBorders>
              <w:top w:val="single" w:sz="4" w:space="0" w:color="000000"/>
              <w:left w:val="single" w:sz="4" w:space="0" w:color="000000"/>
            </w:tcBorders>
            <w:shd w:val="clear" w:color="auto" w:fill="FFFFFF"/>
            <w:vAlign w:val="center"/>
          </w:tcPr>
          <w:p w14:paraId="782F633C" w14:textId="77777777" w:rsidR="00C32440" w:rsidRPr="00085229" w:rsidRDefault="00296E3E">
            <w:pPr>
              <w:widowControl w:val="0"/>
              <w:spacing w:after="0" w:line="240" w:lineRule="auto"/>
              <w:jc w:val="center"/>
            </w:pPr>
            <w:r w:rsidRPr="00085229">
              <w:t>0,4</w:t>
            </w:r>
          </w:p>
        </w:tc>
        <w:tc>
          <w:tcPr>
            <w:tcW w:w="850" w:type="dxa"/>
            <w:tcBorders>
              <w:top w:val="single" w:sz="4" w:space="0" w:color="000000"/>
              <w:left w:val="single" w:sz="4" w:space="0" w:color="000000"/>
            </w:tcBorders>
            <w:shd w:val="clear" w:color="auto" w:fill="FFFFFF"/>
            <w:vAlign w:val="center"/>
          </w:tcPr>
          <w:p w14:paraId="4CFEFCDE" w14:textId="77777777" w:rsidR="00C32440" w:rsidRPr="00085229" w:rsidRDefault="00296E3E">
            <w:pPr>
              <w:widowControl w:val="0"/>
              <w:spacing w:after="0" w:line="240" w:lineRule="auto"/>
              <w:jc w:val="center"/>
            </w:pPr>
            <w:r w:rsidRPr="00085229">
              <w:t>0,6</w:t>
            </w:r>
          </w:p>
        </w:tc>
        <w:tc>
          <w:tcPr>
            <w:tcW w:w="592" w:type="dxa"/>
            <w:tcBorders>
              <w:top w:val="single" w:sz="4" w:space="0" w:color="000000"/>
              <w:left w:val="single" w:sz="4" w:space="0" w:color="000000"/>
            </w:tcBorders>
            <w:shd w:val="clear" w:color="auto" w:fill="FFFFFF"/>
            <w:vAlign w:val="center"/>
          </w:tcPr>
          <w:p w14:paraId="6D37A517" w14:textId="77777777" w:rsidR="00C32440" w:rsidRPr="00085229" w:rsidRDefault="00296E3E">
            <w:pPr>
              <w:widowControl w:val="0"/>
              <w:spacing w:after="0" w:line="240" w:lineRule="auto"/>
              <w:jc w:val="center"/>
            </w:pPr>
            <w:r w:rsidRPr="00085229">
              <w:t>0,6</w:t>
            </w:r>
          </w:p>
        </w:tc>
        <w:tc>
          <w:tcPr>
            <w:tcW w:w="640" w:type="dxa"/>
            <w:tcBorders>
              <w:top w:val="single" w:sz="4" w:space="0" w:color="000000"/>
              <w:left w:val="single" w:sz="4" w:space="0" w:color="000000"/>
            </w:tcBorders>
            <w:shd w:val="clear" w:color="auto" w:fill="FFFFFF"/>
            <w:vAlign w:val="center"/>
          </w:tcPr>
          <w:p w14:paraId="0AC55866"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4FDCEA0A"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690B692E"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75CF0AF6" w14:textId="77777777" w:rsidR="00C32440" w:rsidRPr="00085229" w:rsidRDefault="00296E3E">
            <w:pPr>
              <w:widowControl w:val="0"/>
              <w:spacing w:after="0" w:line="240" w:lineRule="auto"/>
              <w:jc w:val="center"/>
            </w:pPr>
            <w:r w:rsidRPr="00085229">
              <w:t>0,4</w:t>
            </w:r>
          </w:p>
        </w:tc>
        <w:tc>
          <w:tcPr>
            <w:tcW w:w="640" w:type="dxa"/>
            <w:tcBorders>
              <w:top w:val="single" w:sz="4" w:space="0" w:color="000000"/>
              <w:left w:val="single" w:sz="4" w:space="0" w:color="000000"/>
            </w:tcBorders>
            <w:shd w:val="clear" w:color="auto" w:fill="FFFFFF"/>
            <w:vAlign w:val="center"/>
          </w:tcPr>
          <w:p w14:paraId="22E465DF" w14:textId="77777777" w:rsidR="00C32440" w:rsidRPr="00085229" w:rsidRDefault="00296E3E">
            <w:pPr>
              <w:widowControl w:val="0"/>
              <w:spacing w:after="0" w:line="240" w:lineRule="auto"/>
              <w:jc w:val="center"/>
            </w:pPr>
            <w:r w:rsidRPr="00085229">
              <w:t>0,7</w:t>
            </w:r>
          </w:p>
        </w:tc>
        <w:tc>
          <w:tcPr>
            <w:tcW w:w="641" w:type="dxa"/>
            <w:tcBorders>
              <w:top w:val="single" w:sz="4" w:space="0" w:color="000000"/>
              <w:left w:val="single" w:sz="4" w:space="0" w:color="000000"/>
            </w:tcBorders>
            <w:shd w:val="clear" w:color="auto" w:fill="FFFFFF"/>
            <w:vAlign w:val="center"/>
          </w:tcPr>
          <w:p w14:paraId="2F24E212" w14:textId="77777777" w:rsidR="00C32440" w:rsidRPr="00085229" w:rsidRDefault="00296E3E">
            <w:pPr>
              <w:widowControl w:val="0"/>
              <w:spacing w:after="0" w:line="240" w:lineRule="auto"/>
              <w:jc w:val="center"/>
            </w:pPr>
            <w:r w:rsidRPr="00085229">
              <w:t>0,6</w:t>
            </w:r>
          </w:p>
        </w:tc>
        <w:tc>
          <w:tcPr>
            <w:tcW w:w="640" w:type="dxa"/>
            <w:tcBorders>
              <w:top w:val="single" w:sz="4" w:space="0" w:color="000000"/>
              <w:left w:val="single" w:sz="4" w:space="0" w:color="000000"/>
            </w:tcBorders>
            <w:shd w:val="clear" w:color="auto" w:fill="FFFFFF"/>
            <w:vAlign w:val="center"/>
          </w:tcPr>
          <w:p w14:paraId="3501A003" w14:textId="77777777" w:rsidR="00C32440" w:rsidRPr="00085229" w:rsidRDefault="00296E3E">
            <w:pPr>
              <w:widowControl w:val="0"/>
              <w:spacing w:after="0" w:line="240" w:lineRule="auto"/>
              <w:jc w:val="center"/>
            </w:pPr>
            <w:r w:rsidRPr="00085229">
              <w:t>0,7</w:t>
            </w:r>
          </w:p>
        </w:tc>
        <w:tc>
          <w:tcPr>
            <w:tcW w:w="641" w:type="dxa"/>
            <w:tcBorders>
              <w:top w:val="single" w:sz="4" w:space="0" w:color="000000"/>
              <w:left w:val="single" w:sz="4" w:space="0" w:color="000000"/>
              <w:right w:val="single" w:sz="4" w:space="0" w:color="000000"/>
            </w:tcBorders>
            <w:shd w:val="clear" w:color="auto" w:fill="FFFFFF"/>
            <w:vAlign w:val="center"/>
          </w:tcPr>
          <w:p w14:paraId="1A6453E8" w14:textId="77777777" w:rsidR="00C32440" w:rsidRPr="00085229" w:rsidRDefault="00296E3E">
            <w:pPr>
              <w:widowControl w:val="0"/>
              <w:spacing w:after="0" w:line="240" w:lineRule="auto"/>
              <w:jc w:val="center"/>
            </w:pPr>
            <w:r w:rsidRPr="00085229">
              <w:t>0,9</w:t>
            </w:r>
          </w:p>
        </w:tc>
      </w:tr>
      <w:tr w:rsidR="00C32440" w:rsidRPr="00085229" w14:paraId="4F9833B7" w14:textId="77777777">
        <w:trPr>
          <w:trHeight w:val="369"/>
          <w:jc w:val="right"/>
        </w:trPr>
        <w:tc>
          <w:tcPr>
            <w:tcW w:w="4677" w:type="dxa"/>
            <w:tcBorders>
              <w:top w:val="single" w:sz="4" w:space="0" w:color="000000"/>
              <w:left w:val="single" w:sz="4" w:space="0" w:color="000000"/>
            </w:tcBorders>
            <w:shd w:val="clear" w:color="auto" w:fill="FFFFFF"/>
            <w:vAlign w:val="center"/>
          </w:tcPr>
          <w:p w14:paraId="3ECDA243" w14:textId="77777777" w:rsidR="00C32440" w:rsidRPr="00085229" w:rsidRDefault="00296E3E">
            <w:pPr>
              <w:widowControl w:val="0"/>
              <w:spacing w:after="0" w:line="240" w:lineRule="auto"/>
              <w:ind w:left="57" w:right="57"/>
            </w:pPr>
            <w:r w:rsidRPr="00085229">
              <w:t>Житлові будинки з газовими плитами</w:t>
            </w:r>
          </w:p>
        </w:tc>
        <w:tc>
          <w:tcPr>
            <w:tcW w:w="640" w:type="dxa"/>
            <w:tcBorders>
              <w:top w:val="single" w:sz="4" w:space="0" w:color="000000"/>
              <w:left w:val="single" w:sz="4" w:space="0" w:color="000000"/>
            </w:tcBorders>
            <w:shd w:val="clear" w:color="auto" w:fill="FFFFFF"/>
            <w:vAlign w:val="center"/>
          </w:tcPr>
          <w:p w14:paraId="71D6A886" w14:textId="77777777" w:rsidR="00C32440" w:rsidRPr="00085229" w:rsidRDefault="00296E3E">
            <w:pPr>
              <w:widowControl w:val="0"/>
              <w:spacing w:after="0" w:line="240" w:lineRule="auto"/>
              <w:jc w:val="center"/>
            </w:pPr>
            <w:r w:rsidRPr="00085229">
              <w:t>0,9</w:t>
            </w:r>
          </w:p>
        </w:tc>
        <w:tc>
          <w:tcPr>
            <w:tcW w:w="640" w:type="dxa"/>
            <w:tcBorders>
              <w:top w:val="single" w:sz="4" w:space="0" w:color="000000"/>
              <w:left w:val="single" w:sz="4" w:space="0" w:color="000000"/>
            </w:tcBorders>
            <w:shd w:val="clear" w:color="auto" w:fill="FFFFFF"/>
            <w:vAlign w:val="center"/>
          </w:tcPr>
          <w:p w14:paraId="530C01C2" w14:textId="77777777" w:rsidR="00C32440" w:rsidRPr="00085229" w:rsidRDefault="00296E3E">
            <w:pPr>
              <w:widowControl w:val="0"/>
              <w:spacing w:after="0" w:line="240" w:lineRule="auto"/>
              <w:jc w:val="center"/>
            </w:pPr>
            <w:r w:rsidRPr="00085229">
              <w:t>-</w:t>
            </w:r>
          </w:p>
        </w:tc>
        <w:tc>
          <w:tcPr>
            <w:tcW w:w="641" w:type="dxa"/>
            <w:tcBorders>
              <w:top w:val="single" w:sz="4" w:space="0" w:color="000000"/>
              <w:left w:val="single" w:sz="4" w:space="0" w:color="000000"/>
            </w:tcBorders>
            <w:shd w:val="clear" w:color="auto" w:fill="FFFFFF"/>
            <w:vAlign w:val="center"/>
          </w:tcPr>
          <w:p w14:paraId="0EAC4AAB" w14:textId="77777777" w:rsidR="00C32440" w:rsidRPr="00085229" w:rsidRDefault="00296E3E">
            <w:pPr>
              <w:widowControl w:val="0"/>
              <w:spacing w:after="0" w:line="240" w:lineRule="auto"/>
              <w:jc w:val="center"/>
            </w:pPr>
            <w:r w:rsidRPr="00085229">
              <w:t>0,6</w:t>
            </w:r>
          </w:p>
        </w:tc>
        <w:tc>
          <w:tcPr>
            <w:tcW w:w="640" w:type="dxa"/>
            <w:tcBorders>
              <w:top w:val="single" w:sz="4" w:space="0" w:color="000000"/>
              <w:left w:val="single" w:sz="4" w:space="0" w:color="000000"/>
            </w:tcBorders>
            <w:shd w:val="clear" w:color="auto" w:fill="FFFFFF"/>
            <w:vAlign w:val="center"/>
          </w:tcPr>
          <w:p w14:paraId="02B937C6" w14:textId="77777777" w:rsidR="00C32440" w:rsidRPr="00085229" w:rsidRDefault="00296E3E">
            <w:pPr>
              <w:widowControl w:val="0"/>
              <w:spacing w:after="0" w:line="240" w:lineRule="auto"/>
              <w:jc w:val="center"/>
            </w:pPr>
            <w:r w:rsidRPr="00085229">
              <w:t>0,7</w:t>
            </w:r>
          </w:p>
        </w:tc>
        <w:tc>
          <w:tcPr>
            <w:tcW w:w="553" w:type="dxa"/>
            <w:tcBorders>
              <w:top w:val="single" w:sz="4" w:space="0" w:color="000000"/>
              <w:left w:val="single" w:sz="4" w:space="0" w:color="000000"/>
            </w:tcBorders>
            <w:shd w:val="clear" w:color="auto" w:fill="FFFFFF"/>
            <w:vAlign w:val="center"/>
          </w:tcPr>
          <w:p w14:paraId="169D5C82" w14:textId="77777777" w:rsidR="00C32440" w:rsidRPr="00085229" w:rsidRDefault="00296E3E">
            <w:pPr>
              <w:widowControl w:val="0"/>
              <w:spacing w:after="0" w:line="240" w:lineRule="auto"/>
              <w:jc w:val="center"/>
            </w:pPr>
            <w:r w:rsidRPr="00085229">
              <w:t>0,5</w:t>
            </w:r>
          </w:p>
        </w:tc>
        <w:tc>
          <w:tcPr>
            <w:tcW w:w="567" w:type="dxa"/>
            <w:tcBorders>
              <w:top w:val="single" w:sz="4" w:space="0" w:color="000000"/>
              <w:left w:val="single" w:sz="4" w:space="0" w:color="000000"/>
            </w:tcBorders>
            <w:shd w:val="clear" w:color="auto" w:fill="FFFFFF"/>
            <w:vAlign w:val="center"/>
          </w:tcPr>
          <w:p w14:paraId="2DF295D6" w14:textId="77777777" w:rsidR="00C32440" w:rsidRPr="00085229" w:rsidRDefault="00296E3E">
            <w:pPr>
              <w:widowControl w:val="0"/>
              <w:spacing w:after="0" w:line="240" w:lineRule="auto"/>
              <w:jc w:val="center"/>
            </w:pPr>
            <w:r w:rsidRPr="00085229">
              <w:t>0,3</w:t>
            </w:r>
          </w:p>
        </w:tc>
        <w:tc>
          <w:tcPr>
            <w:tcW w:w="850" w:type="dxa"/>
            <w:tcBorders>
              <w:top w:val="single" w:sz="4" w:space="0" w:color="000000"/>
              <w:left w:val="single" w:sz="4" w:space="0" w:color="000000"/>
            </w:tcBorders>
            <w:shd w:val="clear" w:color="auto" w:fill="FFFFFF"/>
            <w:vAlign w:val="center"/>
          </w:tcPr>
          <w:p w14:paraId="4E6AFC79" w14:textId="77777777" w:rsidR="00C32440" w:rsidRPr="00085229" w:rsidRDefault="00296E3E">
            <w:pPr>
              <w:widowControl w:val="0"/>
              <w:spacing w:after="0" w:line="240" w:lineRule="auto"/>
              <w:jc w:val="center"/>
            </w:pPr>
            <w:r w:rsidRPr="00085229">
              <w:t>0,4</w:t>
            </w:r>
          </w:p>
        </w:tc>
        <w:tc>
          <w:tcPr>
            <w:tcW w:w="592" w:type="dxa"/>
            <w:tcBorders>
              <w:top w:val="single" w:sz="4" w:space="0" w:color="000000"/>
              <w:left w:val="single" w:sz="4" w:space="0" w:color="000000"/>
            </w:tcBorders>
            <w:shd w:val="clear" w:color="auto" w:fill="FFFFFF"/>
            <w:vAlign w:val="center"/>
          </w:tcPr>
          <w:p w14:paraId="79647D9A" w14:textId="77777777" w:rsidR="00C32440" w:rsidRPr="00085229" w:rsidRDefault="00296E3E">
            <w:pPr>
              <w:widowControl w:val="0"/>
              <w:spacing w:after="0" w:line="240" w:lineRule="auto"/>
              <w:jc w:val="center"/>
            </w:pPr>
            <w:r w:rsidRPr="00085229">
              <w:t>0,5</w:t>
            </w:r>
          </w:p>
        </w:tc>
        <w:tc>
          <w:tcPr>
            <w:tcW w:w="640" w:type="dxa"/>
            <w:tcBorders>
              <w:top w:val="single" w:sz="4" w:space="0" w:color="000000"/>
              <w:left w:val="single" w:sz="4" w:space="0" w:color="000000"/>
            </w:tcBorders>
            <w:shd w:val="clear" w:color="auto" w:fill="FFFFFF"/>
            <w:vAlign w:val="center"/>
          </w:tcPr>
          <w:p w14:paraId="1F33805F"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15D08711"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7BDA66BF" w14:textId="77777777" w:rsidR="00C32440" w:rsidRPr="00085229" w:rsidRDefault="00296E3E">
            <w:pPr>
              <w:widowControl w:val="0"/>
              <w:spacing w:after="0" w:line="240" w:lineRule="auto"/>
              <w:jc w:val="center"/>
            </w:pPr>
            <w:r w:rsidRPr="00085229">
              <w:t>0,7</w:t>
            </w:r>
          </w:p>
        </w:tc>
        <w:tc>
          <w:tcPr>
            <w:tcW w:w="641" w:type="dxa"/>
            <w:tcBorders>
              <w:top w:val="single" w:sz="4" w:space="0" w:color="000000"/>
              <w:left w:val="single" w:sz="4" w:space="0" w:color="000000"/>
            </w:tcBorders>
            <w:shd w:val="clear" w:color="auto" w:fill="FFFFFF"/>
            <w:vAlign w:val="center"/>
          </w:tcPr>
          <w:p w14:paraId="04A4A9D9" w14:textId="77777777" w:rsidR="00C32440" w:rsidRPr="00085229" w:rsidRDefault="00296E3E">
            <w:pPr>
              <w:widowControl w:val="0"/>
              <w:spacing w:after="0" w:line="240" w:lineRule="auto"/>
              <w:jc w:val="center"/>
            </w:pPr>
            <w:r w:rsidRPr="00085229">
              <w:t>0,4</w:t>
            </w:r>
          </w:p>
        </w:tc>
        <w:tc>
          <w:tcPr>
            <w:tcW w:w="640" w:type="dxa"/>
            <w:tcBorders>
              <w:top w:val="single" w:sz="4" w:space="0" w:color="000000"/>
              <w:left w:val="single" w:sz="4" w:space="0" w:color="000000"/>
            </w:tcBorders>
            <w:shd w:val="clear" w:color="auto" w:fill="FFFFFF"/>
            <w:vAlign w:val="center"/>
          </w:tcPr>
          <w:p w14:paraId="3C149212" w14:textId="77777777" w:rsidR="00C32440" w:rsidRPr="00085229" w:rsidRDefault="00296E3E">
            <w:pPr>
              <w:widowControl w:val="0"/>
              <w:spacing w:after="0" w:line="240" w:lineRule="auto"/>
              <w:jc w:val="center"/>
            </w:pPr>
            <w:r w:rsidRPr="00085229">
              <w:t>0,6</w:t>
            </w:r>
          </w:p>
        </w:tc>
        <w:tc>
          <w:tcPr>
            <w:tcW w:w="641" w:type="dxa"/>
            <w:tcBorders>
              <w:top w:val="single" w:sz="4" w:space="0" w:color="000000"/>
              <w:left w:val="single" w:sz="4" w:space="0" w:color="000000"/>
            </w:tcBorders>
            <w:shd w:val="clear" w:color="auto" w:fill="FFFFFF"/>
            <w:vAlign w:val="center"/>
          </w:tcPr>
          <w:p w14:paraId="7C3484C4" w14:textId="77777777" w:rsidR="00C32440" w:rsidRPr="00085229" w:rsidRDefault="00296E3E">
            <w:pPr>
              <w:widowControl w:val="0"/>
              <w:spacing w:after="0" w:line="240" w:lineRule="auto"/>
              <w:jc w:val="center"/>
            </w:pPr>
            <w:r w:rsidRPr="00085229">
              <w:t>0,5</w:t>
            </w:r>
          </w:p>
        </w:tc>
        <w:tc>
          <w:tcPr>
            <w:tcW w:w="640" w:type="dxa"/>
            <w:tcBorders>
              <w:top w:val="single" w:sz="4" w:space="0" w:color="000000"/>
              <w:left w:val="single" w:sz="4" w:space="0" w:color="000000"/>
            </w:tcBorders>
            <w:shd w:val="clear" w:color="auto" w:fill="FFFFFF"/>
            <w:vAlign w:val="center"/>
          </w:tcPr>
          <w:p w14:paraId="05D6574E" w14:textId="77777777" w:rsidR="00C32440" w:rsidRPr="00085229" w:rsidRDefault="00296E3E">
            <w:pPr>
              <w:widowControl w:val="0"/>
              <w:spacing w:after="0" w:line="240" w:lineRule="auto"/>
              <w:jc w:val="center"/>
            </w:pPr>
            <w:r w:rsidRPr="00085229">
              <w:t>0,5</w:t>
            </w:r>
          </w:p>
        </w:tc>
        <w:tc>
          <w:tcPr>
            <w:tcW w:w="641" w:type="dxa"/>
            <w:tcBorders>
              <w:top w:val="single" w:sz="4" w:space="0" w:color="000000"/>
              <w:left w:val="single" w:sz="4" w:space="0" w:color="000000"/>
              <w:right w:val="single" w:sz="4" w:space="0" w:color="000000"/>
            </w:tcBorders>
            <w:shd w:val="clear" w:color="auto" w:fill="FFFFFF"/>
            <w:vAlign w:val="center"/>
          </w:tcPr>
          <w:p w14:paraId="0AE007CE" w14:textId="77777777" w:rsidR="00C32440" w:rsidRPr="00085229" w:rsidRDefault="00296E3E">
            <w:pPr>
              <w:widowControl w:val="0"/>
              <w:spacing w:after="0" w:line="240" w:lineRule="auto"/>
              <w:jc w:val="center"/>
            </w:pPr>
            <w:r w:rsidRPr="00085229">
              <w:t>0,9</w:t>
            </w:r>
          </w:p>
        </w:tc>
      </w:tr>
      <w:tr w:rsidR="00C32440" w:rsidRPr="00085229" w14:paraId="118E899C" w14:textId="77777777">
        <w:trPr>
          <w:trHeight w:val="570"/>
          <w:jc w:val="right"/>
        </w:trPr>
        <w:tc>
          <w:tcPr>
            <w:tcW w:w="4677" w:type="dxa"/>
            <w:tcBorders>
              <w:top w:val="single" w:sz="4" w:space="0" w:color="000000"/>
              <w:left w:val="single" w:sz="4" w:space="0" w:color="000000"/>
            </w:tcBorders>
            <w:shd w:val="clear" w:color="auto" w:fill="FFFFFF"/>
            <w:vAlign w:val="center"/>
          </w:tcPr>
          <w:p w14:paraId="1D04D112" w14:textId="77777777" w:rsidR="00C32440" w:rsidRPr="00085229" w:rsidRDefault="00296E3E">
            <w:pPr>
              <w:widowControl w:val="0"/>
              <w:spacing w:after="0" w:line="240" w:lineRule="auto"/>
              <w:ind w:left="57" w:right="57"/>
            </w:pPr>
            <w:r w:rsidRPr="00085229">
              <w:t>Підприємства харчування (їдальні ресторани, кафе)</w:t>
            </w:r>
          </w:p>
        </w:tc>
        <w:tc>
          <w:tcPr>
            <w:tcW w:w="640" w:type="dxa"/>
            <w:tcBorders>
              <w:top w:val="single" w:sz="4" w:space="0" w:color="000000"/>
              <w:left w:val="single" w:sz="4" w:space="0" w:color="000000"/>
            </w:tcBorders>
            <w:shd w:val="clear" w:color="auto" w:fill="FFFFFF"/>
            <w:vAlign w:val="center"/>
          </w:tcPr>
          <w:p w14:paraId="5CD54DFE" w14:textId="77777777" w:rsidR="00C32440" w:rsidRPr="00085229" w:rsidRDefault="00296E3E">
            <w:pPr>
              <w:widowControl w:val="0"/>
              <w:spacing w:after="0" w:line="240" w:lineRule="auto"/>
              <w:jc w:val="center"/>
            </w:pPr>
            <w:r w:rsidRPr="00085229">
              <w:t>0,4</w:t>
            </w:r>
          </w:p>
        </w:tc>
        <w:tc>
          <w:tcPr>
            <w:tcW w:w="640" w:type="dxa"/>
            <w:tcBorders>
              <w:top w:val="single" w:sz="4" w:space="0" w:color="000000"/>
              <w:left w:val="single" w:sz="4" w:space="0" w:color="000000"/>
            </w:tcBorders>
            <w:shd w:val="clear" w:color="auto" w:fill="FFFFFF"/>
            <w:vAlign w:val="center"/>
          </w:tcPr>
          <w:p w14:paraId="7E1DFAC9" w14:textId="50E58719" w:rsidR="00C32440" w:rsidRPr="00085229" w:rsidRDefault="00296E3E">
            <w:pPr>
              <w:widowControl w:val="0"/>
              <w:spacing w:after="0" w:line="240" w:lineRule="auto"/>
              <w:jc w:val="center"/>
            </w:pPr>
            <w:r w:rsidRPr="00085229">
              <w:t>0</w:t>
            </w:r>
            <w:r w:rsidR="008574FB">
              <w:t>,</w:t>
            </w:r>
            <w:r w:rsidRPr="00085229">
              <w:t>4</w:t>
            </w:r>
          </w:p>
        </w:tc>
        <w:tc>
          <w:tcPr>
            <w:tcW w:w="641" w:type="dxa"/>
            <w:tcBorders>
              <w:top w:val="single" w:sz="4" w:space="0" w:color="000000"/>
              <w:left w:val="single" w:sz="4" w:space="0" w:color="000000"/>
            </w:tcBorders>
            <w:shd w:val="clear" w:color="auto" w:fill="FFFFFF"/>
            <w:vAlign w:val="center"/>
          </w:tcPr>
          <w:p w14:paraId="5F2AF857"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0E85FD3F" w14:textId="77777777" w:rsidR="00C32440" w:rsidRPr="00085229" w:rsidRDefault="00296E3E">
            <w:pPr>
              <w:widowControl w:val="0"/>
              <w:spacing w:after="0" w:line="240" w:lineRule="auto"/>
              <w:jc w:val="center"/>
            </w:pPr>
            <w:r w:rsidRPr="00085229">
              <w:t>0,8</w:t>
            </w:r>
          </w:p>
        </w:tc>
        <w:tc>
          <w:tcPr>
            <w:tcW w:w="553" w:type="dxa"/>
            <w:tcBorders>
              <w:top w:val="single" w:sz="4" w:space="0" w:color="000000"/>
              <w:left w:val="single" w:sz="4" w:space="0" w:color="000000"/>
            </w:tcBorders>
            <w:shd w:val="clear" w:color="auto" w:fill="FFFFFF"/>
            <w:vAlign w:val="center"/>
          </w:tcPr>
          <w:p w14:paraId="455112FB" w14:textId="77777777" w:rsidR="00C32440" w:rsidRPr="00085229" w:rsidRDefault="00296E3E">
            <w:pPr>
              <w:widowControl w:val="0"/>
              <w:spacing w:after="0" w:line="240" w:lineRule="auto"/>
              <w:jc w:val="center"/>
            </w:pPr>
            <w:r w:rsidRPr="00085229">
              <w:t>0,8</w:t>
            </w:r>
          </w:p>
        </w:tc>
        <w:tc>
          <w:tcPr>
            <w:tcW w:w="567" w:type="dxa"/>
            <w:tcBorders>
              <w:top w:val="single" w:sz="4" w:space="0" w:color="000000"/>
              <w:left w:val="single" w:sz="4" w:space="0" w:color="000000"/>
            </w:tcBorders>
            <w:shd w:val="clear" w:color="auto" w:fill="FFFFFF"/>
            <w:vAlign w:val="center"/>
          </w:tcPr>
          <w:p w14:paraId="525210C2" w14:textId="77777777" w:rsidR="00C32440" w:rsidRPr="00085229" w:rsidRDefault="00296E3E">
            <w:pPr>
              <w:widowControl w:val="0"/>
              <w:spacing w:after="0" w:line="240" w:lineRule="auto"/>
              <w:jc w:val="center"/>
            </w:pPr>
            <w:r w:rsidRPr="00085229">
              <w:t>0,8</w:t>
            </w:r>
          </w:p>
        </w:tc>
        <w:tc>
          <w:tcPr>
            <w:tcW w:w="850" w:type="dxa"/>
            <w:tcBorders>
              <w:top w:val="single" w:sz="4" w:space="0" w:color="000000"/>
              <w:left w:val="single" w:sz="4" w:space="0" w:color="000000"/>
            </w:tcBorders>
            <w:shd w:val="clear" w:color="auto" w:fill="FFFFFF"/>
            <w:vAlign w:val="center"/>
          </w:tcPr>
          <w:p w14:paraId="3159B9B2" w14:textId="77777777" w:rsidR="00C32440" w:rsidRPr="00085229" w:rsidRDefault="00296E3E">
            <w:pPr>
              <w:widowControl w:val="0"/>
              <w:spacing w:after="0" w:line="240" w:lineRule="auto"/>
              <w:jc w:val="center"/>
            </w:pPr>
            <w:r w:rsidRPr="00085229">
              <w:t>0,8</w:t>
            </w:r>
          </w:p>
        </w:tc>
        <w:tc>
          <w:tcPr>
            <w:tcW w:w="592" w:type="dxa"/>
            <w:tcBorders>
              <w:top w:val="single" w:sz="4" w:space="0" w:color="000000"/>
              <w:left w:val="single" w:sz="4" w:space="0" w:color="000000"/>
            </w:tcBorders>
            <w:shd w:val="clear" w:color="auto" w:fill="FFFFFF"/>
            <w:vAlign w:val="center"/>
          </w:tcPr>
          <w:p w14:paraId="5A35A59F"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571FBB4C"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77613A15"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67FE31E9"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1DCDA245"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74D6F6BF"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75C4FABD"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20D42085"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right w:val="single" w:sz="4" w:space="0" w:color="000000"/>
            </w:tcBorders>
            <w:shd w:val="clear" w:color="auto" w:fill="FFFFFF"/>
            <w:vAlign w:val="center"/>
          </w:tcPr>
          <w:p w14:paraId="04F04B89" w14:textId="77777777" w:rsidR="00C32440" w:rsidRPr="00085229" w:rsidRDefault="00296E3E">
            <w:pPr>
              <w:widowControl w:val="0"/>
              <w:spacing w:after="0" w:line="240" w:lineRule="auto"/>
              <w:jc w:val="center"/>
            </w:pPr>
            <w:r w:rsidRPr="00085229">
              <w:t>0,5</w:t>
            </w:r>
          </w:p>
        </w:tc>
      </w:tr>
      <w:tr w:rsidR="00C32440" w:rsidRPr="00085229" w14:paraId="1D0AE10F" w14:textId="77777777">
        <w:trPr>
          <w:trHeight w:val="555"/>
          <w:jc w:val="right"/>
        </w:trPr>
        <w:tc>
          <w:tcPr>
            <w:tcW w:w="4677" w:type="dxa"/>
            <w:tcBorders>
              <w:top w:val="single" w:sz="4" w:space="0" w:color="000000"/>
              <w:left w:val="single" w:sz="4" w:space="0" w:color="000000"/>
            </w:tcBorders>
            <w:shd w:val="clear" w:color="auto" w:fill="FFFFFF"/>
            <w:vAlign w:val="center"/>
          </w:tcPr>
          <w:p w14:paraId="2441DA0C" w14:textId="77777777" w:rsidR="00C32440" w:rsidRPr="00085229" w:rsidRDefault="00296E3E">
            <w:pPr>
              <w:widowControl w:val="0"/>
              <w:spacing w:after="0" w:line="240" w:lineRule="auto"/>
              <w:ind w:left="57" w:right="57"/>
            </w:pPr>
            <w:r w:rsidRPr="00085229">
              <w:t>Заклади вищої, загальної середньої, професійної освіти, бібліотеки</w:t>
            </w:r>
          </w:p>
        </w:tc>
        <w:tc>
          <w:tcPr>
            <w:tcW w:w="640" w:type="dxa"/>
            <w:tcBorders>
              <w:top w:val="single" w:sz="4" w:space="0" w:color="000000"/>
              <w:left w:val="single" w:sz="4" w:space="0" w:color="000000"/>
            </w:tcBorders>
            <w:shd w:val="clear" w:color="auto" w:fill="FFFFFF"/>
            <w:vAlign w:val="center"/>
          </w:tcPr>
          <w:p w14:paraId="0D56D6EE" w14:textId="77777777" w:rsidR="00C32440" w:rsidRPr="00085229" w:rsidRDefault="00296E3E">
            <w:pPr>
              <w:widowControl w:val="0"/>
              <w:spacing w:after="0" w:line="240" w:lineRule="auto"/>
              <w:jc w:val="center"/>
            </w:pPr>
            <w:r w:rsidRPr="00085229">
              <w:t>0,5</w:t>
            </w:r>
          </w:p>
        </w:tc>
        <w:tc>
          <w:tcPr>
            <w:tcW w:w="640" w:type="dxa"/>
            <w:tcBorders>
              <w:top w:val="single" w:sz="4" w:space="0" w:color="000000"/>
              <w:left w:val="single" w:sz="4" w:space="0" w:color="000000"/>
            </w:tcBorders>
            <w:shd w:val="clear" w:color="auto" w:fill="FFFFFF"/>
            <w:vAlign w:val="center"/>
          </w:tcPr>
          <w:p w14:paraId="57801066" w14:textId="77777777" w:rsidR="00C32440" w:rsidRPr="00085229" w:rsidRDefault="00296E3E">
            <w:pPr>
              <w:widowControl w:val="0"/>
              <w:spacing w:after="0" w:line="240" w:lineRule="auto"/>
              <w:jc w:val="center"/>
            </w:pPr>
            <w:r w:rsidRPr="00085229">
              <w:t>0,4</w:t>
            </w:r>
          </w:p>
        </w:tc>
        <w:tc>
          <w:tcPr>
            <w:tcW w:w="641" w:type="dxa"/>
            <w:tcBorders>
              <w:top w:val="single" w:sz="4" w:space="0" w:color="000000"/>
              <w:left w:val="single" w:sz="4" w:space="0" w:color="000000"/>
            </w:tcBorders>
            <w:shd w:val="clear" w:color="auto" w:fill="FFFFFF"/>
            <w:vAlign w:val="center"/>
          </w:tcPr>
          <w:p w14:paraId="6701EBC6"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4FBEF926" w14:textId="77777777" w:rsidR="00C32440" w:rsidRPr="00085229" w:rsidRDefault="00296E3E">
            <w:pPr>
              <w:widowControl w:val="0"/>
              <w:spacing w:after="0" w:line="240" w:lineRule="auto"/>
              <w:jc w:val="center"/>
            </w:pPr>
            <w:r w:rsidRPr="00085229">
              <w:t>0,6</w:t>
            </w:r>
          </w:p>
        </w:tc>
        <w:tc>
          <w:tcPr>
            <w:tcW w:w="553" w:type="dxa"/>
            <w:tcBorders>
              <w:top w:val="single" w:sz="4" w:space="0" w:color="000000"/>
              <w:left w:val="single" w:sz="4" w:space="0" w:color="000000"/>
            </w:tcBorders>
            <w:shd w:val="clear" w:color="auto" w:fill="FFFFFF"/>
            <w:vAlign w:val="center"/>
          </w:tcPr>
          <w:p w14:paraId="6C69080F" w14:textId="77777777" w:rsidR="00C32440" w:rsidRPr="00085229" w:rsidRDefault="00296E3E">
            <w:pPr>
              <w:widowControl w:val="0"/>
              <w:spacing w:after="0" w:line="240" w:lineRule="auto"/>
              <w:jc w:val="center"/>
            </w:pPr>
            <w:r w:rsidRPr="00085229">
              <w:t>0,7</w:t>
            </w:r>
          </w:p>
        </w:tc>
        <w:tc>
          <w:tcPr>
            <w:tcW w:w="567" w:type="dxa"/>
            <w:tcBorders>
              <w:top w:val="single" w:sz="4" w:space="0" w:color="000000"/>
              <w:left w:val="single" w:sz="4" w:space="0" w:color="000000"/>
            </w:tcBorders>
            <w:shd w:val="clear" w:color="auto" w:fill="FFFFFF"/>
            <w:vAlign w:val="center"/>
          </w:tcPr>
          <w:p w14:paraId="14671ED0" w14:textId="77777777" w:rsidR="00C32440" w:rsidRPr="00085229" w:rsidRDefault="00296E3E">
            <w:pPr>
              <w:widowControl w:val="0"/>
              <w:spacing w:after="0" w:line="240" w:lineRule="auto"/>
              <w:jc w:val="center"/>
            </w:pPr>
            <w:r w:rsidRPr="00085229">
              <w:t>0,7</w:t>
            </w:r>
          </w:p>
        </w:tc>
        <w:tc>
          <w:tcPr>
            <w:tcW w:w="850" w:type="dxa"/>
            <w:tcBorders>
              <w:top w:val="single" w:sz="4" w:space="0" w:color="000000"/>
              <w:left w:val="single" w:sz="4" w:space="0" w:color="000000"/>
            </w:tcBorders>
            <w:shd w:val="clear" w:color="auto" w:fill="FFFFFF"/>
            <w:vAlign w:val="center"/>
          </w:tcPr>
          <w:p w14:paraId="5315D2AD" w14:textId="77777777" w:rsidR="00C32440" w:rsidRPr="00085229" w:rsidRDefault="00296E3E">
            <w:pPr>
              <w:widowControl w:val="0"/>
              <w:spacing w:after="0" w:line="240" w:lineRule="auto"/>
              <w:jc w:val="center"/>
            </w:pPr>
            <w:r w:rsidRPr="00085229">
              <w:t>0,8</w:t>
            </w:r>
          </w:p>
        </w:tc>
        <w:tc>
          <w:tcPr>
            <w:tcW w:w="592" w:type="dxa"/>
            <w:tcBorders>
              <w:top w:val="single" w:sz="4" w:space="0" w:color="000000"/>
              <w:left w:val="single" w:sz="4" w:space="0" w:color="000000"/>
            </w:tcBorders>
            <w:shd w:val="clear" w:color="auto" w:fill="FFFFFF"/>
            <w:vAlign w:val="center"/>
          </w:tcPr>
          <w:p w14:paraId="07400AC5"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3EE9EBD4"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2F08E9B3"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03FA4F06"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34B6483C"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4FFE0255"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5EAC5D3B"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15817EEC"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right w:val="single" w:sz="4" w:space="0" w:color="000000"/>
            </w:tcBorders>
            <w:shd w:val="clear" w:color="auto" w:fill="FFFFFF"/>
            <w:vAlign w:val="center"/>
          </w:tcPr>
          <w:p w14:paraId="23EED916" w14:textId="77777777" w:rsidR="00C32440" w:rsidRPr="00085229" w:rsidRDefault="00296E3E">
            <w:pPr>
              <w:widowControl w:val="0"/>
              <w:spacing w:after="0" w:line="240" w:lineRule="auto"/>
              <w:jc w:val="center"/>
            </w:pPr>
            <w:r w:rsidRPr="00085229">
              <w:t>0,8</w:t>
            </w:r>
          </w:p>
        </w:tc>
      </w:tr>
      <w:tr w:rsidR="00C32440" w:rsidRPr="00085229" w14:paraId="4C6159A0" w14:textId="77777777">
        <w:trPr>
          <w:trHeight w:val="570"/>
          <w:jc w:val="right"/>
        </w:trPr>
        <w:tc>
          <w:tcPr>
            <w:tcW w:w="4677" w:type="dxa"/>
            <w:tcBorders>
              <w:top w:val="single" w:sz="4" w:space="0" w:color="000000"/>
              <w:left w:val="single" w:sz="4" w:space="0" w:color="000000"/>
            </w:tcBorders>
            <w:shd w:val="clear" w:color="auto" w:fill="FFFFFF"/>
            <w:vAlign w:val="center"/>
          </w:tcPr>
          <w:p w14:paraId="4568BB8A" w14:textId="77777777" w:rsidR="00C32440" w:rsidRPr="00085229" w:rsidRDefault="00296E3E">
            <w:pPr>
              <w:widowControl w:val="0"/>
              <w:spacing w:after="0" w:line="240" w:lineRule="auto"/>
              <w:ind w:left="57" w:right="57"/>
            </w:pPr>
            <w:r w:rsidRPr="00085229">
              <w:t>Торгові підприємства одно-, півтора- та двозмінні</w:t>
            </w:r>
          </w:p>
        </w:tc>
        <w:tc>
          <w:tcPr>
            <w:tcW w:w="640" w:type="dxa"/>
            <w:tcBorders>
              <w:top w:val="single" w:sz="4" w:space="0" w:color="000000"/>
              <w:left w:val="single" w:sz="4" w:space="0" w:color="000000"/>
            </w:tcBorders>
            <w:shd w:val="clear" w:color="auto" w:fill="FFFFFF"/>
            <w:vAlign w:val="center"/>
          </w:tcPr>
          <w:p w14:paraId="5DEF74B9" w14:textId="77777777" w:rsidR="00C32440" w:rsidRPr="00085229" w:rsidRDefault="00296E3E">
            <w:pPr>
              <w:widowControl w:val="0"/>
              <w:spacing w:after="0" w:line="240" w:lineRule="auto"/>
              <w:jc w:val="center"/>
            </w:pPr>
            <w:r w:rsidRPr="00085229">
              <w:t>0,5</w:t>
            </w:r>
          </w:p>
        </w:tc>
        <w:tc>
          <w:tcPr>
            <w:tcW w:w="640" w:type="dxa"/>
            <w:tcBorders>
              <w:top w:val="single" w:sz="4" w:space="0" w:color="000000"/>
              <w:left w:val="single" w:sz="4" w:space="0" w:color="000000"/>
            </w:tcBorders>
            <w:shd w:val="clear" w:color="auto" w:fill="FFFFFF"/>
            <w:vAlign w:val="center"/>
          </w:tcPr>
          <w:p w14:paraId="465DC402" w14:textId="77777777" w:rsidR="00C32440" w:rsidRPr="00085229" w:rsidRDefault="00296E3E">
            <w:pPr>
              <w:widowControl w:val="0"/>
              <w:spacing w:after="0" w:line="240" w:lineRule="auto"/>
              <w:jc w:val="center"/>
            </w:pPr>
            <w:r w:rsidRPr="00085229">
              <w:t>0,4</w:t>
            </w:r>
          </w:p>
        </w:tc>
        <w:tc>
          <w:tcPr>
            <w:tcW w:w="641" w:type="dxa"/>
            <w:tcBorders>
              <w:top w:val="single" w:sz="4" w:space="0" w:color="000000"/>
              <w:left w:val="single" w:sz="4" w:space="0" w:color="000000"/>
            </w:tcBorders>
            <w:shd w:val="clear" w:color="auto" w:fill="FFFFFF"/>
            <w:vAlign w:val="center"/>
          </w:tcPr>
          <w:p w14:paraId="163562A9"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1916B062" w14:textId="77777777" w:rsidR="00C32440" w:rsidRPr="00085229" w:rsidRDefault="00296E3E">
            <w:pPr>
              <w:widowControl w:val="0"/>
              <w:spacing w:after="0" w:line="240" w:lineRule="auto"/>
              <w:jc w:val="center"/>
            </w:pPr>
            <w:r w:rsidRPr="00085229">
              <w:t>0,6</w:t>
            </w:r>
          </w:p>
        </w:tc>
        <w:tc>
          <w:tcPr>
            <w:tcW w:w="553" w:type="dxa"/>
            <w:tcBorders>
              <w:top w:val="single" w:sz="4" w:space="0" w:color="000000"/>
              <w:left w:val="single" w:sz="4" w:space="0" w:color="000000"/>
            </w:tcBorders>
            <w:shd w:val="clear" w:color="auto" w:fill="FFFFFF"/>
            <w:vAlign w:val="center"/>
          </w:tcPr>
          <w:p w14:paraId="167961EA" w14:textId="77777777" w:rsidR="00C32440" w:rsidRPr="00085229" w:rsidRDefault="00296E3E">
            <w:pPr>
              <w:widowControl w:val="0"/>
              <w:spacing w:after="0" w:line="240" w:lineRule="auto"/>
              <w:jc w:val="center"/>
            </w:pPr>
            <w:r w:rsidRPr="00085229">
              <w:t>0,7</w:t>
            </w:r>
          </w:p>
        </w:tc>
        <w:tc>
          <w:tcPr>
            <w:tcW w:w="567" w:type="dxa"/>
            <w:tcBorders>
              <w:top w:val="single" w:sz="4" w:space="0" w:color="000000"/>
              <w:left w:val="single" w:sz="4" w:space="0" w:color="000000"/>
            </w:tcBorders>
            <w:shd w:val="clear" w:color="auto" w:fill="FFFFFF"/>
            <w:vAlign w:val="center"/>
          </w:tcPr>
          <w:p w14:paraId="49AE1E55" w14:textId="77777777" w:rsidR="00C32440" w:rsidRPr="00085229" w:rsidRDefault="00296E3E">
            <w:pPr>
              <w:widowControl w:val="0"/>
              <w:spacing w:after="0" w:line="240" w:lineRule="auto"/>
              <w:jc w:val="center"/>
            </w:pPr>
            <w:r w:rsidRPr="00085229">
              <w:t>0,7</w:t>
            </w:r>
          </w:p>
        </w:tc>
        <w:tc>
          <w:tcPr>
            <w:tcW w:w="850" w:type="dxa"/>
            <w:tcBorders>
              <w:top w:val="single" w:sz="4" w:space="0" w:color="000000"/>
              <w:left w:val="single" w:sz="4" w:space="0" w:color="000000"/>
            </w:tcBorders>
            <w:shd w:val="clear" w:color="auto" w:fill="FFFFFF"/>
            <w:vAlign w:val="center"/>
          </w:tcPr>
          <w:p w14:paraId="37CE71EE" w14:textId="77777777" w:rsidR="00C32440" w:rsidRPr="00085229" w:rsidRDefault="00296E3E">
            <w:pPr>
              <w:widowControl w:val="0"/>
              <w:spacing w:after="0" w:line="240" w:lineRule="auto"/>
              <w:jc w:val="center"/>
            </w:pPr>
            <w:r w:rsidRPr="00085229">
              <w:t>0,8</w:t>
            </w:r>
          </w:p>
        </w:tc>
        <w:tc>
          <w:tcPr>
            <w:tcW w:w="592" w:type="dxa"/>
            <w:tcBorders>
              <w:top w:val="single" w:sz="4" w:space="0" w:color="000000"/>
              <w:left w:val="single" w:sz="4" w:space="0" w:color="000000"/>
            </w:tcBorders>
            <w:shd w:val="clear" w:color="auto" w:fill="FFFFFF"/>
            <w:vAlign w:val="center"/>
          </w:tcPr>
          <w:p w14:paraId="05F58324"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36B4C117"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4F604DFF"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3C9D03C8"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6EA6E8D2"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143E9FFA"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418BEBA6"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2FDC1121"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right w:val="single" w:sz="4" w:space="0" w:color="000000"/>
            </w:tcBorders>
            <w:shd w:val="clear" w:color="auto" w:fill="FFFFFF"/>
            <w:vAlign w:val="center"/>
          </w:tcPr>
          <w:p w14:paraId="2889DFF4" w14:textId="77777777" w:rsidR="00C32440" w:rsidRPr="00085229" w:rsidRDefault="00296E3E">
            <w:pPr>
              <w:widowControl w:val="0"/>
              <w:spacing w:after="0" w:line="240" w:lineRule="auto"/>
              <w:jc w:val="center"/>
            </w:pPr>
            <w:r w:rsidRPr="00085229">
              <w:t>0.8</w:t>
            </w:r>
          </w:p>
        </w:tc>
      </w:tr>
      <w:tr w:rsidR="00C32440" w:rsidRPr="00085229" w14:paraId="58E04DDB" w14:textId="77777777">
        <w:trPr>
          <w:trHeight w:val="569"/>
          <w:jc w:val="right"/>
        </w:trPr>
        <w:tc>
          <w:tcPr>
            <w:tcW w:w="4677" w:type="dxa"/>
            <w:tcBorders>
              <w:top w:val="single" w:sz="4" w:space="0" w:color="000000"/>
              <w:left w:val="single" w:sz="4" w:space="0" w:color="000000"/>
            </w:tcBorders>
            <w:shd w:val="clear" w:color="auto" w:fill="FFFFFF"/>
            <w:vAlign w:val="center"/>
          </w:tcPr>
          <w:p w14:paraId="4DB81BA0" w14:textId="77777777" w:rsidR="00C32440" w:rsidRPr="00085229" w:rsidRDefault="00296E3E">
            <w:pPr>
              <w:widowControl w:val="0"/>
              <w:spacing w:after="0" w:line="240" w:lineRule="auto"/>
              <w:ind w:left="57" w:right="57"/>
            </w:pPr>
            <w:r w:rsidRPr="00085229">
              <w:t xml:space="preserve">Установи управління, фінансові, адміністративні будівлі підприємств </w:t>
            </w:r>
          </w:p>
        </w:tc>
        <w:tc>
          <w:tcPr>
            <w:tcW w:w="640" w:type="dxa"/>
            <w:tcBorders>
              <w:top w:val="single" w:sz="4" w:space="0" w:color="000000"/>
              <w:left w:val="single" w:sz="4" w:space="0" w:color="000000"/>
            </w:tcBorders>
            <w:shd w:val="clear" w:color="auto" w:fill="FFFFFF"/>
            <w:vAlign w:val="center"/>
          </w:tcPr>
          <w:p w14:paraId="2B08B46D" w14:textId="77777777" w:rsidR="00C32440" w:rsidRPr="00085229" w:rsidRDefault="00296E3E">
            <w:pPr>
              <w:widowControl w:val="0"/>
              <w:spacing w:after="0" w:line="240" w:lineRule="auto"/>
              <w:jc w:val="center"/>
            </w:pPr>
            <w:r w:rsidRPr="00085229">
              <w:t>0,5</w:t>
            </w:r>
          </w:p>
        </w:tc>
        <w:tc>
          <w:tcPr>
            <w:tcW w:w="640" w:type="dxa"/>
            <w:tcBorders>
              <w:top w:val="single" w:sz="4" w:space="0" w:color="000000"/>
              <w:left w:val="single" w:sz="4" w:space="0" w:color="000000"/>
            </w:tcBorders>
            <w:shd w:val="clear" w:color="auto" w:fill="FFFFFF"/>
            <w:vAlign w:val="center"/>
          </w:tcPr>
          <w:p w14:paraId="07FE7146" w14:textId="77777777" w:rsidR="00C32440" w:rsidRPr="00085229" w:rsidRDefault="00296E3E">
            <w:pPr>
              <w:widowControl w:val="0"/>
              <w:spacing w:after="0" w:line="240" w:lineRule="auto"/>
              <w:jc w:val="center"/>
            </w:pPr>
            <w:r w:rsidRPr="00085229">
              <w:t>0,4</w:t>
            </w:r>
          </w:p>
        </w:tc>
        <w:tc>
          <w:tcPr>
            <w:tcW w:w="641" w:type="dxa"/>
            <w:tcBorders>
              <w:top w:val="single" w:sz="4" w:space="0" w:color="000000"/>
              <w:left w:val="single" w:sz="4" w:space="0" w:color="000000"/>
            </w:tcBorders>
            <w:shd w:val="clear" w:color="auto" w:fill="FFFFFF"/>
            <w:vAlign w:val="center"/>
          </w:tcPr>
          <w:p w14:paraId="474C3C55"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52B361AB" w14:textId="77777777" w:rsidR="00C32440" w:rsidRPr="00085229" w:rsidRDefault="00296E3E">
            <w:pPr>
              <w:widowControl w:val="0"/>
              <w:spacing w:after="0" w:line="240" w:lineRule="auto"/>
              <w:jc w:val="center"/>
            </w:pPr>
            <w:r w:rsidRPr="00085229">
              <w:t>0,8</w:t>
            </w:r>
          </w:p>
        </w:tc>
        <w:tc>
          <w:tcPr>
            <w:tcW w:w="553" w:type="dxa"/>
            <w:tcBorders>
              <w:top w:val="single" w:sz="4" w:space="0" w:color="000000"/>
              <w:left w:val="single" w:sz="4" w:space="0" w:color="000000"/>
            </w:tcBorders>
            <w:shd w:val="clear" w:color="auto" w:fill="FFFFFF"/>
            <w:vAlign w:val="center"/>
          </w:tcPr>
          <w:p w14:paraId="46B6C053" w14:textId="77777777" w:rsidR="00C32440" w:rsidRPr="00085229" w:rsidRDefault="00296E3E">
            <w:pPr>
              <w:widowControl w:val="0"/>
              <w:spacing w:after="0" w:line="240" w:lineRule="auto"/>
              <w:jc w:val="center"/>
            </w:pPr>
            <w:r w:rsidRPr="00085229">
              <w:t>0,8</w:t>
            </w:r>
          </w:p>
        </w:tc>
        <w:tc>
          <w:tcPr>
            <w:tcW w:w="567" w:type="dxa"/>
            <w:tcBorders>
              <w:top w:val="single" w:sz="4" w:space="0" w:color="000000"/>
              <w:left w:val="single" w:sz="4" w:space="0" w:color="000000"/>
            </w:tcBorders>
            <w:shd w:val="clear" w:color="auto" w:fill="FFFFFF"/>
            <w:vAlign w:val="center"/>
          </w:tcPr>
          <w:p w14:paraId="6BFD1CDF" w14:textId="77777777" w:rsidR="00C32440" w:rsidRPr="00085229" w:rsidRDefault="00296E3E">
            <w:pPr>
              <w:widowControl w:val="0"/>
              <w:spacing w:after="0" w:line="240" w:lineRule="auto"/>
              <w:jc w:val="center"/>
            </w:pPr>
            <w:r w:rsidRPr="00085229">
              <w:t>0,8</w:t>
            </w:r>
          </w:p>
        </w:tc>
        <w:tc>
          <w:tcPr>
            <w:tcW w:w="850" w:type="dxa"/>
            <w:tcBorders>
              <w:top w:val="single" w:sz="4" w:space="0" w:color="000000"/>
              <w:left w:val="single" w:sz="4" w:space="0" w:color="000000"/>
            </w:tcBorders>
            <w:shd w:val="clear" w:color="auto" w:fill="FFFFFF"/>
            <w:vAlign w:val="center"/>
          </w:tcPr>
          <w:p w14:paraId="6849865A" w14:textId="77777777" w:rsidR="00C32440" w:rsidRPr="00085229" w:rsidRDefault="00296E3E">
            <w:pPr>
              <w:widowControl w:val="0"/>
              <w:spacing w:after="0" w:line="240" w:lineRule="auto"/>
              <w:jc w:val="center"/>
            </w:pPr>
            <w:r w:rsidRPr="00085229">
              <w:t>0,8</w:t>
            </w:r>
          </w:p>
        </w:tc>
        <w:tc>
          <w:tcPr>
            <w:tcW w:w="592" w:type="dxa"/>
            <w:tcBorders>
              <w:top w:val="single" w:sz="4" w:space="0" w:color="000000"/>
              <w:left w:val="single" w:sz="4" w:space="0" w:color="000000"/>
            </w:tcBorders>
            <w:shd w:val="clear" w:color="auto" w:fill="FFFFFF"/>
            <w:vAlign w:val="center"/>
          </w:tcPr>
          <w:p w14:paraId="67B427E6"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056B9067"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0A8F7DD6"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3DDB39FB"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1E4C37B7"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6D021FAD"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05861288"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0381A76E"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right w:val="single" w:sz="4" w:space="0" w:color="000000"/>
            </w:tcBorders>
            <w:shd w:val="clear" w:color="auto" w:fill="FFFFFF"/>
            <w:vAlign w:val="center"/>
          </w:tcPr>
          <w:p w14:paraId="2000C708" w14:textId="77777777" w:rsidR="00C32440" w:rsidRPr="00085229" w:rsidRDefault="00296E3E">
            <w:pPr>
              <w:widowControl w:val="0"/>
              <w:spacing w:after="0" w:line="240" w:lineRule="auto"/>
              <w:jc w:val="center"/>
            </w:pPr>
            <w:r w:rsidRPr="00085229">
              <w:t>0,5</w:t>
            </w:r>
          </w:p>
        </w:tc>
      </w:tr>
      <w:tr w:rsidR="00C32440" w:rsidRPr="00085229" w14:paraId="22F4E334" w14:textId="77777777">
        <w:trPr>
          <w:trHeight w:val="287"/>
          <w:jc w:val="right"/>
        </w:trPr>
        <w:tc>
          <w:tcPr>
            <w:tcW w:w="4677" w:type="dxa"/>
            <w:tcBorders>
              <w:top w:val="single" w:sz="4" w:space="0" w:color="000000"/>
              <w:left w:val="single" w:sz="4" w:space="0" w:color="000000"/>
            </w:tcBorders>
            <w:shd w:val="clear" w:color="auto" w:fill="FFFFFF"/>
            <w:vAlign w:val="center"/>
          </w:tcPr>
          <w:p w14:paraId="30179D22" w14:textId="77777777" w:rsidR="00C32440" w:rsidRPr="00085229" w:rsidRDefault="00296E3E">
            <w:pPr>
              <w:widowControl w:val="0"/>
              <w:spacing w:after="0" w:line="240" w:lineRule="auto"/>
              <w:ind w:left="57" w:right="57"/>
            </w:pPr>
            <w:r w:rsidRPr="00085229">
              <w:t>Готелі</w:t>
            </w:r>
          </w:p>
        </w:tc>
        <w:tc>
          <w:tcPr>
            <w:tcW w:w="640" w:type="dxa"/>
            <w:tcBorders>
              <w:top w:val="single" w:sz="4" w:space="0" w:color="000000"/>
              <w:left w:val="single" w:sz="4" w:space="0" w:color="000000"/>
            </w:tcBorders>
            <w:shd w:val="clear" w:color="auto" w:fill="FFFFFF"/>
            <w:vAlign w:val="center"/>
          </w:tcPr>
          <w:p w14:paraId="14F3DB46"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6A2FCF90"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473ABDED" w14:textId="77777777" w:rsidR="00C32440" w:rsidRPr="00085229" w:rsidRDefault="00296E3E">
            <w:pPr>
              <w:widowControl w:val="0"/>
              <w:spacing w:after="0" w:line="240" w:lineRule="auto"/>
              <w:jc w:val="center"/>
            </w:pPr>
            <w:r w:rsidRPr="00085229">
              <w:t>0,6</w:t>
            </w:r>
          </w:p>
        </w:tc>
        <w:tc>
          <w:tcPr>
            <w:tcW w:w="640" w:type="dxa"/>
            <w:tcBorders>
              <w:top w:val="single" w:sz="4" w:space="0" w:color="000000"/>
              <w:left w:val="single" w:sz="4" w:space="0" w:color="000000"/>
            </w:tcBorders>
            <w:shd w:val="clear" w:color="auto" w:fill="FFFFFF"/>
            <w:vAlign w:val="center"/>
          </w:tcPr>
          <w:p w14:paraId="3394F52E" w14:textId="77777777" w:rsidR="00C32440" w:rsidRPr="00085229" w:rsidRDefault="00296E3E">
            <w:pPr>
              <w:widowControl w:val="0"/>
              <w:spacing w:after="0" w:line="240" w:lineRule="auto"/>
              <w:jc w:val="center"/>
            </w:pPr>
            <w:r w:rsidRPr="00085229">
              <w:t>0,8</w:t>
            </w:r>
          </w:p>
        </w:tc>
        <w:tc>
          <w:tcPr>
            <w:tcW w:w="553" w:type="dxa"/>
            <w:tcBorders>
              <w:top w:val="single" w:sz="4" w:space="0" w:color="000000"/>
              <w:left w:val="single" w:sz="4" w:space="0" w:color="000000"/>
            </w:tcBorders>
            <w:shd w:val="clear" w:color="auto" w:fill="FFFFFF"/>
            <w:vAlign w:val="center"/>
          </w:tcPr>
          <w:p w14:paraId="748EB582" w14:textId="77777777" w:rsidR="00C32440" w:rsidRPr="00085229" w:rsidRDefault="00296E3E">
            <w:pPr>
              <w:widowControl w:val="0"/>
              <w:spacing w:after="0" w:line="240" w:lineRule="auto"/>
              <w:jc w:val="center"/>
            </w:pPr>
            <w:r w:rsidRPr="00085229">
              <w:t>0,4</w:t>
            </w:r>
          </w:p>
        </w:tc>
        <w:tc>
          <w:tcPr>
            <w:tcW w:w="567" w:type="dxa"/>
            <w:tcBorders>
              <w:top w:val="single" w:sz="4" w:space="0" w:color="000000"/>
              <w:left w:val="single" w:sz="4" w:space="0" w:color="000000"/>
            </w:tcBorders>
            <w:shd w:val="clear" w:color="auto" w:fill="FFFFFF"/>
            <w:vAlign w:val="center"/>
          </w:tcPr>
          <w:p w14:paraId="21D6273A" w14:textId="77777777" w:rsidR="00C32440" w:rsidRPr="00085229" w:rsidRDefault="00296E3E">
            <w:pPr>
              <w:widowControl w:val="0"/>
              <w:spacing w:after="0" w:line="240" w:lineRule="auto"/>
              <w:jc w:val="center"/>
            </w:pPr>
            <w:r w:rsidRPr="00085229">
              <w:t>0,3</w:t>
            </w:r>
          </w:p>
        </w:tc>
        <w:tc>
          <w:tcPr>
            <w:tcW w:w="850" w:type="dxa"/>
            <w:tcBorders>
              <w:top w:val="single" w:sz="4" w:space="0" w:color="000000"/>
              <w:left w:val="single" w:sz="4" w:space="0" w:color="000000"/>
            </w:tcBorders>
            <w:shd w:val="clear" w:color="auto" w:fill="FFFFFF"/>
            <w:vAlign w:val="center"/>
          </w:tcPr>
          <w:p w14:paraId="2FAB9E3C" w14:textId="77777777" w:rsidR="00C32440" w:rsidRPr="00085229" w:rsidRDefault="00296E3E">
            <w:pPr>
              <w:widowControl w:val="0"/>
              <w:spacing w:after="0" w:line="240" w:lineRule="auto"/>
              <w:jc w:val="center"/>
            </w:pPr>
            <w:r w:rsidRPr="00085229">
              <w:t>0,6</w:t>
            </w:r>
          </w:p>
        </w:tc>
        <w:tc>
          <w:tcPr>
            <w:tcW w:w="592" w:type="dxa"/>
            <w:tcBorders>
              <w:top w:val="single" w:sz="4" w:space="0" w:color="000000"/>
              <w:left w:val="single" w:sz="4" w:space="0" w:color="000000"/>
            </w:tcBorders>
            <w:shd w:val="clear" w:color="auto" w:fill="FFFFFF"/>
            <w:vAlign w:val="center"/>
          </w:tcPr>
          <w:p w14:paraId="65E2262E" w14:textId="77777777" w:rsidR="00C32440" w:rsidRPr="00085229" w:rsidRDefault="00296E3E">
            <w:pPr>
              <w:widowControl w:val="0"/>
              <w:spacing w:after="0" w:line="240" w:lineRule="auto"/>
              <w:jc w:val="center"/>
            </w:pPr>
            <w:r w:rsidRPr="00085229">
              <w:t>0,6</w:t>
            </w:r>
          </w:p>
        </w:tc>
        <w:tc>
          <w:tcPr>
            <w:tcW w:w="640" w:type="dxa"/>
            <w:tcBorders>
              <w:top w:val="single" w:sz="4" w:space="0" w:color="000000"/>
              <w:left w:val="single" w:sz="4" w:space="0" w:color="000000"/>
            </w:tcBorders>
            <w:shd w:val="clear" w:color="auto" w:fill="FFFFFF"/>
            <w:vAlign w:val="center"/>
          </w:tcPr>
          <w:p w14:paraId="2FDFB05E"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337DD114"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7CCAB851"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080DE348" w14:textId="77777777" w:rsidR="00C32440" w:rsidRPr="00085229" w:rsidRDefault="00296E3E">
            <w:pPr>
              <w:widowControl w:val="0"/>
              <w:spacing w:after="0" w:line="240" w:lineRule="auto"/>
              <w:jc w:val="center"/>
            </w:pPr>
            <w:r w:rsidRPr="00085229">
              <w:t>0,4</w:t>
            </w:r>
          </w:p>
        </w:tc>
        <w:tc>
          <w:tcPr>
            <w:tcW w:w="640" w:type="dxa"/>
            <w:tcBorders>
              <w:top w:val="single" w:sz="4" w:space="0" w:color="000000"/>
              <w:left w:val="single" w:sz="4" w:space="0" w:color="000000"/>
            </w:tcBorders>
            <w:shd w:val="clear" w:color="auto" w:fill="FFFFFF"/>
            <w:vAlign w:val="center"/>
          </w:tcPr>
          <w:p w14:paraId="17D4EB58" w14:textId="77777777" w:rsidR="00C32440" w:rsidRPr="00085229" w:rsidRDefault="00296E3E">
            <w:pPr>
              <w:widowControl w:val="0"/>
              <w:spacing w:after="0" w:line="240" w:lineRule="auto"/>
              <w:jc w:val="center"/>
            </w:pPr>
            <w:r w:rsidRPr="00085229">
              <w:t>0,7</w:t>
            </w:r>
          </w:p>
        </w:tc>
        <w:tc>
          <w:tcPr>
            <w:tcW w:w="641" w:type="dxa"/>
            <w:tcBorders>
              <w:top w:val="single" w:sz="4" w:space="0" w:color="000000"/>
              <w:left w:val="single" w:sz="4" w:space="0" w:color="000000"/>
            </w:tcBorders>
            <w:shd w:val="clear" w:color="auto" w:fill="FFFFFF"/>
            <w:vAlign w:val="center"/>
          </w:tcPr>
          <w:p w14:paraId="5E554C8F" w14:textId="77777777" w:rsidR="00C32440" w:rsidRPr="00085229" w:rsidRDefault="00296E3E">
            <w:pPr>
              <w:widowControl w:val="0"/>
              <w:spacing w:after="0" w:line="240" w:lineRule="auto"/>
              <w:jc w:val="center"/>
            </w:pPr>
            <w:r w:rsidRPr="00085229">
              <w:t>0,5</w:t>
            </w:r>
          </w:p>
        </w:tc>
        <w:tc>
          <w:tcPr>
            <w:tcW w:w="640" w:type="dxa"/>
            <w:tcBorders>
              <w:top w:val="single" w:sz="4" w:space="0" w:color="000000"/>
              <w:left w:val="single" w:sz="4" w:space="0" w:color="000000"/>
            </w:tcBorders>
            <w:shd w:val="clear" w:color="auto" w:fill="FFFFFF"/>
            <w:vAlign w:val="center"/>
          </w:tcPr>
          <w:p w14:paraId="0966EFA1" w14:textId="77777777" w:rsidR="00C32440" w:rsidRPr="00085229" w:rsidRDefault="00296E3E">
            <w:pPr>
              <w:widowControl w:val="0"/>
              <w:spacing w:after="0" w:line="240" w:lineRule="auto"/>
              <w:jc w:val="center"/>
            </w:pPr>
            <w:r w:rsidRPr="00085229">
              <w:t>0,7</w:t>
            </w:r>
          </w:p>
        </w:tc>
        <w:tc>
          <w:tcPr>
            <w:tcW w:w="641" w:type="dxa"/>
            <w:tcBorders>
              <w:top w:val="single" w:sz="4" w:space="0" w:color="000000"/>
              <w:left w:val="single" w:sz="4" w:space="0" w:color="000000"/>
              <w:right w:val="single" w:sz="4" w:space="0" w:color="000000"/>
            </w:tcBorders>
            <w:shd w:val="clear" w:color="auto" w:fill="FFFFFF"/>
            <w:vAlign w:val="center"/>
          </w:tcPr>
          <w:p w14:paraId="4D03B99F" w14:textId="77777777" w:rsidR="00C32440" w:rsidRPr="00085229" w:rsidRDefault="00296E3E">
            <w:pPr>
              <w:widowControl w:val="0"/>
              <w:spacing w:after="0" w:line="240" w:lineRule="auto"/>
              <w:jc w:val="center"/>
            </w:pPr>
            <w:r w:rsidRPr="00085229">
              <w:t>0,9</w:t>
            </w:r>
          </w:p>
        </w:tc>
      </w:tr>
      <w:tr w:rsidR="00C32440" w:rsidRPr="00085229" w14:paraId="5CD55DDC" w14:textId="77777777">
        <w:trPr>
          <w:trHeight w:val="279"/>
          <w:jc w:val="right"/>
        </w:trPr>
        <w:tc>
          <w:tcPr>
            <w:tcW w:w="4677" w:type="dxa"/>
            <w:tcBorders>
              <w:top w:val="single" w:sz="4" w:space="0" w:color="000000"/>
              <w:left w:val="single" w:sz="4" w:space="0" w:color="000000"/>
            </w:tcBorders>
            <w:shd w:val="clear" w:color="auto" w:fill="FFFFFF"/>
            <w:vAlign w:val="center"/>
          </w:tcPr>
          <w:p w14:paraId="27BCFE96" w14:textId="77777777" w:rsidR="00C32440" w:rsidRPr="00085229" w:rsidRDefault="00296E3E">
            <w:pPr>
              <w:widowControl w:val="0"/>
              <w:spacing w:after="0" w:line="240" w:lineRule="auto"/>
              <w:ind w:left="57" w:right="57"/>
            </w:pPr>
            <w:r w:rsidRPr="00085229">
              <w:t>Заклади первинної медичної допомоги</w:t>
            </w:r>
          </w:p>
        </w:tc>
        <w:tc>
          <w:tcPr>
            <w:tcW w:w="640" w:type="dxa"/>
            <w:tcBorders>
              <w:top w:val="single" w:sz="4" w:space="0" w:color="000000"/>
              <w:left w:val="single" w:sz="4" w:space="0" w:color="000000"/>
            </w:tcBorders>
            <w:shd w:val="clear" w:color="auto" w:fill="FFFFFF"/>
            <w:vAlign w:val="center"/>
          </w:tcPr>
          <w:p w14:paraId="187F78EA" w14:textId="77777777" w:rsidR="00C32440" w:rsidRPr="00085229" w:rsidRDefault="00296E3E">
            <w:pPr>
              <w:widowControl w:val="0"/>
              <w:spacing w:after="0" w:line="240" w:lineRule="auto"/>
              <w:jc w:val="center"/>
            </w:pPr>
            <w:r w:rsidRPr="00085229">
              <w:t>0,5</w:t>
            </w:r>
          </w:p>
        </w:tc>
        <w:tc>
          <w:tcPr>
            <w:tcW w:w="640" w:type="dxa"/>
            <w:tcBorders>
              <w:top w:val="single" w:sz="4" w:space="0" w:color="000000"/>
              <w:left w:val="single" w:sz="4" w:space="0" w:color="000000"/>
            </w:tcBorders>
            <w:shd w:val="clear" w:color="auto" w:fill="FFFFFF"/>
            <w:vAlign w:val="center"/>
          </w:tcPr>
          <w:p w14:paraId="6D4E7A3A" w14:textId="77777777" w:rsidR="00C32440" w:rsidRPr="00085229" w:rsidRDefault="00296E3E">
            <w:pPr>
              <w:widowControl w:val="0"/>
              <w:spacing w:after="0" w:line="240" w:lineRule="auto"/>
              <w:jc w:val="center"/>
            </w:pPr>
            <w:r w:rsidRPr="00085229">
              <w:t>0,4</w:t>
            </w:r>
          </w:p>
        </w:tc>
        <w:tc>
          <w:tcPr>
            <w:tcW w:w="641" w:type="dxa"/>
            <w:tcBorders>
              <w:top w:val="single" w:sz="4" w:space="0" w:color="000000"/>
              <w:left w:val="single" w:sz="4" w:space="0" w:color="000000"/>
            </w:tcBorders>
            <w:shd w:val="clear" w:color="auto" w:fill="FFFFFF"/>
            <w:vAlign w:val="center"/>
          </w:tcPr>
          <w:p w14:paraId="76B3FF60"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7258ECE6" w14:textId="77777777" w:rsidR="00C32440" w:rsidRPr="00085229" w:rsidRDefault="00296E3E">
            <w:pPr>
              <w:widowControl w:val="0"/>
              <w:spacing w:after="0" w:line="240" w:lineRule="auto"/>
              <w:jc w:val="center"/>
            </w:pPr>
            <w:r w:rsidRPr="00085229">
              <w:t>0,6</w:t>
            </w:r>
          </w:p>
        </w:tc>
        <w:tc>
          <w:tcPr>
            <w:tcW w:w="553" w:type="dxa"/>
            <w:tcBorders>
              <w:top w:val="single" w:sz="4" w:space="0" w:color="000000"/>
              <w:left w:val="single" w:sz="4" w:space="0" w:color="000000"/>
            </w:tcBorders>
            <w:shd w:val="clear" w:color="auto" w:fill="FFFFFF"/>
            <w:vAlign w:val="center"/>
          </w:tcPr>
          <w:p w14:paraId="58852A77" w14:textId="77777777" w:rsidR="00C32440" w:rsidRPr="00085229" w:rsidRDefault="00296E3E">
            <w:pPr>
              <w:widowControl w:val="0"/>
              <w:spacing w:after="0" w:line="240" w:lineRule="auto"/>
              <w:jc w:val="center"/>
            </w:pPr>
            <w:r w:rsidRPr="00085229">
              <w:t>0,8</w:t>
            </w:r>
          </w:p>
        </w:tc>
        <w:tc>
          <w:tcPr>
            <w:tcW w:w="567" w:type="dxa"/>
            <w:tcBorders>
              <w:top w:val="single" w:sz="4" w:space="0" w:color="000000"/>
              <w:left w:val="single" w:sz="4" w:space="0" w:color="000000"/>
            </w:tcBorders>
            <w:shd w:val="clear" w:color="auto" w:fill="FFFFFF"/>
            <w:vAlign w:val="center"/>
          </w:tcPr>
          <w:p w14:paraId="07BAFB43" w14:textId="77777777" w:rsidR="00C32440" w:rsidRPr="00085229" w:rsidRDefault="00296E3E">
            <w:pPr>
              <w:widowControl w:val="0"/>
              <w:spacing w:after="0" w:line="240" w:lineRule="auto"/>
              <w:jc w:val="center"/>
            </w:pPr>
            <w:r w:rsidRPr="00085229">
              <w:t>0,8</w:t>
            </w:r>
          </w:p>
        </w:tc>
        <w:tc>
          <w:tcPr>
            <w:tcW w:w="850" w:type="dxa"/>
            <w:tcBorders>
              <w:top w:val="single" w:sz="4" w:space="0" w:color="000000"/>
              <w:left w:val="single" w:sz="4" w:space="0" w:color="000000"/>
            </w:tcBorders>
            <w:shd w:val="clear" w:color="auto" w:fill="FFFFFF"/>
            <w:vAlign w:val="center"/>
          </w:tcPr>
          <w:p w14:paraId="2B45FFA0" w14:textId="77777777" w:rsidR="00C32440" w:rsidRPr="00085229" w:rsidRDefault="00296E3E">
            <w:pPr>
              <w:widowControl w:val="0"/>
              <w:spacing w:after="0" w:line="240" w:lineRule="auto"/>
              <w:jc w:val="center"/>
            </w:pPr>
            <w:r w:rsidRPr="00085229">
              <w:t>0,8</w:t>
            </w:r>
          </w:p>
        </w:tc>
        <w:tc>
          <w:tcPr>
            <w:tcW w:w="592" w:type="dxa"/>
            <w:tcBorders>
              <w:top w:val="single" w:sz="4" w:space="0" w:color="000000"/>
              <w:left w:val="single" w:sz="4" w:space="0" w:color="000000"/>
            </w:tcBorders>
            <w:shd w:val="clear" w:color="auto" w:fill="FFFFFF"/>
            <w:vAlign w:val="center"/>
          </w:tcPr>
          <w:p w14:paraId="376C5F23"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538A9C87" w14:textId="77777777" w:rsidR="00C32440" w:rsidRPr="00085229" w:rsidRDefault="00296E3E">
            <w:pPr>
              <w:widowControl w:val="0"/>
              <w:spacing w:after="0" w:line="240" w:lineRule="auto"/>
              <w:jc w:val="center"/>
            </w:pPr>
            <w:r w:rsidRPr="00085229">
              <w:t>0,7</w:t>
            </w:r>
          </w:p>
        </w:tc>
        <w:tc>
          <w:tcPr>
            <w:tcW w:w="641" w:type="dxa"/>
            <w:tcBorders>
              <w:top w:val="single" w:sz="4" w:space="0" w:color="000000"/>
              <w:left w:val="single" w:sz="4" w:space="0" w:color="000000"/>
            </w:tcBorders>
            <w:shd w:val="clear" w:color="auto" w:fill="FFFFFF"/>
            <w:vAlign w:val="center"/>
          </w:tcPr>
          <w:p w14:paraId="07A3C695"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3105E5F2"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4A534802"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77FE5F6C"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749FA53F"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2B935B32"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right w:val="single" w:sz="4" w:space="0" w:color="000000"/>
            </w:tcBorders>
            <w:shd w:val="clear" w:color="auto" w:fill="FFFFFF"/>
            <w:vAlign w:val="center"/>
          </w:tcPr>
          <w:p w14:paraId="4F1E6A00" w14:textId="77777777" w:rsidR="00C32440" w:rsidRPr="00085229" w:rsidRDefault="00296E3E">
            <w:pPr>
              <w:widowControl w:val="0"/>
              <w:spacing w:after="0" w:line="240" w:lineRule="auto"/>
              <w:jc w:val="center"/>
            </w:pPr>
            <w:r w:rsidRPr="00085229">
              <w:t>0,8</w:t>
            </w:r>
          </w:p>
        </w:tc>
      </w:tr>
      <w:tr w:rsidR="00C32440" w:rsidRPr="00085229" w14:paraId="5EE54D3F" w14:textId="77777777">
        <w:trPr>
          <w:trHeight w:val="555"/>
          <w:jc w:val="right"/>
        </w:trPr>
        <w:tc>
          <w:tcPr>
            <w:tcW w:w="4677" w:type="dxa"/>
            <w:tcBorders>
              <w:top w:val="single" w:sz="4" w:space="0" w:color="000000"/>
              <w:left w:val="single" w:sz="4" w:space="0" w:color="000000"/>
              <w:bottom w:val="single" w:sz="4" w:space="0" w:color="000000"/>
            </w:tcBorders>
            <w:shd w:val="clear" w:color="auto" w:fill="FFFFFF"/>
            <w:vAlign w:val="center"/>
          </w:tcPr>
          <w:p w14:paraId="007EB54A" w14:textId="77777777" w:rsidR="00C32440" w:rsidRPr="00085229" w:rsidRDefault="00296E3E">
            <w:pPr>
              <w:widowControl w:val="0"/>
              <w:spacing w:after="0" w:line="240" w:lineRule="auto"/>
              <w:ind w:left="57" w:right="57"/>
            </w:pPr>
            <w:r w:rsidRPr="00085229">
              <w:t>Ательє та комбінати побутового обслуговування</w:t>
            </w:r>
          </w:p>
        </w:tc>
        <w:tc>
          <w:tcPr>
            <w:tcW w:w="640" w:type="dxa"/>
            <w:tcBorders>
              <w:top w:val="single" w:sz="4" w:space="0" w:color="000000"/>
              <w:left w:val="single" w:sz="4" w:space="0" w:color="000000"/>
              <w:bottom w:val="single" w:sz="4" w:space="0" w:color="000000"/>
            </w:tcBorders>
            <w:shd w:val="clear" w:color="auto" w:fill="FFFFFF"/>
            <w:vAlign w:val="center"/>
          </w:tcPr>
          <w:p w14:paraId="17FD8EBC" w14:textId="77777777" w:rsidR="00C32440" w:rsidRPr="00085229" w:rsidRDefault="00296E3E">
            <w:pPr>
              <w:widowControl w:val="0"/>
              <w:spacing w:after="0" w:line="240" w:lineRule="auto"/>
              <w:jc w:val="center"/>
            </w:pPr>
            <w:r w:rsidRPr="00085229">
              <w:t>0,5</w:t>
            </w:r>
          </w:p>
        </w:tc>
        <w:tc>
          <w:tcPr>
            <w:tcW w:w="640" w:type="dxa"/>
            <w:tcBorders>
              <w:top w:val="single" w:sz="4" w:space="0" w:color="000000"/>
              <w:left w:val="single" w:sz="4" w:space="0" w:color="000000"/>
              <w:bottom w:val="single" w:sz="4" w:space="0" w:color="000000"/>
            </w:tcBorders>
            <w:shd w:val="clear" w:color="auto" w:fill="FFFFFF"/>
            <w:vAlign w:val="center"/>
          </w:tcPr>
          <w:p w14:paraId="75597446" w14:textId="77777777" w:rsidR="00C32440" w:rsidRPr="00085229" w:rsidRDefault="00296E3E">
            <w:pPr>
              <w:widowControl w:val="0"/>
              <w:spacing w:after="0" w:line="240" w:lineRule="auto"/>
              <w:jc w:val="center"/>
            </w:pPr>
            <w:r w:rsidRPr="00085229">
              <w:t>0,4</w:t>
            </w:r>
          </w:p>
        </w:tc>
        <w:tc>
          <w:tcPr>
            <w:tcW w:w="641" w:type="dxa"/>
            <w:tcBorders>
              <w:top w:val="single" w:sz="4" w:space="0" w:color="000000"/>
              <w:left w:val="single" w:sz="4" w:space="0" w:color="000000"/>
              <w:bottom w:val="single" w:sz="4" w:space="0" w:color="000000"/>
            </w:tcBorders>
            <w:shd w:val="clear" w:color="auto" w:fill="FFFFFF"/>
            <w:vAlign w:val="center"/>
          </w:tcPr>
          <w:p w14:paraId="03CE8CB2"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bottom w:val="single" w:sz="4" w:space="0" w:color="000000"/>
            </w:tcBorders>
            <w:shd w:val="clear" w:color="auto" w:fill="FFFFFF"/>
            <w:vAlign w:val="center"/>
          </w:tcPr>
          <w:p w14:paraId="25F829B6" w14:textId="77777777" w:rsidR="00C32440" w:rsidRPr="00085229" w:rsidRDefault="00296E3E">
            <w:pPr>
              <w:widowControl w:val="0"/>
              <w:spacing w:after="0" w:line="240" w:lineRule="auto"/>
              <w:jc w:val="center"/>
            </w:pPr>
            <w:r w:rsidRPr="00085229">
              <w:t>0,6</w:t>
            </w:r>
          </w:p>
        </w:tc>
        <w:tc>
          <w:tcPr>
            <w:tcW w:w="553" w:type="dxa"/>
            <w:tcBorders>
              <w:top w:val="single" w:sz="4" w:space="0" w:color="000000"/>
              <w:left w:val="single" w:sz="4" w:space="0" w:color="000000"/>
              <w:bottom w:val="single" w:sz="4" w:space="0" w:color="000000"/>
            </w:tcBorders>
            <w:shd w:val="clear" w:color="auto" w:fill="FFFFFF"/>
            <w:vAlign w:val="center"/>
          </w:tcPr>
          <w:p w14:paraId="3C64E291" w14:textId="77777777" w:rsidR="00C32440" w:rsidRPr="00085229" w:rsidRDefault="00296E3E">
            <w:pPr>
              <w:widowControl w:val="0"/>
              <w:spacing w:after="0" w:line="240" w:lineRule="auto"/>
              <w:jc w:val="center"/>
            </w:pPr>
            <w:r w:rsidRPr="00085229">
              <w:t>0,8</w:t>
            </w:r>
          </w:p>
        </w:tc>
        <w:tc>
          <w:tcPr>
            <w:tcW w:w="567" w:type="dxa"/>
            <w:tcBorders>
              <w:top w:val="single" w:sz="4" w:space="0" w:color="000000"/>
              <w:left w:val="single" w:sz="4" w:space="0" w:color="000000"/>
              <w:bottom w:val="single" w:sz="4" w:space="0" w:color="000000"/>
            </w:tcBorders>
            <w:shd w:val="clear" w:color="auto" w:fill="FFFFFF"/>
            <w:vAlign w:val="center"/>
          </w:tcPr>
          <w:p w14:paraId="0554980A" w14:textId="77777777" w:rsidR="00C32440" w:rsidRPr="00085229" w:rsidRDefault="00296E3E">
            <w:pPr>
              <w:widowControl w:val="0"/>
              <w:spacing w:after="0" w:line="240" w:lineRule="auto"/>
              <w:jc w:val="center"/>
            </w:pPr>
            <w:r w:rsidRPr="00085229">
              <w:t>0,8</w:t>
            </w:r>
          </w:p>
        </w:tc>
        <w:tc>
          <w:tcPr>
            <w:tcW w:w="850" w:type="dxa"/>
            <w:tcBorders>
              <w:top w:val="single" w:sz="4" w:space="0" w:color="000000"/>
              <w:left w:val="single" w:sz="4" w:space="0" w:color="000000"/>
              <w:bottom w:val="single" w:sz="4" w:space="0" w:color="000000"/>
            </w:tcBorders>
            <w:shd w:val="clear" w:color="auto" w:fill="FFFFFF"/>
            <w:vAlign w:val="center"/>
          </w:tcPr>
          <w:p w14:paraId="1959766D" w14:textId="77777777" w:rsidR="00C32440" w:rsidRPr="00085229" w:rsidRDefault="00296E3E">
            <w:pPr>
              <w:widowControl w:val="0"/>
              <w:spacing w:after="0" w:line="240" w:lineRule="auto"/>
              <w:jc w:val="center"/>
            </w:pPr>
            <w:r w:rsidRPr="00085229">
              <w:t>0,8</w:t>
            </w:r>
          </w:p>
        </w:tc>
        <w:tc>
          <w:tcPr>
            <w:tcW w:w="592" w:type="dxa"/>
            <w:tcBorders>
              <w:top w:val="single" w:sz="4" w:space="0" w:color="000000"/>
              <w:left w:val="single" w:sz="4" w:space="0" w:color="000000"/>
              <w:bottom w:val="single" w:sz="4" w:space="0" w:color="000000"/>
            </w:tcBorders>
            <w:shd w:val="clear" w:color="auto" w:fill="FFFFFF"/>
            <w:vAlign w:val="center"/>
          </w:tcPr>
          <w:p w14:paraId="1820EF51"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bottom w:val="single" w:sz="4" w:space="0" w:color="000000"/>
            </w:tcBorders>
            <w:shd w:val="clear" w:color="auto" w:fill="FFFFFF"/>
            <w:vAlign w:val="center"/>
          </w:tcPr>
          <w:p w14:paraId="4289C759" w14:textId="77777777" w:rsidR="00C32440" w:rsidRPr="00085229" w:rsidRDefault="00296E3E">
            <w:pPr>
              <w:widowControl w:val="0"/>
              <w:spacing w:after="0" w:line="240" w:lineRule="auto"/>
              <w:jc w:val="center"/>
            </w:pPr>
            <w:r w:rsidRPr="00085229">
              <w:t>0,7</w:t>
            </w:r>
          </w:p>
        </w:tc>
        <w:tc>
          <w:tcPr>
            <w:tcW w:w="641" w:type="dxa"/>
            <w:tcBorders>
              <w:top w:val="single" w:sz="4" w:space="0" w:color="000000"/>
              <w:left w:val="single" w:sz="4" w:space="0" w:color="000000"/>
              <w:bottom w:val="single" w:sz="4" w:space="0" w:color="000000"/>
            </w:tcBorders>
            <w:shd w:val="clear" w:color="auto" w:fill="FFFFFF"/>
            <w:vAlign w:val="center"/>
          </w:tcPr>
          <w:p w14:paraId="3AB181C4"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bottom w:val="single" w:sz="4" w:space="0" w:color="000000"/>
            </w:tcBorders>
            <w:shd w:val="clear" w:color="auto" w:fill="FFFFFF"/>
            <w:vAlign w:val="center"/>
          </w:tcPr>
          <w:p w14:paraId="46CC0D47"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bottom w:val="single" w:sz="4" w:space="0" w:color="000000"/>
            </w:tcBorders>
            <w:shd w:val="clear" w:color="auto" w:fill="FFFFFF"/>
            <w:vAlign w:val="center"/>
          </w:tcPr>
          <w:p w14:paraId="1D2624CD"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bottom w:val="single" w:sz="4" w:space="0" w:color="000000"/>
            </w:tcBorders>
            <w:shd w:val="clear" w:color="auto" w:fill="FFFFFF"/>
            <w:vAlign w:val="center"/>
          </w:tcPr>
          <w:p w14:paraId="5B5E954D"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bottom w:val="single" w:sz="4" w:space="0" w:color="000000"/>
            </w:tcBorders>
            <w:shd w:val="clear" w:color="auto" w:fill="FFFFFF"/>
            <w:vAlign w:val="center"/>
          </w:tcPr>
          <w:p w14:paraId="56929A17"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bottom w:val="single" w:sz="4" w:space="0" w:color="000000"/>
            </w:tcBorders>
            <w:shd w:val="clear" w:color="auto" w:fill="FFFFFF"/>
            <w:vAlign w:val="center"/>
          </w:tcPr>
          <w:p w14:paraId="512E4C81"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39DD22" w14:textId="77777777" w:rsidR="00C32440" w:rsidRPr="00085229" w:rsidRDefault="00296E3E">
            <w:pPr>
              <w:widowControl w:val="0"/>
              <w:spacing w:after="0" w:line="240" w:lineRule="auto"/>
              <w:jc w:val="center"/>
            </w:pPr>
            <w:r w:rsidRPr="00085229">
              <w:t>0,8</w:t>
            </w:r>
          </w:p>
        </w:tc>
      </w:tr>
      <w:tr w:rsidR="00C32440" w:rsidRPr="00085229" w14:paraId="2E616BBB" w14:textId="77777777">
        <w:trPr>
          <w:trHeight w:val="291"/>
          <w:jc w:val="right"/>
        </w:trPr>
        <w:tc>
          <w:tcPr>
            <w:tcW w:w="4677" w:type="dxa"/>
            <w:tcBorders>
              <w:top w:val="single" w:sz="4" w:space="0" w:color="000000"/>
              <w:left w:val="single" w:sz="4" w:space="0" w:color="000000"/>
              <w:bottom w:val="single" w:sz="4" w:space="0" w:color="000000"/>
            </w:tcBorders>
            <w:shd w:val="clear" w:color="auto" w:fill="FFFFFF"/>
            <w:vAlign w:val="center"/>
          </w:tcPr>
          <w:p w14:paraId="1DD1594F" w14:textId="77777777" w:rsidR="00C32440" w:rsidRPr="00085229" w:rsidRDefault="00296E3E">
            <w:pPr>
              <w:widowControl w:val="0"/>
              <w:spacing w:after="0" w:line="240" w:lineRule="auto"/>
              <w:ind w:left="57" w:right="57"/>
            </w:pPr>
            <w:r w:rsidRPr="00085229">
              <w:t>Культові, видовищні заклади, кінотеатри</w:t>
            </w:r>
          </w:p>
        </w:tc>
        <w:tc>
          <w:tcPr>
            <w:tcW w:w="640" w:type="dxa"/>
            <w:tcBorders>
              <w:top w:val="single" w:sz="4" w:space="0" w:color="000000"/>
              <w:left w:val="single" w:sz="4" w:space="0" w:color="000000"/>
              <w:bottom w:val="single" w:sz="4" w:space="0" w:color="000000"/>
            </w:tcBorders>
            <w:shd w:val="clear" w:color="auto" w:fill="FFFFFF"/>
            <w:vAlign w:val="center"/>
          </w:tcPr>
          <w:p w14:paraId="035BE300" w14:textId="77777777" w:rsidR="00C32440" w:rsidRPr="00085229" w:rsidRDefault="00296E3E">
            <w:pPr>
              <w:widowControl w:val="0"/>
              <w:spacing w:after="0" w:line="240" w:lineRule="auto"/>
              <w:jc w:val="center"/>
            </w:pPr>
            <w:r w:rsidRPr="00085229">
              <w:t>0,9</w:t>
            </w:r>
          </w:p>
        </w:tc>
        <w:tc>
          <w:tcPr>
            <w:tcW w:w="640" w:type="dxa"/>
            <w:tcBorders>
              <w:top w:val="single" w:sz="4" w:space="0" w:color="000000"/>
              <w:left w:val="single" w:sz="4" w:space="0" w:color="000000"/>
              <w:bottom w:val="single" w:sz="4" w:space="0" w:color="000000"/>
            </w:tcBorders>
            <w:shd w:val="clear" w:color="auto" w:fill="FFFFFF"/>
            <w:vAlign w:val="center"/>
          </w:tcPr>
          <w:p w14:paraId="77202C6C" w14:textId="77777777" w:rsidR="00C32440" w:rsidRPr="00085229" w:rsidRDefault="00296E3E">
            <w:pPr>
              <w:widowControl w:val="0"/>
              <w:spacing w:after="0" w:line="240" w:lineRule="auto"/>
              <w:jc w:val="center"/>
            </w:pPr>
            <w:r w:rsidRPr="00085229">
              <w:t>0,9</w:t>
            </w:r>
          </w:p>
        </w:tc>
        <w:tc>
          <w:tcPr>
            <w:tcW w:w="641" w:type="dxa"/>
            <w:tcBorders>
              <w:top w:val="single" w:sz="4" w:space="0" w:color="000000"/>
              <w:left w:val="single" w:sz="4" w:space="0" w:color="000000"/>
              <w:bottom w:val="single" w:sz="4" w:space="0" w:color="000000"/>
            </w:tcBorders>
            <w:shd w:val="clear" w:color="auto" w:fill="FFFFFF"/>
            <w:vAlign w:val="center"/>
          </w:tcPr>
          <w:p w14:paraId="285518A2" w14:textId="77777777" w:rsidR="00C32440" w:rsidRPr="00085229" w:rsidRDefault="00296E3E">
            <w:pPr>
              <w:widowControl w:val="0"/>
              <w:spacing w:after="0" w:line="240" w:lineRule="auto"/>
              <w:jc w:val="center"/>
            </w:pPr>
            <w:r w:rsidRPr="00085229">
              <w:t>0,4</w:t>
            </w:r>
          </w:p>
        </w:tc>
        <w:tc>
          <w:tcPr>
            <w:tcW w:w="640" w:type="dxa"/>
            <w:tcBorders>
              <w:top w:val="single" w:sz="4" w:space="0" w:color="000000"/>
              <w:left w:val="single" w:sz="4" w:space="0" w:color="000000"/>
              <w:bottom w:val="single" w:sz="4" w:space="0" w:color="000000"/>
            </w:tcBorders>
            <w:shd w:val="clear" w:color="auto" w:fill="FFFFFF"/>
            <w:vAlign w:val="center"/>
          </w:tcPr>
          <w:p w14:paraId="639EB9D1" w14:textId="77777777" w:rsidR="00C32440" w:rsidRPr="00085229" w:rsidRDefault="00296E3E">
            <w:pPr>
              <w:widowControl w:val="0"/>
              <w:spacing w:after="0" w:line="240" w:lineRule="auto"/>
              <w:jc w:val="center"/>
            </w:pPr>
            <w:r w:rsidRPr="00085229">
              <w:t>0.6</w:t>
            </w:r>
          </w:p>
        </w:tc>
        <w:tc>
          <w:tcPr>
            <w:tcW w:w="553" w:type="dxa"/>
            <w:tcBorders>
              <w:top w:val="single" w:sz="4" w:space="0" w:color="000000"/>
              <w:left w:val="single" w:sz="4" w:space="0" w:color="000000"/>
              <w:bottom w:val="single" w:sz="4" w:space="0" w:color="000000"/>
            </w:tcBorders>
            <w:shd w:val="clear" w:color="auto" w:fill="FFFFFF"/>
            <w:vAlign w:val="center"/>
          </w:tcPr>
          <w:p w14:paraId="5B4B8541" w14:textId="77777777" w:rsidR="00C32440" w:rsidRPr="00085229" w:rsidRDefault="00296E3E">
            <w:pPr>
              <w:widowControl w:val="0"/>
              <w:spacing w:after="0" w:line="240" w:lineRule="auto"/>
              <w:jc w:val="center"/>
            </w:pPr>
            <w:r w:rsidRPr="00085229">
              <w:t>0,3</w:t>
            </w:r>
          </w:p>
        </w:tc>
        <w:tc>
          <w:tcPr>
            <w:tcW w:w="567" w:type="dxa"/>
            <w:tcBorders>
              <w:top w:val="single" w:sz="4" w:space="0" w:color="000000"/>
              <w:left w:val="single" w:sz="4" w:space="0" w:color="000000"/>
              <w:bottom w:val="single" w:sz="4" w:space="0" w:color="000000"/>
            </w:tcBorders>
            <w:shd w:val="clear" w:color="auto" w:fill="FFFFFF"/>
            <w:vAlign w:val="center"/>
          </w:tcPr>
          <w:p w14:paraId="7B43F1E4" w14:textId="77777777" w:rsidR="00C32440" w:rsidRPr="00085229" w:rsidRDefault="00296E3E">
            <w:pPr>
              <w:widowControl w:val="0"/>
              <w:spacing w:after="0" w:line="240" w:lineRule="auto"/>
              <w:jc w:val="center"/>
            </w:pPr>
            <w:r w:rsidRPr="00085229">
              <w:t>0,2</w:t>
            </w:r>
          </w:p>
        </w:tc>
        <w:tc>
          <w:tcPr>
            <w:tcW w:w="850" w:type="dxa"/>
            <w:tcBorders>
              <w:top w:val="single" w:sz="4" w:space="0" w:color="000000"/>
              <w:left w:val="single" w:sz="4" w:space="0" w:color="000000"/>
              <w:bottom w:val="single" w:sz="4" w:space="0" w:color="000000"/>
            </w:tcBorders>
            <w:shd w:val="clear" w:color="auto" w:fill="FFFFFF"/>
            <w:vAlign w:val="center"/>
          </w:tcPr>
          <w:p w14:paraId="78A3AB84" w14:textId="77777777" w:rsidR="00C32440" w:rsidRPr="00085229" w:rsidRDefault="00296E3E">
            <w:pPr>
              <w:widowControl w:val="0"/>
              <w:spacing w:after="0" w:line="240" w:lineRule="auto"/>
              <w:jc w:val="center"/>
            </w:pPr>
            <w:r w:rsidRPr="00085229">
              <w:t>0,2</w:t>
            </w:r>
          </w:p>
        </w:tc>
        <w:tc>
          <w:tcPr>
            <w:tcW w:w="592" w:type="dxa"/>
            <w:tcBorders>
              <w:top w:val="single" w:sz="4" w:space="0" w:color="000000"/>
              <w:left w:val="single" w:sz="4" w:space="0" w:color="000000"/>
              <w:bottom w:val="single" w:sz="4" w:space="0" w:color="000000"/>
            </w:tcBorders>
            <w:shd w:val="clear" w:color="auto" w:fill="FFFFFF"/>
            <w:vAlign w:val="center"/>
          </w:tcPr>
          <w:p w14:paraId="39F7D22D"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bottom w:val="single" w:sz="4" w:space="0" w:color="000000"/>
            </w:tcBorders>
            <w:shd w:val="clear" w:color="auto" w:fill="FFFFFF"/>
            <w:vAlign w:val="center"/>
          </w:tcPr>
          <w:p w14:paraId="7346DF7D" w14:textId="77777777" w:rsidR="00C32440" w:rsidRPr="00085229" w:rsidRDefault="00296E3E">
            <w:pPr>
              <w:widowControl w:val="0"/>
              <w:spacing w:after="0" w:line="240" w:lineRule="auto"/>
              <w:jc w:val="center"/>
            </w:pPr>
            <w:r w:rsidRPr="00085229">
              <w:t>0,7</w:t>
            </w:r>
          </w:p>
        </w:tc>
        <w:tc>
          <w:tcPr>
            <w:tcW w:w="641" w:type="dxa"/>
            <w:tcBorders>
              <w:top w:val="single" w:sz="4" w:space="0" w:color="000000"/>
              <w:left w:val="single" w:sz="4" w:space="0" w:color="000000"/>
              <w:bottom w:val="single" w:sz="4" w:space="0" w:color="000000"/>
            </w:tcBorders>
            <w:shd w:val="clear" w:color="auto" w:fill="FFFFFF"/>
            <w:vAlign w:val="center"/>
          </w:tcPr>
          <w:p w14:paraId="00F8A1C5"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bottom w:val="single" w:sz="4" w:space="0" w:color="000000"/>
            </w:tcBorders>
            <w:shd w:val="clear" w:color="auto" w:fill="FFFFFF"/>
            <w:vAlign w:val="center"/>
          </w:tcPr>
          <w:p w14:paraId="5D62B0A5"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bottom w:val="single" w:sz="4" w:space="0" w:color="000000"/>
            </w:tcBorders>
            <w:shd w:val="clear" w:color="auto" w:fill="FFFFFF"/>
            <w:vAlign w:val="center"/>
          </w:tcPr>
          <w:p w14:paraId="2E1F9EFB" w14:textId="77777777" w:rsidR="00C32440" w:rsidRPr="00085229" w:rsidRDefault="00296E3E">
            <w:pPr>
              <w:widowControl w:val="0"/>
              <w:spacing w:after="0" w:line="240" w:lineRule="auto"/>
              <w:jc w:val="center"/>
            </w:pPr>
            <w:r w:rsidRPr="00085229">
              <w:t>0,2</w:t>
            </w:r>
          </w:p>
        </w:tc>
        <w:tc>
          <w:tcPr>
            <w:tcW w:w="640" w:type="dxa"/>
            <w:tcBorders>
              <w:top w:val="single" w:sz="4" w:space="0" w:color="000000"/>
              <w:left w:val="single" w:sz="4" w:space="0" w:color="000000"/>
              <w:bottom w:val="single" w:sz="4" w:space="0" w:color="000000"/>
            </w:tcBorders>
            <w:shd w:val="clear" w:color="auto" w:fill="FFFFFF"/>
            <w:vAlign w:val="center"/>
          </w:tcPr>
          <w:p w14:paraId="0E22DDDA" w14:textId="77777777" w:rsidR="00C32440" w:rsidRPr="00085229" w:rsidRDefault="00296E3E">
            <w:pPr>
              <w:widowControl w:val="0"/>
              <w:spacing w:after="0" w:line="240" w:lineRule="auto"/>
              <w:jc w:val="center"/>
            </w:pPr>
            <w:r w:rsidRPr="00085229">
              <w:t>0.4</w:t>
            </w:r>
          </w:p>
        </w:tc>
        <w:tc>
          <w:tcPr>
            <w:tcW w:w="641" w:type="dxa"/>
            <w:tcBorders>
              <w:top w:val="single" w:sz="4" w:space="0" w:color="000000"/>
              <w:left w:val="single" w:sz="4" w:space="0" w:color="000000"/>
              <w:bottom w:val="single" w:sz="4" w:space="0" w:color="000000"/>
            </w:tcBorders>
            <w:shd w:val="clear" w:color="auto" w:fill="FFFFFF"/>
            <w:vAlign w:val="center"/>
          </w:tcPr>
          <w:p w14:paraId="6AA59F6D" w14:textId="77777777" w:rsidR="00C32440" w:rsidRPr="00085229" w:rsidRDefault="00296E3E">
            <w:pPr>
              <w:widowControl w:val="0"/>
              <w:spacing w:after="0" w:line="240" w:lineRule="auto"/>
              <w:jc w:val="center"/>
            </w:pPr>
            <w:r w:rsidRPr="00085229">
              <w:t>0,4</w:t>
            </w:r>
          </w:p>
        </w:tc>
        <w:tc>
          <w:tcPr>
            <w:tcW w:w="640" w:type="dxa"/>
            <w:tcBorders>
              <w:top w:val="single" w:sz="4" w:space="0" w:color="000000"/>
              <w:left w:val="single" w:sz="4" w:space="0" w:color="000000"/>
              <w:bottom w:val="single" w:sz="4" w:space="0" w:color="000000"/>
            </w:tcBorders>
            <w:shd w:val="clear" w:color="auto" w:fill="FFFFFF"/>
            <w:vAlign w:val="center"/>
          </w:tcPr>
          <w:p w14:paraId="6EE21161" w14:textId="77777777" w:rsidR="00C32440" w:rsidRPr="00085229" w:rsidRDefault="00296E3E">
            <w:pPr>
              <w:widowControl w:val="0"/>
              <w:spacing w:after="0" w:line="240" w:lineRule="auto"/>
              <w:jc w:val="center"/>
            </w:pPr>
            <w:r w:rsidRPr="00085229">
              <w:t>0,5</w:t>
            </w:r>
          </w:p>
        </w:tc>
        <w:tc>
          <w:tcPr>
            <w:tcW w:w="6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C1AEF2" w14:textId="77777777" w:rsidR="00C32440" w:rsidRPr="00085229" w:rsidRDefault="00296E3E">
            <w:pPr>
              <w:widowControl w:val="0"/>
              <w:spacing w:after="0" w:line="240" w:lineRule="auto"/>
              <w:jc w:val="center"/>
            </w:pPr>
            <w:r w:rsidRPr="00085229">
              <w:t>-</w:t>
            </w:r>
          </w:p>
        </w:tc>
      </w:tr>
    </w:tbl>
    <w:p w14:paraId="6A6EBB79" w14:textId="1A958BFA" w:rsidR="00983A7D" w:rsidRDefault="00983A7D">
      <w:pPr>
        <w:widowControl w:val="0"/>
        <w:spacing w:before="60" w:after="0" w:line="240" w:lineRule="auto"/>
        <w:ind w:left="426"/>
        <w:rPr>
          <w:sz w:val="24"/>
          <w:szCs w:val="24"/>
        </w:rPr>
      </w:pPr>
    </w:p>
    <w:p w14:paraId="5FEA7524" w14:textId="77777777" w:rsidR="00C32440" w:rsidRPr="00085229" w:rsidRDefault="00C32440">
      <w:pPr>
        <w:widowControl w:val="0"/>
        <w:spacing w:before="60" w:after="0" w:line="240" w:lineRule="auto"/>
        <w:ind w:left="426"/>
        <w:rPr>
          <w:sz w:val="24"/>
          <w:szCs w:val="24"/>
        </w:rPr>
        <w:sectPr w:rsidR="00C32440" w:rsidRPr="00085229" w:rsidSect="007D2918">
          <w:pgSz w:w="16838" w:h="11906" w:orient="landscape"/>
          <w:pgMar w:top="1134" w:right="1134" w:bottom="1134" w:left="1134" w:header="425" w:footer="474" w:gutter="0"/>
          <w:cols w:space="720"/>
        </w:sectPr>
      </w:pPr>
    </w:p>
    <w:tbl>
      <w:tblPr>
        <w:tblStyle w:val="affff0"/>
        <w:tblW w:w="10207"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245"/>
        <w:gridCol w:w="1134"/>
        <w:gridCol w:w="993"/>
        <w:gridCol w:w="1275"/>
        <w:gridCol w:w="1560"/>
      </w:tblGrid>
      <w:tr w:rsidR="007D2918" w:rsidRPr="007D2918" w14:paraId="5FE33A92" w14:textId="77777777" w:rsidTr="007D2918">
        <w:trPr>
          <w:cantSplit/>
          <w:trHeight w:val="240"/>
          <w:tblHeader/>
        </w:trPr>
        <w:tc>
          <w:tcPr>
            <w:tcW w:w="10207" w:type="dxa"/>
            <w:gridSpan w:val="5"/>
            <w:tcBorders>
              <w:top w:val="nil"/>
              <w:left w:val="nil"/>
              <w:bottom w:val="nil"/>
              <w:right w:val="nil"/>
            </w:tcBorders>
            <w:vAlign w:val="center"/>
          </w:tcPr>
          <w:p w14:paraId="71C9A59C" w14:textId="37E5A6C1" w:rsidR="007D2918" w:rsidRPr="007D2918" w:rsidRDefault="007D2918" w:rsidP="007D2918">
            <w:pPr>
              <w:widowControl w:val="0"/>
              <w:tabs>
                <w:tab w:val="left" w:pos="993"/>
              </w:tabs>
              <w:spacing w:after="60" w:line="240" w:lineRule="auto"/>
              <w:jc w:val="both"/>
              <w:rPr>
                <w:sz w:val="21"/>
                <w:szCs w:val="21"/>
                <w:lang w:val="ru-RU"/>
              </w:rPr>
            </w:pPr>
            <w:r w:rsidRPr="007D2918">
              <w:rPr>
                <w:b/>
                <w:sz w:val="21"/>
                <w:szCs w:val="21"/>
              </w:rPr>
              <w:t>Таблиця 6.18</w:t>
            </w:r>
            <w:r w:rsidRPr="007D2918">
              <w:rPr>
                <w:sz w:val="21"/>
                <w:szCs w:val="21"/>
              </w:rPr>
              <w:t xml:space="preserve"> – Орієнтовні питомі розрахункові електричні навантаження будівель та споруд громадського призначення</w:t>
            </w:r>
          </w:p>
        </w:tc>
      </w:tr>
      <w:tr w:rsidR="00C32440" w:rsidRPr="007D2918" w14:paraId="74333507" w14:textId="77777777" w:rsidTr="007D2918">
        <w:trPr>
          <w:cantSplit/>
          <w:trHeight w:val="240"/>
          <w:tblHeader/>
        </w:trPr>
        <w:tc>
          <w:tcPr>
            <w:tcW w:w="5245" w:type="dxa"/>
            <w:vMerge w:val="restart"/>
            <w:tcBorders>
              <w:top w:val="single" w:sz="6" w:space="0" w:color="000000"/>
              <w:left w:val="single" w:sz="6" w:space="0" w:color="000000"/>
              <w:bottom w:val="nil"/>
              <w:right w:val="single" w:sz="6" w:space="0" w:color="000000"/>
            </w:tcBorders>
            <w:vAlign w:val="center"/>
          </w:tcPr>
          <w:p w14:paraId="69405125" w14:textId="77777777" w:rsidR="00C32440" w:rsidRPr="007D2918" w:rsidRDefault="00296E3E">
            <w:pPr>
              <w:widowControl w:val="0"/>
              <w:spacing w:before="40" w:after="0" w:line="204" w:lineRule="auto"/>
              <w:ind w:firstLine="57"/>
              <w:jc w:val="center"/>
              <w:rPr>
                <w:sz w:val="21"/>
                <w:szCs w:val="21"/>
              </w:rPr>
            </w:pPr>
            <w:r w:rsidRPr="007D2918">
              <w:rPr>
                <w:sz w:val="21"/>
                <w:szCs w:val="21"/>
              </w:rPr>
              <w:t>Будівлі та споруди</w:t>
            </w:r>
          </w:p>
        </w:tc>
        <w:tc>
          <w:tcPr>
            <w:tcW w:w="1134" w:type="dxa"/>
            <w:vMerge w:val="restart"/>
            <w:tcBorders>
              <w:top w:val="single" w:sz="6" w:space="0" w:color="000000"/>
              <w:left w:val="single" w:sz="6" w:space="0" w:color="000000"/>
              <w:bottom w:val="nil"/>
              <w:right w:val="single" w:sz="6" w:space="0" w:color="000000"/>
            </w:tcBorders>
            <w:vAlign w:val="center"/>
          </w:tcPr>
          <w:p w14:paraId="6375DC8B" w14:textId="77777777" w:rsidR="00C32440" w:rsidRPr="007D2918" w:rsidRDefault="00296E3E">
            <w:pPr>
              <w:widowControl w:val="0"/>
              <w:spacing w:before="40" w:after="0" w:line="204" w:lineRule="auto"/>
              <w:ind w:firstLine="57"/>
              <w:jc w:val="center"/>
              <w:rPr>
                <w:sz w:val="21"/>
                <w:szCs w:val="21"/>
              </w:rPr>
            </w:pPr>
            <w:r w:rsidRPr="007D2918">
              <w:rPr>
                <w:sz w:val="21"/>
                <w:szCs w:val="21"/>
              </w:rPr>
              <w:t>Одиниця вимірювання</w:t>
            </w:r>
          </w:p>
        </w:tc>
        <w:tc>
          <w:tcPr>
            <w:tcW w:w="993" w:type="dxa"/>
            <w:vMerge w:val="restart"/>
            <w:tcBorders>
              <w:top w:val="single" w:sz="6" w:space="0" w:color="000000"/>
              <w:left w:val="single" w:sz="6" w:space="0" w:color="000000"/>
              <w:bottom w:val="nil"/>
              <w:right w:val="single" w:sz="6" w:space="0" w:color="000000"/>
            </w:tcBorders>
            <w:vAlign w:val="center"/>
          </w:tcPr>
          <w:p w14:paraId="3B9AB41C" w14:textId="77777777" w:rsidR="00C32440" w:rsidRPr="007D2918" w:rsidRDefault="00296E3E">
            <w:pPr>
              <w:widowControl w:val="0"/>
              <w:spacing w:before="40" w:after="0" w:line="204" w:lineRule="auto"/>
              <w:ind w:firstLine="57"/>
              <w:jc w:val="center"/>
              <w:rPr>
                <w:sz w:val="21"/>
                <w:szCs w:val="21"/>
              </w:rPr>
            </w:pPr>
            <w:r w:rsidRPr="007D2918">
              <w:rPr>
                <w:sz w:val="21"/>
                <w:szCs w:val="21"/>
              </w:rPr>
              <w:t>Питоме навантаження</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14:paraId="38FC7A6D" w14:textId="77777777" w:rsidR="00C32440" w:rsidRPr="007D2918" w:rsidRDefault="00296E3E">
            <w:pPr>
              <w:widowControl w:val="0"/>
              <w:spacing w:before="40" w:after="0" w:line="240" w:lineRule="auto"/>
              <w:ind w:firstLine="57"/>
              <w:jc w:val="center"/>
              <w:rPr>
                <w:sz w:val="21"/>
                <w:szCs w:val="21"/>
              </w:rPr>
            </w:pPr>
            <w:r w:rsidRPr="007D2918">
              <w:rPr>
                <w:sz w:val="21"/>
                <w:szCs w:val="21"/>
              </w:rPr>
              <w:t>Розрахункові коефіцієнти</w:t>
            </w:r>
          </w:p>
          <w:p w14:paraId="48F182C9" w14:textId="77777777" w:rsidR="00C32440" w:rsidRPr="007D2918" w:rsidRDefault="00296E3E">
            <w:pPr>
              <w:widowControl w:val="0"/>
              <w:spacing w:before="40" w:after="0" w:line="240" w:lineRule="auto"/>
              <w:ind w:firstLine="57"/>
              <w:jc w:val="center"/>
              <w:rPr>
                <w:sz w:val="21"/>
                <w:szCs w:val="21"/>
              </w:rPr>
            </w:pPr>
            <w:r w:rsidRPr="007D2918">
              <w:rPr>
                <w:sz w:val="21"/>
                <w:szCs w:val="21"/>
              </w:rPr>
              <w:t>потужності</w:t>
            </w:r>
          </w:p>
        </w:tc>
      </w:tr>
      <w:tr w:rsidR="00C32440" w:rsidRPr="007D2918" w14:paraId="55B8ABC8" w14:textId="77777777" w:rsidTr="007D2918">
        <w:trPr>
          <w:cantSplit/>
          <w:trHeight w:val="229"/>
          <w:tblHeader/>
        </w:trPr>
        <w:tc>
          <w:tcPr>
            <w:tcW w:w="5245" w:type="dxa"/>
            <w:vMerge/>
            <w:tcBorders>
              <w:top w:val="single" w:sz="6" w:space="0" w:color="000000"/>
              <w:left w:val="single" w:sz="6" w:space="0" w:color="000000"/>
              <w:bottom w:val="nil"/>
              <w:right w:val="single" w:sz="6" w:space="0" w:color="000000"/>
            </w:tcBorders>
            <w:vAlign w:val="center"/>
          </w:tcPr>
          <w:p w14:paraId="6B864FD7"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1134" w:type="dxa"/>
            <w:vMerge/>
            <w:tcBorders>
              <w:top w:val="single" w:sz="6" w:space="0" w:color="000000"/>
              <w:left w:val="single" w:sz="6" w:space="0" w:color="000000"/>
              <w:bottom w:val="nil"/>
              <w:right w:val="single" w:sz="6" w:space="0" w:color="000000"/>
            </w:tcBorders>
            <w:vAlign w:val="center"/>
          </w:tcPr>
          <w:p w14:paraId="1AB1E684"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vMerge/>
            <w:tcBorders>
              <w:top w:val="single" w:sz="6" w:space="0" w:color="000000"/>
              <w:left w:val="single" w:sz="6" w:space="0" w:color="000000"/>
              <w:bottom w:val="nil"/>
              <w:right w:val="single" w:sz="6" w:space="0" w:color="000000"/>
            </w:tcBorders>
            <w:vAlign w:val="center"/>
          </w:tcPr>
          <w:p w14:paraId="35E50FB9"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1275" w:type="dxa"/>
            <w:tcBorders>
              <w:top w:val="single" w:sz="6" w:space="0" w:color="000000"/>
              <w:left w:val="single" w:sz="6" w:space="0" w:color="000000"/>
              <w:bottom w:val="single" w:sz="6" w:space="0" w:color="000000"/>
              <w:right w:val="single" w:sz="6" w:space="0" w:color="000000"/>
            </w:tcBorders>
            <w:vAlign w:val="center"/>
          </w:tcPr>
          <w:p w14:paraId="2F9907C5" w14:textId="77777777" w:rsidR="00C32440" w:rsidRPr="007D2918" w:rsidRDefault="00296E3E">
            <w:pPr>
              <w:widowControl w:val="0"/>
              <w:spacing w:after="0" w:line="240" w:lineRule="auto"/>
              <w:ind w:firstLine="57"/>
              <w:jc w:val="center"/>
              <w:rPr>
                <w:sz w:val="21"/>
                <w:szCs w:val="21"/>
              </w:rPr>
            </w:pPr>
            <w:r w:rsidRPr="007D2918">
              <w:rPr>
                <w:sz w:val="21"/>
                <w:szCs w:val="21"/>
              </w:rPr>
              <w:t xml:space="preserve">cos </w:t>
            </w:r>
            <w:r w:rsidRPr="007D2918">
              <w:rPr>
                <w:rFonts w:eastAsia="Arimo"/>
                <w:sz w:val="21"/>
                <w:szCs w:val="21"/>
              </w:rPr>
              <w:t>φ</w:t>
            </w:r>
          </w:p>
        </w:tc>
        <w:tc>
          <w:tcPr>
            <w:tcW w:w="1560" w:type="dxa"/>
            <w:tcBorders>
              <w:top w:val="single" w:sz="6" w:space="0" w:color="000000"/>
              <w:left w:val="single" w:sz="6" w:space="0" w:color="000000"/>
              <w:bottom w:val="single" w:sz="6" w:space="0" w:color="000000"/>
              <w:right w:val="single" w:sz="6" w:space="0" w:color="000000"/>
            </w:tcBorders>
            <w:vAlign w:val="center"/>
          </w:tcPr>
          <w:p w14:paraId="1CCBE90F" w14:textId="77777777" w:rsidR="00C32440" w:rsidRPr="007D2918" w:rsidRDefault="00296E3E">
            <w:pPr>
              <w:widowControl w:val="0"/>
              <w:spacing w:after="0" w:line="204" w:lineRule="auto"/>
              <w:ind w:firstLine="57"/>
              <w:jc w:val="center"/>
              <w:rPr>
                <w:sz w:val="21"/>
                <w:szCs w:val="21"/>
              </w:rPr>
            </w:pPr>
            <w:r w:rsidRPr="007D2918">
              <w:rPr>
                <w:sz w:val="21"/>
                <w:szCs w:val="21"/>
              </w:rPr>
              <w:t xml:space="preserve">tg </w:t>
            </w:r>
            <w:r w:rsidRPr="007D2918">
              <w:rPr>
                <w:rFonts w:eastAsia="Arimo"/>
                <w:sz w:val="21"/>
                <w:szCs w:val="21"/>
              </w:rPr>
              <w:t>φ</w:t>
            </w:r>
            <w:r w:rsidRPr="007D2918">
              <w:rPr>
                <w:sz w:val="21"/>
                <w:szCs w:val="21"/>
              </w:rPr>
              <w:t xml:space="preserve"> </w:t>
            </w:r>
          </w:p>
        </w:tc>
      </w:tr>
      <w:tr w:rsidR="00C32440" w:rsidRPr="007D2918" w14:paraId="38E65752" w14:textId="77777777" w:rsidTr="007D2918">
        <w:trPr>
          <w:cantSplit/>
          <w:trHeight w:val="240"/>
          <w:tblHeader/>
        </w:trPr>
        <w:tc>
          <w:tcPr>
            <w:tcW w:w="5245" w:type="dxa"/>
            <w:tcBorders>
              <w:top w:val="single" w:sz="6" w:space="0" w:color="000000"/>
              <w:left w:val="single" w:sz="4" w:space="0" w:color="000000"/>
              <w:bottom w:val="nil"/>
              <w:right w:val="single" w:sz="4" w:space="0" w:color="000000"/>
            </w:tcBorders>
          </w:tcPr>
          <w:p w14:paraId="28A2EE80" w14:textId="77777777" w:rsidR="00C32440" w:rsidRPr="007D2918" w:rsidRDefault="00296E3E">
            <w:pPr>
              <w:widowControl w:val="0"/>
              <w:spacing w:after="0" w:line="240" w:lineRule="auto"/>
              <w:ind w:firstLine="57"/>
              <w:rPr>
                <w:sz w:val="21"/>
                <w:szCs w:val="21"/>
              </w:rPr>
            </w:pPr>
            <w:r w:rsidRPr="007D2918">
              <w:rPr>
                <w:sz w:val="21"/>
                <w:szCs w:val="21"/>
              </w:rPr>
              <w:t>Підприємства харчування (заклади ресторанного господарства):</w:t>
            </w:r>
          </w:p>
        </w:tc>
        <w:tc>
          <w:tcPr>
            <w:tcW w:w="1134" w:type="dxa"/>
            <w:vMerge w:val="restart"/>
            <w:tcBorders>
              <w:top w:val="single" w:sz="6" w:space="0" w:color="000000"/>
              <w:left w:val="single" w:sz="4" w:space="0" w:color="000000"/>
              <w:bottom w:val="single" w:sz="6" w:space="0" w:color="000000"/>
              <w:right w:val="single" w:sz="4" w:space="0" w:color="000000"/>
            </w:tcBorders>
            <w:vAlign w:val="center"/>
          </w:tcPr>
          <w:p w14:paraId="0DA46BFC" w14:textId="77777777" w:rsidR="00C32440" w:rsidRPr="007D2918" w:rsidRDefault="00296E3E">
            <w:pPr>
              <w:widowControl w:val="0"/>
              <w:spacing w:after="0" w:line="240" w:lineRule="auto"/>
              <w:ind w:firstLine="57"/>
              <w:jc w:val="center"/>
              <w:rPr>
                <w:sz w:val="21"/>
                <w:szCs w:val="21"/>
              </w:rPr>
            </w:pPr>
            <w:r w:rsidRPr="007D2918">
              <w:rPr>
                <w:sz w:val="21"/>
                <w:szCs w:val="21"/>
              </w:rPr>
              <w:t>кВт/місце</w:t>
            </w:r>
          </w:p>
        </w:tc>
        <w:tc>
          <w:tcPr>
            <w:tcW w:w="993" w:type="dxa"/>
            <w:tcBorders>
              <w:top w:val="single" w:sz="6" w:space="0" w:color="000000"/>
              <w:left w:val="single" w:sz="4" w:space="0" w:color="000000"/>
              <w:bottom w:val="nil"/>
              <w:right w:val="single" w:sz="4" w:space="0" w:color="000000"/>
            </w:tcBorders>
          </w:tcPr>
          <w:p w14:paraId="77CF60F6" w14:textId="77777777" w:rsidR="00C32440" w:rsidRPr="007D2918" w:rsidRDefault="00C32440">
            <w:pPr>
              <w:widowControl w:val="0"/>
              <w:spacing w:after="0" w:line="240" w:lineRule="auto"/>
              <w:ind w:firstLine="57"/>
              <w:jc w:val="center"/>
              <w:rPr>
                <w:sz w:val="21"/>
                <w:szCs w:val="21"/>
              </w:rPr>
            </w:pPr>
          </w:p>
        </w:tc>
        <w:tc>
          <w:tcPr>
            <w:tcW w:w="1275" w:type="dxa"/>
            <w:tcBorders>
              <w:top w:val="single" w:sz="6" w:space="0" w:color="000000"/>
              <w:left w:val="single" w:sz="4" w:space="0" w:color="000000"/>
              <w:bottom w:val="nil"/>
              <w:right w:val="single" w:sz="4" w:space="0" w:color="000000"/>
            </w:tcBorders>
          </w:tcPr>
          <w:p w14:paraId="69C7A2F8" w14:textId="77777777" w:rsidR="00C32440" w:rsidRPr="007D2918" w:rsidRDefault="00C32440">
            <w:pPr>
              <w:widowControl w:val="0"/>
              <w:spacing w:after="0" w:line="240" w:lineRule="auto"/>
              <w:ind w:firstLine="57"/>
              <w:jc w:val="center"/>
              <w:rPr>
                <w:sz w:val="21"/>
                <w:szCs w:val="21"/>
              </w:rPr>
            </w:pPr>
          </w:p>
        </w:tc>
        <w:tc>
          <w:tcPr>
            <w:tcW w:w="1560" w:type="dxa"/>
            <w:tcBorders>
              <w:top w:val="single" w:sz="6" w:space="0" w:color="000000"/>
              <w:left w:val="single" w:sz="4" w:space="0" w:color="000000"/>
              <w:bottom w:val="nil"/>
              <w:right w:val="single" w:sz="4" w:space="0" w:color="000000"/>
            </w:tcBorders>
          </w:tcPr>
          <w:p w14:paraId="2AC3E9A0" w14:textId="77777777" w:rsidR="00C32440" w:rsidRPr="007D2918" w:rsidRDefault="00C32440">
            <w:pPr>
              <w:widowControl w:val="0"/>
              <w:spacing w:after="0" w:line="240" w:lineRule="auto"/>
              <w:ind w:firstLine="57"/>
              <w:jc w:val="center"/>
              <w:rPr>
                <w:sz w:val="21"/>
                <w:szCs w:val="21"/>
              </w:rPr>
            </w:pPr>
          </w:p>
        </w:tc>
      </w:tr>
      <w:tr w:rsidR="00C32440" w:rsidRPr="007D2918" w14:paraId="499142D5" w14:textId="77777777" w:rsidTr="007D2918">
        <w:trPr>
          <w:cantSplit/>
          <w:trHeight w:val="240"/>
          <w:tblHeader/>
        </w:trPr>
        <w:tc>
          <w:tcPr>
            <w:tcW w:w="5245" w:type="dxa"/>
            <w:tcBorders>
              <w:top w:val="nil"/>
              <w:left w:val="single" w:sz="4" w:space="0" w:color="000000"/>
              <w:bottom w:val="nil"/>
              <w:right w:val="single" w:sz="4" w:space="0" w:color="000000"/>
            </w:tcBorders>
          </w:tcPr>
          <w:p w14:paraId="77B0C777" w14:textId="5F4C947F" w:rsidR="00C32440" w:rsidRPr="007D2918" w:rsidRDefault="00296E3E">
            <w:pPr>
              <w:widowControl w:val="0"/>
              <w:spacing w:after="0" w:line="240" w:lineRule="auto"/>
              <w:ind w:firstLine="57"/>
              <w:rPr>
                <w:sz w:val="21"/>
                <w:szCs w:val="21"/>
              </w:rPr>
            </w:pPr>
            <w:r w:rsidRPr="007D2918">
              <w:rPr>
                <w:sz w:val="21"/>
                <w:szCs w:val="21"/>
              </w:rPr>
              <w:t>а) повністю електрифіковані з кількістю посад</w:t>
            </w:r>
            <w:r w:rsidR="00854888">
              <w:rPr>
                <w:sz w:val="21"/>
                <w:szCs w:val="21"/>
              </w:rPr>
              <w:t>ков</w:t>
            </w:r>
            <w:r w:rsidRPr="007D2918">
              <w:rPr>
                <w:sz w:val="21"/>
                <w:szCs w:val="21"/>
              </w:rPr>
              <w:t>их місць до 500 включно</w:t>
            </w:r>
          </w:p>
        </w:tc>
        <w:tc>
          <w:tcPr>
            <w:tcW w:w="1134" w:type="dxa"/>
            <w:vMerge/>
            <w:tcBorders>
              <w:top w:val="single" w:sz="6" w:space="0" w:color="000000"/>
              <w:left w:val="single" w:sz="4" w:space="0" w:color="000000"/>
              <w:bottom w:val="single" w:sz="6" w:space="0" w:color="000000"/>
              <w:right w:val="single" w:sz="4" w:space="0" w:color="000000"/>
            </w:tcBorders>
            <w:vAlign w:val="center"/>
          </w:tcPr>
          <w:p w14:paraId="53E128E6"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7FEAE561" w14:textId="77777777" w:rsidR="00C32440" w:rsidRPr="007D2918" w:rsidRDefault="00296E3E">
            <w:pPr>
              <w:widowControl w:val="0"/>
              <w:spacing w:after="0" w:line="240" w:lineRule="auto"/>
              <w:ind w:firstLine="57"/>
              <w:jc w:val="center"/>
              <w:rPr>
                <w:sz w:val="21"/>
                <w:szCs w:val="21"/>
              </w:rPr>
            </w:pPr>
            <w:r w:rsidRPr="007D2918">
              <w:rPr>
                <w:sz w:val="21"/>
                <w:szCs w:val="21"/>
              </w:rPr>
              <w:t>1,03</w:t>
            </w:r>
          </w:p>
        </w:tc>
        <w:tc>
          <w:tcPr>
            <w:tcW w:w="1275" w:type="dxa"/>
            <w:tcBorders>
              <w:top w:val="nil"/>
              <w:left w:val="single" w:sz="4" w:space="0" w:color="000000"/>
              <w:bottom w:val="nil"/>
              <w:right w:val="single" w:sz="4" w:space="0" w:color="000000"/>
            </w:tcBorders>
          </w:tcPr>
          <w:p w14:paraId="716EB4AB" w14:textId="77777777" w:rsidR="00C32440" w:rsidRPr="007D2918" w:rsidRDefault="00296E3E">
            <w:pPr>
              <w:widowControl w:val="0"/>
              <w:spacing w:after="0" w:line="240" w:lineRule="auto"/>
              <w:ind w:firstLine="57"/>
              <w:jc w:val="center"/>
              <w:rPr>
                <w:sz w:val="21"/>
                <w:szCs w:val="21"/>
              </w:rPr>
            </w:pPr>
            <w:r w:rsidRPr="007D2918">
              <w:rPr>
                <w:sz w:val="21"/>
                <w:szCs w:val="21"/>
              </w:rPr>
              <w:t>0,98</w:t>
            </w:r>
          </w:p>
        </w:tc>
        <w:tc>
          <w:tcPr>
            <w:tcW w:w="1560" w:type="dxa"/>
            <w:tcBorders>
              <w:top w:val="nil"/>
              <w:left w:val="single" w:sz="4" w:space="0" w:color="000000"/>
              <w:bottom w:val="nil"/>
              <w:right w:val="single" w:sz="4" w:space="0" w:color="000000"/>
            </w:tcBorders>
          </w:tcPr>
          <w:p w14:paraId="3F15FCD5" w14:textId="77777777" w:rsidR="00C32440" w:rsidRPr="007D2918" w:rsidRDefault="00296E3E">
            <w:pPr>
              <w:widowControl w:val="0"/>
              <w:spacing w:after="0" w:line="240" w:lineRule="auto"/>
              <w:ind w:firstLine="57"/>
              <w:jc w:val="center"/>
              <w:rPr>
                <w:sz w:val="21"/>
                <w:szCs w:val="21"/>
              </w:rPr>
            </w:pPr>
            <w:r w:rsidRPr="007D2918">
              <w:rPr>
                <w:sz w:val="21"/>
                <w:szCs w:val="21"/>
              </w:rPr>
              <w:t>0,20</w:t>
            </w:r>
          </w:p>
        </w:tc>
      </w:tr>
      <w:tr w:rsidR="00C32440" w:rsidRPr="007D2918" w14:paraId="6F89590E" w14:textId="77777777" w:rsidTr="007D2918">
        <w:trPr>
          <w:cantSplit/>
          <w:trHeight w:val="240"/>
          <w:tblHeader/>
        </w:trPr>
        <w:tc>
          <w:tcPr>
            <w:tcW w:w="5245" w:type="dxa"/>
            <w:tcBorders>
              <w:top w:val="nil"/>
              <w:left w:val="single" w:sz="4" w:space="0" w:color="000000"/>
              <w:bottom w:val="nil"/>
              <w:right w:val="single" w:sz="4" w:space="0" w:color="000000"/>
            </w:tcBorders>
          </w:tcPr>
          <w:p w14:paraId="64BDBBD8" w14:textId="77777777" w:rsidR="00C32440" w:rsidRPr="007D2918" w:rsidRDefault="00296E3E">
            <w:pPr>
              <w:widowControl w:val="0"/>
              <w:spacing w:after="0" w:line="240" w:lineRule="auto"/>
              <w:ind w:firstLine="57"/>
              <w:rPr>
                <w:sz w:val="21"/>
                <w:szCs w:val="21"/>
              </w:rPr>
            </w:pPr>
            <w:r w:rsidRPr="007D2918">
              <w:rPr>
                <w:sz w:val="21"/>
                <w:szCs w:val="21"/>
              </w:rPr>
              <w:t>б) з кількістю місць понад 500 до 1000 включно</w:t>
            </w:r>
          </w:p>
        </w:tc>
        <w:tc>
          <w:tcPr>
            <w:tcW w:w="1134" w:type="dxa"/>
            <w:vMerge/>
            <w:tcBorders>
              <w:top w:val="single" w:sz="6" w:space="0" w:color="000000"/>
              <w:left w:val="single" w:sz="4" w:space="0" w:color="000000"/>
              <w:bottom w:val="single" w:sz="6" w:space="0" w:color="000000"/>
              <w:right w:val="single" w:sz="4" w:space="0" w:color="000000"/>
            </w:tcBorders>
            <w:vAlign w:val="center"/>
          </w:tcPr>
          <w:p w14:paraId="5DDC3ED5"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65636AC3" w14:textId="77777777" w:rsidR="00C32440" w:rsidRPr="007D2918" w:rsidRDefault="00296E3E">
            <w:pPr>
              <w:widowControl w:val="0"/>
              <w:spacing w:after="0" w:line="240" w:lineRule="auto"/>
              <w:ind w:firstLine="57"/>
              <w:jc w:val="center"/>
              <w:rPr>
                <w:sz w:val="21"/>
                <w:szCs w:val="21"/>
              </w:rPr>
            </w:pPr>
            <w:r w:rsidRPr="007D2918">
              <w:rPr>
                <w:sz w:val="21"/>
                <w:szCs w:val="21"/>
              </w:rPr>
              <w:t>0,85</w:t>
            </w:r>
          </w:p>
        </w:tc>
        <w:tc>
          <w:tcPr>
            <w:tcW w:w="1275" w:type="dxa"/>
            <w:tcBorders>
              <w:top w:val="nil"/>
              <w:left w:val="single" w:sz="4" w:space="0" w:color="000000"/>
              <w:bottom w:val="nil"/>
              <w:right w:val="single" w:sz="4" w:space="0" w:color="000000"/>
            </w:tcBorders>
          </w:tcPr>
          <w:p w14:paraId="32039E92" w14:textId="77777777" w:rsidR="00C32440" w:rsidRPr="007D2918" w:rsidRDefault="00296E3E">
            <w:pPr>
              <w:widowControl w:val="0"/>
              <w:spacing w:after="0" w:line="240" w:lineRule="auto"/>
              <w:ind w:firstLine="57"/>
              <w:jc w:val="center"/>
              <w:rPr>
                <w:sz w:val="21"/>
                <w:szCs w:val="21"/>
              </w:rPr>
            </w:pPr>
            <w:r w:rsidRPr="007D2918">
              <w:rPr>
                <w:sz w:val="21"/>
                <w:szCs w:val="21"/>
              </w:rPr>
              <w:t>0,98</w:t>
            </w:r>
          </w:p>
        </w:tc>
        <w:tc>
          <w:tcPr>
            <w:tcW w:w="1560" w:type="dxa"/>
            <w:tcBorders>
              <w:top w:val="nil"/>
              <w:left w:val="single" w:sz="4" w:space="0" w:color="000000"/>
              <w:bottom w:val="nil"/>
              <w:right w:val="single" w:sz="4" w:space="0" w:color="000000"/>
            </w:tcBorders>
          </w:tcPr>
          <w:p w14:paraId="4FE717D0" w14:textId="77777777" w:rsidR="00C32440" w:rsidRPr="007D2918" w:rsidRDefault="00296E3E">
            <w:pPr>
              <w:widowControl w:val="0"/>
              <w:spacing w:after="0" w:line="240" w:lineRule="auto"/>
              <w:ind w:firstLine="57"/>
              <w:jc w:val="center"/>
              <w:rPr>
                <w:sz w:val="21"/>
                <w:szCs w:val="21"/>
              </w:rPr>
            </w:pPr>
            <w:r w:rsidRPr="007D2918">
              <w:rPr>
                <w:sz w:val="21"/>
                <w:szCs w:val="21"/>
              </w:rPr>
              <w:t>0,20</w:t>
            </w:r>
          </w:p>
        </w:tc>
      </w:tr>
      <w:tr w:rsidR="00C32440" w:rsidRPr="007D2918" w14:paraId="78938F99" w14:textId="77777777" w:rsidTr="007D2918">
        <w:trPr>
          <w:cantSplit/>
          <w:trHeight w:val="240"/>
          <w:tblHeader/>
        </w:trPr>
        <w:tc>
          <w:tcPr>
            <w:tcW w:w="5245" w:type="dxa"/>
            <w:tcBorders>
              <w:top w:val="nil"/>
              <w:left w:val="single" w:sz="4" w:space="0" w:color="000000"/>
              <w:bottom w:val="nil"/>
              <w:right w:val="single" w:sz="4" w:space="0" w:color="000000"/>
            </w:tcBorders>
          </w:tcPr>
          <w:p w14:paraId="032A6DC5" w14:textId="77777777" w:rsidR="00C32440" w:rsidRPr="007D2918" w:rsidRDefault="00296E3E">
            <w:pPr>
              <w:widowControl w:val="0"/>
              <w:spacing w:after="0" w:line="240" w:lineRule="auto"/>
              <w:ind w:firstLine="57"/>
              <w:rPr>
                <w:sz w:val="21"/>
                <w:szCs w:val="21"/>
              </w:rPr>
            </w:pPr>
            <w:r w:rsidRPr="007D2918">
              <w:rPr>
                <w:sz w:val="21"/>
                <w:szCs w:val="21"/>
              </w:rPr>
              <w:t>в) з кількістю місць понад 1000</w:t>
            </w:r>
          </w:p>
        </w:tc>
        <w:tc>
          <w:tcPr>
            <w:tcW w:w="1134" w:type="dxa"/>
            <w:vMerge/>
            <w:tcBorders>
              <w:top w:val="single" w:sz="6" w:space="0" w:color="000000"/>
              <w:left w:val="single" w:sz="4" w:space="0" w:color="000000"/>
              <w:bottom w:val="single" w:sz="6" w:space="0" w:color="000000"/>
              <w:right w:val="single" w:sz="4" w:space="0" w:color="000000"/>
            </w:tcBorders>
            <w:vAlign w:val="center"/>
          </w:tcPr>
          <w:p w14:paraId="0DC1BF77"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5CDAE1BE" w14:textId="77777777" w:rsidR="00C32440" w:rsidRPr="007D2918" w:rsidRDefault="00296E3E">
            <w:pPr>
              <w:widowControl w:val="0"/>
              <w:spacing w:after="0" w:line="240" w:lineRule="auto"/>
              <w:ind w:firstLine="57"/>
              <w:jc w:val="center"/>
              <w:rPr>
                <w:sz w:val="21"/>
                <w:szCs w:val="21"/>
              </w:rPr>
            </w:pPr>
            <w:r w:rsidRPr="007D2918">
              <w:rPr>
                <w:sz w:val="21"/>
                <w:szCs w:val="21"/>
              </w:rPr>
              <w:t>0,75</w:t>
            </w:r>
          </w:p>
        </w:tc>
        <w:tc>
          <w:tcPr>
            <w:tcW w:w="1275" w:type="dxa"/>
            <w:tcBorders>
              <w:top w:val="nil"/>
              <w:left w:val="single" w:sz="4" w:space="0" w:color="000000"/>
              <w:bottom w:val="nil"/>
              <w:right w:val="single" w:sz="4" w:space="0" w:color="000000"/>
            </w:tcBorders>
          </w:tcPr>
          <w:p w14:paraId="541318A1" w14:textId="77777777" w:rsidR="00C32440" w:rsidRPr="007D2918" w:rsidRDefault="00296E3E">
            <w:pPr>
              <w:widowControl w:val="0"/>
              <w:spacing w:after="0" w:line="240" w:lineRule="auto"/>
              <w:ind w:firstLine="57"/>
              <w:jc w:val="center"/>
              <w:rPr>
                <w:sz w:val="21"/>
                <w:szCs w:val="21"/>
              </w:rPr>
            </w:pPr>
            <w:r w:rsidRPr="007D2918">
              <w:rPr>
                <w:sz w:val="21"/>
                <w:szCs w:val="21"/>
              </w:rPr>
              <w:t>0,98</w:t>
            </w:r>
          </w:p>
        </w:tc>
        <w:tc>
          <w:tcPr>
            <w:tcW w:w="1560" w:type="dxa"/>
            <w:tcBorders>
              <w:top w:val="nil"/>
              <w:left w:val="single" w:sz="4" w:space="0" w:color="000000"/>
              <w:bottom w:val="nil"/>
              <w:right w:val="single" w:sz="4" w:space="0" w:color="000000"/>
            </w:tcBorders>
          </w:tcPr>
          <w:p w14:paraId="7BA4B3D3" w14:textId="77777777" w:rsidR="00C32440" w:rsidRPr="007D2918" w:rsidRDefault="00296E3E">
            <w:pPr>
              <w:widowControl w:val="0"/>
              <w:spacing w:after="0" w:line="240" w:lineRule="auto"/>
              <w:ind w:firstLine="57"/>
              <w:jc w:val="center"/>
              <w:rPr>
                <w:sz w:val="21"/>
                <w:szCs w:val="21"/>
              </w:rPr>
            </w:pPr>
            <w:r w:rsidRPr="007D2918">
              <w:rPr>
                <w:sz w:val="21"/>
                <w:szCs w:val="21"/>
              </w:rPr>
              <w:t>0,20</w:t>
            </w:r>
          </w:p>
        </w:tc>
      </w:tr>
      <w:tr w:rsidR="00C32440" w:rsidRPr="007D2918" w14:paraId="642199F0" w14:textId="77777777" w:rsidTr="007D2918">
        <w:trPr>
          <w:cantSplit/>
          <w:trHeight w:val="240"/>
          <w:tblHeader/>
        </w:trPr>
        <w:tc>
          <w:tcPr>
            <w:tcW w:w="5245" w:type="dxa"/>
            <w:tcBorders>
              <w:top w:val="nil"/>
              <w:left w:val="single" w:sz="4" w:space="0" w:color="000000"/>
              <w:bottom w:val="nil"/>
              <w:right w:val="single" w:sz="4" w:space="0" w:color="000000"/>
            </w:tcBorders>
          </w:tcPr>
          <w:p w14:paraId="4FF8DACA" w14:textId="77777777" w:rsidR="00C32440" w:rsidRPr="007D2918" w:rsidRDefault="00296E3E">
            <w:pPr>
              <w:widowControl w:val="0"/>
              <w:spacing w:after="0" w:line="240" w:lineRule="auto"/>
              <w:ind w:firstLine="57"/>
              <w:rPr>
                <w:sz w:val="21"/>
                <w:szCs w:val="21"/>
              </w:rPr>
            </w:pPr>
            <w:r w:rsidRPr="007D2918">
              <w:rPr>
                <w:sz w:val="21"/>
                <w:szCs w:val="21"/>
              </w:rPr>
              <w:t>г) частково електрифіковані (з плитами на газоподібному паливі) з кількістю місць до 500 включно</w:t>
            </w:r>
          </w:p>
        </w:tc>
        <w:tc>
          <w:tcPr>
            <w:tcW w:w="1134" w:type="dxa"/>
            <w:vMerge/>
            <w:tcBorders>
              <w:top w:val="single" w:sz="6" w:space="0" w:color="000000"/>
              <w:left w:val="single" w:sz="4" w:space="0" w:color="000000"/>
              <w:bottom w:val="single" w:sz="6" w:space="0" w:color="000000"/>
              <w:right w:val="single" w:sz="4" w:space="0" w:color="000000"/>
            </w:tcBorders>
            <w:vAlign w:val="center"/>
          </w:tcPr>
          <w:p w14:paraId="18EE5B1D"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0B2A3850" w14:textId="77777777" w:rsidR="00C32440" w:rsidRPr="007D2918" w:rsidRDefault="00296E3E">
            <w:pPr>
              <w:widowControl w:val="0"/>
              <w:spacing w:after="0" w:line="240" w:lineRule="auto"/>
              <w:ind w:firstLine="57"/>
              <w:jc w:val="center"/>
              <w:rPr>
                <w:sz w:val="21"/>
                <w:szCs w:val="21"/>
              </w:rPr>
            </w:pPr>
            <w:r w:rsidRPr="007D2918">
              <w:rPr>
                <w:sz w:val="21"/>
                <w:szCs w:val="21"/>
              </w:rPr>
              <w:t>0,80</w:t>
            </w:r>
          </w:p>
        </w:tc>
        <w:tc>
          <w:tcPr>
            <w:tcW w:w="1275" w:type="dxa"/>
            <w:tcBorders>
              <w:top w:val="nil"/>
              <w:left w:val="single" w:sz="4" w:space="0" w:color="000000"/>
              <w:bottom w:val="nil"/>
              <w:right w:val="single" w:sz="4" w:space="0" w:color="000000"/>
            </w:tcBorders>
          </w:tcPr>
          <w:p w14:paraId="6DBF0131" w14:textId="77777777" w:rsidR="00C32440" w:rsidRPr="007D2918" w:rsidRDefault="00296E3E">
            <w:pPr>
              <w:widowControl w:val="0"/>
              <w:spacing w:after="0" w:line="240" w:lineRule="auto"/>
              <w:ind w:firstLine="57"/>
              <w:jc w:val="center"/>
              <w:rPr>
                <w:sz w:val="21"/>
                <w:szCs w:val="21"/>
              </w:rPr>
            </w:pPr>
            <w:r w:rsidRPr="007D2918">
              <w:rPr>
                <w:sz w:val="21"/>
                <w:szCs w:val="21"/>
              </w:rPr>
              <w:t>0,95</w:t>
            </w:r>
          </w:p>
        </w:tc>
        <w:tc>
          <w:tcPr>
            <w:tcW w:w="1560" w:type="dxa"/>
            <w:tcBorders>
              <w:top w:val="nil"/>
              <w:left w:val="single" w:sz="4" w:space="0" w:color="000000"/>
              <w:bottom w:val="nil"/>
              <w:right w:val="single" w:sz="4" w:space="0" w:color="000000"/>
            </w:tcBorders>
          </w:tcPr>
          <w:p w14:paraId="539DB47A" w14:textId="77777777" w:rsidR="00C32440" w:rsidRPr="007D2918" w:rsidRDefault="00296E3E">
            <w:pPr>
              <w:widowControl w:val="0"/>
              <w:spacing w:after="0" w:line="240" w:lineRule="auto"/>
              <w:ind w:firstLine="57"/>
              <w:jc w:val="center"/>
              <w:rPr>
                <w:sz w:val="21"/>
                <w:szCs w:val="21"/>
              </w:rPr>
            </w:pPr>
            <w:r w:rsidRPr="007D2918">
              <w:rPr>
                <w:sz w:val="21"/>
                <w:szCs w:val="21"/>
              </w:rPr>
              <w:t>0,33</w:t>
            </w:r>
          </w:p>
        </w:tc>
      </w:tr>
      <w:tr w:rsidR="00C32440" w:rsidRPr="007D2918" w14:paraId="0019EB3C" w14:textId="77777777" w:rsidTr="007D2918">
        <w:trPr>
          <w:cantSplit/>
          <w:trHeight w:val="240"/>
          <w:tblHeader/>
        </w:trPr>
        <w:tc>
          <w:tcPr>
            <w:tcW w:w="5245" w:type="dxa"/>
            <w:tcBorders>
              <w:top w:val="nil"/>
              <w:left w:val="single" w:sz="4" w:space="0" w:color="000000"/>
              <w:bottom w:val="nil"/>
              <w:right w:val="single" w:sz="4" w:space="0" w:color="000000"/>
            </w:tcBorders>
          </w:tcPr>
          <w:p w14:paraId="781B826C" w14:textId="77777777" w:rsidR="00C32440" w:rsidRPr="007D2918" w:rsidRDefault="00296E3E">
            <w:pPr>
              <w:widowControl w:val="0"/>
              <w:spacing w:after="0" w:line="240" w:lineRule="auto"/>
              <w:ind w:firstLine="57"/>
              <w:rPr>
                <w:sz w:val="21"/>
                <w:szCs w:val="21"/>
              </w:rPr>
            </w:pPr>
            <w:r w:rsidRPr="007D2918">
              <w:rPr>
                <w:sz w:val="21"/>
                <w:szCs w:val="21"/>
              </w:rPr>
              <w:t>д) з кількістю місць понад 500 до 1000 включно</w:t>
            </w:r>
          </w:p>
        </w:tc>
        <w:tc>
          <w:tcPr>
            <w:tcW w:w="1134" w:type="dxa"/>
            <w:vMerge/>
            <w:tcBorders>
              <w:top w:val="single" w:sz="6" w:space="0" w:color="000000"/>
              <w:left w:val="single" w:sz="4" w:space="0" w:color="000000"/>
              <w:bottom w:val="single" w:sz="6" w:space="0" w:color="000000"/>
              <w:right w:val="single" w:sz="4" w:space="0" w:color="000000"/>
            </w:tcBorders>
            <w:vAlign w:val="center"/>
          </w:tcPr>
          <w:p w14:paraId="52675B33"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62229801" w14:textId="77777777" w:rsidR="00C32440" w:rsidRPr="007D2918" w:rsidRDefault="00296E3E">
            <w:pPr>
              <w:widowControl w:val="0"/>
              <w:spacing w:after="0" w:line="240" w:lineRule="auto"/>
              <w:ind w:firstLine="57"/>
              <w:jc w:val="center"/>
              <w:rPr>
                <w:sz w:val="21"/>
                <w:szCs w:val="21"/>
              </w:rPr>
            </w:pPr>
            <w:r w:rsidRPr="007D2918">
              <w:rPr>
                <w:sz w:val="21"/>
                <w:szCs w:val="21"/>
              </w:rPr>
              <w:t>0,70</w:t>
            </w:r>
          </w:p>
        </w:tc>
        <w:tc>
          <w:tcPr>
            <w:tcW w:w="1275" w:type="dxa"/>
            <w:tcBorders>
              <w:top w:val="nil"/>
              <w:left w:val="single" w:sz="4" w:space="0" w:color="000000"/>
              <w:bottom w:val="nil"/>
              <w:right w:val="single" w:sz="4" w:space="0" w:color="000000"/>
            </w:tcBorders>
          </w:tcPr>
          <w:p w14:paraId="642E4E74" w14:textId="77777777" w:rsidR="00C32440" w:rsidRPr="007D2918" w:rsidRDefault="00296E3E">
            <w:pPr>
              <w:widowControl w:val="0"/>
              <w:spacing w:after="0" w:line="240" w:lineRule="auto"/>
              <w:ind w:firstLine="57"/>
              <w:jc w:val="center"/>
              <w:rPr>
                <w:sz w:val="21"/>
                <w:szCs w:val="21"/>
              </w:rPr>
            </w:pPr>
            <w:r w:rsidRPr="007D2918">
              <w:rPr>
                <w:sz w:val="21"/>
                <w:szCs w:val="21"/>
              </w:rPr>
              <w:t>0,95</w:t>
            </w:r>
          </w:p>
        </w:tc>
        <w:tc>
          <w:tcPr>
            <w:tcW w:w="1560" w:type="dxa"/>
            <w:tcBorders>
              <w:top w:val="nil"/>
              <w:left w:val="single" w:sz="4" w:space="0" w:color="000000"/>
              <w:bottom w:val="nil"/>
              <w:right w:val="single" w:sz="4" w:space="0" w:color="000000"/>
            </w:tcBorders>
          </w:tcPr>
          <w:p w14:paraId="5F84AE27" w14:textId="77777777" w:rsidR="00C32440" w:rsidRPr="007D2918" w:rsidRDefault="00296E3E">
            <w:pPr>
              <w:widowControl w:val="0"/>
              <w:spacing w:after="0" w:line="240" w:lineRule="auto"/>
              <w:ind w:firstLine="57"/>
              <w:jc w:val="center"/>
              <w:rPr>
                <w:sz w:val="21"/>
                <w:szCs w:val="21"/>
              </w:rPr>
            </w:pPr>
            <w:r w:rsidRPr="007D2918">
              <w:rPr>
                <w:sz w:val="21"/>
                <w:szCs w:val="21"/>
              </w:rPr>
              <w:t>0,33</w:t>
            </w:r>
          </w:p>
        </w:tc>
      </w:tr>
      <w:tr w:rsidR="00C32440" w:rsidRPr="007D2918" w14:paraId="6741FC35" w14:textId="77777777" w:rsidTr="007D2918">
        <w:trPr>
          <w:cantSplit/>
          <w:trHeight w:val="240"/>
          <w:tblHeader/>
        </w:trPr>
        <w:tc>
          <w:tcPr>
            <w:tcW w:w="5245" w:type="dxa"/>
            <w:tcBorders>
              <w:top w:val="nil"/>
              <w:left w:val="single" w:sz="4" w:space="0" w:color="000000"/>
              <w:bottom w:val="single" w:sz="4" w:space="0" w:color="000000"/>
              <w:right w:val="single" w:sz="4" w:space="0" w:color="000000"/>
            </w:tcBorders>
          </w:tcPr>
          <w:p w14:paraId="7D6200D5" w14:textId="77777777" w:rsidR="00C32440" w:rsidRPr="007D2918" w:rsidRDefault="00296E3E">
            <w:pPr>
              <w:widowControl w:val="0"/>
              <w:spacing w:after="0" w:line="240" w:lineRule="auto"/>
              <w:ind w:firstLine="57"/>
              <w:rPr>
                <w:sz w:val="21"/>
                <w:szCs w:val="21"/>
              </w:rPr>
            </w:pPr>
            <w:r w:rsidRPr="007D2918">
              <w:rPr>
                <w:sz w:val="21"/>
                <w:szCs w:val="21"/>
              </w:rPr>
              <w:t>е) з кількістю місць понад 1000</w:t>
            </w:r>
          </w:p>
        </w:tc>
        <w:tc>
          <w:tcPr>
            <w:tcW w:w="1134" w:type="dxa"/>
            <w:vMerge/>
            <w:tcBorders>
              <w:top w:val="single" w:sz="6" w:space="0" w:color="000000"/>
              <w:left w:val="single" w:sz="4" w:space="0" w:color="000000"/>
              <w:bottom w:val="single" w:sz="6" w:space="0" w:color="000000"/>
              <w:right w:val="single" w:sz="4" w:space="0" w:color="000000"/>
            </w:tcBorders>
            <w:vAlign w:val="center"/>
          </w:tcPr>
          <w:p w14:paraId="33C6F9BF"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single" w:sz="4" w:space="0" w:color="000000"/>
              <w:right w:val="single" w:sz="4" w:space="0" w:color="000000"/>
            </w:tcBorders>
          </w:tcPr>
          <w:p w14:paraId="7367DA24" w14:textId="77777777" w:rsidR="00C32440" w:rsidRPr="007D2918" w:rsidRDefault="00296E3E">
            <w:pPr>
              <w:widowControl w:val="0"/>
              <w:spacing w:after="0" w:line="240" w:lineRule="auto"/>
              <w:ind w:firstLine="57"/>
              <w:jc w:val="center"/>
              <w:rPr>
                <w:sz w:val="21"/>
                <w:szCs w:val="21"/>
              </w:rPr>
            </w:pPr>
            <w:r w:rsidRPr="007D2918">
              <w:rPr>
                <w:sz w:val="21"/>
                <w:szCs w:val="21"/>
              </w:rPr>
              <w:t>0,60</w:t>
            </w:r>
          </w:p>
        </w:tc>
        <w:tc>
          <w:tcPr>
            <w:tcW w:w="1275" w:type="dxa"/>
            <w:tcBorders>
              <w:top w:val="nil"/>
              <w:left w:val="single" w:sz="4" w:space="0" w:color="000000"/>
              <w:bottom w:val="single" w:sz="4" w:space="0" w:color="000000"/>
              <w:right w:val="single" w:sz="4" w:space="0" w:color="000000"/>
            </w:tcBorders>
          </w:tcPr>
          <w:p w14:paraId="72289B66" w14:textId="77777777" w:rsidR="00C32440" w:rsidRPr="007D2918" w:rsidRDefault="00296E3E">
            <w:pPr>
              <w:widowControl w:val="0"/>
              <w:spacing w:after="0" w:line="240" w:lineRule="auto"/>
              <w:ind w:firstLine="57"/>
              <w:jc w:val="center"/>
              <w:rPr>
                <w:sz w:val="21"/>
                <w:szCs w:val="21"/>
              </w:rPr>
            </w:pPr>
            <w:r w:rsidRPr="007D2918">
              <w:rPr>
                <w:sz w:val="21"/>
                <w:szCs w:val="21"/>
              </w:rPr>
              <w:t>0,95</w:t>
            </w:r>
          </w:p>
        </w:tc>
        <w:tc>
          <w:tcPr>
            <w:tcW w:w="1560" w:type="dxa"/>
            <w:tcBorders>
              <w:top w:val="nil"/>
              <w:left w:val="single" w:sz="4" w:space="0" w:color="000000"/>
              <w:bottom w:val="single" w:sz="4" w:space="0" w:color="000000"/>
              <w:right w:val="single" w:sz="4" w:space="0" w:color="000000"/>
            </w:tcBorders>
          </w:tcPr>
          <w:p w14:paraId="1ADE8FDE" w14:textId="77777777" w:rsidR="00C32440" w:rsidRPr="007D2918" w:rsidRDefault="00296E3E">
            <w:pPr>
              <w:widowControl w:val="0"/>
              <w:spacing w:after="0" w:line="240" w:lineRule="auto"/>
              <w:ind w:firstLine="57"/>
              <w:jc w:val="center"/>
              <w:rPr>
                <w:sz w:val="21"/>
                <w:szCs w:val="21"/>
              </w:rPr>
            </w:pPr>
            <w:r w:rsidRPr="007D2918">
              <w:rPr>
                <w:sz w:val="21"/>
                <w:szCs w:val="21"/>
              </w:rPr>
              <w:t>0,33</w:t>
            </w:r>
          </w:p>
        </w:tc>
      </w:tr>
      <w:tr w:rsidR="00C32440" w:rsidRPr="007D2918" w14:paraId="16682197" w14:textId="77777777" w:rsidTr="007D2918">
        <w:trPr>
          <w:cantSplit/>
          <w:trHeight w:val="240"/>
          <w:tblHeader/>
        </w:trPr>
        <w:tc>
          <w:tcPr>
            <w:tcW w:w="5245" w:type="dxa"/>
            <w:tcBorders>
              <w:top w:val="single" w:sz="4" w:space="0" w:color="000000"/>
              <w:left w:val="single" w:sz="4" w:space="0" w:color="000000"/>
              <w:bottom w:val="nil"/>
              <w:right w:val="single" w:sz="4" w:space="0" w:color="000000"/>
            </w:tcBorders>
          </w:tcPr>
          <w:p w14:paraId="69755ECF" w14:textId="77777777" w:rsidR="00C32440" w:rsidRPr="007D2918" w:rsidRDefault="00296E3E">
            <w:pPr>
              <w:widowControl w:val="0"/>
              <w:spacing w:after="0" w:line="240" w:lineRule="auto"/>
              <w:ind w:firstLine="57"/>
              <w:rPr>
                <w:sz w:val="21"/>
                <w:szCs w:val="21"/>
              </w:rPr>
            </w:pPr>
            <w:r w:rsidRPr="007D2918">
              <w:rPr>
                <w:sz w:val="21"/>
                <w:szCs w:val="21"/>
              </w:rPr>
              <w:t xml:space="preserve">Підприємства роздрібної торгівлі: </w:t>
            </w:r>
          </w:p>
        </w:tc>
        <w:tc>
          <w:tcPr>
            <w:tcW w:w="1134" w:type="dxa"/>
            <w:tcBorders>
              <w:top w:val="single" w:sz="4" w:space="0" w:color="000000"/>
              <w:left w:val="single" w:sz="4" w:space="0" w:color="000000"/>
              <w:bottom w:val="nil"/>
              <w:right w:val="single" w:sz="4" w:space="0" w:color="000000"/>
            </w:tcBorders>
          </w:tcPr>
          <w:p w14:paraId="56C31812" w14:textId="77777777" w:rsidR="00C32440" w:rsidRPr="007D2918" w:rsidRDefault="00C32440">
            <w:pPr>
              <w:widowControl w:val="0"/>
              <w:spacing w:after="0" w:line="240" w:lineRule="auto"/>
              <w:ind w:firstLine="57"/>
              <w:jc w:val="center"/>
              <w:rPr>
                <w:sz w:val="21"/>
                <w:szCs w:val="21"/>
              </w:rPr>
            </w:pPr>
          </w:p>
        </w:tc>
        <w:tc>
          <w:tcPr>
            <w:tcW w:w="993" w:type="dxa"/>
            <w:tcBorders>
              <w:top w:val="single" w:sz="4" w:space="0" w:color="000000"/>
              <w:left w:val="single" w:sz="4" w:space="0" w:color="000000"/>
              <w:bottom w:val="nil"/>
              <w:right w:val="single" w:sz="4" w:space="0" w:color="000000"/>
            </w:tcBorders>
          </w:tcPr>
          <w:p w14:paraId="157F4175" w14:textId="77777777" w:rsidR="00C32440" w:rsidRPr="007D2918" w:rsidRDefault="00C32440">
            <w:pPr>
              <w:widowControl w:val="0"/>
              <w:spacing w:after="0" w:line="240" w:lineRule="auto"/>
              <w:ind w:firstLine="57"/>
              <w:jc w:val="center"/>
              <w:rPr>
                <w:sz w:val="21"/>
                <w:szCs w:val="21"/>
              </w:rPr>
            </w:pPr>
          </w:p>
        </w:tc>
        <w:tc>
          <w:tcPr>
            <w:tcW w:w="1275" w:type="dxa"/>
            <w:tcBorders>
              <w:top w:val="single" w:sz="4" w:space="0" w:color="000000"/>
              <w:left w:val="single" w:sz="4" w:space="0" w:color="000000"/>
              <w:bottom w:val="nil"/>
              <w:right w:val="single" w:sz="4" w:space="0" w:color="000000"/>
            </w:tcBorders>
          </w:tcPr>
          <w:p w14:paraId="4DFEF3F4" w14:textId="77777777" w:rsidR="00C32440" w:rsidRPr="007D2918" w:rsidRDefault="00C32440">
            <w:pPr>
              <w:widowControl w:val="0"/>
              <w:spacing w:after="0" w:line="240" w:lineRule="auto"/>
              <w:ind w:firstLine="57"/>
              <w:jc w:val="center"/>
              <w:rPr>
                <w:sz w:val="21"/>
                <w:szCs w:val="21"/>
              </w:rPr>
            </w:pPr>
          </w:p>
        </w:tc>
        <w:tc>
          <w:tcPr>
            <w:tcW w:w="1560" w:type="dxa"/>
            <w:tcBorders>
              <w:top w:val="single" w:sz="4" w:space="0" w:color="000000"/>
              <w:left w:val="single" w:sz="4" w:space="0" w:color="000000"/>
              <w:bottom w:val="nil"/>
              <w:right w:val="single" w:sz="4" w:space="0" w:color="000000"/>
            </w:tcBorders>
          </w:tcPr>
          <w:p w14:paraId="48E1B84C" w14:textId="77777777" w:rsidR="00C32440" w:rsidRPr="007D2918" w:rsidRDefault="00C32440">
            <w:pPr>
              <w:widowControl w:val="0"/>
              <w:spacing w:after="0" w:line="240" w:lineRule="auto"/>
              <w:ind w:firstLine="57"/>
              <w:jc w:val="center"/>
              <w:rPr>
                <w:sz w:val="21"/>
                <w:szCs w:val="21"/>
              </w:rPr>
            </w:pPr>
          </w:p>
        </w:tc>
      </w:tr>
      <w:tr w:rsidR="00C32440" w:rsidRPr="007D2918" w14:paraId="194B2980" w14:textId="77777777" w:rsidTr="007D2918">
        <w:trPr>
          <w:cantSplit/>
          <w:trHeight w:val="240"/>
          <w:tblHeader/>
        </w:trPr>
        <w:tc>
          <w:tcPr>
            <w:tcW w:w="5245" w:type="dxa"/>
            <w:tcBorders>
              <w:top w:val="nil"/>
              <w:left w:val="single" w:sz="4" w:space="0" w:color="000000"/>
              <w:bottom w:val="nil"/>
              <w:right w:val="single" w:sz="4" w:space="0" w:color="000000"/>
            </w:tcBorders>
          </w:tcPr>
          <w:p w14:paraId="33DD5980" w14:textId="77777777" w:rsidR="00C32440" w:rsidRPr="007D2918" w:rsidRDefault="00296E3E">
            <w:pPr>
              <w:widowControl w:val="0"/>
              <w:spacing w:after="0" w:line="240" w:lineRule="auto"/>
              <w:ind w:firstLine="57"/>
              <w:rPr>
                <w:sz w:val="21"/>
                <w:szCs w:val="21"/>
              </w:rPr>
            </w:pPr>
            <w:r w:rsidRPr="007D2918">
              <w:rPr>
                <w:sz w:val="21"/>
                <w:szCs w:val="21"/>
              </w:rPr>
              <w:t>а) продовольчі без кондиціонування повітря</w:t>
            </w:r>
          </w:p>
        </w:tc>
        <w:tc>
          <w:tcPr>
            <w:tcW w:w="1134" w:type="dxa"/>
            <w:vMerge w:val="restart"/>
            <w:tcBorders>
              <w:top w:val="nil"/>
              <w:left w:val="single" w:sz="4" w:space="0" w:color="000000"/>
              <w:bottom w:val="single" w:sz="6" w:space="0" w:color="000000"/>
              <w:right w:val="single" w:sz="4" w:space="0" w:color="000000"/>
            </w:tcBorders>
            <w:vAlign w:val="center"/>
          </w:tcPr>
          <w:p w14:paraId="4DBF4D74" w14:textId="77777777" w:rsidR="00C32440" w:rsidRPr="007D2918" w:rsidRDefault="00296E3E">
            <w:pPr>
              <w:widowControl w:val="0"/>
              <w:spacing w:after="0" w:line="240" w:lineRule="auto"/>
              <w:ind w:firstLine="57"/>
              <w:jc w:val="center"/>
              <w:rPr>
                <w:sz w:val="21"/>
                <w:szCs w:val="21"/>
              </w:rPr>
            </w:pPr>
            <w:r w:rsidRPr="007D2918">
              <w:rPr>
                <w:sz w:val="21"/>
                <w:szCs w:val="21"/>
              </w:rPr>
              <w:t>кВт/м</w:t>
            </w:r>
            <w:r w:rsidRPr="007D2918">
              <w:rPr>
                <w:sz w:val="21"/>
                <w:szCs w:val="21"/>
                <w:vertAlign w:val="superscript"/>
              </w:rPr>
              <w:t>2</w:t>
            </w:r>
            <w:r w:rsidRPr="007D2918">
              <w:rPr>
                <w:sz w:val="21"/>
                <w:szCs w:val="21"/>
              </w:rPr>
              <w:t xml:space="preserve"> торгової зали</w:t>
            </w:r>
          </w:p>
        </w:tc>
        <w:tc>
          <w:tcPr>
            <w:tcW w:w="993" w:type="dxa"/>
            <w:tcBorders>
              <w:top w:val="nil"/>
              <w:left w:val="single" w:sz="4" w:space="0" w:color="000000"/>
              <w:bottom w:val="nil"/>
              <w:right w:val="single" w:sz="4" w:space="0" w:color="000000"/>
            </w:tcBorders>
          </w:tcPr>
          <w:p w14:paraId="3F0B3FB2" w14:textId="77777777" w:rsidR="00C32440" w:rsidRPr="007D2918" w:rsidRDefault="00296E3E">
            <w:pPr>
              <w:widowControl w:val="0"/>
              <w:spacing w:after="0" w:line="240" w:lineRule="auto"/>
              <w:ind w:firstLine="57"/>
              <w:jc w:val="center"/>
              <w:rPr>
                <w:sz w:val="21"/>
                <w:szCs w:val="21"/>
              </w:rPr>
            </w:pPr>
            <w:r w:rsidRPr="007D2918">
              <w:rPr>
                <w:sz w:val="21"/>
                <w:szCs w:val="21"/>
              </w:rPr>
              <w:t>0,23</w:t>
            </w:r>
          </w:p>
        </w:tc>
        <w:tc>
          <w:tcPr>
            <w:tcW w:w="1275" w:type="dxa"/>
            <w:tcBorders>
              <w:top w:val="nil"/>
              <w:left w:val="single" w:sz="4" w:space="0" w:color="000000"/>
              <w:bottom w:val="nil"/>
              <w:right w:val="single" w:sz="4" w:space="0" w:color="000000"/>
            </w:tcBorders>
          </w:tcPr>
          <w:p w14:paraId="2D97605D" w14:textId="77777777" w:rsidR="00C32440" w:rsidRPr="007D2918" w:rsidRDefault="00296E3E">
            <w:pPr>
              <w:widowControl w:val="0"/>
              <w:spacing w:after="0" w:line="240" w:lineRule="auto"/>
              <w:ind w:firstLine="57"/>
              <w:jc w:val="center"/>
              <w:rPr>
                <w:sz w:val="21"/>
                <w:szCs w:val="21"/>
              </w:rPr>
            </w:pPr>
            <w:r w:rsidRPr="007D2918">
              <w:rPr>
                <w:sz w:val="21"/>
                <w:szCs w:val="21"/>
              </w:rPr>
              <w:t>0,85</w:t>
            </w:r>
          </w:p>
        </w:tc>
        <w:tc>
          <w:tcPr>
            <w:tcW w:w="1560" w:type="dxa"/>
            <w:tcBorders>
              <w:top w:val="nil"/>
              <w:left w:val="single" w:sz="4" w:space="0" w:color="000000"/>
              <w:bottom w:val="nil"/>
              <w:right w:val="single" w:sz="4" w:space="0" w:color="000000"/>
            </w:tcBorders>
          </w:tcPr>
          <w:p w14:paraId="23589B51" w14:textId="77777777" w:rsidR="00C32440" w:rsidRPr="007D2918" w:rsidRDefault="00296E3E">
            <w:pPr>
              <w:widowControl w:val="0"/>
              <w:spacing w:after="0" w:line="240" w:lineRule="auto"/>
              <w:ind w:firstLine="57"/>
              <w:jc w:val="center"/>
              <w:rPr>
                <w:sz w:val="21"/>
                <w:szCs w:val="21"/>
              </w:rPr>
            </w:pPr>
            <w:r w:rsidRPr="007D2918">
              <w:rPr>
                <w:sz w:val="21"/>
                <w:szCs w:val="21"/>
              </w:rPr>
              <w:t>0,62</w:t>
            </w:r>
          </w:p>
        </w:tc>
      </w:tr>
      <w:tr w:rsidR="00C32440" w:rsidRPr="007D2918" w14:paraId="0F28C36D" w14:textId="77777777" w:rsidTr="007D2918">
        <w:trPr>
          <w:cantSplit/>
          <w:trHeight w:val="240"/>
          <w:tblHeader/>
        </w:trPr>
        <w:tc>
          <w:tcPr>
            <w:tcW w:w="5245" w:type="dxa"/>
            <w:tcBorders>
              <w:top w:val="nil"/>
              <w:left w:val="single" w:sz="4" w:space="0" w:color="000000"/>
              <w:bottom w:val="nil"/>
              <w:right w:val="single" w:sz="4" w:space="0" w:color="000000"/>
            </w:tcBorders>
          </w:tcPr>
          <w:p w14:paraId="7383DA61" w14:textId="77777777" w:rsidR="00C32440" w:rsidRPr="007D2918" w:rsidRDefault="00296E3E">
            <w:pPr>
              <w:widowControl w:val="0"/>
              <w:spacing w:after="0" w:line="240" w:lineRule="auto"/>
              <w:ind w:firstLine="57"/>
              <w:rPr>
                <w:sz w:val="21"/>
                <w:szCs w:val="21"/>
              </w:rPr>
            </w:pPr>
            <w:r w:rsidRPr="007D2918">
              <w:rPr>
                <w:sz w:val="21"/>
                <w:szCs w:val="21"/>
              </w:rPr>
              <w:t>б) продовольчі з кондиціонуванням повітря</w:t>
            </w:r>
          </w:p>
        </w:tc>
        <w:tc>
          <w:tcPr>
            <w:tcW w:w="1134" w:type="dxa"/>
            <w:vMerge/>
            <w:tcBorders>
              <w:top w:val="nil"/>
              <w:left w:val="single" w:sz="4" w:space="0" w:color="000000"/>
              <w:bottom w:val="single" w:sz="6" w:space="0" w:color="000000"/>
              <w:right w:val="single" w:sz="4" w:space="0" w:color="000000"/>
            </w:tcBorders>
            <w:vAlign w:val="center"/>
          </w:tcPr>
          <w:p w14:paraId="245DB500"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39F57AEC" w14:textId="77777777" w:rsidR="00C32440" w:rsidRPr="007D2918" w:rsidRDefault="00296E3E">
            <w:pPr>
              <w:widowControl w:val="0"/>
              <w:spacing w:after="0" w:line="240" w:lineRule="auto"/>
              <w:ind w:firstLine="57"/>
              <w:jc w:val="center"/>
              <w:rPr>
                <w:sz w:val="21"/>
                <w:szCs w:val="21"/>
              </w:rPr>
            </w:pPr>
            <w:r w:rsidRPr="007D2918">
              <w:rPr>
                <w:sz w:val="21"/>
                <w:szCs w:val="21"/>
              </w:rPr>
              <w:t>0,25</w:t>
            </w:r>
          </w:p>
        </w:tc>
        <w:tc>
          <w:tcPr>
            <w:tcW w:w="1275" w:type="dxa"/>
            <w:tcBorders>
              <w:top w:val="nil"/>
              <w:left w:val="single" w:sz="4" w:space="0" w:color="000000"/>
              <w:bottom w:val="nil"/>
              <w:right w:val="single" w:sz="4" w:space="0" w:color="000000"/>
            </w:tcBorders>
          </w:tcPr>
          <w:p w14:paraId="197972DF" w14:textId="77777777" w:rsidR="00C32440" w:rsidRPr="007D2918" w:rsidRDefault="00296E3E">
            <w:pPr>
              <w:widowControl w:val="0"/>
              <w:spacing w:after="0" w:line="240" w:lineRule="auto"/>
              <w:ind w:firstLine="57"/>
              <w:jc w:val="center"/>
              <w:rPr>
                <w:sz w:val="21"/>
                <w:szCs w:val="21"/>
              </w:rPr>
            </w:pPr>
            <w:r w:rsidRPr="007D2918">
              <w:rPr>
                <w:sz w:val="21"/>
                <w:szCs w:val="21"/>
              </w:rPr>
              <w:t>0,80</w:t>
            </w:r>
          </w:p>
        </w:tc>
        <w:tc>
          <w:tcPr>
            <w:tcW w:w="1560" w:type="dxa"/>
            <w:tcBorders>
              <w:top w:val="nil"/>
              <w:left w:val="single" w:sz="4" w:space="0" w:color="000000"/>
              <w:bottom w:val="nil"/>
              <w:right w:val="single" w:sz="4" w:space="0" w:color="000000"/>
            </w:tcBorders>
          </w:tcPr>
          <w:p w14:paraId="6338A542" w14:textId="77777777" w:rsidR="00C32440" w:rsidRPr="007D2918" w:rsidRDefault="00296E3E">
            <w:pPr>
              <w:widowControl w:val="0"/>
              <w:spacing w:after="0" w:line="240" w:lineRule="auto"/>
              <w:ind w:firstLine="57"/>
              <w:jc w:val="center"/>
              <w:rPr>
                <w:sz w:val="21"/>
                <w:szCs w:val="21"/>
              </w:rPr>
            </w:pPr>
            <w:r w:rsidRPr="007D2918">
              <w:rPr>
                <w:sz w:val="21"/>
                <w:szCs w:val="21"/>
              </w:rPr>
              <w:t>0,75</w:t>
            </w:r>
          </w:p>
        </w:tc>
      </w:tr>
      <w:tr w:rsidR="00C32440" w:rsidRPr="007D2918" w14:paraId="4AB55522" w14:textId="77777777" w:rsidTr="007D2918">
        <w:trPr>
          <w:cantSplit/>
          <w:trHeight w:val="240"/>
          <w:tblHeader/>
        </w:trPr>
        <w:tc>
          <w:tcPr>
            <w:tcW w:w="5245" w:type="dxa"/>
            <w:tcBorders>
              <w:top w:val="nil"/>
              <w:left w:val="single" w:sz="4" w:space="0" w:color="000000"/>
              <w:bottom w:val="nil"/>
              <w:right w:val="single" w:sz="4" w:space="0" w:color="000000"/>
            </w:tcBorders>
          </w:tcPr>
          <w:p w14:paraId="29DDD609" w14:textId="77777777" w:rsidR="00C32440" w:rsidRPr="007D2918" w:rsidRDefault="00296E3E">
            <w:pPr>
              <w:widowControl w:val="0"/>
              <w:spacing w:after="0" w:line="240" w:lineRule="auto"/>
              <w:ind w:firstLine="57"/>
              <w:rPr>
                <w:sz w:val="21"/>
                <w:szCs w:val="21"/>
              </w:rPr>
            </w:pPr>
            <w:r w:rsidRPr="007D2918">
              <w:rPr>
                <w:sz w:val="21"/>
                <w:szCs w:val="21"/>
              </w:rPr>
              <w:t>в) промтоварні без кондиціонування повітря</w:t>
            </w:r>
          </w:p>
        </w:tc>
        <w:tc>
          <w:tcPr>
            <w:tcW w:w="1134" w:type="dxa"/>
            <w:vMerge/>
            <w:tcBorders>
              <w:top w:val="nil"/>
              <w:left w:val="single" w:sz="4" w:space="0" w:color="000000"/>
              <w:bottom w:val="single" w:sz="6" w:space="0" w:color="000000"/>
              <w:right w:val="single" w:sz="4" w:space="0" w:color="000000"/>
            </w:tcBorders>
            <w:vAlign w:val="center"/>
          </w:tcPr>
          <w:p w14:paraId="3E68DBE7"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57C91571" w14:textId="77777777" w:rsidR="00C32440" w:rsidRPr="007D2918" w:rsidRDefault="00296E3E">
            <w:pPr>
              <w:widowControl w:val="0"/>
              <w:spacing w:after="0" w:line="240" w:lineRule="auto"/>
              <w:ind w:firstLine="57"/>
              <w:jc w:val="center"/>
              <w:rPr>
                <w:sz w:val="21"/>
                <w:szCs w:val="21"/>
              </w:rPr>
            </w:pPr>
            <w:r w:rsidRPr="007D2918">
              <w:rPr>
                <w:sz w:val="21"/>
                <w:szCs w:val="21"/>
              </w:rPr>
              <w:t>0,14</w:t>
            </w:r>
          </w:p>
        </w:tc>
        <w:tc>
          <w:tcPr>
            <w:tcW w:w="1275" w:type="dxa"/>
            <w:tcBorders>
              <w:top w:val="nil"/>
              <w:left w:val="single" w:sz="4" w:space="0" w:color="000000"/>
              <w:bottom w:val="nil"/>
              <w:right w:val="single" w:sz="4" w:space="0" w:color="000000"/>
            </w:tcBorders>
          </w:tcPr>
          <w:p w14:paraId="584878CD" w14:textId="77777777" w:rsidR="00C32440" w:rsidRPr="007D2918" w:rsidRDefault="00296E3E">
            <w:pPr>
              <w:widowControl w:val="0"/>
              <w:spacing w:after="0" w:line="240" w:lineRule="auto"/>
              <w:ind w:firstLine="57"/>
              <w:jc w:val="center"/>
              <w:rPr>
                <w:sz w:val="21"/>
                <w:szCs w:val="21"/>
              </w:rPr>
            </w:pPr>
            <w:r w:rsidRPr="007D2918">
              <w:rPr>
                <w:sz w:val="21"/>
                <w:szCs w:val="21"/>
              </w:rPr>
              <w:t>0,85</w:t>
            </w:r>
          </w:p>
        </w:tc>
        <w:tc>
          <w:tcPr>
            <w:tcW w:w="1560" w:type="dxa"/>
            <w:tcBorders>
              <w:top w:val="nil"/>
              <w:left w:val="single" w:sz="4" w:space="0" w:color="000000"/>
              <w:bottom w:val="nil"/>
              <w:right w:val="single" w:sz="4" w:space="0" w:color="000000"/>
            </w:tcBorders>
          </w:tcPr>
          <w:p w14:paraId="6F4F27C3" w14:textId="77777777" w:rsidR="00C32440" w:rsidRPr="007D2918" w:rsidRDefault="00296E3E">
            <w:pPr>
              <w:widowControl w:val="0"/>
              <w:spacing w:after="0" w:line="240" w:lineRule="auto"/>
              <w:ind w:firstLine="57"/>
              <w:jc w:val="center"/>
              <w:rPr>
                <w:sz w:val="21"/>
                <w:szCs w:val="21"/>
              </w:rPr>
            </w:pPr>
            <w:r w:rsidRPr="007D2918">
              <w:rPr>
                <w:sz w:val="21"/>
                <w:szCs w:val="21"/>
              </w:rPr>
              <w:t>0,62</w:t>
            </w:r>
          </w:p>
        </w:tc>
      </w:tr>
      <w:tr w:rsidR="00C32440" w:rsidRPr="007D2918" w14:paraId="69685E95" w14:textId="77777777" w:rsidTr="007D2918">
        <w:trPr>
          <w:cantSplit/>
          <w:trHeight w:val="240"/>
          <w:tblHeader/>
        </w:trPr>
        <w:tc>
          <w:tcPr>
            <w:tcW w:w="5245" w:type="dxa"/>
            <w:tcBorders>
              <w:top w:val="nil"/>
              <w:left w:val="single" w:sz="4" w:space="0" w:color="000000"/>
              <w:bottom w:val="nil"/>
              <w:right w:val="single" w:sz="4" w:space="0" w:color="000000"/>
            </w:tcBorders>
          </w:tcPr>
          <w:p w14:paraId="298FC568" w14:textId="77777777" w:rsidR="00C32440" w:rsidRPr="007D2918" w:rsidRDefault="00296E3E">
            <w:pPr>
              <w:widowControl w:val="0"/>
              <w:spacing w:after="0" w:line="240" w:lineRule="auto"/>
              <w:ind w:firstLine="57"/>
              <w:rPr>
                <w:sz w:val="21"/>
                <w:szCs w:val="21"/>
              </w:rPr>
            </w:pPr>
            <w:r w:rsidRPr="007D2918">
              <w:rPr>
                <w:sz w:val="21"/>
                <w:szCs w:val="21"/>
              </w:rPr>
              <w:t>г) промтоварні з кондиціонуванням повітря</w:t>
            </w:r>
          </w:p>
        </w:tc>
        <w:tc>
          <w:tcPr>
            <w:tcW w:w="1134" w:type="dxa"/>
            <w:vMerge/>
            <w:tcBorders>
              <w:top w:val="nil"/>
              <w:left w:val="single" w:sz="4" w:space="0" w:color="000000"/>
              <w:bottom w:val="single" w:sz="6" w:space="0" w:color="000000"/>
              <w:right w:val="single" w:sz="4" w:space="0" w:color="000000"/>
            </w:tcBorders>
            <w:vAlign w:val="center"/>
          </w:tcPr>
          <w:p w14:paraId="0B94E846"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6A9F6F76" w14:textId="77777777" w:rsidR="00C32440" w:rsidRPr="007D2918" w:rsidRDefault="00296E3E">
            <w:pPr>
              <w:widowControl w:val="0"/>
              <w:spacing w:after="0" w:line="240" w:lineRule="auto"/>
              <w:ind w:firstLine="57"/>
              <w:jc w:val="center"/>
              <w:rPr>
                <w:sz w:val="21"/>
                <w:szCs w:val="21"/>
              </w:rPr>
            </w:pPr>
            <w:r w:rsidRPr="007D2918">
              <w:rPr>
                <w:sz w:val="21"/>
                <w:szCs w:val="21"/>
              </w:rPr>
              <w:t>0,15</w:t>
            </w:r>
          </w:p>
        </w:tc>
        <w:tc>
          <w:tcPr>
            <w:tcW w:w="1275" w:type="dxa"/>
            <w:tcBorders>
              <w:top w:val="nil"/>
              <w:left w:val="single" w:sz="4" w:space="0" w:color="000000"/>
              <w:bottom w:val="nil"/>
              <w:right w:val="single" w:sz="4" w:space="0" w:color="000000"/>
            </w:tcBorders>
          </w:tcPr>
          <w:p w14:paraId="0183FE41" w14:textId="77777777" w:rsidR="00C32440" w:rsidRPr="007D2918" w:rsidRDefault="00296E3E">
            <w:pPr>
              <w:widowControl w:val="0"/>
              <w:spacing w:after="0" w:line="240" w:lineRule="auto"/>
              <w:ind w:firstLine="57"/>
              <w:jc w:val="center"/>
              <w:rPr>
                <w:sz w:val="21"/>
                <w:szCs w:val="21"/>
              </w:rPr>
            </w:pPr>
            <w:r w:rsidRPr="007D2918">
              <w:rPr>
                <w:sz w:val="21"/>
                <w:szCs w:val="21"/>
              </w:rPr>
              <w:t>0,80</w:t>
            </w:r>
          </w:p>
        </w:tc>
        <w:tc>
          <w:tcPr>
            <w:tcW w:w="1560" w:type="dxa"/>
            <w:tcBorders>
              <w:top w:val="nil"/>
              <w:left w:val="single" w:sz="4" w:space="0" w:color="000000"/>
              <w:bottom w:val="nil"/>
              <w:right w:val="single" w:sz="4" w:space="0" w:color="000000"/>
            </w:tcBorders>
          </w:tcPr>
          <w:p w14:paraId="3FBDA4CF" w14:textId="77777777" w:rsidR="00C32440" w:rsidRPr="007D2918" w:rsidRDefault="00296E3E">
            <w:pPr>
              <w:widowControl w:val="0"/>
              <w:spacing w:after="0" w:line="240" w:lineRule="auto"/>
              <w:ind w:firstLine="57"/>
              <w:jc w:val="center"/>
              <w:rPr>
                <w:sz w:val="21"/>
                <w:szCs w:val="21"/>
              </w:rPr>
            </w:pPr>
            <w:r w:rsidRPr="007D2918">
              <w:rPr>
                <w:sz w:val="21"/>
                <w:szCs w:val="21"/>
              </w:rPr>
              <w:t>0,75</w:t>
            </w:r>
          </w:p>
        </w:tc>
      </w:tr>
      <w:tr w:rsidR="00C32440" w:rsidRPr="007D2918" w14:paraId="14AD76E5" w14:textId="77777777" w:rsidTr="007D2918">
        <w:trPr>
          <w:cantSplit/>
          <w:trHeight w:val="240"/>
          <w:tblHeader/>
        </w:trPr>
        <w:tc>
          <w:tcPr>
            <w:tcW w:w="5245" w:type="dxa"/>
            <w:tcBorders>
              <w:top w:val="nil"/>
              <w:left w:val="single" w:sz="4" w:space="0" w:color="000000"/>
              <w:bottom w:val="nil"/>
              <w:right w:val="single" w:sz="4" w:space="0" w:color="000000"/>
            </w:tcBorders>
          </w:tcPr>
          <w:p w14:paraId="64016713" w14:textId="77777777" w:rsidR="00C32440" w:rsidRPr="007D2918" w:rsidRDefault="00296E3E">
            <w:pPr>
              <w:widowControl w:val="0"/>
              <w:spacing w:after="0" w:line="240" w:lineRule="auto"/>
              <w:ind w:firstLine="57"/>
              <w:rPr>
                <w:sz w:val="21"/>
                <w:szCs w:val="21"/>
              </w:rPr>
            </w:pPr>
            <w:r w:rsidRPr="007D2918">
              <w:rPr>
                <w:sz w:val="21"/>
                <w:szCs w:val="21"/>
              </w:rPr>
              <w:t>д) універсами без кондиціонування повітря</w:t>
            </w:r>
          </w:p>
        </w:tc>
        <w:tc>
          <w:tcPr>
            <w:tcW w:w="1134" w:type="dxa"/>
            <w:vMerge/>
            <w:tcBorders>
              <w:top w:val="nil"/>
              <w:left w:val="single" w:sz="4" w:space="0" w:color="000000"/>
              <w:bottom w:val="single" w:sz="6" w:space="0" w:color="000000"/>
              <w:right w:val="single" w:sz="4" w:space="0" w:color="000000"/>
            </w:tcBorders>
            <w:vAlign w:val="center"/>
          </w:tcPr>
          <w:p w14:paraId="24DC21CA"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2C090CB7" w14:textId="77777777" w:rsidR="00C32440" w:rsidRPr="007D2918" w:rsidRDefault="00296E3E">
            <w:pPr>
              <w:widowControl w:val="0"/>
              <w:spacing w:after="0" w:line="240" w:lineRule="auto"/>
              <w:ind w:firstLine="57"/>
              <w:jc w:val="center"/>
              <w:rPr>
                <w:sz w:val="21"/>
                <w:szCs w:val="21"/>
              </w:rPr>
            </w:pPr>
            <w:r w:rsidRPr="007D2918">
              <w:rPr>
                <w:sz w:val="21"/>
                <w:szCs w:val="21"/>
              </w:rPr>
              <w:t>0,15</w:t>
            </w:r>
          </w:p>
        </w:tc>
        <w:tc>
          <w:tcPr>
            <w:tcW w:w="1275" w:type="dxa"/>
            <w:tcBorders>
              <w:top w:val="nil"/>
              <w:left w:val="single" w:sz="4" w:space="0" w:color="000000"/>
              <w:bottom w:val="nil"/>
              <w:right w:val="single" w:sz="4" w:space="0" w:color="000000"/>
            </w:tcBorders>
          </w:tcPr>
          <w:p w14:paraId="72398326" w14:textId="77777777" w:rsidR="00C32440" w:rsidRPr="007D2918" w:rsidRDefault="00296E3E">
            <w:pPr>
              <w:widowControl w:val="0"/>
              <w:spacing w:after="0" w:line="240" w:lineRule="auto"/>
              <w:ind w:firstLine="57"/>
              <w:jc w:val="center"/>
              <w:rPr>
                <w:sz w:val="21"/>
                <w:szCs w:val="21"/>
              </w:rPr>
            </w:pPr>
            <w:r w:rsidRPr="007D2918">
              <w:rPr>
                <w:sz w:val="21"/>
                <w:szCs w:val="21"/>
              </w:rPr>
              <w:t>0,87</w:t>
            </w:r>
          </w:p>
        </w:tc>
        <w:tc>
          <w:tcPr>
            <w:tcW w:w="1560" w:type="dxa"/>
            <w:tcBorders>
              <w:top w:val="nil"/>
              <w:left w:val="single" w:sz="4" w:space="0" w:color="000000"/>
              <w:bottom w:val="nil"/>
              <w:right w:val="single" w:sz="4" w:space="0" w:color="000000"/>
            </w:tcBorders>
          </w:tcPr>
          <w:p w14:paraId="23692B43" w14:textId="77777777" w:rsidR="00C32440" w:rsidRPr="007D2918" w:rsidRDefault="00296E3E">
            <w:pPr>
              <w:widowControl w:val="0"/>
              <w:spacing w:after="0" w:line="240" w:lineRule="auto"/>
              <w:ind w:firstLine="57"/>
              <w:jc w:val="center"/>
              <w:rPr>
                <w:sz w:val="21"/>
                <w:szCs w:val="21"/>
              </w:rPr>
            </w:pPr>
            <w:r w:rsidRPr="007D2918">
              <w:rPr>
                <w:sz w:val="21"/>
                <w:szCs w:val="21"/>
              </w:rPr>
              <w:t>0,57</w:t>
            </w:r>
          </w:p>
        </w:tc>
      </w:tr>
      <w:tr w:rsidR="00C32440" w:rsidRPr="007D2918" w14:paraId="20F7FE48" w14:textId="77777777" w:rsidTr="007D2918">
        <w:trPr>
          <w:cantSplit/>
          <w:trHeight w:val="240"/>
          <w:tblHeader/>
        </w:trPr>
        <w:tc>
          <w:tcPr>
            <w:tcW w:w="5245" w:type="dxa"/>
            <w:tcBorders>
              <w:top w:val="nil"/>
              <w:left w:val="single" w:sz="4" w:space="0" w:color="000000"/>
              <w:bottom w:val="single" w:sz="4" w:space="0" w:color="000000"/>
              <w:right w:val="single" w:sz="4" w:space="0" w:color="000000"/>
            </w:tcBorders>
          </w:tcPr>
          <w:p w14:paraId="5DB6E297" w14:textId="77777777" w:rsidR="00C32440" w:rsidRPr="007D2918" w:rsidRDefault="00296E3E">
            <w:pPr>
              <w:widowControl w:val="0"/>
              <w:spacing w:after="0" w:line="240" w:lineRule="auto"/>
              <w:ind w:firstLine="57"/>
              <w:rPr>
                <w:sz w:val="21"/>
                <w:szCs w:val="21"/>
              </w:rPr>
            </w:pPr>
            <w:r w:rsidRPr="007D2918">
              <w:rPr>
                <w:sz w:val="21"/>
                <w:szCs w:val="21"/>
              </w:rPr>
              <w:t>е) універсами з кондиціонуванням повітря</w:t>
            </w:r>
          </w:p>
        </w:tc>
        <w:tc>
          <w:tcPr>
            <w:tcW w:w="1134" w:type="dxa"/>
            <w:vMerge/>
            <w:tcBorders>
              <w:top w:val="nil"/>
              <w:left w:val="single" w:sz="4" w:space="0" w:color="000000"/>
              <w:bottom w:val="single" w:sz="6" w:space="0" w:color="000000"/>
              <w:right w:val="single" w:sz="4" w:space="0" w:color="000000"/>
            </w:tcBorders>
            <w:vAlign w:val="center"/>
          </w:tcPr>
          <w:p w14:paraId="4C1FABEC"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single" w:sz="4" w:space="0" w:color="000000"/>
              <w:right w:val="single" w:sz="4" w:space="0" w:color="000000"/>
            </w:tcBorders>
          </w:tcPr>
          <w:p w14:paraId="76135A3E" w14:textId="77777777" w:rsidR="00C32440" w:rsidRPr="007D2918" w:rsidRDefault="00296E3E">
            <w:pPr>
              <w:widowControl w:val="0"/>
              <w:spacing w:after="0" w:line="240" w:lineRule="auto"/>
              <w:ind w:firstLine="57"/>
              <w:jc w:val="center"/>
              <w:rPr>
                <w:sz w:val="21"/>
                <w:szCs w:val="21"/>
              </w:rPr>
            </w:pPr>
            <w:r w:rsidRPr="007D2918">
              <w:rPr>
                <w:sz w:val="21"/>
                <w:szCs w:val="21"/>
              </w:rPr>
              <w:t>0,20</w:t>
            </w:r>
          </w:p>
        </w:tc>
        <w:tc>
          <w:tcPr>
            <w:tcW w:w="1275" w:type="dxa"/>
            <w:tcBorders>
              <w:top w:val="nil"/>
              <w:left w:val="single" w:sz="4" w:space="0" w:color="000000"/>
              <w:bottom w:val="single" w:sz="4" w:space="0" w:color="000000"/>
              <w:right w:val="single" w:sz="4" w:space="0" w:color="000000"/>
            </w:tcBorders>
          </w:tcPr>
          <w:p w14:paraId="5F79F0BC" w14:textId="77777777" w:rsidR="00C32440" w:rsidRPr="007D2918" w:rsidRDefault="00296E3E">
            <w:pPr>
              <w:widowControl w:val="0"/>
              <w:spacing w:after="0" w:line="240" w:lineRule="auto"/>
              <w:ind w:firstLine="57"/>
              <w:jc w:val="center"/>
              <w:rPr>
                <w:sz w:val="21"/>
                <w:szCs w:val="21"/>
              </w:rPr>
            </w:pPr>
            <w:r w:rsidRPr="007D2918">
              <w:rPr>
                <w:sz w:val="21"/>
                <w:szCs w:val="21"/>
              </w:rPr>
              <w:t>0,85</w:t>
            </w:r>
          </w:p>
        </w:tc>
        <w:tc>
          <w:tcPr>
            <w:tcW w:w="1560" w:type="dxa"/>
            <w:tcBorders>
              <w:top w:val="nil"/>
              <w:left w:val="single" w:sz="4" w:space="0" w:color="000000"/>
              <w:bottom w:val="single" w:sz="4" w:space="0" w:color="000000"/>
              <w:right w:val="single" w:sz="4" w:space="0" w:color="000000"/>
            </w:tcBorders>
          </w:tcPr>
          <w:p w14:paraId="64155202" w14:textId="77777777" w:rsidR="00C32440" w:rsidRPr="007D2918" w:rsidRDefault="00296E3E">
            <w:pPr>
              <w:widowControl w:val="0"/>
              <w:spacing w:after="0" w:line="240" w:lineRule="auto"/>
              <w:ind w:firstLine="57"/>
              <w:jc w:val="center"/>
              <w:rPr>
                <w:sz w:val="21"/>
                <w:szCs w:val="21"/>
              </w:rPr>
            </w:pPr>
            <w:r w:rsidRPr="007D2918">
              <w:rPr>
                <w:sz w:val="21"/>
                <w:szCs w:val="21"/>
              </w:rPr>
              <w:t>0,62</w:t>
            </w:r>
          </w:p>
        </w:tc>
      </w:tr>
      <w:tr w:rsidR="00C32440" w:rsidRPr="007D2918" w14:paraId="5AA9B2BF" w14:textId="77777777" w:rsidTr="007D2918">
        <w:trPr>
          <w:cantSplit/>
          <w:trHeight w:val="240"/>
          <w:tblHeader/>
        </w:trPr>
        <w:tc>
          <w:tcPr>
            <w:tcW w:w="5245" w:type="dxa"/>
            <w:tcBorders>
              <w:top w:val="single" w:sz="4" w:space="0" w:color="000000"/>
              <w:left w:val="single" w:sz="4" w:space="0" w:color="000000"/>
              <w:bottom w:val="nil"/>
              <w:right w:val="single" w:sz="4" w:space="0" w:color="000000"/>
            </w:tcBorders>
          </w:tcPr>
          <w:p w14:paraId="64E2C4AE" w14:textId="77777777" w:rsidR="00C32440" w:rsidRPr="007D2918" w:rsidRDefault="00296E3E">
            <w:pPr>
              <w:widowControl w:val="0"/>
              <w:spacing w:after="0" w:line="240" w:lineRule="auto"/>
              <w:ind w:firstLine="57"/>
              <w:rPr>
                <w:sz w:val="21"/>
                <w:szCs w:val="21"/>
              </w:rPr>
            </w:pPr>
            <w:r w:rsidRPr="007D2918">
              <w:rPr>
                <w:sz w:val="21"/>
                <w:szCs w:val="21"/>
              </w:rPr>
              <w:t>Заклади загальної середньої та вищої освіти:</w:t>
            </w:r>
          </w:p>
        </w:tc>
        <w:tc>
          <w:tcPr>
            <w:tcW w:w="1134" w:type="dxa"/>
            <w:tcBorders>
              <w:top w:val="single" w:sz="4" w:space="0" w:color="000000"/>
              <w:left w:val="single" w:sz="4" w:space="0" w:color="000000"/>
              <w:bottom w:val="nil"/>
              <w:right w:val="single" w:sz="4" w:space="0" w:color="000000"/>
            </w:tcBorders>
          </w:tcPr>
          <w:p w14:paraId="6AA02DB6" w14:textId="77777777" w:rsidR="00C32440" w:rsidRPr="007D2918" w:rsidRDefault="00C32440">
            <w:pPr>
              <w:widowControl w:val="0"/>
              <w:spacing w:after="0" w:line="240" w:lineRule="auto"/>
              <w:ind w:firstLine="57"/>
              <w:jc w:val="center"/>
              <w:rPr>
                <w:sz w:val="21"/>
                <w:szCs w:val="21"/>
              </w:rPr>
            </w:pPr>
          </w:p>
        </w:tc>
        <w:tc>
          <w:tcPr>
            <w:tcW w:w="993" w:type="dxa"/>
            <w:tcBorders>
              <w:top w:val="single" w:sz="4" w:space="0" w:color="000000"/>
              <w:left w:val="single" w:sz="4" w:space="0" w:color="000000"/>
              <w:bottom w:val="nil"/>
              <w:right w:val="single" w:sz="4" w:space="0" w:color="000000"/>
            </w:tcBorders>
          </w:tcPr>
          <w:p w14:paraId="1E068B8A" w14:textId="77777777" w:rsidR="00C32440" w:rsidRPr="007D2918" w:rsidRDefault="00C32440">
            <w:pPr>
              <w:widowControl w:val="0"/>
              <w:spacing w:after="0" w:line="240" w:lineRule="auto"/>
              <w:ind w:firstLine="57"/>
              <w:jc w:val="center"/>
              <w:rPr>
                <w:sz w:val="21"/>
                <w:szCs w:val="21"/>
              </w:rPr>
            </w:pPr>
          </w:p>
        </w:tc>
        <w:tc>
          <w:tcPr>
            <w:tcW w:w="1275" w:type="dxa"/>
            <w:tcBorders>
              <w:top w:val="single" w:sz="4" w:space="0" w:color="000000"/>
              <w:left w:val="single" w:sz="4" w:space="0" w:color="000000"/>
              <w:bottom w:val="nil"/>
              <w:right w:val="single" w:sz="4" w:space="0" w:color="000000"/>
            </w:tcBorders>
          </w:tcPr>
          <w:p w14:paraId="7C240099" w14:textId="77777777" w:rsidR="00C32440" w:rsidRPr="007D2918" w:rsidRDefault="00C32440">
            <w:pPr>
              <w:widowControl w:val="0"/>
              <w:spacing w:after="0" w:line="240" w:lineRule="auto"/>
              <w:ind w:firstLine="57"/>
              <w:jc w:val="center"/>
              <w:rPr>
                <w:sz w:val="21"/>
                <w:szCs w:val="21"/>
              </w:rPr>
            </w:pPr>
          </w:p>
        </w:tc>
        <w:tc>
          <w:tcPr>
            <w:tcW w:w="1560" w:type="dxa"/>
            <w:tcBorders>
              <w:top w:val="single" w:sz="4" w:space="0" w:color="000000"/>
              <w:left w:val="single" w:sz="4" w:space="0" w:color="000000"/>
              <w:bottom w:val="nil"/>
              <w:right w:val="single" w:sz="6" w:space="0" w:color="000000"/>
            </w:tcBorders>
          </w:tcPr>
          <w:p w14:paraId="0C37FB20" w14:textId="77777777" w:rsidR="00C32440" w:rsidRPr="007D2918" w:rsidRDefault="00C32440">
            <w:pPr>
              <w:widowControl w:val="0"/>
              <w:spacing w:after="0" w:line="240" w:lineRule="auto"/>
              <w:ind w:firstLine="57"/>
              <w:jc w:val="center"/>
              <w:rPr>
                <w:sz w:val="21"/>
                <w:szCs w:val="21"/>
              </w:rPr>
            </w:pPr>
          </w:p>
        </w:tc>
      </w:tr>
      <w:tr w:rsidR="00C32440" w:rsidRPr="007D2918" w14:paraId="5E62B25C" w14:textId="77777777" w:rsidTr="007D2918">
        <w:trPr>
          <w:cantSplit/>
          <w:trHeight w:val="240"/>
          <w:tblHeader/>
        </w:trPr>
        <w:tc>
          <w:tcPr>
            <w:tcW w:w="5245" w:type="dxa"/>
            <w:tcBorders>
              <w:top w:val="nil"/>
              <w:left w:val="single" w:sz="4" w:space="0" w:color="000000"/>
              <w:bottom w:val="nil"/>
              <w:right w:val="single" w:sz="4" w:space="0" w:color="000000"/>
            </w:tcBorders>
          </w:tcPr>
          <w:p w14:paraId="3B3B2519" w14:textId="77777777" w:rsidR="00C32440" w:rsidRPr="007D2918" w:rsidRDefault="00296E3E">
            <w:pPr>
              <w:widowControl w:val="0"/>
              <w:spacing w:after="0" w:line="240" w:lineRule="auto"/>
              <w:ind w:firstLine="57"/>
              <w:rPr>
                <w:sz w:val="21"/>
                <w:szCs w:val="21"/>
              </w:rPr>
            </w:pPr>
            <w:r w:rsidRPr="007D2918">
              <w:rPr>
                <w:sz w:val="21"/>
                <w:szCs w:val="21"/>
              </w:rPr>
              <w:t xml:space="preserve">а) з електрифікованими їдальнями та фізкультурно-спортивними залами </w:t>
            </w:r>
          </w:p>
        </w:tc>
        <w:tc>
          <w:tcPr>
            <w:tcW w:w="1134" w:type="dxa"/>
            <w:vMerge w:val="restart"/>
            <w:tcBorders>
              <w:top w:val="nil"/>
              <w:left w:val="single" w:sz="4" w:space="0" w:color="000000"/>
              <w:bottom w:val="single" w:sz="6" w:space="0" w:color="000000"/>
              <w:right w:val="single" w:sz="4" w:space="0" w:color="000000"/>
            </w:tcBorders>
            <w:vAlign w:val="center"/>
          </w:tcPr>
          <w:p w14:paraId="670B1682" w14:textId="77777777" w:rsidR="00C32440" w:rsidRPr="007D2918" w:rsidRDefault="00296E3E">
            <w:pPr>
              <w:widowControl w:val="0"/>
              <w:spacing w:after="0" w:line="240" w:lineRule="auto"/>
              <w:ind w:firstLine="57"/>
              <w:jc w:val="center"/>
              <w:rPr>
                <w:sz w:val="21"/>
                <w:szCs w:val="21"/>
              </w:rPr>
            </w:pPr>
            <w:r w:rsidRPr="007D2918">
              <w:rPr>
                <w:sz w:val="21"/>
                <w:szCs w:val="21"/>
              </w:rPr>
              <w:t>кВт/учня</w:t>
            </w:r>
          </w:p>
        </w:tc>
        <w:tc>
          <w:tcPr>
            <w:tcW w:w="993" w:type="dxa"/>
            <w:tcBorders>
              <w:top w:val="nil"/>
              <w:left w:val="single" w:sz="4" w:space="0" w:color="000000"/>
              <w:bottom w:val="nil"/>
              <w:right w:val="single" w:sz="4" w:space="0" w:color="000000"/>
            </w:tcBorders>
          </w:tcPr>
          <w:p w14:paraId="2F6B5EAE" w14:textId="77777777" w:rsidR="00C32440" w:rsidRPr="007D2918" w:rsidRDefault="00296E3E">
            <w:pPr>
              <w:widowControl w:val="0"/>
              <w:spacing w:after="0" w:line="240" w:lineRule="auto"/>
              <w:ind w:firstLine="57"/>
              <w:jc w:val="center"/>
              <w:rPr>
                <w:sz w:val="21"/>
                <w:szCs w:val="21"/>
              </w:rPr>
            </w:pPr>
            <w:r w:rsidRPr="007D2918">
              <w:rPr>
                <w:sz w:val="21"/>
                <w:szCs w:val="21"/>
              </w:rPr>
              <w:t>0,25</w:t>
            </w:r>
          </w:p>
        </w:tc>
        <w:tc>
          <w:tcPr>
            <w:tcW w:w="1275" w:type="dxa"/>
            <w:tcBorders>
              <w:top w:val="nil"/>
              <w:left w:val="single" w:sz="4" w:space="0" w:color="000000"/>
              <w:bottom w:val="nil"/>
              <w:right w:val="single" w:sz="4" w:space="0" w:color="000000"/>
            </w:tcBorders>
          </w:tcPr>
          <w:p w14:paraId="451C10CD" w14:textId="77777777" w:rsidR="00C32440" w:rsidRPr="007D2918" w:rsidRDefault="00296E3E">
            <w:pPr>
              <w:widowControl w:val="0"/>
              <w:spacing w:after="0" w:line="240" w:lineRule="auto"/>
              <w:ind w:firstLine="57"/>
              <w:jc w:val="center"/>
              <w:rPr>
                <w:sz w:val="21"/>
                <w:szCs w:val="21"/>
              </w:rPr>
            </w:pPr>
            <w:r w:rsidRPr="007D2918">
              <w:rPr>
                <w:sz w:val="21"/>
                <w:szCs w:val="21"/>
              </w:rPr>
              <w:t>0,95</w:t>
            </w:r>
          </w:p>
        </w:tc>
        <w:tc>
          <w:tcPr>
            <w:tcW w:w="1560" w:type="dxa"/>
            <w:tcBorders>
              <w:top w:val="nil"/>
              <w:left w:val="single" w:sz="4" w:space="0" w:color="000000"/>
              <w:bottom w:val="nil"/>
              <w:right w:val="single" w:sz="4" w:space="0" w:color="000000"/>
            </w:tcBorders>
          </w:tcPr>
          <w:p w14:paraId="60BD6F46" w14:textId="77777777" w:rsidR="00C32440" w:rsidRPr="007D2918" w:rsidRDefault="00296E3E">
            <w:pPr>
              <w:widowControl w:val="0"/>
              <w:spacing w:after="0" w:line="240" w:lineRule="auto"/>
              <w:ind w:firstLine="57"/>
              <w:jc w:val="center"/>
              <w:rPr>
                <w:sz w:val="21"/>
                <w:szCs w:val="21"/>
              </w:rPr>
            </w:pPr>
            <w:r w:rsidRPr="007D2918">
              <w:rPr>
                <w:sz w:val="21"/>
                <w:szCs w:val="21"/>
              </w:rPr>
              <w:t>0,33</w:t>
            </w:r>
          </w:p>
        </w:tc>
      </w:tr>
      <w:tr w:rsidR="00C32440" w:rsidRPr="007D2918" w14:paraId="6C67C9AA" w14:textId="77777777" w:rsidTr="007D2918">
        <w:trPr>
          <w:cantSplit/>
          <w:trHeight w:val="240"/>
          <w:tblHeader/>
        </w:trPr>
        <w:tc>
          <w:tcPr>
            <w:tcW w:w="5245" w:type="dxa"/>
            <w:tcBorders>
              <w:top w:val="nil"/>
              <w:left w:val="single" w:sz="4" w:space="0" w:color="000000"/>
              <w:bottom w:val="nil"/>
              <w:right w:val="single" w:sz="4" w:space="0" w:color="000000"/>
            </w:tcBorders>
          </w:tcPr>
          <w:p w14:paraId="0B615CC6" w14:textId="77777777" w:rsidR="00C32440" w:rsidRPr="007D2918" w:rsidRDefault="00296E3E">
            <w:pPr>
              <w:widowControl w:val="0"/>
              <w:spacing w:after="0" w:line="240" w:lineRule="auto"/>
              <w:ind w:firstLine="57"/>
              <w:rPr>
                <w:sz w:val="21"/>
                <w:szCs w:val="21"/>
              </w:rPr>
            </w:pPr>
            <w:r w:rsidRPr="007D2918">
              <w:rPr>
                <w:sz w:val="21"/>
                <w:szCs w:val="21"/>
              </w:rPr>
              <w:t xml:space="preserve">б) без електрифікованих їдальнь, із фізкультурно-спортивними залами </w:t>
            </w:r>
          </w:p>
        </w:tc>
        <w:tc>
          <w:tcPr>
            <w:tcW w:w="1134" w:type="dxa"/>
            <w:vMerge/>
            <w:tcBorders>
              <w:top w:val="nil"/>
              <w:left w:val="single" w:sz="4" w:space="0" w:color="000000"/>
              <w:bottom w:val="single" w:sz="6" w:space="0" w:color="000000"/>
              <w:right w:val="single" w:sz="4" w:space="0" w:color="000000"/>
            </w:tcBorders>
            <w:vAlign w:val="center"/>
          </w:tcPr>
          <w:p w14:paraId="3130DA3E"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3A314CD9" w14:textId="77777777" w:rsidR="00C32440" w:rsidRPr="007D2918" w:rsidRDefault="00296E3E">
            <w:pPr>
              <w:widowControl w:val="0"/>
              <w:spacing w:after="0" w:line="240" w:lineRule="auto"/>
              <w:ind w:firstLine="57"/>
              <w:jc w:val="center"/>
              <w:rPr>
                <w:sz w:val="21"/>
                <w:szCs w:val="21"/>
              </w:rPr>
            </w:pPr>
            <w:r w:rsidRPr="007D2918">
              <w:rPr>
                <w:sz w:val="21"/>
                <w:szCs w:val="21"/>
              </w:rPr>
              <w:t>0,17</w:t>
            </w:r>
          </w:p>
        </w:tc>
        <w:tc>
          <w:tcPr>
            <w:tcW w:w="1275" w:type="dxa"/>
            <w:tcBorders>
              <w:top w:val="nil"/>
              <w:left w:val="single" w:sz="4" w:space="0" w:color="000000"/>
              <w:bottom w:val="nil"/>
              <w:right w:val="single" w:sz="4" w:space="0" w:color="000000"/>
            </w:tcBorders>
          </w:tcPr>
          <w:p w14:paraId="105DEFE2" w14:textId="77777777" w:rsidR="00C32440" w:rsidRPr="007D2918" w:rsidRDefault="00296E3E">
            <w:pPr>
              <w:widowControl w:val="0"/>
              <w:spacing w:after="0" w:line="240" w:lineRule="auto"/>
              <w:ind w:firstLine="57"/>
              <w:jc w:val="center"/>
              <w:rPr>
                <w:sz w:val="21"/>
                <w:szCs w:val="21"/>
              </w:rPr>
            </w:pPr>
            <w:r w:rsidRPr="007D2918">
              <w:rPr>
                <w:sz w:val="21"/>
                <w:szCs w:val="21"/>
              </w:rPr>
              <w:t>0,90</w:t>
            </w:r>
          </w:p>
        </w:tc>
        <w:tc>
          <w:tcPr>
            <w:tcW w:w="1560" w:type="dxa"/>
            <w:tcBorders>
              <w:top w:val="nil"/>
              <w:left w:val="single" w:sz="4" w:space="0" w:color="000000"/>
              <w:bottom w:val="nil"/>
              <w:right w:val="single" w:sz="4" w:space="0" w:color="000000"/>
            </w:tcBorders>
          </w:tcPr>
          <w:p w14:paraId="7EC87CC7" w14:textId="77777777" w:rsidR="00C32440" w:rsidRPr="007D2918" w:rsidRDefault="00296E3E">
            <w:pPr>
              <w:widowControl w:val="0"/>
              <w:spacing w:after="0" w:line="240" w:lineRule="auto"/>
              <w:ind w:firstLine="57"/>
              <w:jc w:val="center"/>
              <w:rPr>
                <w:sz w:val="21"/>
                <w:szCs w:val="21"/>
              </w:rPr>
            </w:pPr>
            <w:r w:rsidRPr="007D2918">
              <w:rPr>
                <w:sz w:val="21"/>
                <w:szCs w:val="21"/>
              </w:rPr>
              <w:t>0,48</w:t>
            </w:r>
          </w:p>
        </w:tc>
      </w:tr>
      <w:tr w:rsidR="00C32440" w:rsidRPr="007D2918" w14:paraId="193861FD" w14:textId="77777777" w:rsidTr="007D2918">
        <w:trPr>
          <w:cantSplit/>
          <w:trHeight w:val="240"/>
          <w:tblHeader/>
        </w:trPr>
        <w:tc>
          <w:tcPr>
            <w:tcW w:w="5245" w:type="dxa"/>
            <w:tcBorders>
              <w:top w:val="nil"/>
              <w:left w:val="single" w:sz="4" w:space="0" w:color="000000"/>
              <w:bottom w:val="nil"/>
              <w:right w:val="single" w:sz="4" w:space="0" w:color="000000"/>
            </w:tcBorders>
          </w:tcPr>
          <w:p w14:paraId="64B063D6" w14:textId="7D2EEB27" w:rsidR="00C32440" w:rsidRPr="007D2918" w:rsidRDefault="00296E3E">
            <w:pPr>
              <w:widowControl w:val="0"/>
              <w:spacing w:after="0" w:line="240" w:lineRule="auto"/>
              <w:ind w:firstLine="57"/>
              <w:rPr>
                <w:sz w:val="21"/>
                <w:szCs w:val="21"/>
              </w:rPr>
            </w:pPr>
            <w:r w:rsidRPr="007D2918">
              <w:rPr>
                <w:sz w:val="21"/>
                <w:szCs w:val="21"/>
              </w:rPr>
              <w:t>в) з буфетами, без фізкультурно-спортивних зал</w:t>
            </w:r>
            <w:r w:rsidR="00854888">
              <w:rPr>
                <w:sz w:val="21"/>
                <w:szCs w:val="21"/>
              </w:rPr>
              <w:t>ів</w:t>
            </w:r>
          </w:p>
        </w:tc>
        <w:tc>
          <w:tcPr>
            <w:tcW w:w="1134" w:type="dxa"/>
            <w:vMerge/>
            <w:tcBorders>
              <w:top w:val="nil"/>
              <w:left w:val="single" w:sz="4" w:space="0" w:color="000000"/>
              <w:bottom w:val="single" w:sz="6" w:space="0" w:color="000000"/>
              <w:right w:val="single" w:sz="4" w:space="0" w:color="000000"/>
            </w:tcBorders>
            <w:vAlign w:val="center"/>
          </w:tcPr>
          <w:p w14:paraId="5DF2E3EE"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4A1EFD79" w14:textId="77777777" w:rsidR="00C32440" w:rsidRPr="007D2918" w:rsidRDefault="00296E3E">
            <w:pPr>
              <w:widowControl w:val="0"/>
              <w:spacing w:after="0" w:line="240" w:lineRule="auto"/>
              <w:ind w:firstLine="57"/>
              <w:jc w:val="center"/>
              <w:rPr>
                <w:sz w:val="21"/>
                <w:szCs w:val="21"/>
              </w:rPr>
            </w:pPr>
            <w:r w:rsidRPr="007D2918">
              <w:rPr>
                <w:sz w:val="21"/>
                <w:szCs w:val="21"/>
              </w:rPr>
              <w:t>0,17</w:t>
            </w:r>
          </w:p>
        </w:tc>
        <w:tc>
          <w:tcPr>
            <w:tcW w:w="1275" w:type="dxa"/>
            <w:tcBorders>
              <w:top w:val="nil"/>
              <w:left w:val="single" w:sz="4" w:space="0" w:color="000000"/>
              <w:bottom w:val="nil"/>
              <w:right w:val="single" w:sz="4" w:space="0" w:color="000000"/>
            </w:tcBorders>
          </w:tcPr>
          <w:p w14:paraId="21EEE6E5" w14:textId="77777777" w:rsidR="00C32440" w:rsidRPr="007D2918" w:rsidRDefault="00296E3E">
            <w:pPr>
              <w:widowControl w:val="0"/>
              <w:spacing w:after="0" w:line="240" w:lineRule="auto"/>
              <w:ind w:firstLine="57"/>
              <w:jc w:val="center"/>
              <w:rPr>
                <w:sz w:val="21"/>
                <w:szCs w:val="21"/>
              </w:rPr>
            </w:pPr>
            <w:r w:rsidRPr="007D2918">
              <w:rPr>
                <w:sz w:val="21"/>
                <w:szCs w:val="21"/>
              </w:rPr>
              <w:t>0,90</w:t>
            </w:r>
          </w:p>
        </w:tc>
        <w:tc>
          <w:tcPr>
            <w:tcW w:w="1560" w:type="dxa"/>
            <w:tcBorders>
              <w:top w:val="nil"/>
              <w:left w:val="single" w:sz="4" w:space="0" w:color="000000"/>
              <w:bottom w:val="nil"/>
              <w:right w:val="single" w:sz="4" w:space="0" w:color="000000"/>
            </w:tcBorders>
          </w:tcPr>
          <w:p w14:paraId="651CB428" w14:textId="77777777" w:rsidR="00C32440" w:rsidRPr="007D2918" w:rsidRDefault="00296E3E">
            <w:pPr>
              <w:widowControl w:val="0"/>
              <w:spacing w:after="0" w:line="240" w:lineRule="auto"/>
              <w:ind w:firstLine="57"/>
              <w:jc w:val="center"/>
              <w:rPr>
                <w:sz w:val="21"/>
                <w:szCs w:val="21"/>
              </w:rPr>
            </w:pPr>
            <w:r w:rsidRPr="007D2918">
              <w:rPr>
                <w:sz w:val="21"/>
                <w:szCs w:val="21"/>
              </w:rPr>
              <w:t>0,48</w:t>
            </w:r>
          </w:p>
        </w:tc>
      </w:tr>
      <w:tr w:rsidR="00C32440" w:rsidRPr="007D2918" w14:paraId="3F6CCB02" w14:textId="77777777" w:rsidTr="007D2918">
        <w:trPr>
          <w:cantSplit/>
          <w:trHeight w:val="240"/>
          <w:tblHeader/>
        </w:trPr>
        <w:tc>
          <w:tcPr>
            <w:tcW w:w="5245" w:type="dxa"/>
            <w:tcBorders>
              <w:top w:val="nil"/>
              <w:left w:val="single" w:sz="4" w:space="0" w:color="000000"/>
              <w:bottom w:val="single" w:sz="4" w:space="0" w:color="000000"/>
              <w:right w:val="single" w:sz="4" w:space="0" w:color="000000"/>
            </w:tcBorders>
          </w:tcPr>
          <w:p w14:paraId="2313D944" w14:textId="7F6488BD" w:rsidR="00C32440" w:rsidRPr="007D2918" w:rsidRDefault="00296E3E">
            <w:pPr>
              <w:widowControl w:val="0"/>
              <w:spacing w:after="0" w:line="240" w:lineRule="auto"/>
              <w:ind w:firstLine="57"/>
              <w:rPr>
                <w:sz w:val="21"/>
                <w:szCs w:val="21"/>
              </w:rPr>
            </w:pPr>
            <w:r w:rsidRPr="007D2918">
              <w:rPr>
                <w:sz w:val="21"/>
                <w:szCs w:val="21"/>
              </w:rPr>
              <w:t>г) без буфетів і фізкультурно-спортивних зал</w:t>
            </w:r>
            <w:r w:rsidR="00854888">
              <w:rPr>
                <w:sz w:val="21"/>
                <w:szCs w:val="21"/>
              </w:rPr>
              <w:t>ів</w:t>
            </w:r>
          </w:p>
        </w:tc>
        <w:tc>
          <w:tcPr>
            <w:tcW w:w="1134" w:type="dxa"/>
            <w:vMerge/>
            <w:tcBorders>
              <w:top w:val="nil"/>
              <w:left w:val="single" w:sz="4" w:space="0" w:color="000000"/>
              <w:bottom w:val="single" w:sz="6" w:space="0" w:color="000000"/>
              <w:right w:val="single" w:sz="4" w:space="0" w:color="000000"/>
            </w:tcBorders>
            <w:vAlign w:val="center"/>
          </w:tcPr>
          <w:p w14:paraId="4B82BB94"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single" w:sz="4" w:space="0" w:color="000000"/>
              <w:right w:val="single" w:sz="4" w:space="0" w:color="000000"/>
            </w:tcBorders>
          </w:tcPr>
          <w:p w14:paraId="7162E73E" w14:textId="77777777" w:rsidR="00C32440" w:rsidRPr="007D2918" w:rsidRDefault="00296E3E">
            <w:pPr>
              <w:widowControl w:val="0"/>
              <w:spacing w:after="0" w:line="240" w:lineRule="auto"/>
              <w:ind w:firstLine="57"/>
              <w:jc w:val="center"/>
              <w:rPr>
                <w:sz w:val="21"/>
                <w:szCs w:val="21"/>
              </w:rPr>
            </w:pPr>
            <w:r w:rsidRPr="007D2918">
              <w:rPr>
                <w:sz w:val="21"/>
                <w:szCs w:val="21"/>
              </w:rPr>
              <w:t>0,15</w:t>
            </w:r>
          </w:p>
        </w:tc>
        <w:tc>
          <w:tcPr>
            <w:tcW w:w="1275" w:type="dxa"/>
            <w:tcBorders>
              <w:top w:val="nil"/>
              <w:left w:val="single" w:sz="4" w:space="0" w:color="000000"/>
              <w:bottom w:val="single" w:sz="4" w:space="0" w:color="000000"/>
              <w:right w:val="single" w:sz="4" w:space="0" w:color="000000"/>
            </w:tcBorders>
          </w:tcPr>
          <w:p w14:paraId="7A4E247D" w14:textId="77777777" w:rsidR="00C32440" w:rsidRPr="007D2918" w:rsidRDefault="00296E3E">
            <w:pPr>
              <w:widowControl w:val="0"/>
              <w:spacing w:after="0" w:line="240" w:lineRule="auto"/>
              <w:ind w:firstLine="57"/>
              <w:jc w:val="center"/>
              <w:rPr>
                <w:sz w:val="21"/>
                <w:szCs w:val="21"/>
              </w:rPr>
            </w:pPr>
            <w:r w:rsidRPr="007D2918">
              <w:rPr>
                <w:sz w:val="21"/>
                <w:szCs w:val="21"/>
              </w:rPr>
              <w:t>0,90</w:t>
            </w:r>
          </w:p>
        </w:tc>
        <w:tc>
          <w:tcPr>
            <w:tcW w:w="1560" w:type="dxa"/>
            <w:tcBorders>
              <w:top w:val="nil"/>
              <w:left w:val="single" w:sz="4" w:space="0" w:color="000000"/>
              <w:bottom w:val="single" w:sz="4" w:space="0" w:color="000000"/>
              <w:right w:val="single" w:sz="4" w:space="0" w:color="000000"/>
            </w:tcBorders>
          </w:tcPr>
          <w:p w14:paraId="22DAD010" w14:textId="77777777" w:rsidR="00C32440" w:rsidRPr="007D2918" w:rsidRDefault="00296E3E">
            <w:pPr>
              <w:widowControl w:val="0"/>
              <w:spacing w:after="0" w:line="240" w:lineRule="auto"/>
              <w:ind w:firstLine="57"/>
              <w:jc w:val="center"/>
              <w:rPr>
                <w:sz w:val="21"/>
                <w:szCs w:val="21"/>
              </w:rPr>
            </w:pPr>
            <w:r w:rsidRPr="007D2918">
              <w:rPr>
                <w:sz w:val="21"/>
                <w:szCs w:val="21"/>
              </w:rPr>
              <w:t>0,48</w:t>
            </w:r>
          </w:p>
        </w:tc>
      </w:tr>
      <w:tr w:rsidR="00C32440" w:rsidRPr="007D2918" w14:paraId="497449C2" w14:textId="77777777" w:rsidTr="007D2918">
        <w:trPr>
          <w:cantSplit/>
          <w:trHeight w:val="389"/>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4BB4D35C" w14:textId="77777777" w:rsidR="00C32440" w:rsidRPr="007D2918" w:rsidRDefault="00296E3E">
            <w:pPr>
              <w:widowControl w:val="0"/>
              <w:spacing w:after="0" w:line="240" w:lineRule="auto"/>
              <w:ind w:firstLine="57"/>
              <w:rPr>
                <w:sz w:val="21"/>
                <w:szCs w:val="21"/>
              </w:rPr>
            </w:pPr>
            <w:r w:rsidRPr="007D2918">
              <w:rPr>
                <w:sz w:val="21"/>
                <w:szCs w:val="21"/>
              </w:rPr>
              <w:t>Заклади професійної освіти з їдальнями</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731D3CC5" w14:textId="77777777" w:rsidR="00C32440" w:rsidRPr="007D2918" w:rsidRDefault="00296E3E">
            <w:pPr>
              <w:widowControl w:val="0"/>
              <w:spacing w:after="0" w:line="240" w:lineRule="auto"/>
              <w:ind w:firstLine="57"/>
              <w:jc w:val="center"/>
              <w:rPr>
                <w:sz w:val="21"/>
                <w:szCs w:val="21"/>
              </w:rPr>
            </w:pPr>
            <w:r w:rsidRPr="007D2918">
              <w:rPr>
                <w:sz w:val="21"/>
                <w:szCs w:val="21"/>
              </w:rPr>
              <w:t>кВт/учня</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43B1554A" w14:textId="77777777" w:rsidR="00C32440" w:rsidRPr="007D2918" w:rsidRDefault="00296E3E">
            <w:pPr>
              <w:widowControl w:val="0"/>
              <w:spacing w:after="0" w:line="240" w:lineRule="auto"/>
              <w:ind w:firstLine="57"/>
              <w:jc w:val="center"/>
              <w:rPr>
                <w:sz w:val="21"/>
                <w:szCs w:val="21"/>
              </w:rPr>
            </w:pPr>
            <w:r w:rsidRPr="007D2918">
              <w:rPr>
                <w:sz w:val="21"/>
                <w:szCs w:val="21"/>
              </w:rPr>
              <w:t>0,45</w:t>
            </w:r>
          </w:p>
        </w:tc>
        <w:tc>
          <w:tcPr>
            <w:tcW w:w="127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0521DE50" w14:textId="77777777" w:rsidR="00C32440" w:rsidRPr="007D2918" w:rsidRDefault="00296E3E">
            <w:pPr>
              <w:widowControl w:val="0"/>
              <w:spacing w:after="0" w:line="240" w:lineRule="auto"/>
              <w:ind w:firstLine="57"/>
              <w:jc w:val="center"/>
              <w:rPr>
                <w:sz w:val="21"/>
                <w:szCs w:val="21"/>
              </w:rPr>
            </w:pPr>
            <w:r w:rsidRPr="007D2918">
              <w:rPr>
                <w:sz w:val="21"/>
                <w:szCs w:val="21"/>
              </w:rPr>
              <w:t>0,8-0,92</w:t>
            </w:r>
          </w:p>
        </w:tc>
        <w:tc>
          <w:tcPr>
            <w:tcW w:w="1560"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7F5A6226" w14:textId="77777777" w:rsidR="00C32440" w:rsidRPr="007D2918" w:rsidRDefault="00296E3E">
            <w:pPr>
              <w:widowControl w:val="0"/>
              <w:spacing w:after="0" w:line="240" w:lineRule="auto"/>
              <w:ind w:firstLine="57"/>
              <w:jc w:val="center"/>
              <w:rPr>
                <w:sz w:val="21"/>
                <w:szCs w:val="21"/>
              </w:rPr>
            </w:pPr>
            <w:r w:rsidRPr="007D2918">
              <w:rPr>
                <w:sz w:val="21"/>
                <w:szCs w:val="21"/>
              </w:rPr>
              <w:t>0,75-0,48</w:t>
            </w:r>
          </w:p>
        </w:tc>
      </w:tr>
      <w:tr w:rsidR="00C32440" w:rsidRPr="007D2918" w14:paraId="46F1D2B7" w14:textId="77777777" w:rsidTr="007D2918">
        <w:trPr>
          <w:cantSplit/>
          <w:trHeight w:val="240"/>
          <w:tblHeader/>
        </w:trPr>
        <w:tc>
          <w:tcPr>
            <w:tcW w:w="5245" w:type="dxa"/>
            <w:tcBorders>
              <w:top w:val="single" w:sz="4" w:space="0" w:color="000000"/>
              <w:left w:val="single" w:sz="4" w:space="0" w:color="000000"/>
              <w:bottom w:val="nil"/>
              <w:right w:val="single" w:sz="4" w:space="0" w:color="000000"/>
            </w:tcBorders>
            <w:tcMar>
              <w:left w:w="39" w:type="dxa"/>
              <w:right w:w="39" w:type="dxa"/>
            </w:tcMar>
          </w:tcPr>
          <w:p w14:paraId="0D3E7E5B" w14:textId="77777777" w:rsidR="00C32440" w:rsidRPr="007D2918" w:rsidRDefault="00296E3E">
            <w:pPr>
              <w:widowControl w:val="0"/>
              <w:spacing w:after="0" w:line="240" w:lineRule="auto"/>
              <w:ind w:firstLine="57"/>
              <w:rPr>
                <w:sz w:val="21"/>
                <w:szCs w:val="21"/>
              </w:rPr>
            </w:pPr>
            <w:r w:rsidRPr="007D2918">
              <w:rPr>
                <w:sz w:val="21"/>
                <w:szCs w:val="21"/>
              </w:rPr>
              <w:t>Заклади дошкільної освіти:</w:t>
            </w:r>
          </w:p>
        </w:tc>
        <w:tc>
          <w:tcPr>
            <w:tcW w:w="1134" w:type="dxa"/>
            <w:tcBorders>
              <w:top w:val="single" w:sz="4" w:space="0" w:color="000000"/>
              <w:left w:val="single" w:sz="4" w:space="0" w:color="000000"/>
              <w:bottom w:val="nil"/>
              <w:right w:val="single" w:sz="4" w:space="0" w:color="000000"/>
            </w:tcBorders>
            <w:tcMar>
              <w:left w:w="39" w:type="dxa"/>
              <w:right w:w="39" w:type="dxa"/>
            </w:tcMar>
          </w:tcPr>
          <w:p w14:paraId="31822B99" w14:textId="77777777" w:rsidR="00C32440" w:rsidRPr="007D2918" w:rsidRDefault="00C32440">
            <w:pPr>
              <w:widowControl w:val="0"/>
              <w:spacing w:after="0" w:line="240" w:lineRule="auto"/>
              <w:ind w:firstLine="57"/>
              <w:jc w:val="center"/>
              <w:rPr>
                <w:sz w:val="21"/>
                <w:szCs w:val="21"/>
              </w:rPr>
            </w:pPr>
          </w:p>
        </w:tc>
        <w:tc>
          <w:tcPr>
            <w:tcW w:w="993" w:type="dxa"/>
            <w:tcBorders>
              <w:top w:val="single" w:sz="4" w:space="0" w:color="000000"/>
              <w:left w:val="single" w:sz="4" w:space="0" w:color="000000"/>
              <w:bottom w:val="nil"/>
              <w:right w:val="single" w:sz="4" w:space="0" w:color="000000"/>
            </w:tcBorders>
            <w:tcMar>
              <w:left w:w="39" w:type="dxa"/>
              <w:right w:w="39" w:type="dxa"/>
            </w:tcMar>
          </w:tcPr>
          <w:p w14:paraId="69CF4B72" w14:textId="77777777" w:rsidR="00C32440" w:rsidRPr="007D2918" w:rsidRDefault="00C32440">
            <w:pPr>
              <w:widowControl w:val="0"/>
              <w:spacing w:after="0" w:line="240" w:lineRule="auto"/>
              <w:ind w:firstLine="57"/>
              <w:jc w:val="center"/>
              <w:rPr>
                <w:sz w:val="21"/>
                <w:szCs w:val="21"/>
              </w:rPr>
            </w:pPr>
          </w:p>
        </w:tc>
        <w:tc>
          <w:tcPr>
            <w:tcW w:w="1275" w:type="dxa"/>
            <w:tcBorders>
              <w:top w:val="single" w:sz="4" w:space="0" w:color="000000"/>
              <w:left w:val="single" w:sz="4" w:space="0" w:color="000000"/>
              <w:bottom w:val="nil"/>
              <w:right w:val="single" w:sz="4" w:space="0" w:color="000000"/>
            </w:tcBorders>
            <w:tcMar>
              <w:left w:w="39" w:type="dxa"/>
              <w:right w:w="39" w:type="dxa"/>
            </w:tcMar>
          </w:tcPr>
          <w:p w14:paraId="508E3D76" w14:textId="77777777" w:rsidR="00C32440" w:rsidRPr="007D2918" w:rsidRDefault="00C32440">
            <w:pPr>
              <w:widowControl w:val="0"/>
              <w:spacing w:after="0" w:line="240" w:lineRule="auto"/>
              <w:ind w:firstLine="57"/>
              <w:jc w:val="center"/>
              <w:rPr>
                <w:sz w:val="21"/>
                <w:szCs w:val="21"/>
              </w:rPr>
            </w:pPr>
          </w:p>
        </w:tc>
        <w:tc>
          <w:tcPr>
            <w:tcW w:w="1560" w:type="dxa"/>
            <w:tcBorders>
              <w:top w:val="single" w:sz="4" w:space="0" w:color="000000"/>
              <w:left w:val="single" w:sz="4" w:space="0" w:color="000000"/>
              <w:bottom w:val="nil"/>
              <w:right w:val="single" w:sz="4" w:space="0" w:color="000000"/>
            </w:tcBorders>
            <w:tcMar>
              <w:left w:w="39" w:type="dxa"/>
              <w:right w:w="39" w:type="dxa"/>
            </w:tcMar>
          </w:tcPr>
          <w:p w14:paraId="7BD8CB07" w14:textId="77777777" w:rsidR="00C32440" w:rsidRPr="007D2918" w:rsidRDefault="00C32440">
            <w:pPr>
              <w:widowControl w:val="0"/>
              <w:spacing w:after="0" w:line="240" w:lineRule="auto"/>
              <w:ind w:firstLine="57"/>
              <w:jc w:val="center"/>
              <w:rPr>
                <w:sz w:val="21"/>
                <w:szCs w:val="21"/>
              </w:rPr>
            </w:pPr>
          </w:p>
        </w:tc>
      </w:tr>
      <w:tr w:rsidR="00C32440" w:rsidRPr="007D2918" w14:paraId="53BFEC56" w14:textId="77777777" w:rsidTr="007D2918">
        <w:trPr>
          <w:cantSplit/>
          <w:trHeight w:val="240"/>
          <w:tblHeader/>
        </w:trPr>
        <w:tc>
          <w:tcPr>
            <w:tcW w:w="5245" w:type="dxa"/>
            <w:tcBorders>
              <w:top w:val="nil"/>
              <w:left w:val="single" w:sz="4" w:space="0" w:color="000000"/>
              <w:bottom w:val="nil"/>
              <w:right w:val="single" w:sz="4" w:space="0" w:color="000000"/>
            </w:tcBorders>
            <w:tcMar>
              <w:left w:w="39" w:type="dxa"/>
              <w:right w:w="39" w:type="dxa"/>
            </w:tcMar>
          </w:tcPr>
          <w:p w14:paraId="462D8408" w14:textId="77777777" w:rsidR="00C32440" w:rsidRPr="007D2918" w:rsidRDefault="00296E3E">
            <w:pPr>
              <w:widowControl w:val="0"/>
              <w:spacing w:after="0" w:line="240" w:lineRule="auto"/>
              <w:ind w:firstLine="57"/>
              <w:rPr>
                <w:sz w:val="21"/>
                <w:szCs w:val="21"/>
              </w:rPr>
            </w:pPr>
            <w:r w:rsidRPr="007D2918">
              <w:rPr>
                <w:sz w:val="21"/>
                <w:szCs w:val="21"/>
              </w:rPr>
              <w:t>а) з електрифікованими харчоблоками</w:t>
            </w:r>
          </w:p>
        </w:tc>
        <w:tc>
          <w:tcPr>
            <w:tcW w:w="1134" w:type="dxa"/>
            <w:vMerge w:val="restart"/>
            <w:tcBorders>
              <w:top w:val="nil"/>
              <w:left w:val="single" w:sz="4" w:space="0" w:color="000000"/>
              <w:bottom w:val="single" w:sz="6" w:space="0" w:color="000000"/>
              <w:right w:val="single" w:sz="4" w:space="0" w:color="000000"/>
            </w:tcBorders>
            <w:tcMar>
              <w:left w:w="39" w:type="dxa"/>
              <w:right w:w="39" w:type="dxa"/>
            </w:tcMar>
          </w:tcPr>
          <w:p w14:paraId="5B2F00AB" w14:textId="77777777" w:rsidR="00C32440" w:rsidRPr="007D2918" w:rsidRDefault="00296E3E">
            <w:pPr>
              <w:widowControl w:val="0"/>
              <w:spacing w:after="0" w:line="240" w:lineRule="auto"/>
              <w:ind w:firstLine="57"/>
              <w:jc w:val="center"/>
              <w:rPr>
                <w:sz w:val="21"/>
                <w:szCs w:val="21"/>
              </w:rPr>
            </w:pPr>
            <w:r w:rsidRPr="007D2918">
              <w:rPr>
                <w:sz w:val="21"/>
                <w:szCs w:val="21"/>
              </w:rPr>
              <w:t>кВт/місце</w:t>
            </w:r>
          </w:p>
        </w:tc>
        <w:tc>
          <w:tcPr>
            <w:tcW w:w="993" w:type="dxa"/>
            <w:tcBorders>
              <w:top w:val="nil"/>
              <w:left w:val="single" w:sz="4" w:space="0" w:color="000000"/>
              <w:bottom w:val="nil"/>
              <w:right w:val="single" w:sz="4" w:space="0" w:color="000000"/>
            </w:tcBorders>
            <w:tcMar>
              <w:left w:w="39" w:type="dxa"/>
              <w:right w:w="39" w:type="dxa"/>
            </w:tcMar>
          </w:tcPr>
          <w:p w14:paraId="35399130" w14:textId="77777777" w:rsidR="00C32440" w:rsidRPr="007D2918" w:rsidRDefault="00296E3E">
            <w:pPr>
              <w:widowControl w:val="0"/>
              <w:spacing w:after="0" w:line="240" w:lineRule="auto"/>
              <w:ind w:firstLine="57"/>
              <w:jc w:val="center"/>
              <w:rPr>
                <w:sz w:val="21"/>
                <w:szCs w:val="21"/>
              </w:rPr>
            </w:pPr>
            <w:r w:rsidRPr="007D2918">
              <w:rPr>
                <w:sz w:val="21"/>
                <w:szCs w:val="21"/>
              </w:rPr>
              <w:t>0,45</w:t>
            </w:r>
          </w:p>
        </w:tc>
        <w:tc>
          <w:tcPr>
            <w:tcW w:w="1275" w:type="dxa"/>
            <w:tcBorders>
              <w:top w:val="nil"/>
              <w:left w:val="single" w:sz="4" w:space="0" w:color="000000"/>
              <w:bottom w:val="nil"/>
              <w:right w:val="single" w:sz="4" w:space="0" w:color="000000"/>
            </w:tcBorders>
            <w:tcMar>
              <w:left w:w="39" w:type="dxa"/>
              <w:right w:w="39" w:type="dxa"/>
            </w:tcMar>
          </w:tcPr>
          <w:p w14:paraId="7C83BBF2" w14:textId="77777777" w:rsidR="00C32440" w:rsidRPr="007D2918" w:rsidRDefault="00296E3E">
            <w:pPr>
              <w:widowControl w:val="0"/>
              <w:spacing w:after="0" w:line="240" w:lineRule="auto"/>
              <w:ind w:firstLine="57"/>
              <w:jc w:val="center"/>
              <w:rPr>
                <w:sz w:val="21"/>
                <w:szCs w:val="21"/>
              </w:rPr>
            </w:pPr>
            <w:r w:rsidRPr="007D2918">
              <w:rPr>
                <w:sz w:val="21"/>
                <w:szCs w:val="21"/>
              </w:rPr>
              <w:t>0,98</w:t>
            </w:r>
          </w:p>
        </w:tc>
        <w:tc>
          <w:tcPr>
            <w:tcW w:w="1560" w:type="dxa"/>
            <w:tcBorders>
              <w:top w:val="nil"/>
              <w:left w:val="single" w:sz="4" w:space="0" w:color="000000"/>
              <w:bottom w:val="nil"/>
              <w:right w:val="single" w:sz="4" w:space="0" w:color="000000"/>
            </w:tcBorders>
            <w:tcMar>
              <w:left w:w="39" w:type="dxa"/>
              <w:right w:w="39" w:type="dxa"/>
            </w:tcMar>
          </w:tcPr>
          <w:p w14:paraId="64CE2720" w14:textId="77777777" w:rsidR="00C32440" w:rsidRPr="007D2918" w:rsidRDefault="00296E3E">
            <w:pPr>
              <w:widowControl w:val="0"/>
              <w:spacing w:after="0" w:line="240" w:lineRule="auto"/>
              <w:ind w:firstLine="57"/>
              <w:jc w:val="center"/>
              <w:rPr>
                <w:sz w:val="21"/>
                <w:szCs w:val="21"/>
              </w:rPr>
            </w:pPr>
            <w:r w:rsidRPr="007D2918">
              <w:rPr>
                <w:sz w:val="21"/>
                <w:szCs w:val="21"/>
              </w:rPr>
              <w:t>0,20</w:t>
            </w:r>
          </w:p>
        </w:tc>
      </w:tr>
      <w:tr w:rsidR="00C32440" w:rsidRPr="007D2918" w14:paraId="2EE94D53" w14:textId="77777777" w:rsidTr="007D2918">
        <w:trPr>
          <w:cantSplit/>
          <w:trHeight w:val="240"/>
          <w:tblHeader/>
        </w:trPr>
        <w:tc>
          <w:tcPr>
            <w:tcW w:w="5245" w:type="dxa"/>
            <w:tcBorders>
              <w:top w:val="nil"/>
              <w:left w:val="single" w:sz="4" w:space="0" w:color="000000"/>
              <w:bottom w:val="single" w:sz="4" w:space="0" w:color="000000"/>
              <w:right w:val="single" w:sz="4" w:space="0" w:color="000000"/>
            </w:tcBorders>
            <w:tcMar>
              <w:left w:w="39" w:type="dxa"/>
              <w:right w:w="39" w:type="dxa"/>
            </w:tcMar>
          </w:tcPr>
          <w:p w14:paraId="04DA86CC" w14:textId="77777777" w:rsidR="00C32440" w:rsidRPr="007D2918" w:rsidRDefault="00296E3E">
            <w:pPr>
              <w:widowControl w:val="0"/>
              <w:spacing w:after="0" w:line="240" w:lineRule="auto"/>
              <w:ind w:firstLine="57"/>
              <w:rPr>
                <w:sz w:val="21"/>
                <w:szCs w:val="21"/>
              </w:rPr>
            </w:pPr>
            <w:r w:rsidRPr="007D2918">
              <w:rPr>
                <w:sz w:val="21"/>
                <w:szCs w:val="21"/>
              </w:rPr>
              <w:t>б) з газовими плитами</w:t>
            </w:r>
          </w:p>
        </w:tc>
        <w:tc>
          <w:tcPr>
            <w:tcW w:w="1134" w:type="dxa"/>
            <w:vMerge/>
            <w:tcBorders>
              <w:top w:val="nil"/>
              <w:left w:val="single" w:sz="4" w:space="0" w:color="000000"/>
              <w:bottom w:val="single" w:sz="6" w:space="0" w:color="000000"/>
              <w:right w:val="single" w:sz="4" w:space="0" w:color="000000"/>
            </w:tcBorders>
            <w:tcMar>
              <w:left w:w="39" w:type="dxa"/>
              <w:right w:w="39" w:type="dxa"/>
            </w:tcMar>
          </w:tcPr>
          <w:p w14:paraId="4E71F4A2"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single" w:sz="4" w:space="0" w:color="000000"/>
              <w:right w:val="single" w:sz="4" w:space="0" w:color="000000"/>
            </w:tcBorders>
            <w:tcMar>
              <w:left w:w="39" w:type="dxa"/>
              <w:right w:w="39" w:type="dxa"/>
            </w:tcMar>
          </w:tcPr>
          <w:p w14:paraId="04C2D15B" w14:textId="77777777" w:rsidR="00C32440" w:rsidRPr="007D2918" w:rsidRDefault="00296E3E">
            <w:pPr>
              <w:widowControl w:val="0"/>
              <w:spacing w:after="0" w:line="240" w:lineRule="auto"/>
              <w:ind w:firstLine="57"/>
              <w:jc w:val="center"/>
              <w:rPr>
                <w:sz w:val="21"/>
                <w:szCs w:val="21"/>
              </w:rPr>
            </w:pPr>
            <w:r w:rsidRPr="007D2918">
              <w:rPr>
                <w:sz w:val="21"/>
                <w:szCs w:val="21"/>
              </w:rPr>
              <w:t>0,20</w:t>
            </w:r>
          </w:p>
        </w:tc>
        <w:tc>
          <w:tcPr>
            <w:tcW w:w="1275" w:type="dxa"/>
            <w:tcBorders>
              <w:top w:val="nil"/>
              <w:left w:val="single" w:sz="4" w:space="0" w:color="000000"/>
              <w:bottom w:val="single" w:sz="4" w:space="0" w:color="000000"/>
              <w:right w:val="single" w:sz="4" w:space="0" w:color="000000"/>
            </w:tcBorders>
            <w:tcMar>
              <w:left w:w="39" w:type="dxa"/>
              <w:right w:w="39" w:type="dxa"/>
            </w:tcMar>
          </w:tcPr>
          <w:p w14:paraId="40E6561E" w14:textId="77777777" w:rsidR="00C32440" w:rsidRPr="007D2918" w:rsidRDefault="00C32440">
            <w:pPr>
              <w:widowControl w:val="0"/>
              <w:spacing w:after="0" w:line="240" w:lineRule="auto"/>
              <w:ind w:firstLine="57"/>
              <w:jc w:val="center"/>
              <w:rPr>
                <w:sz w:val="21"/>
                <w:szCs w:val="21"/>
              </w:rPr>
            </w:pPr>
          </w:p>
        </w:tc>
        <w:tc>
          <w:tcPr>
            <w:tcW w:w="1560" w:type="dxa"/>
            <w:tcBorders>
              <w:top w:val="nil"/>
              <w:left w:val="single" w:sz="4" w:space="0" w:color="000000"/>
              <w:bottom w:val="single" w:sz="4" w:space="0" w:color="000000"/>
              <w:right w:val="single" w:sz="4" w:space="0" w:color="000000"/>
            </w:tcBorders>
            <w:tcMar>
              <w:left w:w="39" w:type="dxa"/>
              <w:right w:w="39" w:type="dxa"/>
            </w:tcMar>
          </w:tcPr>
          <w:p w14:paraId="5F82905E" w14:textId="77777777" w:rsidR="00C32440" w:rsidRPr="007D2918" w:rsidRDefault="00C32440">
            <w:pPr>
              <w:widowControl w:val="0"/>
              <w:spacing w:after="0" w:line="240" w:lineRule="auto"/>
              <w:ind w:firstLine="57"/>
              <w:jc w:val="center"/>
              <w:rPr>
                <w:sz w:val="21"/>
                <w:szCs w:val="21"/>
              </w:rPr>
            </w:pPr>
          </w:p>
        </w:tc>
      </w:tr>
      <w:tr w:rsidR="00C32440" w:rsidRPr="007D2918" w14:paraId="33767372" w14:textId="77777777" w:rsidTr="007D2918">
        <w:trPr>
          <w:cantSplit/>
          <w:trHeight w:val="240"/>
          <w:tblHeader/>
        </w:trPr>
        <w:tc>
          <w:tcPr>
            <w:tcW w:w="5245" w:type="dxa"/>
            <w:tcBorders>
              <w:top w:val="single" w:sz="4" w:space="0" w:color="000000"/>
              <w:left w:val="single" w:sz="4" w:space="0" w:color="000000"/>
              <w:bottom w:val="single" w:sz="6" w:space="0" w:color="000000"/>
              <w:right w:val="single" w:sz="6" w:space="0" w:color="000000"/>
            </w:tcBorders>
            <w:tcMar>
              <w:left w:w="39" w:type="dxa"/>
              <w:right w:w="39" w:type="dxa"/>
            </w:tcMar>
          </w:tcPr>
          <w:p w14:paraId="47484790" w14:textId="77777777" w:rsidR="00C32440" w:rsidRPr="007D2918" w:rsidRDefault="00296E3E">
            <w:pPr>
              <w:widowControl w:val="0"/>
              <w:spacing w:after="0" w:line="240" w:lineRule="auto"/>
              <w:ind w:firstLine="57"/>
              <w:rPr>
                <w:sz w:val="21"/>
                <w:szCs w:val="21"/>
              </w:rPr>
            </w:pPr>
            <w:r w:rsidRPr="007D2918">
              <w:rPr>
                <w:sz w:val="21"/>
                <w:szCs w:val="21"/>
              </w:rPr>
              <w:t>Заклади загальної середньої освіти з пансіоном</w:t>
            </w:r>
          </w:p>
        </w:tc>
        <w:tc>
          <w:tcPr>
            <w:tcW w:w="1134" w:type="dxa"/>
            <w:tcBorders>
              <w:top w:val="single" w:sz="4" w:space="0" w:color="000000"/>
              <w:left w:val="single" w:sz="6" w:space="0" w:color="000000"/>
              <w:bottom w:val="single" w:sz="6" w:space="0" w:color="000000"/>
              <w:right w:val="single" w:sz="6" w:space="0" w:color="000000"/>
            </w:tcBorders>
            <w:tcMar>
              <w:left w:w="39" w:type="dxa"/>
              <w:right w:w="39" w:type="dxa"/>
            </w:tcMar>
          </w:tcPr>
          <w:p w14:paraId="3AEE340F" w14:textId="77777777" w:rsidR="00C32440" w:rsidRPr="007D2918" w:rsidRDefault="00296E3E">
            <w:pPr>
              <w:widowControl w:val="0"/>
              <w:spacing w:after="0" w:line="240" w:lineRule="auto"/>
              <w:ind w:firstLine="57"/>
              <w:jc w:val="center"/>
              <w:rPr>
                <w:sz w:val="21"/>
                <w:szCs w:val="21"/>
              </w:rPr>
            </w:pPr>
            <w:r w:rsidRPr="007D2918">
              <w:rPr>
                <w:sz w:val="21"/>
                <w:szCs w:val="21"/>
              </w:rPr>
              <w:t>кВт/місце</w:t>
            </w:r>
          </w:p>
        </w:tc>
        <w:tc>
          <w:tcPr>
            <w:tcW w:w="993" w:type="dxa"/>
            <w:tcBorders>
              <w:top w:val="single" w:sz="4" w:space="0" w:color="000000"/>
              <w:left w:val="single" w:sz="6" w:space="0" w:color="000000"/>
              <w:bottom w:val="single" w:sz="6" w:space="0" w:color="000000"/>
              <w:right w:val="single" w:sz="6" w:space="0" w:color="000000"/>
            </w:tcBorders>
            <w:tcMar>
              <w:left w:w="39" w:type="dxa"/>
              <w:right w:w="39" w:type="dxa"/>
            </w:tcMar>
          </w:tcPr>
          <w:p w14:paraId="5F4FE7A2" w14:textId="77777777" w:rsidR="00C32440" w:rsidRPr="007D2918" w:rsidRDefault="00296E3E">
            <w:pPr>
              <w:widowControl w:val="0"/>
              <w:spacing w:after="0" w:line="240" w:lineRule="auto"/>
              <w:ind w:firstLine="57"/>
              <w:jc w:val="center"/>
              <w:rPr>
                <w:sz w:val="21"/>
                <w:szCs w:val="21"/>
              </w:rPr>
            </w:pPr>
            <w:r w:rsidRPr="007D2918">
              <w:rPr>
                <w:sz w:val="21"/>
                <w:szCs w:val="21"/>
              </w:rPr>
              <w:t>1,10</w:t>
            </w:r>
          </w:p>
        </w:tc>
        <w:tc>
          <w:tcPr>
            <w:tcW w:w="1275" w:type="dxa"/>
            <w:tcBorders>
              <w:top w:val="single" w:sz="4" w:space="0" w:color="000000"/>
              <w:left w:val="single" w:sz="6" w:space="0" w:color="000000"/>
              <w:bottom w:val="single" w:sz="6" w:space="0" w:color="000000"/>
              <w:right w:val="single" w:sz="6" w:space="0" w:color="000000"/>
            </w:tcBorders>
            <w:tcMar>
              <w:left w:w="39" w:type="dxa"/>
              <w:right w:w="39" w:type="dxa"/>
            </w:tcMar>
          </w:tcPr>
          <w:p w14:paraId="177616EF" w14:textId="77777777" w:rsidR="00C32440" w:rsidRPr="007D2918" w:rsidRDefault="00296E3E">
            <w:pPr>
              <w:widowControl w:val="0"/>
              <w:spacing w:after="0" w:line="240" w:lineRule="auto"/>
              <w:ind w:firstLine="57"/>
              <w:jc w:val="center"/>
              <w:rPr>
                <w:sz w:val="21"/>
                <w:szCs w:val="21"/>
              </w:rPr>
            </w:pPr>
            <w:r w:rsidRPr="007D2918">
              <w:rPr>
                <w:sz w:val="21"/>
                <w:szCs w:val="21"/>
              </w:rPr>
              <w:t>0,95</w:t>
            </w:r>
          </w:p>
        </w:tc>
        <w:tc>
          <w:tcPr>
            <w:tcW w:w="1560" w:type="dxa"/>
            <w:tcBorders>
              <w:top w:val="single" w:sz="4" w:space="0" w:color="000000"/>
              <w:left w:val="single" w:sz="6" w:space="0" w:color="000000"/>
              <w:bottom w:val="single" w:sz="6" w:space="0" w:color="000000"/>
              <w:right w:val="single" w:sz="6" w:space="0" w:color="000000"/>
            </w:tcBorders>
            <w:tcMar>
              <w:left w:w="39" w:type="dxa"/>
              <w:right w:w="39" w:type="dxa"/>
            </w:tcMar>
          </w:tcPr>
          <w:p w14:paraId="285A8393" w14:textId="77777777" w:rsidR="00C32440" w:rsidRPr="007D2918" w:rsidRDefault="00296E3E">
            <w:pPr>
              <w:widowControl w:val="0"/>
              <w:spacing w:after="0" w:line="240" w:lineRule="auto"/>
              <w:ind w:firstLine="57"/>
              <w:jc w:val="center"/>
              <w:rPr>
                <w:sz w:val="21"/>
                <w:szCs w:val="21"/>
              </w:rPr>
            </w:pPr>
            <w:r w:rsidRPr="007D2918">
              <w:rPr>
                <w:sz w:val="21"/>
                <w:szCs w:val="21"/>
              </w:rPr>
              <w:t>0,33</w:t>
            </w:r>
          </w:p>
        </w:tc>
      </w:tr>
      <w:tr w:rsidR="00C32440" w:rsidRPr="007D2918" w14:paraId="0F1D1C6B" w14:textId="77777777" w:rsidTr="007D2918">
        <w:trPr>
          <w:cantSplit/>
          <w:trHeight w:val="240"/>
          <w:tblHeader/>
        </w:trPr>
        <w:tc>
          <w:tcPr>
            <w:tcW w:w="5245" w:type="dxa"/>
            <w:tcBorders>
              <w:top w:val="single" w:sz="6" w:space="0" w:color="000000"/>
              <w:left w:val="single" w:sz="6" w:space="0" w:color="000000"/>
              <w:bottom w:val="single" w:sz="4" w:space="0" w:color="000000"/>
              <w:right w:val="single" w:sz="6" w:space="0" w:color="000000"/>
            </w:tcBorders>
            <w:tcMar>
              <w:left w:w="39" w:type="dxa"/>
              <w:right w:w="39" w:type="dxa"/>
            </w:tcMar>
          </w:tcPr>
          <w:p w14:paraId="6237BC78" w14:textId="77777777" w:rsidR="00C32440" w:rsidRPr="007D2918" w:rsidRDefault="00296E3E">
            <w:pPr>
              <w:widowControl w:val="0"/>
              <w:spacing w:before="40" w:after="0" w:line="240" w:lineRule="auto"/>
              <w:ind w:firstLine="57"/>
              <w:rPr>
                <w:sz w:val="21"/>
                <w:szCs w:val="21"/>
              </w:rPr>
            </w:pPr>
            <w:r w:rsidRPr="007D2918">
              <w:rPr>
                <w:sz w:val="21"/>
                <w:szCs w:val="21"/>
              </w:rPr>
              <w:t>Будинки-інтернати для людей літнього віку та осіб з інвалідністю</w:t>
            </w:r>
          </w:p>
        </w:tc>
        <w:tc>
          <w:tcPr>
            <w:tcW w:w="1134" w:type="dxa"/>
            <w:tcBorders>
              <w:top w:val="single" w:sz="6" w:space="0" w:color="000000"/>
              <w:left w:val="single" w:sz="6" w:space="0" w:color="000000"/>
              <w:bottom w:val="single" w:sz="4" w:space="0" w:color="000000"/>
              <w:right w:val="single" w:sz="6" w:space="0" w:color="000000"/>
            </w:tcBorders>
            <w:tcMar>
              <w:left w:w="39" w:type="dxa"/>
              <w:right w:w="39" w:type="dxa"/>
            </w:tcMar>
            <w:vAlign w:val="center"/>
          </w:tcPr>
          <w:p w14:paraId="0F46428E" w14:textId="77777777" w:rsidR="00C32440" w:rsidRPr="007D2918" w:rsidRDefault="00296E3E">
            <w:pPr>
              <w:widowControl w:val="0"/>
              <w:spacing w:before="40" w:after="0" w:line="240" w:lineRule="auto"/>
              <w:ind w:firstLine="57"/>
              <w:jc w:val="center"/>
              <w:rPr>
                <w:sz w:val="21"/>
                <w:szCs w:val="21"/>
              </w:rPr>
            </w:pPr>
            <w:r w:rsidRPr="007D2918">
              <w:rPr>
                <w:sz w:val="21"/>
                <w:szCs w:val="21"/>
              </w:rPr>
              <w:t>кВт/місце</w:t>
            </w:r>
          </w:p>
        </w:tc>
        <w:tc>
          <w:tcPr>
            <w:tcW w:w="993" w:type="dxa"/>
            <w:tcBorders>
              <w:top w:val="single" w:sz="6" w:space="0" w:color="000000"/>
              <w:left w:val="single" w:sz="6" w:space="0" w:color="000000"/>
              <w:bottom w:val="single" w:sz="4" w:space="0" w:color="000000"/>
              <w:right w:val="single" w:sz="6" w:space="0" w:color="000000"/>
            </w:tcBorders>
            <w:tcMar>
              <w:left w:w="39" w:type="dxa"/>
              <w:right w:w="39" w:type="dxa"/>
            </w:tcMar>
            <w:vAlign w:val="center"/>
          </w:tcPr>
          <w:p w14:paraId="1573F7D6" w14:textId="77777777" w:rsidR="00C32440" w:rsidRPr="007D2918" w:rsidRDefault="00296E3E">
            <w:pPr>
              <w:widowControl w:val="0"/>
              <w:spacing w:before="40" w:after="0" w:line="240" w:lineRule="auto"/>
              <w:ind w:firstLine="57"/>
              <w:jc w:val="center"/>
              <w:rPr>
                <w:sz w:val="21"/>
                <w:szCs w:val="21"/>
              </w:rPr>
            </w:pPr>
            <w:r w:rsidRPr="007D2918">
              <w:rPr>
                <w:sz w:val="21"/>
                <w:szCs w:val="21"/>
              </w:rPr>
              <w:t>2,20</w:t>
            </w:r>
          </w:p>
        </w:tc>
        <w:tc>
          <w:tcPr>
            <w:tcW w:w="1275" w:type="dxa"/>
            <w:tcBorders>
              <w:top w:val="single" w:sz="6" w:space="0" w:color="000000"/>
              <w:left w:val="single" w:sz="6" w:space="0" w:color="000000"/>
              <w:bottom w:val="single" w:sz="4" w:space="0" w:color="000000"/>
              <w:right w:val="single" w:sz="6" w:space="0" w:color="000000"/>
            </w:tcBorders>
            <w:tcMar>
              <w:left w:w="39" w:type="dxa"/>
              <w:right w:w="39" w:type="dxa"/>
            </w:tcMar>
            <w:vAlign w:val="center"/>
          </w:tcPr>
          <w:p w14:paraId="1CF793B4" w14:textId="77777777" w:rsidR="00C32440" w:rsidRPr="007D2918" w:rsidRDefault="00296E3E">
            <w:pPr>
              <w:widowControl w:val="0"/>
              <w:spacing w:before="40" w:after="0" w:line="240" w:lineRule="auto"/>
              <w:ind w:firstLine="57"/>
              <w:jc w:val="center"/>
              <w:rPr>
                <w:sz w:val="21"/>
                <w:szCs w:val="21"/>
              </w:rPr>
            </w:pPr>
            <w:r w:rsidRPr="007D2918">
              <w:rPr>
                <w:sz w:val="21"/>
                <w:szCs w:val="21"/>
              </w:rPr>
              <w:t>0,93</w:t>
            </w:r>
          </w:p>
        </w:tc>
        <w:tc>
          <w:tcPr>
            <w:tcW w:w="1560" w:type="dxa"/>
            <w:tcBorders>
              <w:top w:val="single" w:sz="6" w:space="0" w:color="000000"/>
              <w:left w:val="single" w:sz="6" w:space="0" w:color="000000"/>
              <w:bottom w:val="single" w:sz="4" w:space="0" w:color="000000"/>
              <w:right w:val="single" w:sz="6" w:space="0" w:color="000000"/>
            </w:tcBorders>
            <w:tcMar>
              <w:left w:w="39" w:type="dxa"/>
              <w:right w:w="39" w:type="dxa"/>
            </w:tcMar>
            <w:vAlign w:val="center"/>
          </w:tcPr>
          <w:p w14:paraId="60EA1464" w14:textId="77777777" w:rsidR="00C32440" w:rsidRPr="007D2918" w:rsidRDefault="00296E3E">
            <w:pPr>
              <w:widowControl w:val="0"/>
              <w:spacing w:before="40" w:after="0" w:line="240" w:lineRule="auto"/>
              <w:ind w:firstLine="57"/>
              <w:jc w:val="center"/>
              <w:rPr>
                <w:sz w:val="21"/>
                <w:szCs w:val="21"/>
              </w:rPr>
            </w:pPr>
            <w:r w:rsidRPr="007D2918">
              <w:rPr>
                <w:sz w:val="21"/>
                <w:szCs w:val="21"/>
              </w:rPr>
              <w:t>0,40</w:t>
            </w:r>
          </w:p>
        </w:tc>
      </w:tr>
      <w:tr w:rsidR="00C32440" w:rsidRPr="007D2918" w14:paraId="5F4CAEC2" w14:textId="77777777" w:rsidTr="007D2918">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tcPr>
          <w:p w14:paraId="6AD7F169" w14:textId="77777777" w:rsidR="00C32440" w:rsidRPr="007D2918" w:rsidRDefault="00296E3E">
            <w:pPr>
              <w:widowControl w:val="0"/>
              <w:spacing w:after="0" w:line="240" w:lineRule="auto"/>
              <w:ind w:firstLine="57"/>
              <w:rPr>
                <w:sz w:val="21"/>
                <w:szCs w:val="21"/>
              </w:rPr>
            </w:pPr>
            <w:r w:rsidRPr="007D2918">
              <w:rPr>
                <w:sz w:val="21"/>
                <w:szCs w:val="21"/>
              </w:rPr>
              <w:t>Заклади охорони здоров’я і відпочинку:</w:t>
            </w:r>
          </w:p>
          <w:p w14:paraId="7955405A" w14:textId="77777777" w:rsidR="00C32440" w:rsidRPr="007D2918" w:rsidRDefault="00296E3E">
            <w:pPr>
              <w:widowControl w:val="0"/>
              <w:spacing w:after="0" w:line="240" w:lineRule="auto"/>
              <w:ind w:firstLine="57"/>
              <w:rPr>
                <w:sz w:val="21"/>
                <w:szCs w:val="21"/>
              </w:rPr>
            </w:pPr>
            <w:r w:rsidRPr="007D2918">
              <w:rPr>
                <w:sz w:val="21"/>
                <w:szCs w:val="21"/>
              </w:rPr>
              <w:t>а) лікарні хірургічного профілю з електрифікованими харчоблоками</w:t>
            </w:r>
          </w:p>
          <w:p w14:paraId="5035334E" w14:textId="77777777" w:rsidR="00854888" w:rsidRDefault="00296E3E">
            <w:pPr>
              <w:widowControl w:val="0"/>
              <w:spacing w:after="0" w:line="240" w:lineRule="auto"/>
              <w:ind w:firstLine="57"/>
              <w:rPr>
                <w:sz w:val="21"/>
                <w:szCs w:val="21"/>
              </w:rPr>
            </w:pPr>
            <w:r w:rsidRPr="007D2918">
              <w:rPr>
                <w:sz w:val="21"/>
                <w:szCs w:val="21"/>
              </w:rPr>
              <w:t>б) хірургічні корпуси (без харчоблоків)</w:t>
            </w:r>
          </w:p>
          <w:p w14:paraId="5692BC99" w14:textId="4EDEB0E5" w:rsidR="00C32440" w:rsidRPr="007D2918" w:rsidRDefault="00296E3E">
            <w:pPr>
              <w:widowControl w:val="0"/>
              <w:spacing w:after="0" w:line="240" w:lineRule="auto"/>
              <w:ind w:firstLine="57"/>
              <w:rPr>
                <w:sz w:val="21"/>
                <w:szCs w:val="21"/>
              </w:rPr>
            </w:pPr>
            <w:r w:rsidRPr="007D2918">
              <w:rPr>
                <w:sz w:val="21"/>
                <w:szCs w:val="21"/>
              </w:rPr>
              <w:t>в) лікарні багатопрофільні з електрифікованими харчоблоками</w:t>
            </w:r>
          </w:p>
          <w:p w14:paraId="565A15D1" w14:textId="17E9BDA8" w:rsidR="00C32440" w:rsidRPr="007D2918" w:rsidRDefault="00854888">
            <w:pPr>
              <w:widowControl w:val="0"/>
              <w:spacing w:after="0" w:line="240" w:lineRule="auto"/>
              <w:ind w:firstLine="57"/>
              <w:rPr>
                <w:sz w:val="21"/>
                <w:szCs w:val="21"/>
              </w:rPr>
            </w:pPr>
            <w:r>
              <w:rPr>
                <w:sz w:val="21"/>
                <w:szCs w:val="21"/>
              </w:rPr>
              <w:t>г</w:t>
            </w:r>
            <w:r w:rsidR="00296E3E" w:rsidRPr="007D2918">
              <w:rPr>
                <w:sz w:val="21"/>
                <w:szCs w:val="21"/>
              </w:rPr>
              <w:t>) лікарні багатопрофільні з електрифікованими харчоблоками</w:t>
            </w:r>
          </w:p>
          <w:p w14:paraId="5903E3C4" w14:textId="7D1D909F" w:rsidR="00C32440" w:rsidRPr="007D2918" w:rsidRDefault="00854888">
            <w:pPr>
              <w:widowControl w:val="0"/>
              <w:spacing w:after="0" w:line="240" w:lineRule="auto"/>
              <w:ind w:firstLine="57"/>
              <w:rPr>
                <w:sz w:val="21"/>
                <w:szCs w:val="21"/>
              </w:rPr>
            </w:pPr>
            <w:r>
              <w:rPr>
                <w:sz w:val="21"/>
                <w:szCs w:val="21"/>
              </w:rPr>
              <w:t>д</w:t>
            </w:r>
            <w:r w:rsidR="00296E3E" w:rsidRPr="007D2918">
              <w:rPr>
                <w:sz w:val="21"/>
                <w:szCs w:val="21"/>
              </w:rPr>
              <w:t>) терапевтичні корпуси (без харчоблоків)</w:t>
            </w:r>
          </w:p>
          <w:p w14:paraId="0545C52D" w14:textId="7242259C" w:rsidR="00C32440" w:rsidRPr="007D2918" w:rsidRDefault="00854888">
            <w:pPr>
              <w:widowControl w:val="0"/>
              <w:spacing w:after="0" w:line="240" w:lineRule="auto"/>
              <w:ind w:firstLine="57"/>
              <w:rPr>
                <w:sz w:val="21"/>
                <w:szCs w:val="21"/>
              </w:rPr>
            </w:pPr>
            <w:r>
              <w:rPr>
                <w:sz w:val="21"/>
                <w:szCs w:val="21"/>
              </w:rPr>
              <w:t>е</w:t>
            </w:r>
            <w:r w:rsidR="00296E3E" w:rsidRPr="007D2918">
              <w:rPr>
                <w:sz w:val="21"/>
                <w:szCs w:val="21"/>
              </w:rPr>
              <w:t>) радіологічні корпуси (без харчоблоків)</w:t>
            </w:r>
          </w:p>
          <w:p w14:paraId="60AA0332" w14:textId="6EA9C9A1" w:rsidR="00C32440" w:rsidRPr="007D2918" w:rsidRDefault="00854888">
            <w:pPr>
              <w:widowControl w:val="0"/>
              <w:spacing w:after="0" w:line="240" w:lineRule="auto"/>
              <w:ind w:firstLine="57"/>
              <w:rPr>
                <w:sz w:val="21"/>
                <w:szCs w:val="21"/>
              </w:rPr>
            </w:pPr>
            <w:r>
              <w:rPr>
                <w:sz w:val="21"/>
                <w:szCs w:val="21"/>
              </w:rPr>
              <w:t>ж</w:t>
            </w:r>
            <w:r w:rsidR="00296E3E" w:rsidRPr="007D2918">
              <w:rPr>
                <w:sz w:val="21"/>
                <w:szCs w:val="21"/>
              </w:rPr>
              <w:t>) лікарні дитячі з електрифікованими харчоблоками</w:t>
            </w:r>
          </w:p>
          <w:p w14:paraId="754989AD" w14:textId="02A91E5A" w:rsidR="00C32440" w:rsidRPr="007D2918" w:rsidRDefault="00854888">
            <w:pPr>
              <w:widowControl w:val="0"/>
              <w:spacing w:after="0" w:line="240" w:lineRule="auto"/>
              <w:ind w:firstLine="57"/>
              <w:rPr>
                <w:sz w:val="21"/>
                <w:szCs w:val="21"/>
              </w:rPr>
            </w:pPr>
            <w:r>
              <w:rPr>
                <w:sz w:val="21"/>
                <w:szCs w:val="21"/>
              </w:rPr>
              <w:t>з</w:t>
            </w:r>
            <w:r w:rsidR="00296E3E" w:rsidRPr="007D2918">
              <w:rPr>
                <w:sz w:val="21"/>
                <w:szCs w:val="21"/>
              </w:rPr>
              <w:t>) терапевтичні корпуси дитячих лікарень (без харчоблоків)</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tcPr>
          <w:p w14:paraId="21339CFF" w14:textId="77777777" w:rsidR="00C32440" w:rsidRPr="007D2918" w:rsidRDefault="00C32440">
            <w:pPr>
              <w:widowControl w:val="0"/>
              <w:spacing w:before="40" w:after="40" w:line="228" w:lineRule="auto"/>
              <w:ind w:firstLine="57"/>
              <w:jc w:val="center"/>
              <w:rPr>
                <w:sz w:val="21"/>
                <w:szCs w:val="21"/>
              </w:rPr>
            </w:pPr>
          </w:p>
          <w:p w14:paraId="541AB2E2" w14:textId="77777777" w:rsidR="00C32440" w:rsidRPr="007D2918" w:rsidRDefault="00C32440">
            <w:pPr>
              <w:widowControl w:val="0"/>
              <w:spacing w:before="40" w:after="40" w:line="228" w:lineRule="auto"/>
              <w:ind w:firstLine="57"/>
              <w:jc w:val="center"/>
              <w:rPr>
                <w:sz w:val="21"/>
                <w:szCs w:val="21"/>
              </w:rPr>
            </w:pPr>
          </w:p>
          <w:p w14:paraId="1F4D768C" w14:textId="77777777" w:rsidR="00C32440" w:rsidRPr="007D2918" w:rsidRDefault="00C32440">
            <w:pPr>
              <w:widowControl w:val="0"/>
              <w:spacing w:before="40" w:after="40" w:line="228" w:lineRule="auto"/>
              <w:ind w:firstLine="57"/>
              <w:jc w:val="center"/>
              <w:rPr>
                <w:sz w:val="21"/>
                <w:szCs w:val="21"/>
              </w:rPr>
            </w:pPr>
          </w:p>
          <w:p w14:paraId="79C9A8A8" w14:textId="77777777" w:rsidR="00C32440" w:rsidRPr="007D2918" w:rsidRDefault="00C32440">
            <w:pPr>
              <w:widowControl w:val="0"/>
              <w:spacing w:before="40" w:after="40" w:line="228" w:lineRule="auto"/>
              <w:ind w:firstLine="57"/>
              <w:jc w:val="center"/>
              <w:rPr>
                <w:sz w:val="21"/>
                <w:szCs w:val="21"/>
              </w:rPr>
            </w:pPr>
          </w:p>
          <w:p w14:paraId="48582007" w14:textId="77777777" w:rsidR="00C32440" w:rsidRPr="007D2918" w:rsidRDefault="00296E3E">
            <w:pPr>
              <w:widowControl w:val="0"/>
              <w:spacing w:before="40" w:after="40" w:line="228" w:lineRule="auto"/>
              <w:ind w:firstLine="57"/>
              <w:jc w:val="center"/>
              <w:rPr>
                <w:sz w:val="21"/>
                <w:szCs w:val="21"/>
              </w:rPr>
            </w:pPr>
            <w:r w:rsidRPr="007D2918">
              <w:rPr>
                <w:sz w:val="21"/>
                <w:szCs w:val="21"/>
              </w:rPr>
              <w:t>кВт/ліжко-місце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77D19511" w14:textId="77777777" w:rsidR="00C32440" w:rsidRPr="007D2918" w:rsidRDefault="00C32440">
            <w:pPr>
              <w:widowControl w:val="0"/>
              <w:spacing w:after="0" w:line="240" w:lineRule="auto"/>
              <w:ind w:firstLine="57"/>
              <w:jc w:val="center"/>
              <w:rPr>
                <w:sz w:val="21"/>
                <w:szCs w:val="21"/>
              </w:rPr>
            </w:pPr>
          </w:p>
          <w:p w14:paraId="3E5095ED" w14:textId="77777777" w:rsidR="00C32440" w:rsidRPr="007D2918" w:rsidRDefault="00C32440">
            <w:pPr>
              <w:widowControl w:val="0"/>
              <w:spacing w:after="0" w:line="240" w:lineRule="auto"/>
              <w:ind w:firstLine="57"/>
              <w:jc w:val="center"/>
              <w:rPr>
                <w:sz w:val="21"/>
                <w:szCs w:val="21"/>
              </w:rPr>
            </w:pPr>
          </w:p>
          <w:p w14:paraId="34947C8A" w14:textId="77777777" w:rsidR="00C32440" w:rsidRPr="007D2918" w:rsidRDefault="00296E3E">
            <w:pPr>
              <w:widowControl w:val="0"/>
              <w:spacing w:after="0" w:line="240" w:lineRule="auto"/>
              <w:ind w:firstLine="57"/>
              <w:jc w:val="center"/>
              <w:rPr>
                <w:sz w:val="21"/>
                <w:szCs w:val="21"/>
              </w:rPr>
            </w:pPr>
            <w:r w:rsidRPr="007D2918">
              <w:rPr>
                <w:sz w:val="21"/>
                <w:szCs w:val="21"/>
              </w:rPr>
              <w:t>2,50</w:t>
            </w:r>
          </w:p>
          <w:p w14:paraId="3F7A9300" w14:textId="77777777" w:rsidR="00C32440" w:rsidRPr="007D2918" w:rsidRDefault="00C32440">
            <w:pPr>
              <w:widowControl w:val="0"/>
              <w:spacing w:after="0" w:line="240" w:lineRule="auto"/>
              <w:ind w:firstLine="57"/>
              <w:jc w:val="center"/>
              <w:rPr>
                <w:sz w:val="21"/>
                <w:szCs w:val="21"/>
              </w:rPr>
            </w:pPr>
          </w:p>
          <w:p w14:paraId="5C662ACF" w14:textId="77777777" w:rsidR="00C32440" w:rsidRPr="007D2918" w:rsidRDefault="00296E3E">
            <w:pPr>
              <w:widowControl w:val="0"/>
              <w:spacing w:after="0" w:line="240" w:lineRule="auto"/>
              <w:ind w:firstLine="57"/>
              <w:jc w:val="center"/>
              <w:rPr>
                <w:sz w:val="21"/>
                <w:szCs w:val="21"/>
              </w:rPr>
            </w:pPr>
            <w:r w:rsidRPr="007D2918">
              <w:rPr>
                <w:sz w:val="21"/>
                <w:szCs w:val="21"/>
              </w:rPr>
              <w:t>0,80</w:t>
            </w:r>
          </w:p>
          <w:p w14:paraId="56852FCC" w14:textId="77777777" w:rsidR="00C32440" w:rsidRPr="007D2918" w:rsidRDefault="00C32440">
            <w:pPr>
              <w:widowControl w:val="0"/>
              <w:spacing w:after="0" w:line="240" w:lineRule="auto"/>
              <w:ind w:firstLine="57"/>
              <w:jc w:val="center"/>
              <w:rPr>
                <w:sz w:val="21"/>
                <w:szCs w:val="21"/>
              </w:rPr>
            </w:pPr>
          </w:p>
          <w:p w14:paraId="4E8794D4" w14:textId="77777777" w:rsidR="00C32440" w:rsidRPr="007D2918" w:rsidRDefault="00296E3E">
            <w:pPr>
              <w:widowControl w:val="0"/>
              <w:spacing w:after="0" w:line="240" w:lineRule="auto"/>
              <w:ind w:firstLine="57"/>
              <w:jc w:val="center"/>
              <w:rPr>
                <w:sz w:val="21"/>
                <w:szCs w:val="21"/>
              </w:rPr>
            </w:pPr>
            <w:r w:rsidRPr="007D2918">
              <w:rPr>
                <w:sz w:val="21"/>
                <w:szCs w:val="21"/>
              </w:rPr>
              <w:t>2,20</w:t>
            </w:r>
          </w:p>
          <w:p w14:paraId="42655C30" w14:textId="77777777" w:rsidR="00C32440" w:rsidRPr="007D2918" w:rsidRDefault="00C32440">
            <w:pPr>
              <w:widowControl w:val="0"/>
              <w:spacing w:after="0" w:line="240" w:lineRule="auto"/>
              <w:ind w:firstLine="57"/>
              <w:jc w:val="center"/>
              <w:rPr>
                <w:sz w:val="21"/>
                <w:szCs w:val="21"/>
              </w:rPr>
            </w:pPr>
          </w:p>
          <w:p w14:paraId="458E68BE" w14:textId="77777777" w:rsidR="00C32440" w:rsidRPr="007D2918" w:rsidRDefault="00296E3E">
            <w:pPr>
              <w:widowControl w:val="0"/>
              <w:spacing w:after="0" w:line="240" w:lineRule="auto"/>
              <w:ind w:firstLine="57"/>
              <w:jc w:val="center"/>
              <w:rPr>
                <w:sz w:val="21"/>
                <w:szCs w:val="21"/>
              </w:rPr>
            </w:pPr>
            <w:r w:rsidRPr="007D2918">
              <w:rPr>
                <w:sz w:val="21"/>
                <w:szCs w:val="21"/>
              </w:rPr>
              <w:t>0,50</w:t>
            </w:r>
          </w:p>
          <w:p w14:paraId="0355098F" w14:textId="77777777" w:rsidR="00C32440" w:rsidRPr="007D2918" w:rsidRDefault="00296E3E">
            <w:pPr>
              <w:widowControl w:val="0"/>
              <w:spacing w:after="0" w:line="240" w:lineRule="auto"/>
              <w:ind w:firstLine="57"/>
              <w:jc w:val="center"/>
              <w:rPr>
                <w:sz w:val="21"/>
                <w:szCs w:val="21"/>
              </w:rPr>
            </w:pPr>
            <w:r w:rsidRPr="007D2918">
              <w:rPr>
                <w:sz w:val="21"/>
                <w:szCs w:val="21"/>
              </w:rPr>
              <w:t>0,70</w:t>
            </w:r>
          </w:p>
          <w:p w14:paraId="705C5FD4" w14:textId="77777777" w:rsidR="00C32440" w:rsidRPr="007D2918" w:rsidRDefault="00C32440">
            <w:pPr>
              <w:widowControl w:val="0"/>
              <w:spacing w:after="0" w:line="240" w:lineRule="auto"/>
              <w:ind w:firstLine="57"/>
              <w:jc w:val="center"/>
              <w:rPr>
                <w:sz w:val="21"/>
                <w:szCs w:val="21"/>
              </w:rPr>
            </w:pPr>
          </w:p>
          <w:p w14:paraId="22D540A8" w14:textId="77777777" w:rsidR="00C32440" w:rsidRPr="007D2918" w:rsidRDefault="00296E3E">
            <w:pPr>
              <w:widowControl w:val="0"/>
              <w:spacing w:after="0" w:line="240" w:lineRule="auto"/>
              <w:ind w:firstLine="57"/>
              <w:jc w:val="center"/>
              <w:rPr>
                <w:sz w:val="21"/>
                <w:szCs w:val="21"/>
              </w:rPr>
            </w:pPr>
            <w:r w:rsidRPr="007D2918">
              <w:rPr>
                <w:sz w:val="21"/>
                <w:szCs w:val="21"/>
              </w:rPr>
              <w:t>2,00</w:t>
            </w:r>
          </w:p>
          <w:p w14:paraId="6A1E2227" w14:textId="77777777" w:rsidR="00C32440" w:rsidRPr="007D2918" w:rsidRDefault="00C32440">
            <w:pPr>
              <w:widowControl w:val="0"/>
              <w:spacing w:after="0" w:line="240" w:lineRule="auto"/>
              <w:ind w:firstLine="57"/>
              <w:jc w:val="center"/>
              <w:rPr>
                <w:sz w:val="21"/>
                <w:szCs w:val="21"/>
              </w:rPr>
            </w:pPr>
          </w:p>
          <w:p w14:paraId="21112A0E" w14:textId="77777777" w:rsidR="00C32440" w:rsidRPr="007D2918" w:rsidRDefault="00296E3E">
            <w:pPr>
              <w:widowControl w:val="0"/>
              <w:spacing w:after="0" w:line="240" w:lineRule="auto"/>
              <w:ind w:firstLine="57"/>
              <w:jc w:val="center"/>
              <w:rPr>
                <w:sz w:val="21"/>
                <w:szCs w:val="21"/>
              </w:rPr>
            </w:pPr>
            <w:r w:rsidRPr="007D2918">
              <w:rPr>
                <w:sz w:val="21"/>
                <w:szCs w:val="21"/>
              </w:rPr>
              <w:t>0,40</w:t>
            </w:r>
          </w:p>
        </w:tc>
        <w:tc>
          <w:tcPr>
            <w:tcW w:w="1275" w:type="dxa"/>
            <w:tcBorders>
              <w:top w:val="single" w:sz="4" w:space="0" w:color="000000"/>
              <w:left w:val="single" w:sz="4" w:space="0" w:color="000000"/>
              <w:bottom w:val="single" w:sz="4" w:space="0" w:color="000000"/>
              <w:right w:val="single" w:sz="4" w:space="0" w:color="000000"/>
            </w:tcBorders>
            <w:tcMar>
              <w:left w:w="39" w:type="dxa"/>
              <w:right w:w="39" w:type="dxa"/>
            </w:tcMar>
          </w:tcPr>
          <w:p w14:paraId="2A87268A" w14:textId="77777777" w:rsidR="00C32440" w:rsidRPr="007D2918" w:rsidRDefault="00C32440">
            <w:pPr>
              <w:widowControl w:val="0"/>
              <w:spacing w:after="0" w:line="240" w:lineRule="auto"/>
              <w:ind w:firstLine="57"/>
              <w:jc w:val="center"/>
              <w:rPr>
                <w:sz w:val="21"/>
                <w:szCs w:val="21"/>
              </w:rPr>
            </w:pPr>
          </w:p>
          <w:p w14:paraId="1DDE529A" w14:textId="77777777" w:rsidR="00C32440" w:rsidRPr="007D2918" w:rsidRDefault="00C32440">
            <w:pPr>
              <w:widowControl w:val="0"/>
              <w:spacing w:after="0" w:line="240" w:lineRule="auto"/>
              <w:ind w:firstLine="57"/>
              <w:jc w:val="center"/>
              <w:rPr>
                <w:sz w:val="21"/>
                <w:szCs w:val="21"/>
              </w:rPr>
            </w:pPr>
          </w:p>
          <w:p w14:paraId="7513A8F2" w14:textId="77777777" w:rsidR="00C32440" w:rsidRPr="007D2918" w:rsidRDefault="00296E3E">
            <w:pPr>
              <w:widowControl w:val="0"/>
              <w:spacing w:after="0" w:line="240" w:lineRule="auto"/>
              <w:ind w:firstLine="57"/>
              <w:jc w:val="center"/>
              <w:rPr>
                <w:sz w:val="21"/>
                <w:szCs w:val="21"/>
              </w:rPr>
            </w:pPr>
            <w:r w:rsidRPr="007D2918">
              <w:rPr>
                <w:sz w:val="21"/>
                <w:szCs w:val="21"/>
              </w:rPr>
              <w:t>0,92</w:t>
            </w:r>
          </w:p>
          <w:p w14:paraId="0E45454D" w14:textId="77777777" w:rsidR="00C32440" w:rsidRPr="007D2918" w:rsidRDefault="00C32440">
            <w:pPr>
              <w:widowControl w:val="0"/>
              <w:spacing w:after="0" w:line="240" w:lineRule="auto"/>
              <w:ind w:firstLine="57"/>
              <w:jc w:val="center"/>
              <w:rPr>
                <w:sz w:val="21"/>
                <w:szCs w:val="21"/>
              </w:rPr>
            </w:pPr>
          </w:p>
          <w:p w14:paraId="12805858" w14:textId="77777777" w:rsidR="00C32440" w:rsidRPr="007D2918" w:rsidRDefault="00296E3E">
            <w:pPr>
              <w:widowControl w:val="0"/>
              <w:spacing w:after="0" w:line="240" w:lineRule="auto"/>
              <w:ind w:firstLine="57"/>
              <w:jc w:val="center"/>
              <w:rPr>
                <w:sz w:val="21"/>
                <w:szCs w:val="21"/>
              </w:rPr>
            </w:pPr>
            <w:r w:rsidRPr="007D2918">
              <w:rPr>
                <w:sz w:val="21"/>
                <w:szCs w:val="21"/>
              </w:rPr>
              <w:t>0,95</w:t>
            </w:r>
          </w:p>
          <w:p w14:paraId="60C9D260" w14:textId="77777777" w:rsidR="00C32440" w:rsidRPr="007D2918" w:rsidRDefault="00C32440">
            <w:pPr>
              <w:widowControl w:val="0"/>
              <w:spacing w:after="0" w:line="240" w:lineRule="auto"/>
              <w:ind w:firstLine="57"/>
              <w:jc w:val="center"/>
              <w:rPr>
                <w:sz w:val="21"/>
                <w:szCs w:val="21"/>
              </w:rPr>
            </w:pPr>
          </w:p>
          <w:p w14:paraId="3998A5BC" w14:textId="77777777" w:rsidR="00C32440" w:rsidRPr="007D2918" w:rsidRDefault="00296E3E">
            <w:pPr>
              <w:widowControl w:val="0"/>
              <w:spacing w:after="0" w:line="240" w:lineRule="auto"/>
              <w:ind w:firstLine="57"/>
              <w:jc w:val="center"/>
              <w:rPr>
                <w:sz w:val="21"/>
                <w:szCs w:val="21"/>
              </w:rPr>
            </w:pPr>
            <w:r w:rsidRPr="007D2918">
              <w:rPr>
                <w:sz w:val="21"/>
                <w:szCs w:val="21"/>
              </w:rPr>
              <w:t>0,93</w:t>
            </w:r>
          </w:p>
          <w:p w14:paraId="301AF69D" w14:textId="77777777" w:rsidR="00C32440" w:rsidRPr="007D2918" w:rsidRDefault="00C32440">
            <w:pPr>
              <w:widowControl w:val="0"/>
              <w:spacing w:after="0" w:line="240" w:lineRule="auto"/>
              <w:ind w:firstLine="57"/>
              <w:jc w:val="center"/>
              <w:rPr>
                <w:sz w:val="21"/>
                <w:szCs w:val="21"/>
              </w:rPr>
            </w:pPr>
          </w:p>
          <w:p w14:paraId="1573AC4B" w14:textId="77777777" w:rsidR="00C32440" w:rsidRPr="007D2918" w:rsidRDefault="00296E3E">
            <w:pPr>
              <w:widowControl w:val="0"/>
              <w:spacing w:after="0" w:line="240" w:lineRule="auto"/>
              <w:ind w:firstLine="57"/>
              <w:jc w:val="center"/>
              <w:rPr>
                <w:sz w:val="21"/>
                <w:szCs w:val="21"/>
              </w:rPr>
            </w:pPr>
            <w:r w:rsidRPr="007D2918">
              <w:rPr>
                <w:sz w:val="21"/>
                <w:szCs w:val="21"/>
              </w:rPr>
              <w:t>0,95</w:t>
            </w:r>
          </w:p>
          <w:p w14:paraId="11A5891F" w14:textId="77777777" w:rsidR="00C32440" w:rsidRPr="007D2918" w:rsidRDefault="00296E3E">
            <w:pPr>
              <w:widowControl w:val="0"/>
              <w:spacing w:after="0" w:line="240" w:lineRule="auto"/>
              <w:ind w:firstLine="57"/>
              <w:jc w:val="center"/>
              <w:rPr>
                <w:sz w:val="21"/>
                <w:szCs w:val="21"/>
              </w:rPr>
            </w:pPr>
            <w:r w:rsidRPr="007D2918">
              <w:rPr>
                <w:sz w:val="21"/>
                <w:szCs w:val="21"/>
              </w:rPr>
              <w:t>0,95</w:t>
            </w:r>
          </w:p>
          <w:p w14:paraId="168A35DE" w14:textId="77777777" w:rsidR="00C32440" w:rsidRPr="007D2918" w:rsidRDefault="00C32440">
            <w:pPr>
              <w:widowControl w:val="0"/>
              <w:spacing w:after="0" w:line="240" w:lineRule="auto"/>
              <w:ind w:firstLine="57"/>
              <w:jc w:val="center"/>
              <w:rPr>
                <w:sz w:val="21"/>
                <w:szCs w:val="21"/>
              </w:rPr>
            </w:pPr>
          </w:p>
          <w:p w14:paraId="4F4143B0" w14:textId="77777777" w:rsidR="00C32440" w:rsidRPr="007D2918" w:rsidRDefault="00296E3E">
            <w:pPr>
              <w:widowControl w:val="0"/>
              <w:spacing w:after="0" w:line="240" w:lineRule="auto"/>
              <w:ind w:firstLine="57"/>
              <w:jc w:val="center"/>
              <w:rPr>
                <w:sz w:val="21"/>
                <w:szCs w:val="21"/>
              </w:rPr>
            </w:pPr>
            <w:r w:rsidRPr="007D2918">
              <w:rPr>
                <w:sz w:val="21"/>
                <w:szCs w:val="21"/>
              </w:rPr>
              <w:t>0,93</w:t>
            </w:r>
          </w:p>
          <w:p w14:paraId="15CEA011" w14:textId="77777777" w:rsidR="00C32440" w:rsidRPr="007D2918" w:rsidRDefault="00C32440">
            <w:pPr>
              <w:widowControl w:val="0"/>
              <w:spacing w:after="0" w:line="240" w:lineRule="auto"/>
              <w:ind w:firstLine="57"/>
              <w:jc w:val="center"/>
              <w:rPr>
                <w:sz w:val="21"/>
                <w:szCs w:val="21"/>
              </w:rPr>
            </w:pPr>
          </w:p>
          <w:p w14:paraId="32DF5995" w14:textId="77777777" w:rsidR="00C32440" w:rsidRPr="007D2918" w:rsidRDefault="00296E3E">
            <w:pPr>
              <w:widowControl w:val="0"/>
              <w:spacing w:after="0" w:line="240" w:lineRule="auto"/>
              <w:ind w:firstLine="57"/>
              <w:jc w:val="center"/>
              <w:rPr>
                <w:sz w:val="21"/>
                <w:szCs w:val="21"/>
              </w:rPr>
            </w:pPr>
            <w:r w:rsidRPr="007D2918">
              <w:rPr>
                <w:sz w:val="21"/>
                <w:szCs w:val="21"/>
              </w:rPr>
              <w:t>0,95</w:t>
            </w:r>
          </w:p>
        </w:tc>
        <w:tc>
          <w:tcPr>
            <w:tcW w:w="1560" w:type="dxa"/>
            <w:tcBorders>
              <w:top w:val="single" w:sz="4" w:space="0" w:color="000000"/>
              <w:left w:val="single" w:sz="4" w:space="0" w:color="000000"/>
              <w:bottom w:val="single" w:sz="4" w:space="0" w:color="000000"/>
              <w:right w:val="single" w:sz="4" w:space="0" w:color="000000"/>
            </w:tcBorders>
            <w:tcMar>
              <w:left w:w="39" w:type="dxa"/>
              <w:right w:w="39" w:type="dxa"/>
            </w:tcMar>
          </w:tcPr>
          <w:p w14:paraId="3D7C85D1" w14:textId="77777777" w:rsidR="00C32440" w:rsidRPr="007D2918" w:rsidRDefault="00C32440">
            <w:pPr>
              <w:widowControl w:val="0"/>
              <w:spacing w:after="0" w:line="240" w:lineRule="auto"/>
              <w:ind w:firstLine="57"/>
              <w:jc w:val="center"/>
              <w:rPr>
                <w:sz w:val="21"/>
                <w:szCs w:val="21"/>
              </w:rPr>
            </w:pPr>
          </w:p>
          <w:p w14:paraId="6D2670D9" w14:textId="77777777" w:rsidR="00C32440" w:rsidRPr="007D2918" w:rsidRDefault="00C32440">
            <w:pPr>
              <w:widowControl w:val="0"/>
              <w:spacing w:after="0" w:line="240" w:lineRule="auto"/>
              <w:ind w:firstLine="57"/>
              <w:jc w:val="center"/>
              <w:rPr>
                <w:sz w:val="21"/>
                <w:szCs w:val="21"/>
              </w:rPr>
            </w:pPr>
          </w:p>
          <w:p w14:paraId="76C4316F" w14:textId="77777777" w:rsidR="00C32440" w:rsidRPr="007D2918" w:rsidRDefault="00296E3E">
            <w:pPr>
              <w:widowControl w:val="0"/>
              <w:spacing w:after="0" w:line="240" w:lineRule="auto"/>
              <w:ind w:firstLine="57"/>
              <w:jc w:val="center"/>
              <w:rPr>
                <w:sz w:val="21"/>
                <w:szCs w:val="21"/>
              </w:rPr>
            </w:pPr>
            <w:r w:rsidRPr="007D2918">
              <w:rPr>
                <w:sz w:val="21"/>
                <w:szCs w:val="21"/>
              </w:rPr>
              <w:t>0,43</w:t>
            </w:r>
          </w:p>
          <w:p w14:paraId="5FA97239" w14:textId="77777777" w:rsidR="00C32440" w:rsidRPr="007D2918" w:rsidRDefault="00C32440">
            <w:pPr>
              <w:widowControl w:val="0"/>
              <w:spacing w:after="0" w:line="240" w:lineRule="auto"/>
              <w:ind w:firstLine="57"/>
              <w:jc w:val="center"/>
              <w:rPr>
                <w:sz w:val="21"/>
                <w:szCs w:val="21"/>
              </w:rPr>
            </w:pPr>
          </w:p>
          <w:p w14:paraId="028FDB23" w14:textId="77777777" w:rsidR="00C32440" w:rsidRPr="007D2918" w:rsidRDefault="00296E3E">
            <w:pPr>
              <w:widowControl w:val="0"/>
              <w:spacing w:after="0" w:line="240" w:lineRule="auto"/>
              <w:ind w:firstLine="57"/>
              <w:jc w:val="center"/>
              <w:rPr>
                <w:sz w:val="21"/>
                <w:szCs w:val="21"/>
              </w:rPr>
            </w:pPr>
            <w:r w:rsidRPr="007D2918">
              <w:rPr>
                <w:sz w:val="21"/>
                <w:szCs w:val="21"/>
              </w:rPr>
              <w:t>0,33</w:t>
            </w:r>
          </w:p>
          <w:p w14:paraId="63D68CCD" w14:textId="77777777" w:rsidR="00C32440" w:rsidRPr="007D2918" w:rsidRDefault="00C32440">
            <w:pPr>
              <w:widowControl w:val="0"/>
              <w:spacing w:after="0" w:line="240" w:lineRule="auto"/>
              <w:ind w:firstLine="57"/>
              <w:jc w:val="center"/>
              <w:rPr>
                <w:sz w:val="21"/>
                <w:szCs w:val="21"/>
              </w:rPr>
            </w:pPr>
          </w:p>
          <w:p w14:paraId="38E4926E" w14:textId="77777777" w:rsidR="00C32440" w:rsidRPr="007D2918" w:rsidRDefault="00296E3E">
            <w:pPr>
              <w:widowControl w:val="0"/>
              <w:spacing w:after="0" w:line="240" w:lineRule="auto"/>
              <w:ind w:firstLine="57"/>
              <w:jc w:val="center"/>
              <w:rPr>
                <w:sz w:val="21"/>
                <w:szCs w:val="21"/>
              </w:rPr>
            </w:pPr>
            <w:r w:rsidRPr="007D2918">
              <w:rPr>
                <w:sz w:val="21"/>
                <w:szCs w:val="21"/>
              </w:rPr>
              <w:t>0,40</w:t>
            </w:r>
          </w:p>
          <w:p w14:paraId="33D25D67" w14:textId="77777777" w:rsidR="00C32440" w:rsidRPr="007D2918" w:rsidRDefault="00C32440">
            <w:pPr>
              <w:widowControl w:val="0"/>
              <w:spacing w:after="0" w:line="240" w:lineRule="auto"/>
              <w:ind w:firstLine="57"/>
              <w:jc w:val="center"/>
              <w:rPr>
                <w:sz w:val="21"/>
                <w:szCs w:val="21"/>
              </w:rPr>
            </w:pPr>
          </w:p>
          <w:p w14:paraId="28561149" w14:textId="77777777" w:rsidR="00C32440" w:rsidRPr="007D2918" w:rsidRDefault="00296E3E">
            <w:pPr>
              <w:widowControl w:val="0"/>
              <w:spacing w:after="0" w:line="240" w:lineRule="auto"/>
              <w:ind w:firstLine="57"/>
              <w:jc w:val="center"/>
              <w:rPr>
                <w:sz w:val="21"/>
                <w:szCs w:val="21"/>
              </w:rPr>
            </w:pPr>
            <w:r w:rsidRPr="007D2918">
              <w:rPr>
                <w:sz w:val="21"/>
                <w:szCs w:val="21"/>
              </w:rPr>
              <w:t>0,33</w:t>
            </w:r>
          </w:p>
          <w:p w14:paraId="08E1E155" w14:textId="77777777" w:rsidR="00C32440" w:rsidRPr="007D2918" w:rsidRDefault="00296E3E">
            <w:pPr>
              <w:widowControl w:val="0"/>
              <w:spacing w:after="0" w:line="240" w:lineRule="auto"/>
              <w:ind w:firstLine="57"/>
              <w:jc w:val="center"/>
              <w:rPr>
                <w:sz w:val="21"/>
                <w:szCs w:val="21"/>
              </w:rPr>
            </w:pPr>
            <w:r w:rsidRPr="007D2918">
              <w:rPr>
                <w:sz w:val="21"/>
                <w:szCs w:val="21"/>
              </w:rPr>
              <w:t>0,33</w:t>
            </w:r>
          </w:p>
          <w:p w14:paraId="5C8E3C1D" w14:textId="77777777" w:rsidR="00C32440" w:rsidRPr="007D2918" w:rsidRDefault="00C32440">
            <w:pPr>
              <w:widowControl w:val="0"/>
              <w:spacing w:after="0" w:line="240" w:lineRule="auto"/>
              <w:ind w:firstLine="57"/>
              <w:jc w:val="center"/>
              <w:rPr>
                <w:sz w:val="21"/>
                <w:szCs w:val="21"/>
              </w:rPr>
            </w:pPr>
          </w:p>
          <w:p w14:paraId="57A51441" w14:textId="77777777" w:rsidR="00C32440" w:rsidRPr="007D2918" w:rsidRDefault="00296E3E">
            <w:pPr>
              <w:widowControl w:val="0"/>
              <w:spacing w:after="0" w:line="240" w:lineRule="auto"/>
              <w:ind w:firstLine="57"/>
              <w:jc w:val="center"/>
              <w:rPr>
                <w:sz w:val="21"/>
                <w:szCs w:val="21"/>
              </w:rPr>
            </w:pPr>
            <w:r w:rsidRPr="007D2918">
              <w:rPr>
                <w:sz w:val="21"/>
                <w:szCs w:val="21"/>
              </w:rPr>
              <w:t>0,33</w:t>
            </w:r>
          </w:p>
          <w:p w14:paraId="7306D4C8" w14:textId="77777777" w:rsidR="00C32440" w:rsidRPr="007D2918" w:rsidRDefault="00C32440">
            <w:pPr>
              <w:widowControl w:val="0"/>
              <w:spacing w:after="0" w:line="240" w:lineRule="auto"/>
              <w:ind w:firstLine="57"/>
              <w:jc w:val="center"/>
              <w:rPr>
                <w:sz w:val="21"/>
                <w:szCs w:val="21"/>
              </w:rPr>
            </w:pPr>
          </w:p>
          <w:p w14:paraId="681DEE52" w14:textId="77777777" w:rsidR="00C32440" w:rsidRPr="007D2918" w:rsidRDefault="00296E3E">
            <w:pPr>
              <w:widowControl w:val="0"/>
              <w:spacing w:after="0" w:line="240" w:lineRule="auto"/>
              <w:ind w:firstLine="57"/>
              <w:jc w:val="center"/>
              <w:rPr>
                <w:sz w:val="21"/>
                <w:szCs w:val="21"/>
              </w:rPr>
            </w:pPr>
            <w:r w:rsidRPr="007D2918">
              <w:rPr>
                <w:sz w:val="21"/>
                <w:szCs w:val="21"/>
              </w:rPr>
              <w:t>0,40</w:t>
            </w:r>
          </w:p>
        </w:tc>
      </w:tr>
      <w:tr w:rsidR="00C32440" w:rsidRPr="007D2918" w14:paraId="452E584E" w14:textId="77777777" w:rsidTr="007D2918">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1BD922B1" w14:textId="77777777" w:rsidR="00C32440" w:rsidRPr="007D2918" w:rsidRDefault="00296E3E">
            <w:pPr>
              <w:widowControl w:val="0"/>
              <w:spacing w:after="0" w:line="240" w:lineRule="auto"/>
              <w:ind w:firstLine="57"/>
              <w:rPr>
                <w:sz w:val="21"/>
                <w:szCs w:val="21"/>
              </w:rPr>
            </w:pPr>
            <w:r w:rsidRPr="007D2918">
              <w:rPr>
                <w:sz w:val="21"/>
                <w:szCs w:val="21"/>
              </w:rPr>
              <w:t>Будинки відпочинку і пансіонати без кондиціонування повітря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7414AE73" w14:textId="77777777" w:rsidR="00C32440" w:rsidRPr="007D2918" w:rsidRDefault="00296E3E">
            <w:pPr>
              <w:widowControl w:val="0"/>
              <w:spacing w:after="0" w:line="240" w:lineRule="auto"/>
              <w:jc w:val="center"/>
              <w:rPr>
                <w:sz w:val="21"/>
                <w:szCs w:val="21"/>
              </w:rPr>
            </w:pPr>
            <w:r w:rsidRPr="007D2918">
              <w:rPr>
                <w:sz w:val="21"/>
                <w:szCs w:val="21"/>
              </w:rPr>
              <w:t>кВт/місце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58755CEC" w14:textId="77777777" w:rsidR="00C32440" w:rsidRPr="007D2918" w:rsidRDefault="00296E3E">
            <w:pPr>
              <w:widowControl w:val="0"/>
              <w:spacing w:after="0" w:line="240" w:lineRule="auto"/>
              <w:jc w:val="center"/>
              <w:rPr>
                <w:sz w:val="21"/>
                <w:szCs w:val="21"/>
              </w:rPr>
            </w:pPr>
            <w:r w:rsidRPr="007D2918">
              <w:rPr>
                <w:sz w:val="21"/>
                <w:szCs w:val="21"/>
              </w:rPr>
              <w:t>0,40</w:t>
            </w:r>
          </w:p>
        </w:tc>
        <w:tc>
          <w:tcPr>
            <w:tcW w:w="127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297AC059" w14:textId="77777777" w:rsidR="00C32440" w:rsidRPr="007D2918" w:rsidRDefault="00296E3E">
            <w:pPr>
              <w:widowControl w:val="0"/>
              <w:spacing w:after="0" w:line="240" w:lineRule="auto"/>
              <w:jc w:val="center"/>
              <w:rPr>
                <w:sz w:val="21"/>
                <w:szCs w:val="21"/>
              </w:rPr>
            </w:pPr>
            <w:r w:rsidRPr="007D2918">
              <w:rPr>
                <w:sz w:val="21"/>
                <w:szCs w:val="21"/>
              </w:rPr>
              <w:t>0,92</w:t>
            </w:r>
          </w:p>
        </w:tc>
        <w:tc>
          <w:tcPr>
            <w:tcW w:w="1560"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6531DE69" w14:textId="77777777" w:rsidR="00C32440" w:rsidRPr="007D2918" w:rsidRDefault="00296E3E">
            <w:pPr>
              <w:widowControl w:val="0"/>
              <w:spacing w:after="0" w:line="240" w:lineRule="auto"/>
              <w:jc w:val="center"/>
              <w:rPr>
                <w:sz w:val="21"/>
                <w:szCs w:val="21"/>
              </w:rPr>
            </w:pPr>
            <w:r w:rsidRPr="007D2918">
              <w:rPr>
                <w:sz w:val="21"/>
                <w:szCs w:val="21"/>
              </w:rPr>
              <w:t>0,43</w:t>
            </w:r>
          </w:p>
        </w:tc>
      </w:tr>
      <w:tr w:rsidR="00983A7D" w:rsidRPr="007D2918" w14:paraId="02FD68E0" w14:textId="77777777" w:rsidTr="007D2918">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64C3ECC8" w14:textId="59663792" w:rsidR="00983A7D" w:rsidRPr="007D2918" w:rsidRDefault="00983A7D" w:rsidP="00983A7D">
            <w:pPr>
              <w:widowControl w:val="0"/>
              <w:spacing w:after="0" w:line="240" w:lineRule="auto"/>
              <w:ind w:firstLine="57"/>
              <w:rPr>
                <w:sz w:val="21"/>
                <w:szCs w:val="21"/>
              </w:rPr>
            </w:pPr>
            <w:r w:rsidRPr="007D2918">
              <w:rPr>
                <w:sz w:val="21"/>
                <w:szCs w:val="21"/>
              </w:rPr>
              <w:t>Дитячі табори</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tcPr>
          <w:p w14:paraId="4B5F9E3B" w14:textId="416EAFBC" w:rsidR="00983A7D" w:rsidRPr="007D2918" w:rsidRDefault="00983A7D" w:rsidP="00983A7D">
            <w:pPr>
              <w:widowControl w:val="0"/>
              <w:spacing w:after="0" w:line="240" w:lineRule="auto"/>
              <w:jc w:val="center"/>
              <w:rPr>
                <w:sz w:val="21"/>
                <w:szCs w:val="21"/>
              </w:rPr>
            </w:pPr>
            <w:r w:rsidRPr="007D2918">
              <w:rPr>
                <w:sz w:val="21"/>
                <w:szCs w:val="21"/>
              </w:rPr>
              <w:t>кВт/м</w:t>
            </w:r>
            <w:r w:rsidRPr="007D2918">
              <w:rPr>
                <w:sz w:val="21"/>
                <w:szCs w:val="21"/>
                <w:vertAlign w:val="superscript"/>
              </w:rPr>
              <w:t>2</w:t>
            </w:r>
            <w:r w:rsidRPr="007D2918">
              <w:rPr>
                <w:sz w:val="21"/>
                <w:szCs w:val="21"/>
              </w:rPr>
              <w:t xml:space="preserve"> житлових приміщень</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2E4614A7" w14:textId="4E589504" w:rsidR="00983A7D" w:rsidRPr="007D2918" w:rsidRDefault="00983A7D" w:rsidP="00983A7D">
            <w:pPr>
              <w:widowControl w:val="0"/>
              <w:spacing w:after="0" w:line="240" w:lineRule="auto"/>
              <w:jc w:val="center"/>
              <w:rPr>
                <w:sz w:val="21"/>
                <w:szCs w:val="21"/>
              </w:rPr>
            </w:pPr>
            <w:r w:rsidRPr="007D2918">
              <w:rPr>
                <w:sz w:val="21"/>
                <w:szCs w:val="21"/>
              </w:rPr>
              <w:t>0,03</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vAlign w:val="center"/>
          </w:tcPr>
          <w:p w14:paraId="51930EA1" w14:textId="37598C80" w:rsidR="00983A7D" w:rsidRPr="007D2918" w:rsidRDefault="00983A7D" w:rsidP="00983A7D">
            <w:pPr>
              <w:widowControl w:val="0"/>
              <w:spacing w:after="0" w:line="240" w:lineRule="auto"/>
              <w:jc w:val="center"/>
              <w:rPr>
                <w:sz w:val="21"/>
                <w:szCs w:val="21"/>
              </w:rPr>
            </w:pPr>
            <w:r w:rsidRPr="007D2918">
              <w:rPr>
                <w:sz w:val="21"/>
                <w:szCs w:val="21"/>
              </w:rPr>
              <w:t>0,92</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vAlign w:val="center"/>
          </w:tcPr>
          <w:p w14:paraId="11A506AA" w14:textId="016FE05F" w:rsidR="00983A7D" w:rsidRPr="007D2918" w:rsidRDefault="00983A7D" w:rsidP="00983A7D">
            <w:pPr>
              <w:widowControl w:val="0"/>
              <w:spacing w:after="0" w:line="240" w:lineRule="auto"/>
              <w:jc w:val="center"/>
              <w:rPr>
                <w:sz w:val="21"/>
                <w:szCs w:val="21"/>
              </w:rPr>
            </w:pPr>
            <w:r w:rsidRPr="007D2918">
              <w:rPr>
                <w:sz w:val="21"/>
                <w:szCs w:val="21"/>
              </w:rPr>
              <w:t>0,43</w:t>
            </w:r>
          </w:p>
        </w:tc>
      </w:tr>
    </w:tbl>
    <w:p w14:paraId="7C8DFC81" w14:textId="77777777" w:rsidR="00983A7D" w:rsidRDefault="00983A7D"/>
    <w:p w14:paraId="64100510" w14:textId="532EFB14" w:rsidR="00983A7D" w:rsidRPr="00983A7D" w:rsidRDefault="00983A7D">
      <w:pPr>
        <w:rPr>
          <w:sz w:val="21"/>
          <w:szCs w:val="21"/>
        </w:rPr>
      </w:pPr>
      <w:r>
        <w:rPr>
          <w:sz w:val="21"/>
          <w:szCs w:val="21"/>
        </w:rPr>
        <w:t>Продовження таблиці 6.18</w:t>
      </w:r>
    </w:p>
    <w:tbl>
      <w:tblPr>
        <w:tblStyle w:val="affff0"/>
        <w:tblW w:w="10207"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245"/>
        <w:gridCol w:w="1134"/>
        <w:gridCol w:w="993"/>
        <w:gridCol w:w="1275"/>
        <w:gridCol w:w="1560"/>
      </w:tblGrid>
      <w:tr w:rsidR="00983A7D" w:rsidRPr="007D2918" w14:paraId="48781A2D"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2BCA2B95" w14:textId="167060E6" w:rsidR="00983A7D" w:rsidRPr="007D2918" w:rsidRDefault="00983A7D" w:rsidP="00983A7D">
            <w:pPr>
              <w:widowControl w:val="0"/>
              <w:spacing w:after="0" w:line="240" w:lineRule="auto"/>
              <w:ind w:firstLine="57"/>
              <w:rPr>
                <w:sz w:val="21"/>
                <w:szCs w:val="21"/>
              </w:rPr>
            </w:pPr>
            <w:r w:rsidRPr="007D2918">
              <w:rPr>
                <w:sz w:val="21"/>
                <w:szCs w:val="21"/>
              </w:rPr>
              <w:t>Заклади первинної медичної допомоги</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tcPr>
          <w:p w14:paraId="05F6AC14" w14:textId="70421152" w:rsidR="00983A7D" w:rsidRPr="007D2918" w:rsidRDefault="00983A7D" w:rsidP="00983A7D">
            <w:pPr>
              <w:widowControl w:val="0"/>
              <w:spacing w:after="0" w:line="240" w:lineRule="auto"/>
              <w:jc w:val="center"/>
              <w:rPr>
                <w:sz w:val="21"/>
                <w:szCs w:val="21"/>
              </w:rPr>
            </w:pPr>
            <w:r w:rsidRPr="007D2918">
              <w:rPr>
                <w:sz w:val="21"/>
                <w:szCs w:val="21"/>
              </w:rPr>
              <w:t xml:space="preserve">кВт/ відвідувачів </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6334308A" w14:textId="319F78B7" w:rsidR="00983A7D" w:rsidRPr="007D2918" w:rsidRDefault="00983A7D" w:rsidP="00983A7D">
            <w:pPr>
              <w:widowControl w:val="0"/>
              <w:spacing w:after="0" w:line="240" w:lineRule="auto"/>
              <w:jc w:val="center"/>
              <w:rPr>
                <w:sz w:val="21"/>
                <w:szCs w:val="21"/>
              </w:rPr>
            </w:pPr>
            <w:r w:rsidRPr="007D2918">
              <w:rPr>
                <w:sz w:val="21"/>
                <w:szCs w:val="21"/>
              </w:rPr>
              <w:t>0,15</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vAlign w:val="center"/>
          </w:tcPr>
          <w:p w14:paraId="6436FD97" w14:textId="4DE6DD1F" w:rsidR="00983A7D" w:rsidRPr="007D2918" w:rsidRDefault="00983A7D" w:rsidP="00983A7D">
            <w:pPr>
              <w:widowControl w:val="0"/>
              <w:spacing w:after="0" w:line="240" w:lineRule="auto"/>
              <w:jc w:val="center"/>
              <w:rPr>
                <w:sz w:val="21"/>
                <w:szCs w:val="21"/>
              </w:rPr>
            </w:pPr>
            <w:r w:rsidRPr="007D2918">
              <w:rPr>
                <w:sz w:val="21"/>
                <w:szCs w:val="21"/>
              </w:rPr>
              <w:t>0,92</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vAlign w:val="center"/>
          </w:tcPr>
          <w:p w14:paraId="2CAB736E" w14:textId="2CBDC388" w:rsidR="00983A7D" w:rsidRPr="007D2918" w:rsidRDefault="00983A7D" w:rsidP="00983A7D">
            <w:pPr>
              <w:widowControl w:val="0"/>
              <w:spacing w:after="0" w:line="240" w:lineRule="auto"/>
              <w:jc w:val="center"/>
              <w:rPr>
                <w:sz w:val="21"/>
                <w:szCs w:val="21"/>
              </w:rPr>
            </w:pPr>
            <w:r w:rsidRPr="007D2918">
              <w:rPr>
                <w:sz w:val="21"/>
                <w:szCs w:val="21"/>
              </w:rPr>
              <w:t>0,43</w:t>
            </w:r>
          </w:p>
        </w:tc>
      </w:tr>
      <w:tr w:rsidR="00983A7D" w:rsidRPr="007D2918" w14:paraId="4A73DDE9"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5A15144D" w14:textId="77777777" w:rsidR="00983A7D" w:rsidRPr="007D2918" w:rsidRDefault="00983A7D" w:rsidP="00983A7D">
            <w:pPr>
              <w:spacing w:after="0" w:line="240" w:lineRule="auto"/>
              <w:ind w:firstLine="57"/>
              <w:rPr>
                <w:sz w:val="21"/>
                <w:szCs w:val="21"/>
              </w:rPr>
            </w:pPr>
            <w:r w:rsidRPr="007D2918">
              <w:rPr>
                <w:sz w:val="21"/>
                <w:szCs w:val="21"/>
              </w:rPr>
              <w:t>Аптеки:</w:t>
            </w:r>
          </w:p>
          <w:p w14:paraId="75B8B3F2" w14:textId="77777777" w:rsidR="00983A7D" w:rsidRPr="007D2918" w:rsidRDefault="00983A7D" w:rsidP="00983A7D">
            <w:pPr>
              <w:spacing w:after="0" w:line="240" w:lineRule="auto"/>
              <w:ind w:firstLine="57"/>
              <w:rPr>
                <w:sz w:val="21"/>
                <w:szCs w:val="21"/>
              </w:rPr>
            </w:pPr>
            <w:r w:rsidRPr="007D2918">
              <w:rPr>
                <w:sz w:val="21"/>
                <w:szCs w:val="21"/>
              </w:rPr>
              <w:t>а) без приготування ліків</w:t>
            </w:r>
          </w:p>
          <w:p w14:paraId="1680E971" w14:textId="49DC5349" w:rsidR="00983A7D" w:rsidRPr="007D2918" w:rsidRDefault="00983A7D" w:rsidP="00983A7D">
            <w:pPr>
              <w:widowControl w:val="0"/>
              <w:spacing w:after="0" w:line="240" w:lineRule="auto"/>
              <w:ind w:firstLine="57"/>
              <w:rPr>
                <w:sz w:val="21"/>
                <w:szCs w:val="21"/>
              </w:rPr>
            </w:pPr>
            <w:r w:rsidRPr="007D2918">
              <w:rPr>
                <w:sz w:val="21"/>
                <w:szCs w:val="21"/>
              </w:rPr>
              <w:t>б) з приготуванням ліків</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6A88491A" w14:textId="2473E17A" w:rsidR="00983A7D" w:rsidRPr="007D2918" w:rsidRDefault="00983A7D" w:rsidP="00983A7D">
            <w:pPr>
              <w:widowControl w:val="0"/>
              <w:spacing w:after="0" w:line="240" w:lineRule="auto"/>
              <w:jc w:val="center"/>
              <w:rPr>
                <w:sz w:val="21"/>
                <w:szCs w:val="21"/>
              </w:rPr>
            </w:pPr>
            <w:r w:rsidRPr="007D2918">
              <w:rPr>
                <w:sz w:val="21"/>
                <w:szCs w:val="21"/>
              </w:rPr>
              <w:t>кВт/м</w:t>
            </w:r>
            <w:r w:rsidRPr="007D2918">
              <w:rPr>
                <w:sz w:val="21"/>
                <w:szCs w:val="21"/>
                <w:vertAlign w:val="superscript"/>
              </w:rPr>
              <w:t>2</w:t>
            </w:r>
            <w:r w:rsidRPr="007D2918">
              <w:rPr>
                <w:sz w:val="21"/>
                <w:szCs w:val="21"/>
              </w:rPr>
              <w:t xml:space="preserve"> торг. зали</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0C9DC384" w14:textId="77777777" w:rsidR="00983A7D" w:rsidRPr="007D2918" w:rsidRDefault="00983A7D" w:rsidP="00983A7D">
            <w:pPr>
              <w:spacing w:after="0" w:line="240" w:lineRule="auto"/>
              <w:ind w:firstLine="57"/>
              <w:jc w:val="center"/>
              <w:rPr>
                <w:sz w:val="21"/>
                <w:szCs w:val="21"/>
              </w:rPr>
            </w:pPr>
          </w:p>
          <w:p w14:paraId="1B62494A" w14:textId="77777777" w:rsidR="00983A7D" w:rsidRPr="007D2918" w:rsidRDefault="00983A7D" w:rsidP="00983A7D">
            <w:pPr>
              <w:spacing w:after="0" w:line="240" w:lineRule="auto"/>
              <w:ind w:firstLine="57"/>
              <w:jc w:val="center"/>
              <w:rPr>
                <w:sz w:val="21"/>
                <w:szCs w:val="21"/>
              </w:rPr>
            </w:pPr>
            <w:r w:rsidRPr="007D2918">
              <w:rPr>
                <w:sz w:val="21"/>
                <w:szCs w:val="21"/>
              </w:rPr>
              <w:t>0,12</w:t>
            </w:r>
          </w:p>
          <w:p w14:paraId="09694C01" w14:textId="24A2676A" w:rsidR="00983A7D" w:rsidRPr="007D2918" w:rsidRDefault="00983A7D" w:rsidP="00983A7D">
            <w:pPr>
              <w:widowControl w:val="0"/>
              <w:spacing w:after="0" w:line="240" w:lineRule="auto"/>
              <w:jc w:val="center"/>
              <w:rPr>
                <w:sz w:val="21"/>
                <w:szCs w:val="21"/>
              </w:rPr>
            </w:pPr>
            <w:r w:rsidRPr="007D2918">
              <w:rPr>
                <w:sz w:val="21"/>
                <w:szCs w:val="21"/>
              </w:rPr>
              <w:t>0,17</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05660496" w14:textId="77777777" w:rsidR="00983A7D" w:rsidRPr="007D2918" w:rsidRDefault="00983A7D" w:rsidP="00983A7D">
            <w:pPr>
              <w:spacing w:after="0" w:line="240" w:lineRule="auto"/>
              <w:ind w:firstLine="57"/>
              <w:jc w:val="center"/>
              <w:rPr>
                <w:sz w:val="21"/>
                <w:szCs w:val="21"/>
              </w:rPr>
            </w:pPr>
          </w:p>
          <w:p w14:paraId="35CA8F03" w14:textId="77777777" w:rsidR="00983A7D" w:rsidRPr="007D2918" w:rsidRDefault="00983A7D" w:rsidP="00983A7D">
            <w:pPr>
              <w:spacing w:after="0" w:line="240" w:lineRule="auto"/>
              <w:ind w:firstLine="57"/>
              <w:jc w:val="center"/>
              <w:rPr>
                <w:sz w:val="21"/>
                <w:szCs w:val="21"/>
              </w:rPr>
            </w:pPr>
            <w:r w:rsidRPr="007D2918">
              <w:rPr>
                <w:sz w:val="21"/>
                <w:szCs w:val="21"/>
              </w:rPr>
              <w:t>0,93</w:t>
            </w:r>
          </w:p>
          <w:p w14:paraId="279588DF" w14:textId="36DD397C" w:rsidR="00983A7D" w:rsidRPr="007D2918" w:rsidRDefault="00983A7D" w:rsidP="00983A7D">
            <w:pPr>
              <w:widowControl w:val="0"/>
              <w:spacing w:after="0" w:line="240" w:lineRule="auto"/>
              <w:jc w:val="center"/>
              <w:rPr>
                <w:sz w:val="21"/>
                <w:szCs w:val="21"/>
              </w:rPr>
            </w:pPr>
            <w:r w:rsidRPr="007D2918">
              <w:rPr>
                <w:sz w:val="21"/>
                <w:szCs w:val="21"/>
              </w:rPr>
              <w:t>0,90</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5FF32A41" w14:textId="77777777" w:rsidR="00983A7D" w:rsidRPr="007D2918" w:rsidRDefault="00983A7D" w:rsidP="00983A7D">
            <w:pPr>
              <w:spacing w:after="0" w:line="240" w:lineRule="auto"/>
              <w:ind w:firstLine="57"/>
              <w:jc w:val="center"/>
              <w:rPr>
                <w:sz w:val="21"/>
                <w:szCs w:val="21"/>
              </w:rPr>
            </w:pPr>
          </w:p>
          <w:p w14:paraId="0EA8E226" w14:textId="77777777" w:rsidR="00983A7D" w:rsidRPr="007D2918" w:rsidRDefault="00983A7D" w:rsidP="00983A7D">
            <w:pPr>
              <w:spacing w:after="0" w:line="240" w:lineRule="auto"/>
              <w:ind w:firstLine="57"/>
              <w:jc w:val="center"/>
              <w:rPr>
                <w:sz w:val="21"/>
                <w:szCs w:val="21"/>
              </w:rPr>
            </w:pPr>
            <w:r w:rsidRPr="007D2918">
              <w:rPr>
                <w:sz w:val="21"/>
                <w:szCs w:val="21"/>
              </w:rPr>
              <w:t>0,40</w:t>
            </w:r>
          </w:p>
          <w:p w14:paraId="2EB0A9EE" w14:textId="7FF879CF" w:rsidR="00983A7D" w:rsidRPr="007D2918" w:rsidRDefault="00983A7D" w:rsidP="00983A7D">
            <w:pPr>
              <w:widowControl w:val="0"/>
              <w:spacing w:after="0" w:line="240" w:lineRule="auto"/>
              <w:jc w:val="center"/>
              <w:rPr>
                <w:sz w:val="21"/>
                <w:szCs w:val="21"/>
              </w:rPr>
            </w:pPr>
            <w:r w:rsidRPr="007D2918">
              <w:rPr>
                <w:sz w:val="21"/>
                <w:szCs w:val="21"/>
              </w:rPr>
              <w:t>0,48</w:t>
            </w:r>
          </w:p>
        </w:tc>
      </w:tr>
      <w:tr w:rsidR="00983A7D" w:rsidRPr="007D2918" w14:paraId="01DDB4EC"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3A6E376C" w14:textId="77777777" w:rsidR="00983A7D" w:rsidRPr="007D2918" w:rsidRDefault="00983A7D" w:rsidP="00983A7D">
            <w:pPr>
              <w:spacing w:after="0" w:line="240" w:lineRule="auto"/>
              <w:ind w:firstLine="57"/>
              <w:rPr>
                <w:sz w:val="21"/>
                <w:szCs w:val="21"/>
              </w:rPr>
            </w:pPr>
            <w:r w:rsidRPr="007D2918">
              <w:rPr>
                <w:sz w:val="21"/>
                <w:szCs w:val="21"/>
              </w:rPr>
              <w:t>Кінотеатри та кіноконцертні зали:</w:t>
            </w:r>
          </w:p>
          <w:p w14:paraId="31510ECA" w14:textId="77777777" w:rsidR="00983A7D" w:rsidRPr="007D2918" w:rsidRDefault="00983A7D" w:rsidP="00983A7D">
            <w:pPr>
              <w:spacing w:after="0" w:line="240" w:lineRule="auto"/>
              <w:ind w:firstLine="57"/>
              <w:rPr>
                <w:sz w:val="21"/>
                <w:szCs w:val="21"/>
              </w:rPr>
            </w:pPr>
            <w:r w:rsidRPr="007D2918">
              <w:rPr>
                <w:sz w:val="21"/>
                <w:szCs w:val="21"/>
              </w:rPr>
              <w:t>а) з кондиціонуванням повітря</w:t>
            </w:r>
          </w:p>
          <w:p w14:paraId="4CDC0300" w14:textId="0DB12C15" w:rsidR="00983A7D" w:rsidRPr="007D2918" w:rsidRDefault="00983A7D" w:rsidP="00983A7D">
            <w:pPr>
              <w:spacing w:after="0" w:line="240" w:lineRule="auto"/>
              <w:ind w:firstLine="57"/>
              <w:rPr>
                <w:sz w:val="21"/>
                <w:szCs w:val="21"/>
              </w:rPr>
            </w:pPr>
            <w:r w:rsidRPr="007D2918">
              <w:rPr>
                <w:sz w:val="21"/>
                <w:szCs w:val="21"/>
              </w:rPr>
              <w:t>б) без кондиціонування повітря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tcPr>
          <w:p w14:paraId="2F6BF9AF" w14:textId="60F4ED28" w:rsidR="00983A7D" w:rsidRPr="007D2918" w:rsidRDefault="00983A7D" w:rsidP="00983A7D">
            <w:pPr>
              <w:widowControl w:val="0"/>
              <w:spacing w:after="0" w:line="240" w:lineRule="auto"/>
              <w:jc w:val="center"/>
              <w:rPr>
                <w:sz w:val="21"/>
                <w:szCs w:val="21"/>
              </w:rPr>
            </w:pPr>
            <w:r w:rsidRPr="007D2918">
              <w:rPr>
                <w:sz w:val="21"/>
                <w:szCs w:val="21"/>
              </w:rPr>
              <w:t>кВт/місце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2F3AF4F8" w14:textId="77777777" w:rsidR="00983A7D" w:rsidRPr="007D2918" w:rsidRDefault="00983A7D" w:rsidP="00983A7D">
            <w:pPr>
              <w:spacing w:after="0"/>
              <w:jc w:val="center"/>
              <w:rPr>
                <w:sz w:val="21"/>
                <w:szCs w:val="21"/>
              </w:rPr>
            </w:pPr>
            <w:r w:rsidRPr="007D2918">
              <w:rPr>
                <w:sz w:val="21"/>
                <w:szCs w:val="21"/>
              </w:rPr>
              <w:t>0,15</w:t>
            </w:r>
          </w:p>
          <w:p w14:paraId="5C566A84" w14:textId="03D494FB" w:rsidR="00983A7D" w:rsidRPr="007D2918" w:rsidRDefault="00983A7D" w:rsidP="00983A7D">
            <w:pPr>
              <w:spacing w:after="0" w:line="240" w:lineRule="auto"/>
              <w:ind w:firstLine="57"/>
              <w:jc w:val="center"/>
              <w:rPr>
                <w:sz w:val="21"/>
                <w:szCs w:val="21"/>
              </w:rPr>
            </w:pPr>
            <w:r w:rsidRPr="007D2918">
              <w:rPr>
                <w:sz w:val="21"/>
                <w:szCs w:val="21"/>
              </w:rPr>
              <w:t>0,12</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0D640E38" w14:textId="77777777" w:rsidR="00983A7D" w:rsidRPr="007D2918" w:rsidRDefault="00983A7D" w:rsidP="00983A7D">
            <w:pPr>
              <w:spacing w:after="0"/>
              <w:jc w:val="center"/>
              <w:rPr>
                <w:sz w:val="21"/>
                <w:szCs w:val="21"/>
              </w:rPr>
            </w:pPr>
            <w:r w:rsidRPr="007D2918">
              <w:rPr>
                <w:sz w:val="21"/>
                <w:szCs w:val="21"/>
              </w:rPr>
              <w:t>0,92</w:t>
            </w:r>
          </w:p>
          <w:p w14:paraId="7A412FC7" w14:textId="52823430" w:rsidR="00983A7D" w:rsidRPr="007D2918" w:rsidRDefault="00983A7D" w:rsidP="00983A7D">
            <w:pPr>
              <w:spacing w:after="0" w:line="240" w:lineRule="auto"/>
              <w:ind w:firstLine="57"/>
              <w:jc w:val="center"/>
              <w:rPr>
                <w:sz w:val="21"/>
                <w:szCs w:val="21"/>
              </w:rPr>
            </w:pPr>
            <w:r w:rsidRPr="007D2918">
              <w:rPr>
                <w:sz w:val="21"/>
                <w:szCs w:val="21"/>
              </w:rPr>
              <w:t>0,95</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6818F7F7" w14:textId="77777777" w:rsidR="00983A7D" w:rsidRPr="007D2918" w:rsidRDefault="00983A7D" w:rsidP="00983A7D">
            <w:pPr>
              <w:spacing w:after="0"/>
              <w:jc w:val="center"/>
              <w:rPr>
                <w:sz w:val="21"/>
                <w:szCs w:val="21"/>
              </w:rPr>
            </w:pPr>
            <w:r w:rsidRPr="007D2918">
              <w:rPr>
                <w:sz w:val="21"/>
                <w:szCs w:val="21"/>
              </w:rPr>
              <w:t>0,43</w:t>
            </w:r>
          </w:p>
          <w:p w14:paraId="31D2DFBA" w14:textId="20EDB977" w:rsidR="00983A7D" w:rsidRPr="007D2918" w:rsidRDefault="00983A7D" w:rsidP="00983A7D">
            <w:pPr>
              <w:spacing w:after="0" w:line="240" w:lineRule="auto"/>
              <w:ind w:firstLine="57"/>
              <w:jc w:val="center"/>
              <w:rPr>
                <w:sz w:val="21"/>
                <w:szCs w:val="21"/>
              </w:rPr>
            </w:pPr>
            <w:r w:rsidRPr="007D2918">
              <w:rPr>
                <w:sz w:val="21"/>
                <w:szCs w:val="21"/>
              </w:rPr>
              <w:t>0,33</w:t>
            </w:r>
          </w:p>
        </w:tc>
      </w:tr>
      <w:tr w:rsidR="00983A7D" w:rsidRPr="007D2918" w14:paraId="0C13C8BD"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tcPr>
          <w:p w14:paraId="1B6D1250" w14:textId="6E08A12C" w:rsidR="00983A7D" w:rsidRPr="007D2918" w:rsidRDefault="00983A7D" w:rsidP="00983A7D">
            <w:pPr>
              <w:spacing w:after="0" w:line="240" w:lineRule="auto"/>
              <w:ind w:firstLine="57"/>
              <w:rPr>
                <w:sz w:val="21"/>
                <w:szCs w:val="21"/>
              </w:rPr>
            </w:pPr>
            <w:r w:rsidRPr="007D2918">
              <w:rPr>
                <w:sz w:val="21"/>
                <w:szCs w:val="21"/>
              </w:rPr>
              <w:t>Театри та цирки</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tcPr>
          <w:p w14:paraId="426448A0" w14:textId="5C1BFCC2" w:rsidR="00983A7D" w:rsidRPr="007D2918" w:rsidRDefault="00983A7D" w:rsidP="00983A7D">
            <w:pPr>
              <w:widowControl w:val="0"/>
              <w:spacing w:after="0" w:line="240" w:lineRule="auto"/>
              <w:jc w:val="center"/>
              <w:rPr>
                <w:sz w:val="21"/>
                <w:szCs w:val="21"/>
              </w:rPr>
            </w:pPr>
            <w:r w:rsidRPr="007D2918">
              <w:rPr>
                <w:sz w:val="21"/>
                <w:szCs w:val="21"/>
              </w:rPr>
              <w:t>кВт/місце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1C42F97E" w14:textId="38BC8E58" w:rsidR="00983A7D" w:rsidRPr="007D2918" w:rsidRDefault="00983A7D" w:rsidP="00983A7D">
            <w:pPr>
              <w:spacing w:after="0"/>
              <w:jc w:val="center"/>
              <w:rPr>
                <w:sz w:val="21"/>
                <w:szCs w:val="21"/>
              </w:rPr>
            </w:pPr>
            <w:r w:rsidRPr="007D2918">
              <w:rPr>
                <w:sz w:val="21"/>
                <w:szCs w:val="21"/>
              </w:rPr>
              <w:t>0,35</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506A28AB" w14:textId="34ADA714" w:rsidR="00983A7D" w:rsidRPr="007D2918" w:rsidRDefault="00983A7D" w:rsidP="00983A7D">
            <w:pPr>
              <w:spacing w:after="0"/>
              <w:jc w:val="center"/>
              <w:rPr>
                <w:sz w:val="21"/>
                <w:szCs w:val="21"/>
              </w:rPr>
            </w:pPr>
            <w:r w:rsidRPr="007D2918">
              <w:rPr>
                <w:sz w:val="21"/>
                <w:szCs w:val="21"/>
              </w:rPr>
              <w:t>0,90</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13A7166B" w14:textId="04EF6D55" w:rsidR="00983A7D" w:rsidRPr="007D2918" w:rsidRDefault="00983A7D" w:rsidP="00983A7D">
            <w:pPr>
              <w:spacing w:after="0"/>
              <w:jc w:val="center"/>
              <w:rPr>
                <w:sz w:val="21"/>
                <w:szCs w:val="21"/>
              </w:rPr>
            </w:pPr>
            <w:r w:rsidRPr="007D2918">
              <w:rPr>
                <w:sz w:val="21"/>
                <w:szCs w:val="21"/>
              </w:rPr>
              <w:t>0,48</w:t>
            </w:r>
          </w:p>
        </w:tc>
      </w:tr>
      <w:tr w:rsidR="00983A7D" w:rsidRPr="007D2918" w14:paraId="5C7A141F"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tcPr>
          <w:p w14:paraId="433C0021" w14:textId="5262BE14" w:rsidR="00983A7D" w:rsidRPr="007D2918" w:rsidRDefault="00983A7D" w:rsidP="00983A7D">
            <w:pPr>
              <w:spacing w:after="0" w:line="240" w:lineRule="auto"/>
              <w:ind w:firstLine="57"/>
              <w:rPr>
                <w:sz w:val="21"/>
                <w:szCs w:val="21"/>
              </w:rPr>
            </w:pPr>
            <w:r w:rsidRPr="007D2918">
              <w:rPr>
                <w:sz w:val="21"/>
                <w:szCs w:val="21"/>
              </w:rPr>
              <w:t>Палаци культури, клуби</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tcPr>
          <w:p w14:paraId="6FDDD783" w14:textId="3122F6C9" w:rsidR="00983A7D" w:rsidRPr="007D2918" w:rsidRDefault="00983A7D" w:rsidP="00983A7D">
            <w:pPr>
              <w:widowControl w:val="0"/>
              <w:spacing w:after="0" w:line="240" w:lineRule="auto"/>
              <w:jc w:val="center"/>
              <w:rPr>
                <w:sz w:val="21"/>
                <w:szCs w:val="21"/>
              </w:rPr>
            </w:pPr>
            <w:r w:rsidRPr="007D2918">
              <w:rPr>
                <w:sz w:val="21"/>
                <w:szCs w:val="21"/>
              </w:rPr>
              <w:t>кВт/місце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2CA1C184" w14:textId="2562379E" w:rsidR="00983A7D" w:rsidRPr="007D2918" w:rsidRDefault="00983A7D" w:rsidP="00983A7D">
            <w:pPr>
              <w:spacing w:after="0"/>
              <w:jc w:val="center"/>
              <w:rPr>
                <w:sz w:val="21"/>
                <w:szCs w:val="21"/>
              </w:rPr>
            </w:pPr>
            <w:r w:rsidRPr="007D2918">
              <w:rPr>
                <w:sz w:val="21"/>
                <w:szCs w:val="21"/>
              </w:rPr>
              <w:t>0,45</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5489A16B" w14:textId="43FC5D86" w:rsidR="00983A7D" w:rsidRPr="007D2918" w:rsidRDefault="00983A7D" w:rsidP="00983A7D">
            <w:pPr>
              <w:spacing w:after="0"/>
              <w:jc w:val="center"/>
              <w:rPr>
                <w:sz w:val="21"/>
                <w:szCs w:val="21"/>
              </w:rPr>
            </w:pPr>
            <w:r w:rsidRPr="007D2918">
              <w:rPr>
                <w:sz w:val="21"/>
                <w:szCs w:val="21"/>
              </w:rPr>
              <w:t>0,92</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3F02761D" w14:textId="439CAF34" w:rsidR="00983A7D" w:rsidRPr="007D2918" w:rsidRDefault="00983A7D" w:rsidP="00983A7D">
            <w:pPr>
              <w:spacing w:after="0"/>
              <w:jc w:val="center"/>
              <w:rPr>
                <w:sz w:val="21"/>
                <w:szCs w:val="21"/>
              </w:rPr>
            </w:pPr>
            <w:r w:rsidRPr="007D2918">
              <w:rPr>
                <w:sz w:val="21"/>
                <w:szCs w:val="21"/>
              </w:rPr>
              <w:t>0,43</w:t>
            </w:r>
          </w:p>
        </w:tc>
      </w:tr>
      <w:tr w:rsidR="00983A7D" w:rsidRPr="007D2918" w14:paraId="2069B1F4"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11DCAE7E" w14:textId="77777777" w:rsidR="00983A7D" w:rsidRPr="007D2918" w:rsidRDefault="00983A7D" w:rsidP="00983A7D">
            <w:pPr>
              <w:spacing w:after="0" w:line="240" w:lineRule="auto"/>
              <w:ind w:firstLine="57"/>
              <w:rPr>
                <w:sz w:val="21"/>
                <w:szCs w:val="21"/>
              </w:rPr>
            </w:pPr>
            <w:r w:rsidRPr="007D2918">
              <w:rPr>
                <w:sz w:val="21"/>
                <w:szCs w:val="21"/>
              </w:rPr>
              <w:t>Готелі (без ресторанів):</w:t>
            </w:r>
          </w:p>
          <w:p w14:paraId="5A1ECAE0" w14:textId="77777777" w:rsidR="00983A7D" w:rsidRPr="007D2918" w:rsidRDefault="00983A7D" w:rsidP="00983A7D">
            <w:pPr>
              <w:spacing w:after="0" w:line="240" w:lineRule="auto"/>
              <w:ind w:firstLine="57"/>
              <w:rPr>
                <w:sz w:val="21"/>
                <w:szCs w:val="21"/>
              </w:rPr>
            </w:pPr>
            <w:r w:rsidRPr="007D2918">
              <w:rPr>
                <w:sz w:val="21"/>
                <w:szCs w:val="21"/>
              </w:rPr>
              <w:t>а) з кондиціонуванням повітря</w:t>
            </w:r>
          </w:p>
          <w:p w14:paraId="17EF537F" w14:textId="6A59C891" w:rsidR="00983A7D" w:rsidRPr="007D2918" w:rsidRDefault="00983A7D" w:rsidP="00983A7D">
            <w:pPr>
              <w:spacing w:after="0" w:line="240" w:lineRule="auto"/>
              <w:ind w:firstLine="57"/>
              <w:rPr>
                <w:sz w:val="21"/>
                <w:szCs w:val="21"/>
              </w:rPr>
            </w:pPr>
            <w:r w:rsidRPr="007D2918">
              <w:rPr>
                <w:sz w:val="21"/>
                <w:szCs w:val="21"/>
              </w:rPr>
              <w:t>б) без кондиціонування повітря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5362FA97" w14:textId="117050AC" w:rsidR="00983A7D" w:rsidRPr="007D2918" w:rsidRDefault="00983A7D" w:rsidP="00983A7D">
            <w:pPr>
              <w:widowControl w:val="0"/>
              <w:spacing w:after="0" w:line="240" w:lineRule="auto"/>
              <w:jc w:val="center"/>
              <w:rPr>
                <w:sz w:val="21"/>
                <w:szCs w:val="21"/>
              </w:rPr>
            </w:pPr>
            <w:r w:rsidRPr="007D2918">
              <w:rPr>
                <w:sz w:val="21"/>
                <w:szCs w:val="21"/>
              </w:rPr>
              <w:t>кВт/місце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1CD3A2D7" w14:textId="77777777" w:rsidR="00983A7D" w:rsidRPr="007D2918" w:rsidRDefault="00983A7D" w:rsidP="00983A7D">
            <w:pPr>
              <w:spacing w:after="0" w:line="240" w:lineRule="auto"/>
              <w:ind w:firstLine="57"/>
              <w:jc w:val="center"/>
              <w:rPr>
                <w:sz w:val="21"/>
                <w:szCs w:val="21"/>
              </w:rPr>
            </w:pPr>
            <w:r w:rsidRPr="007D2918">
              <w:rPr>
                <w:sz w:val="21"/>
                <w:szCs w:val="21"/>
              </w:rPr>
              <w:t>0,50</w:t>
            </w:r>
          </w:p>
          <w:p w14:paraId="17344953" w14:textId="7E1AC919" w:rsidR="00983A7D" w:rsidRPr="007D2918" w:rsidRDefault="00983A7D" w:rsidP="00983A7D">
            <w:pPr>
              <w:spacing w:after="0"/>
              <w:jc w:val="center"/>
              <w:rPr>
                <w:sz w:val="21"/>
                <w:szCs w:val="21"/>
              </w:rPr>
            </w:pPr>
            <w:r w:rsidRPr="007D2918">
              <w:rPr>
                <w:sz w:val="21"/>
                <w:szCs w:val="21"/>
              </w:rPr>
              <w:t>0,35</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vAlign w:val="center"/>
          </w:tcPr>
          <w:p w14:paraId="64A1D0B8" w14:textId="77777777" w:rsidR="00983A7D" w:rsidRPr="007D2918" w:rsidRDefault="00983A7D" w:rsidP="00983A7D">
            <w:pPr>
              <w:spacing w:after="0" w:line="240" w:lineRule="auto"/>
              <w:ind w:firstLine="57"/>
              <w:jc w:val="center"/>
              <w:rPr>
                <w:sz w:val="21"/>
                <w:szCs w:val="21"/>
              </w:rPr>
            </w:pPr>
            <w:r w:rsidRPr="007D2918">
              <w:rPr>
                <w:sz w:val="21"/>
                <w:szCs w:val="21"/>
              </w:rPr>
              <w:t>0,85</w:t>
            </w:r>
          </w:p>
          <w:p w14:paraId="4BEDC028" w14:textId="2ED120CD" w:rsidR="00983A7D" w:rsidRPr="007D2918" w:rsidRDefault="00983A7D" w:rsidP="00983A7D">
            <w:pPr>
              <w:spacing w:after="0"/>
              <w:jc w:val="center"/>
              <w:rPr>
                <w:sz w:val="21"/>
                <w:szCs w:val="21"/>
              </w:rPr>
            </w:pPr>
            <w:r w:rsidRPr="007D2918">
              <w:rPr>
                <w:sz w:val="21"/>
                <w:szCs w:val="21"/>
              </w:rPr>
              <w:t>0,85</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vAlign w:val="center"/>
          </w:tcPr>
          <w:p w14:paraId="27E418EA" w14:textId="77777777" w:rsidR="00983A7D" w:rsidRPr="007D2918" w:rsidRDefault="00983A7D" w:rsidP="00983A7D">
            <w:pPr>
              <w:spacing w:after="0" w:line="240" w:lineRule="auto"/>
              <w:ind w:firstLine="57"/>
              <w:jc w:val="center"/>
              <w:rPr>
                <w:sz w:val="21"/>
                <w:szCs w:val="21"/>
              </w:rPr>
            </w:pPr>
            <w:r w:rsidRPr="007D2918">
              <w:rPr>
                <w:sz w:val="21"/>
                <w:szCs w:val="21"/>
              </w:rPr>
              <w:t>0,62</w:t>
            </w:r>
          </w:p>
          <w:p w14:paraId="7AF1918C" w14:textId="749C8493" w:rsidR="00983A7D" w:rsidRPr="007D2918" w:rsidRDefault="00983A7D" w:rsidP="00983A7D">
            <w:pPr>
              <w:spacing w:after="0"/>
              <w:jc w:val="center"/>
              <w:rPr>
                <w:sz w:val="21"/>
                <w:szCs w:val="21"/>
              </w:rPr>
            </w:pPr>
            <w:r w:rsidRPr="007D2918">
              <w:rPr>
                <w:sz w:val="21"/>
                <w:szCs w:val="21"/>
              </w:rPr>
              <w:t>0,62</w:t>
            </w:r>
          </w:p>
        </w:tc>
      </w:tr>
      <w:tr w:rsidR="00983A7D" w:rsidRPr="007D2918" w14:paraId="1AF72C7E"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tcPr>
          <w:p w14:paraId="2AAEAFC7" w14:textId="1D79CF27" w:rsidR="00983A7D" w:rsidRPr="007D2918" w:rsidRDefault="00983A7D" w:rsidP="00983A7D">
            <w:pPr>
              <w:spacing w:after="0" w:line="240" w:lineRule="auto"/>
              <w:ind w:firstLine="57"/>
              <w:rPr>
                <w:sz w:val="21"/>
                <w:szCs w:val="21"/>
              </w:rPr>
            </w:pPr>
            <w:r w:rsidRPr="007D2918">
              <w:rPr>
                <w:sz w:val="21"/>
                <w:szCs w:val="21"/>
              </w:rPr>
              <w:t>Фабрики</w:t>
            </w:r>
            <w:r w:rsidR="00854888">
              <w:rPr>
                <w:sz w:val="21"/>
                <w:szCs w:val="21"/>
              </w:rPr>
              <w:t>,</w:t>
            </w:r>
            <w:r w:rsidRPr="007D2918">
              <w:rPr>
                <w:sz w:val="21"/>
                <w:szCs w:val="21"/>
              </w:rPr>
              <w:t xml:space="preserve"> хімчистки та пральні самообслуговування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0A9A2117" w14:textId="2157EBA2" w:rsidR="00983A7D" w:rsidRPr="007D2918" w:rsidRDefault="00983A7D" w:rsidP="00983A7D">
            <w:pPr>
              <w:widowControl w:val="0"/>
              <w:spacing w:after="0" w:line="240" w:lineRule="auto"/>
              <w:jc w:val="center"/>
              <w:rPr>
                <w:sz w:val="21"/>
                <w:szCs w:val="21"/>
              </w:rPr>
            </w:pPr>
            <w:r w:rsidRPr="007D2918">
              <w:rPr>
                <w:sz w:val="21"/>
                <w:szCs w:val="21"/>
              </w:rPr>
              <w:t>кВт/кг речей</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55F420E2" w14:textId="44F77354" w:rsidR="00983A7D" w:rsidRPr="007D2918" w:rsidRDefault="00983A7D" w:rsidP="00983A7D">
            <w:pPr>
              <w:spacing w:after="0" w:line="240" w:lineRule="auto"/>
              <w:ind w:firstLine="57"/>
              <w:jc w:val="center"/>
              <w:rPr>
                <w:sz w:val="21"/>
                <w:szCs w:val="21"/>
              </w:rPr>
            </w:pPr>
            <w:r w:rsidRPr="007D2918">
              <w:rPr>
                <w:sz w:val="21"/>
                <w:szCs w:val="21"/>
              </w:rPr>
              <w:t>0,08</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vAlign w:val="center"/>
          </w:tcPr>
          <w:p w14:paraId="119E5A6B" w14:textId="6410304F" w:rsidR="00983A7D" w:rsidRPr="007D2918" w:rsidRDefault="00983A7D" w:rsidP="00983A7D">
            <w:pPr>
              <w:spacing w:after="0" w:line="240" w:lineRule="auto"/>
              <w:ind w:firstLine="57"/>
              <w:jc w:val="center"/>
              <w:rPr>
                <w:sz w:val="21"/>
                <w:szCs w:val="21"/>
              </w:rPr>
            </w:pPr>
            <w:r w:rsidRPr="007D2918">
              <w:rPr>
                <w:sz w:val="21"/>
                <w:szCs w:val="21"/>
              </w:rPr>
              <w:t>0,75</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vAlign w:val="center"/>
          </w:tcPr>
          <w:p w14:paraId="02FF65F5" w14:textId="5C1A3BE3" w:rsidR="00983A7D" w:rsidRPr="007D2918" w:rsidRDefault="00983A7D" w:rsidP="00983A7D">
            <w:pPr>
              <w:spacing w:after="0" w:line="240" w:lineRule="auto"/>
              <w:ind w:firstLine="57"/>
              <w:jc w:val="center"/>
              <w:rPr>
                <w:sz w:val="21"/>
                <w:szCs w:val="21"/>
              </w:rPr>
            </w:pPr>
            <w:r w:rsidRPr="007D2918">
              <w:rPr>
                <w:sz w:val="21"/>
                <w:szCs w:val="21"/>
              </w:rPr>
              <w:t>0,88</w:t>
            </w:r>
          </w:p>
        </w:tc>
      </w:tr>
      <w:tr w:rsidR="00983A7D" w:rsidRPr="007D2918" w14:paraId="523921B2"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47B0EE81" w14:textId="74CE7C88" w:rsidR="00983A7D" w:rsidRPr="007D2918" w:rsidRDefault="00983A7D" w:rsidP="00983A7D">
            <w:pPr>
              <w:spacing w:after="0" w:line="240" w:lineRule="auto"/>
              <w:ind w:firstLine="57"/>
              <w:rPr>
                <w:sz w:val="21"/>
                <w:szCs w:val="21"/>
              </w:rPr>
            </w:pPr>
            <w:r w:rsidRPr="007D2918">
              <w:rPr>
                <w:sz w:val="21"/>
                <w:szCs w:val="21"/>
              </w:rPr>
              <w:t>Комбінати побутового обслуговування населення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69BAAA65" w14:textId="308C6990" w:rsidR="00983A7D" w:rsidRPr="007D2918" w:rsidRDefault="00983A7D" w:rsidP="00983A7D">
            <w:pPr>
              <w:widowControl w:val="0"/>
              <w:spacing w:after="0" w:line="240" w:lineRule="auto"/>
              <w:jc w:val="center"/>
              <w:rPr>
                <w:sz w:val="21"/>
                <w:szCs w:val="21"/>
              </w:rPr>
            </w:pPr>
            <w:r w:rsidRPr="007D2918">
              <w:rPr>
                <w:sz w:val="21"/>
                <w:szCs w:val="21"/>
              </w:rPr>
              <w:t>кВт/ роб. 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3927D53C" w14:textId="15BA9268" w:rsidR="00983A7D" w:rsidRPr="007D2918" w:rsidRDefault="00983A7D" w:rsidP="00983A7D">
            <w:pPr>
              <w:spacing w:after="0" w:line="240" w:lineRule="auto"/>
              <w:ind w:firstLine="57"/>
              <w:jc w:val="center"/>
              <w:rPr>
                <w:sz w:val="21"/>
                <w:szCs w:val="21"/>
              </w:rPr>
            </w:pPr>
            <w:r w:rsidRPr="007D2918">
              <w:rPr>
                <w:sz w:val="21"/>
                <w:szCs w:val="21"/>
              </w:rPr>
              <w:t>0,60</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vAlign w:val="center"/>
          </w:tcPr>
          <w:p w14:paraId="482C31E4" w14:textId="318F5222" w:rsidR="00983A7D" w:rsidRPr="007D2918" w:rsidRDefault="00983A7D" w:rsidP="00983A7D">
            <w:pPr>
              <w:spacing w:after="0" w:line="240" w:lineRule="auto"/>
              <w:ind w:firstLine="57"/>
              <w:jc w:val="center"/>
              <w:rPr>
                <w:sz w:val="21"/>
                <w:szCs w:val="21"/>
              </w:rPr>
            </w:pPr>
            <w:r w:rsidRPr="007D2918">
              <w:rPr>
                <w:sz w:val="21"/>
                <w:szCs w:val="21"/>
              </w:rPr>
              <w:t>0,85</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vAlign w:val="center"/>
          </w:tcPr>
          <w:p w14:paraId="6282E286" w14:textId="624EBE96" w:rsidR="00983A7D" w:rsidRPr="007D2918" w:rsidRDefault="00983A7D" w:rsidP="00983A7D">
            <w:pPr>
              <w:spacing w:after="0" w:line="240" w:lineRule="auto"/>
              <w:ind w:firstLine="57"/>
              <w:jc w:val="center"/>
              <w:rPr>
                <w:sz w:val="21"/>
                <w:szCs w:val="21"/>
              </w:rPr>
            </w:pPr>
            <w:r w:rsidRPr="007D2918">
              <w:rPr>
                <w:sz w:val="21"/>
                <w:szCs w:val="21"/>
              </w:rPr>
              <w:t>0,62</w:t>
            </w:r>
          </w:p>
        </w:tc>
      </w:tr>
      <w:tr w:rsidR="00983A7D" w:rsidRPr="007D2918" w14:paraId="7D2DF6C2"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30E93A68" w14:textId="67605960" w:rsidR="00983A7D" w:rsidRPr="007D2918" w:rsidRDefault="00983A7D" w:rsidP="00983A7D">
            <w:pPr>
              <w:spacing w:after="0" w:line="240" w:lineRule="auto"/>
              <w:ind w:firstLine="57"/>
              <w:rPr>
                <w:sz w:val="21"/>
                <w:szCs w:val="21"/>
              </w:rPr>
            </w:pPr>
            <w:r w:rsidRPr="007D2918">
              <w:rPr>
                <w:sz w:val="21"/>
                <w:szCs w:val="21"/>
              </w:rPr>
              <w:t>Комбінати побутового обслуговування населення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7E728836" w14:textId="76519D1A" w:rsidR="00983A7D" w:rsidRPr="007D2918" w:rsidRDefault="00983A7D" w:rsidP="00983A7D">
            <w:pPr>
              <w:widowControl w:val="0"/>
              <w:spacing w:after="0" w:line="240" w:lineRule="auto"/>
              <w:jc w:val="center"/>
              <w:rPr>
                <w:sz w:val="21"/>
                <w:szCs w:val="21"/>
              </w:rPr>
            </w:pPr>
            <w:r w:rsidRPr="007D2918">
              <w:rPr>
                <w:sz w:val="21"/>
                <w:szCs w:val="21"/>
              </w:rPr>
              <w:t>кВт/роб. 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0AE0770E" w14:textId="3404D77F" w:rsidR="00983A7D" w:rsidRPr="007D2918" w:rsidRDefault="00983A7D" w:rsidP="00983A7D">
            <w:pPr>
              <w:spacing w:after="0" w:line="240" w:lineRule="auto"/>
              <w:ind w:firstLine="57"/>
              <w:jc w:val="center"/>
              <w:rPr>
                <w:sz w:val="21"/>
                <w:szCs w:val="21"/>
              </w:rPr>
            </w:pPr>
            <w:r w:rsidRPr="007D2918">
              <w:rPr>
                <w:sz w:val="21"/>
                <w:szCs w:val="21"/>
              </w:rPr>
              <w:t>0,60</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vAlign w:val="center"/>
          </w:tcPr>
          <w:p w14:paraId="60441C3E" w14:textId="38CBF017" w:rsidR="00983A7D" w:rsidRPr="007D2918" w:rsidRDefault="00983A7D" w:rsidP="00983A7D">
            <w:pPr>
              <w:spacing w:after="0" w:line="240" w:lineRule="auto"/>
              <w:ind w:firstLine="57"/>
              <w:jc w:val="center"/>
              <w:rPr>
                <w:sz w:val="21"/>
                <w:szCs w:val="21"/>
              </w:rPr>
            </w:pPr>
            <w:r w:rsidRPr="007D2918">
              <w:rPr>
                <w:sz w:val="21"/>
                <w:szCs w:val="21"/>
              </w:rPr>
              <w:t>0,85</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vAlign w:val="center"/>
          </w:tcPr>
          <w:p w14:paraId="2FFC4D4B" w14:textId="02C66ABE" w:rsidR="00983A7D" w:rsidRPr="007D2918" w:rsidRDefault="00983A7D" w:rsidP="00983A7D">
            <w:pPr>
              <w:spacing w:after="0" w:line="240" w:lineRule="auto"/>
              <w:ind w:firstLine="57"/>
              <w:jc w:val="center"/>
              <w:rPr>
                <w:sz w:val="21"/>
                <w:szCs w:val="21"/>
              </w:rPr>
            </w:pPr>
            <w:r w:rsidRPr="007D2918">
              <w:rPr>
                <w:sz w:val="21"/>
                <w:szCs w:val="21"/>
              </w:rPr>
              <w:t>0,62</w:t>
            </w:r>
          </w:p>
        </w:tc>
      </w:tr>
      <w:tr w:rsidR="00983A7D" w:rsidRPr="007D2918" w14:paraId="7092AA2B"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459726DC" w14:textId="77777777" w:rsidR="00983A7D" w:rsidRPr="007D2918" w:rsidRDefault="00983A7D" w:rsidP="00983A7D">
            <w:pPr>
              <w:spacing w:after="0" w:line="240" w:lineRule="auto"/>
              <w:ind w:firstLine="57"/>
              <w:rPr>
                <w:sz w:val="21"/>
                <w:szCs w:val="21"/>
              </w:rPr>
            </w:pPr>
            <w:r w:rsidRPr="007D2918">
              <w:rPr>
                <w:sz w:val="21"/>
                <w:szCs w:val="21"/>
              </w:rPr>
              <w:t>Гуртожитки:</w:t>
            </w:r>
          </w:p>
          <w:p w14:paraId="52BAADD9" w14:textId="77777777" w:rsidR="00983A7D" w:rsidRPr="007D2918" w:rsidRDefault="00983A7D" w:rsidP="00983A7D">
            <w:pPr>
              <w:spacing w:after="0" w:line="240" w:lineRule="auto"/>
              <w:ind w:firstLine="57"/>
              <w:rPr>
                <w:sz w:val="21"/>
                <w:szCs w:val="21"/>
              </w:rPr>
            </w:pPr>
            <w:r w:rsidRPr="007D2918">
              <w:rPr>
                <w:sz w:val="21"/>
                <w:szCs w:val="21"/>
              </w:rPr>
              <w:t>а) з електроплитами на кухнях</w:t>
            </w:r>
          </w:p>
          <w:p w14:paraId="02B91365" w14:textId="5EAC3532" w:rsidR="00983A7D" w:rsidRPr="007D2918" w:rsidRDefault="00983A7D" w:rsidP="00983A7D">
            <w:pPr>
              <w:spacing w:after="0" w:line="240" w:lineRule="auto"/>
              <w:ind w:firstLine="57"/>
              <w:rPr>
                <w:sz w:val="21"/>
                <w:szCs w:val="21"/>
              </w:rPr>
            </w:pPr>
            <w:r w:rsidRPr="007D2918">
              <w:rPr>
                <w:sz w:val="21"/>
                <w:szCs w:val="21"/>
              </w:rPr>
              <w:t>б) без електроплит на кухнях</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1129AEB6" w14:textId="0F81B76D" w:rsidR="00983A7D" w:rsidRPr="007D2918" w:rsidRDefault="00983A7D" w:rsidP="00983A7D">
            <w:pPr>
              <w:widowControl w:val="0"/>
              <w:spacing w:after="0" w:line="240" w:lineRule="auto"/>
              <w:jc w:val="center"/>
              <w:rPr>
                <w:sz w:val="21"/>
                <w:szCs w:val="21"/>
              </w:rPr>
            </w:pPr>
            <w:r w:rsidRPr="007D2918">
              <w:rPr>
                <w:sz w:val="21"/>
                <w:szCs w:val="21"/>
              </w:rPr>
              <w:t>кВт/місце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7E669886" w14:textId="77777777" w:rsidR="00983A7D" w:rsidRPr="007D2918" w:rsidRDefault="00983A7D" w:rsidP="00983A7D">
            <w:pPr>
              <w:spacing w:after="0" w:line="240" w:lineRule="auto"/>
              <w:ind w:firstLine="57"/>
              <w:jc w:val="center"/>
              <w:rPr>
                <w:sz w:val="21"/>
                <w:szCs w:val="21"/>
              </w:rPr>
            </w:pPr>
          </w:p>
          <w:p w14:paraId="40F65B45" w14:textId="77777777" w:rsidR="00983A7D" w:rsidRPr="007D2918" w:rsidRDefault="00983A7D" w:rsidP="00983A7D">
            <w:pPr>
              <w:spacing w:after="0" w:line="240" w:lineRule="auto"/>
              <w:ind w:firstLine="57"/>
              <w:jc w:val="center"/>
              <w:rPr>
                <w:sz w:val="21"/>
                <w:szCs w:val="21"/>
              </w:rPr>
            </w:pPr>
            <w:r w:rsidRPr="007D2918">
              <w:rPr>
                <w:sz w:val="21"/>
                <w:szCs w:val="21"/>
              </w:rPr>
              <w:t>0,50</w:t>
            </w:r>
          </w:p>
          <w:p w14:paraId="07202542" w14:textId="46183305" w:rsidR="00983A7D" w:rsidRPr="007D2918" w:rsidRDefault="00983A7D" w:rsidP="00983A7D">
            <w:pPr>
              <w:spacing w:after="0" w:line="240" w:lineRule="auto"/>
              <w:ind w:firstLine="57"/>
              <w:jc w:val="center"/>
              <w:rPr>
                <w:sz w:val="21"/>
                <w:szCs w:val="21"/>
              </w:rPr>
            </w:pPr>
            <w:r w:rsidRPr="007D2918">
              <w:rPr>
                <w:sz w:val="21"/>
                <w:szCs w:val="21"/>
              </w:rPr>
              <w:t>0,20</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296A0F33" w14:textId="77777777" w:rsidR="00983A7D" w:rsidRPr="007D2918" w:rsidRDefault="00983A7D" w:rsidP="00983A7D">
            <w:pPr>
              <w:spacing w:after="0" w:line="240" w:lineRule="auto"/>
              <w:ind w:firstLine="57"/>
              <w:jc w:val="center"/>
              <w:rPr>
                <w:sz w:val="21"/>
                <w:szCs w:val="21"/>
              </w:rPr>
            </w:pPr>
          </w:p>
          <w:p w14:paraId="64D5DCD6" w14:textId="77777777" w:rsidR="00983A7D" w:rsidRPr="007D2918" w:rsidRDefault="00983A7D" w:rsidP="00983A7D">
            <w:pPr>
              <w:spacing w:after="0" w:line="240" w:lineRule="auto"/>
              <w:ind w:firstLine="57"/>
              <w:jc w:val="center"/>
              <w:rPr>
                <w:sz w:val="21"/>
                <w:szCs w:val="21"/>
              </w:rPr>
            </w:pPr>
            <w:r w:rsidRPr="007D2918">
              <w:rPr>
                <w:sz w:val="21"/>
                <w:szCs w:val="21"/>
              </w:rPr>
              <w:t>0,95</w:t>
            </w:r>
          </w:p>
          <w:p w14:paraId="774214BD" w14:textId="7B85D841" w:rsidR="00983A7D" w:rsidRPr="007D2918" w:rsidRDefault="00983A7D" w:rsidP="00983A7D">
            <w:pPr>
              <w:spacing w:after="0" w:line="240" w:lineRule="auto"/>
              <w:ind w:firstLine="57"/>
              <w:jc w:val="center"/>
              <w:rPr>
                <w:sz w:val="21"/>
                <w:szCs w:val="21"/>
              </w:rPr>
            </w:pPr>
            <w:r w:rsidRPr="007D2918">
              <w:rPr>
                <w:sz w:val="21"/>
                <w:szCs w:val="21"/>
              </w:rPr>
              <w:t>0,93</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58C61FA3" w14:textId="77777777" w:rsidR="00983A7D" w:rsidRPr="007D2918" w:rsidRDefault="00983A7D" w:rsidP="00983A7D">
            <w:pPr>
              <w:spacing w:after="0" w:line="240" w:lineRule="auto"/>
              <w:ind w:firstLine="57"/>
              <w:jc w:val="center"/>
              <w:rPr>
                <w:sz w:val="21"/>
                <w:szCs w:val="21"/>
              </w:rPr>
            </w:pPr>
          </w:p>
          <w:p w14:paraId="43B88AF4" w14:textId="77777777" w:rsidR="00983A7D" w:rsidRPr="007D2918" w:rsidRDefault="00983A7D" w:rsidP="00983A7D">
            <w:pPr>
              <w:spacing w:after="0" w:line="240" w:lineRule="auto"/>
              <w:ind w:firstLine="57"/>
              <w:jc w:val="center"/>
              <w:rPr>
                <w:sz w:val="21"/>
                <w:szCs w:val="21"/>
              </w:rPr>
            </w:pPr>
            <w:r w:rsidRPr="007D2918">
              <w:rPr>
                <w:sz w:val="21"/>
                <w:szCs w:val="21"/>
              </w:rPr>
              <w:t>0,33</w:t>
            </w:r>
          </w:p>
          <w:p w14:paraId="3D22869B" w14:textId="19B78B35" w:rsidR="00983A7D" w:rsidRPr="007D2918" w:rsidRDefault="00983A7D" w:rsidP="00983A7D">
            <w:pPr>
              <w:spacing w:after="0" w:line="240" w:lineRule="auto"/>
              <w:ind w:firstLine="57"/>
              <w:jc w:val="center"/>
              <w:rPr>
                <w:sz w:val="21"/>
                <w:szCs w:val="21"/>
              </w:rPr>
            </w:pPr>
            <w:r w:rsidRPr="007D2918">
              <w:rPr>
                <w:sz w:val="21"/>
                <w:szCs w:val="21"/>
              </w:rPr>
              <w:t>0,40</w:t>
            </w:r>
          </w:p>
        </w:tc>
      </w:tr>
      <w:tr w:rsidR="00983A7D" w:rsidRPr="007D2918" w14:paraId="2D8698A9"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1F9B4BC3" w14:textId="77777777" w:rsidR="00983A7D" w:rsidRPr="007D2918" w:rsidRDefault="00983A7D" w:rsidP="00983A7D">
            <w:pPr>
              <w:spacing w:after="0" w:line="240" w:lineRule="auto"/>
              <w:ind w:firstLine="57"/>
              <w:rPr>
                <w:sz w:val="21"/>
                <w:szCs w:val="21"/>
              </w:rPr>
            </w:pPr>
            <w:r w:rsidRPr="007D2918">
              <w:rPr>
                <w:sz w:val="21"/>
                <w:szCs w:val="21"/>
              </w:rPr>
              <w:t>Будівлі (приміщення) для науково-дослідних установ, проєктних, управлінських, громадських організацій та культових закладів, адміністративні будівлі підприємств</w:t>
            </w:r>
          </w:p>
          <w:p w14:paraId="23B62C71" w14:textId="77777777" w:rsidR="00983A7D" w:rsidRPr="007D2918" w:rsidRDefault="00983A7D" w:rsidP="00983A7D">
            <w:pPr>
              <w:spacing w:after="0" w:line="240" w:lineRule="auto"/>
              <w:ind w:firstLine="57"/>
              <w:rPr>
                <w:sz w:val="21"/>
                <w:szCs w:val="21"/>
              </w:rPr>
            </w:pPr>
            <w:r w:rsidRPr="007D2918">
              <w:rPr>
                <w:sz w:val="21"/>
                <w:szCs w:val="21"/>
              </w:rPr>
              <w:t>а) з кондиціонуванням повітря</w:t>
            </w:r>
          </w:p>
          <w:p w14:paraId="12B05786" w14:textId="1ED3B229" w:rsidR="00983A7D" w:rsidRPr="007D2918" w:rsidRDefault="00983A7D" w:rsidP="00983A7D">
            <w:pPr>
              <w:spacing w:after="0" w:line="240" w:lineRule="auto"/>
              <w:ind w:firstLine="57"/>
              <w:rPr>
                <w:sz w:val="21"/>
                <w:szCs w:val="21"/>
              </w:rPr>
            </w:pPr>
            <w:r w:rsidRPr="007D2918">
              <w:rPr>
                <w:sz w:val="21"/>
                <w:szCs w:val="21"/>
              </w:rPr>
              <w:t>б) без кондиціонування повітря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121A7D02" w14:textId="3A6690D5" w:rsidR="00983A7D" w:rsidRPr="007D2918" w:rsidRDefault="00983A7D" w:rsidP="00983A7D">
            <w:pPr>
              <w:widowControl w:val="0"/>
              <w:spacing w:after="0" w:line="240" w:lineRule="auto"/>
              <w:jc w:val="center"/>
              <w:rPr>
                <w:sz w:val="21"/>
                <w:szCs w:val="21"/>
              </w:rPr>
            </w:pPr>
            <w:r w:rsidRPr="007D2918">
              <w:rPr>
                <w:sz w:val="21"/>
                <w:szCs w:val="21"/>
              </w:rPr>
              <w:t>кВт/м</w:t>
            </w:r>
            <w:r w:rsidRPr="007D2918">
              <w:rPr>
                <w:sz w:val="21"/>
                <w:szCs w:val="21"/>
                <w:vertAlign w:val="superscript"/>
              </w:rPr>
              <w:t>2</w:t>
            </w:r>
            <w:r w:rsidRPr="007D2918">
              <w:rPr>
                <w:sz w:val="21"/>
                <w:szCs w:val="21"/>
              </w:rPr>
              <w:t xml:space="preserve"> корисної площі</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0BCF0F3A" w14:textId="77777777" w:rsidR="00983A7D" w:rsidRPr="007D2918" w:rsidRDefault="00983A7D" w:rsidP="00983A7D">
            <w:pPr>
              <w:spacing w:after="0" w:line="240" w:lineRule="auto"/>
              <w:ind w:firstLine="57"/>
              <w:jc w:val="center"/>
              <w:rPr>
                <w:sz w:val="21"/>
                <w:szCs w:val="21"/>
              </w:rPr>
            </w:pPr>
          </w:p>
          <w:p w14:paraId="2187E15D" w14:textId="77777777" w:rsidR="00983A7D" w:rsidRPr="007D2918" w:rsidRDefault="00983A7D" w:rsidP="00983A7D">
            <w:pPr>
              <w:spacing w:after="0" w:line="240" w:lineRule="auto"/>
              <w:ind w:firstLine="57"/>
              <w:jc w:val="center"/>
              <w:rPr>
                <w:sz w:val="21"/>
                <w:szCs w:val="21"/>
              </w:rPr>
            </w:pPr>
          </w:p>
          <w:p w14:paraId="74DD7696" w14:textId="77777777" w:rsidR="00983A7D" w:rsidRPr="007D2918" w:rsidRDefault="00983A7D" w:rsidP="00983A7D">
            <w:pPr>
              <w:spacing w:after="0" w:line="240" w:lineRule="auto"/>
              <w:ind w:firstLine="57"/>
              <w:jc w:val="center"/>
              <w:rPr>
                <w:sz w:val="21"/>
                <w:szCs w:val="21"/>
              </w:rPr>
            </w:pPr>
          </w:p>
          <w:p w14:paraId="6F1B5578" w14:textId="77777777" w:rsidR="00983A7D" w:rsidRPr="007D2918" w:rsidRDefault="00983A7D" w:rsidP="00983A7D">
            <w:pPr>
              <w:spacing w:after="0" w:line="240" w:lineRule="auto"/>
              <w:ind w:firstLine="57"/>
              <w:jc w:val="center"/>
              <w:rPr>
                <w:sz w:val="21"/>
                <w:szCs w:val="21"/>
              </w:rPr>
            </w:pPr>
          </w:p>
          <w:p w14:paraId="06AADBE7" w14:textId="77777777" w:rsidR="00983A7D" w:rsidRPr="007D2918" w:rsidRDefault="00983A7D" w:rsidP="00983A7D">
            <w:pPr>
              <w:spacing w:after="0" w:line="240" w:lineRule="auto"/>
              <w:ind w:firstLine="57"/>
              <w:jc w:val="center"/>
              <w:rPr>
                <w:sz w:val="21"/>
                <w:szCs w:val="21"/>
              </w:rPr>
            </w:pPr>
            <w:r w:rsidRPr="007D2918">
              <w:rPr>
                <w:sz w:val="21"/>
                <w:szCs w:val="21"/>
              </w:rPr>
              <w:t>0,055</w:t>
            </w:r>
          </w:p>
          <w:p w14:paraId="1D3A7A97" w14:textId="63C2D168" w:rsidR="00983A7D" w:rsidRPr="007D2918" w:rsidRDefault="00983A7D" w:rsidP="00983A7D">
            <w:pPr>
              <w:spacing w:after="0" w:line="240" w:lineRule="auto"/>
              <w:ind w:firstLine="57"/>
              <w:jc w:val="center"/>
              <w:rPr>
                <w:sz w:val="21"/>
                <w:szCs w:val="21"/>
              </w:rPr>
            </w:pPr>
            <w:r w:rsidRPr="007D2918">
              <w:rPr>
                <w:sz w:val="21"/>
                <w:szCs w:val="21"/>
              </w:rPr>
              <w:t>0,04</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43E86E3A" w14:textId="77777777" w:rsidR="00983A7D" w:rsidRPr="007D2918" w:rsidRDefault="00983A7D" w:rsidP="00983A7D">
            <w:pPr>
              <w:spacing w:after="0" w:line="240" w:lineRule="auto"/>
              <w:ind w:firstLine="57"/>
              <w:jc w:val="center"/>
              <w:rPr>
                <w:sz w:val="21"/>
                <w:szCs w:val="21"/>
              </w:rPr>
            </w:pPr>
          </w:p>
          <w:p w14:paraId="46D9930B" w14:textId="77777777" w:rsidR="00983A7D" w:rsidRPr="007D2918" w:rsidRDefault="00983A7D" w:rsidP="00983A7D">
            <w:pPr>
              <w:spacing w:after="0" w:line="240" w:lineRule="auto"/>
              <w:ind w:firstLine="57"/>
              <w:jc w:val="center"/>
              <w:rPr>
                <w:sz w:val="21"/>
                <w:szCs w:val="21"/>
              </w:rPr>
            </w:pPr>
          </w:p>
          <w:p w14:paraId="23EADD06" w14:textId="77777777" w:rsidR="00983A7D" w:rsidRPr="007D2918" w:rsidRDefault="00983A7D" w:rsidP="00983A7D">
            <w:pPr>
              <w:spacing w:after="0" w:line="240" w:lineRule="auto"/>
              <w:ind w:firstLine="57"/>
              <w:jc w:val="center"/>
              <w:rPr>
                <w:sz w:val="21"/>
                <w:szCs w:val="21"/>
              </w:rPr>
            </w:pPr>
          </w:p>
          <w:p w14:paraId="042DE25C" w14:textId="77777777" w:rsidR="00983A7D" w:rsidRPr="007D2918" w:rsidRDefault="00983A7D" w:rsidP="00983A7D">
            <w:pPr>
              <w:spacing w:after="0" w:line="240" w:lineRule="auto"/>
              <w:ind w:firstLine="57"/>
              <w:jc w:val="center"/>
              <w:rPr>
                <w:sz w:val="21"/>
                <w:szCs w:val="21"/>
              </w:rPr>
            </w:pPr>
          </w:p>
          <w:p w14:paraId="6F519938" w14:textId="77777777" w:rsidR="00983A7D" w:rsidRPr="007D2918" w:rsidRDefault="00983A7D" w:rsidP="00983A7D">
            <w:pPr>
              <w:spacing w:after="0" w:line="240" w:lineRule="auto"/>
              <w:ind w:firstLine="57"/>
              <w:jc w:val="center"/>
              <w:rPr>
                <w:sz w:val="21"/>
                <w:szCs w:val="21"/>
              </w:rPr>
            </w:pPr>
            <w:r w:rsidRPr="007D2918">
              <w:rPr>
                <w:sz w:val="21"/>
                <w:szCs w:val="21"/>
              </w:rPr>
              <w:t>0,85</w:t>
            </w:r>
          </w:p>
          <w:p w14:paraId="677DA38F" w14:textId="286FE338" w:rsidR="00983A7D" w:rsidRPr="007D2918" w:rsidRDefault="00983A7D" w:rsidP="00983A7D">
            <w:pPr>
              <w:spacing w:after="0" w:line="240" w:lineRule="auto"/>
              <w:ind w:firstLine="57"/>
              <w:jc w:val="center"/>
              <w:rPr>
                <w:sz w:val="21"/>
                <w:szCs w:val="21"/>
              </w:rPr>
            </w:pPr>
            <w:r w:rsidRPr="007D2918">
              <w:rPr>
                <w:sz w:val="21"/>
                <w:szCs w:val="21"/>
              </w:rPr>
              <w:t>0,90</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676CA825" w14:textId="77777777" w:rsidR="00983A7D" w:rsidRPr="007D2918" w:rsidRDefault="00983A7D" w:rsidP="00983A7D">
            <w:pPr>
              <w:spacing w:after="0" w:line="240" w:lineRule="auto"/>
              <w:ind w:firstLine="57"/>
              <w:jc w:val="center"/>
              <w:rPr>
                <w:sz w:val="21"/>
                <w:szCs w:val="21"/>
              </w:rPr>
            </w:pPr>
          </w:p>
          <w:p w14:paraId="4E7B7440" w14:textId="77777777" w:rsidR="00983A7D" w:rsidRPr="007D2918" w:rsidRDefault="00983A7D" w:rsidP="00983A7D">
            <w:pPr>
              <w:spacing w:after="0" w:line="240" w:lineRule="auto"/>
              <w:ind w:firstLine="57"/>
              <w:jc w:val="center"/>
              <w:rPr>
                <w:sz w:val="21"/>
                <w:szCs w:val="21"/>
              </w:rPr>
            </w:pPr>
          </w:p>
          <w:p w14:paraId="712788CC" w14:textId="77777777" w:rsidR="00983A7D" w:rsidRPr="007D2918" w:rsidRDefault="00983A7D" w:rsidP="00983A7D">
            <w:pPr>
              <w:spacing w:after="0" w:line="240" w:lineRule="auto"/>
              <w:ind w:firstLine="57"/>
              <w:jc w:val="center"/>
              <w:rPr>
                <w:sz w:val="21"/>
                <w:szCs w:val="21"/>
              </w:rPr>
            </w:pPr>
          </w:p>
          <w:p w14:paraId="14B7FA3D" w14:textId="77777777" w:rsidR="00983A7D" w:rsidRPr="007D2918" w:rsidRDefault="00983A7D" w:rsidP="00983A7D">
            <w:pPr>
              <w:spacing w:after="0" w:line="240" w:lineRule="auto"/>
              <w:ind w:firstLine="57"/>
              <w:jc w:val="center"/>
              <w:rPr>
                <w:sz w:val="21"/>
                <w:szCs w:val="21"/>
              </w:rPr>
            </w:pPr>
          </w:p>
          <w:p w14:paraId="7107C103" w14:textId="77777777" w:rsidR="00983A7D" w:rsidRPr="007D2918" w:rsidRDefault="00983A7D" w:rsidP="00983A7D">
            <w:pPr>
              <w:spacing w:after="0" w:line="240" w:lineRule="auto"/>
              <w:ind w:firstLine="57"/>
              <w:jc w:val="center"/>
              <w:rPr>
                <w:sz w:val="21"/>
                <w:szCs w:val="21"/>
              </w:rPr>
            </w:pPr>
            <w:r w:rsidRPr="007D2918">
              <w:rPr>
                <w:sz w:val="21"/>
                <w:szCs w:val="21"/>
              </w:rPr>
              <w:t>0,62</w:t>
            </w:r>
          </w:p>
          <w:p w14:paraId="59F88156" w14:textId="51847B89" w:rsidR="00983A7D" w:rsidRPr="007D2918" w:rsidRDefault="00983A7D" w:rsidP="00983A7D">
            <w:pPr>
              <w:spacing w:after="0" w:line="240" w:lineRule="auto"/>
              <w:ind w:firstLine="57"/>
              <w:jc w:val="center"/>
              <w:rPr>
                <w:sz w:val="21"/>
                <w:szCs w:val="21"/>
              </w:rPr>
            </w:pPr>
            <w:r w:rsidRPr="007D2918">
              <w:rPr>
                <w:sz w:val="21"/>
                <w:szCs w:val="21"/>
              </w:rPr>
              <w:t>0,48</w:t>
            </w:r>
          </w:p>
        </w:tc>
      </w:tr>
      <w:tr w:rsidR="00983A7D" w:rsidRPr="007D2918" w14:paraId="780B337A"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60C2C27C" w14:textId="77777777" w:rsidR="00983A7D" w:rsidRPr="007D2918" w:rsidRDefault="00983A7D" w:rsidP="00983A7D">
            <w:pPr>
              <w:spacing w:after="0" w:line="240" w:lineRule="auto"/>
              <w:rPr>
                <w:sz w:val="21"/>
                <w:szCs w:val="21"/>
              </w:rPr>
            </w:pPr>
            <w:r w:rsidRPr="007D2918">
              <w:rPr>
                <w:sz w:val="21"/>
                <w:szCs w:val="21"/>
              </w:rPr>
              <w:t>Навчальні корпуси закладів вищої та передвищої спеціальної освіти (ліцеї, коледжі) (без їдалень):</w:t>
            </w:r>
          </w:p>
          <w:p w14:paraId="2AABEFEE" w14:textId="77777777" w:rsidR="00983A7D" w:rsidRPr="007D2918" w:rsidRDefault="00983A7D" w:rsidP="00983A7D">
            <w:pPr>
              <w:spacing w:after="0" w:line="240" w:lineRule="auto"/>
              <w:ind w:firstLine="57"/>
              <w:rPr>
                <w:sz w:val="21"/>
                <w:szCs w:val="21"/>
              </w:rPr>
            </w:pPr>
            <w:r w:rsidRPr="007D2918">
              <w:rPr>
                <w:sz w:val="21"/>
                <w:szCs w:val="21"/>
              </w:rPr>
              <w:t>а) з кондиціонуванням повітря</w:t>
            </w:r>
          </w:p>
          <w:p w14:paraId="78C422E4" w14:textId="212051FB" w:rsidR="00983A7D" w:rsidRPr="007D2918" w:rsidRDefault="00983A7D" w:rsidP="00983A7D">
            <w:pPr>
              <w:spacing w:after="0" w:line="240" w:lineRule="auto"/>
              <w:ind w:firstLine="57"/>
              <w:rPr>
                <w:sz w:val="21"/>
                <w:szCs w:val="21"/>
              </w:rPr>
            </w:pPr>
            <w:r w:rsidRPr="007D2918">
              <w:rPr>
                <w:sz w:val="21"/>
                <w:szCs w:val="21"/>
              </w:rPr>
              <w:t>б) без кондиціонування повітря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177B899B" w14:textId="6FF5DFD3" w:rsidR="00983A7D" w:rsidRPr="007D2918" w:rsidRDefault="00983A7D" w:rsidP="00983A7D">
            <w:pPr>
              <w:widowControl w:val="0"/>
              <w:spacing w:after="0" w:line="240" w:lineRule="auto"/>
              <w:jc w:val="center"/>
              <w:rPr>
                <w:sz w:val="21"/>
                <w:szCs w:val="21"/>
              </w:rPr>
            </w:pPr>
            <w:r w:rsidRPr="007D2918">
              <w:rPr>
                <w:sz w:val="21"/>
                <w:szCs w:val="21"/>
              </w:rPr>
              <w:t>кВт/м</w:t>
            </w:r>
            <w:r w:rsidRPr="007D2918">
              <w:rPr>
                <w:sz w:val="21"/>
                <w:szCs w:val="21"/>
                <w:vertAlign w:val="superscript"/>
              </w:rPr>
              <w:t>2</w:t>
            </w:r>
            <w:r w:rsidRPr="007D2918">
              <w:rPr>
                <w:sz w:val="21"/>
                <w:szCs w:val="21"/>
              </w:rPr>
              <w:t xml:space="preserve"> корисної площі</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46989318" w14:textId="77777777" w:rsidR="00983A7D" w:rsidRPr="007D2918" w:rsidRDefault="00983A7D" w:rsidP="00983A7D">
            <w:pPr>
              <w:spacing w:after="0" w:line="240" w:lineRule="auto"/>
              <w:ind w:firstLine="57"/>
              <w:jc w:val="center"/>
              <w:rPr>
                <w:sz w:val="21"/>
                <w:szCs w:val="21"/>
              </w:rPr>
            </w:pPr>
          </w:p>
          <w:p w14:paraId="664FD9DB" w14:textId="77777777" w:rsidR="00983A7D" w:rsidRPr="007D2918" w:rsidRDefault="00983A7D" w:rsidP="00983A7D">
            <w:pPr>
              <w:spacing w:after="0" w:line="240" w:lineRule="auto"/>
              <w:ind w:firstLine="57"/>
              <w:jc w:val="center"/>
              <w:rPr>
                <w:sz w:val="21"/>
                <w:szCs w:val="21"/>
              </w:rPr>
            </w:pPr>
          </w:p>
          <w:p w14:paraId="2065941B" w14:textId="77777777" w:rsidR="00983A7D" w:rsidRPr="007D2918" w:rsidRDefault="00983A7D" w:rsidP="00983A7D">
            <w:pPr>
              <w:spacing w:after="0" w:line="240" w:lineRule="auto"/>
              <w:ind w:firstLine="57"/>
              <w:jc w:val="center"/>
              <w:rPr>
                <w:sz w:val="21"/>
                <w:szCs w:val="21"/>
              </w:rPr>
            </w:pPr>
          </w:p>
          <w:p w14:paraId="73EF98B6" w14:textId="77777777" w:rsidR="00983A7D" w:rsidRPr="007D2918" w:rsidRDefault="00983A7D" w:rsidP="00983A7D">
            <w:pPr>
              <w:spacing w:after="0" w:line="240" w:lineRule="auto"/>
              <w:ind w:firstLine="57"/>
              <w:jc w:val="center"/>
              <w:rPr>
                <w:sz w:val="21"/>
                <w:szCs w:val="21"/>
              </w:rPr>
            </w:pPr>
            <w:r w:rsidRPr="007D2918">
              <w:rPr>
                <w:sz w:val="21"/>
                <w:szCs w:val="21"/>
              </w:rPr>
              <w:t>0,05</w:t>
            </w:r>
          </w:p>
          <w:p w14:paraId="795AADB0" w14:textId="49C27434" w:rsidR="00983A7D" w:rsidRPr="007D2918" w:rsidRDefault="00983A7D" w:rsidP="00983A7D">
            <w:pPr>
              <w:spacing w:after="0" w:line="240" w:lineRule="auto"/>
              <w:ind w:firstLine="57"/>
              <w:jc w:val="center"/>
              <w:rPr>
                <w:sz w:val="21"/>
                <w:szCs w:val="21"/>
              </w:rPr>
            </w:pPr>
            <w:r w:rsidRPr="007D2918">
              <w:rPr>
                <w:sz w:val="21"/>
                <w:szCs w:val="21"/>
              </w:rPr>
              <w:t>0,035</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43F0D2EC" w14:textId="77777777" w:rsidR="00983A7D" w:rsidRPr="007D2918" w:rsidRDefault="00983A7D" w:rsidP="00983A7D">
            <w:pPr>
              <w:spacing w:after="0" w:line="240" w:lineRule="auto"/>
              <w:ind w:firstLine="57"/>
              <w:jc w:val="center"/>
              <w:rPr>
                <w:sz w:val="21"/>
                <w:szCs w:val="21"/>
              </w:rPr>
            </w:pPr>
          </w:p>
          <w:p w14:paraId="08D86E05" w14:textId="77777777" w:rsidR="00983A7D" w:rsidRPr="007D2918" w:rsidRDefault="00983A7D" w:rsidP="00983A7D">
            <w:pPr>
              <w:spacing w:after="0" w:line="240" w:lineRule="auto"/>
              <w:ind w:firstLine="57"/>
              <w:jc w:val="center"/>
              <w:rPr>
                <w:sz w:val="21"/>
                <w:szCs w:val="21"/>
              </w:rPr>
            </w:pPr>
          </w:p>
          <w:p w14:paraId="720177D3" w14:textId="77777777" w:rsidR="00983A7D" w:rsidRPr="007D2918" w:rsidRDefault="00983A7D" w:rsidP="00983A7D">
            <w:pPr>
              <w:spacing w:after="0" w:line="240" w:lineRule="auto"/>
              <w:ind w:firstLine="57"/>
              <w:jc w:val="center"/>
              <w:rPr>
                <w:sz w:val="21"/>
                <w:szCs w:val="21"/>
              </w:rPr>
            </w:pPr>
          </w:p>
          <w:p w14:paraId="3D5EDAD4" w14:textId="77777777" w:rsidR="00983A7D" w:rsidRPr="007D2918" w:rsidRDefault="00983A7D" w:rsidP="00983A7D">
            <w:pPr>
              <w:spacing w:after="0" w:line="240" w:lineRule="auto"/>
              <w:ind w:firstLine="57"/>
              <w:jc w:val="center"/>
              <w:rPr>
                <w:sz w:val="21"/>
                <w:szCs w:val="21"/>
              </w:rPr>
            </w:pPr>
            <w:r w:rsidRPr="007D2918">
              <w:rPr>
                <w:sz w:val="21"/>
                <w:szCs w:val="21"/>
              </w:rPr>
              <w:t>0,90</w:t>
            </w:r>
          </w:p>
          <w:p w14:paraId="26C6237D" w14:textId="7AFDD68C" w:rsidR="00983A7D" w:rsidRPr="007D2918" w:rsidRDefault="00983A7D" w:rsidP="00983A7D">
            <w:pPr>
              <w:spacing w:after="0" w:line="240" w:lineRule="auto"/>
              <w:ind w:firstLine="57"/>
              <w:jc w:val="center"/>
              <w:rPr>
                <w:sz w:val="21"/>
                <w:szCs w:val="21"/>
              </w:rPr>
            </w:pPr>
            <w:r w:rsidRPr="007D2918">
              <w:rPr>
                <w:sz w:val="21"/>
                <w:szCs w:val="21"/>
              </w:rPr>
              <w:t>0,92</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771CA966" w14:textId="77777777" w:rsidR="00983A7D" w:rsidRPr="007D2918" w:rsidRDefault="00983A7D" w:rsidP="00983A7D">
            <w:pPr>
              <w:spacing w:after="0" w:line="240" w:lineRule="auto"/>
              <w:ind w:firstLine="57"/>
              <w:jc w:val="center"/>
              <w:rPr>
                <w:sz w:val="21"/>
                <w:szCs w:val="21"/>
              </w:rPr>
            </w:pPr>
          </w:p>
          <w:p w14:paraId="219BA7AA" w14:textId="77777777" w:rsidR="00983A7D" w:rsidRPr="007D2918" w:rsidRDefault="00983A7D" w:rsidP="00983A7D">
            <w:pPr>
              <w:spacing w:after="0" w:line="240" w:lineRule="auto"/>
              <w:ind w:firstLine="57"/>
              <w:jc w:val="center"/>
              <w:rPr>
                <w:sz w:val="21"/>
                <w:szCs w:val="21"/>
              </w:rPr>
            </w:pPr>
          </w:p>
          <w:p w14:paraId="6B7BF71A" w14:textId="77777777" w:rsidR="00983A7D" w:rsidRPr="007D2918" w:rsidRDefault="00983A7D" w:rsidP="00983A7D">
            <w:pPr>
              <w:spacing w:after="0" w:line="240" w:lineRule="auto"/>
              <w:ind w:firstLine="57"/>
              <w:jc w:val="center"/>
              <w:rPr>
                <w:sz w:val="21"/>
                <w:szCs w:val="21"/>
              </w:rPr>
            </w:pPr>
          </w:p>
          <w:p w14:paraId="0DC39231" w14:textId="77777777" w:rsidR="00983A7D" w:rsidRPr="007D2918" w:rsidRDefault="00983A7D" w:rsidP="00983A7D">
            <w:pPr>
              <w:spacing w:after="0" w:line="240" w:lineRule="auto"/>
              <w:ind w:firstLine="57"/>
              <w:jc w:val="center"/>
              <w:rPr>
                <w:sz w:val="21"/>
                <w:szCs w:val="21"/>
              </w:rPr>
            </w:pPr>
            <w:r w:rsidRPr="007D2918">
              <w:rPr>
                <w:sz w:val="21"/>
                <w:szCs w:val="21"/>
              </w:rPr>
              <w:t>0,48</w:t>
            </w:r>
          </w:p>
          <w:p w14:paraId="1A4C3147" w14:textId="22CC0B17" w:rsidR="00983A7D" w:rsidRPr="007D2918" w:rsidRDefault="00983A7D" w:rsidP="00983A7D">
            <w:pPr>
              <w:spacing w:after="0" w:line="240" w:lineRule="auto"/>
              <w:ind w:firstLine="57"/>
              <w:jc w:val="center"/>
              <w:rPr>
                <w:sz w:val="21"/>
                <w:szCs w:val="21"/>
              </w:rPr>
            </w:pPr>
            <w:r w:rsidRPr="007D2918">
              <w:rPr>
                <w:sz w:val="21"/>
                <w:szCs w:val="21"/>
              </w:rPr>
              <w:t>0,43</w:t>
            </w:r>
          </w:p>
        </w:tc>
      </w:tr>
      <w:tr w:rsidR="00983A7D" w:rsidRPr="007D2918" w14:paraId="5E51D702"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04B2423E" w14:textId="77777777" w:rsidR="00983A7D" w:rsidRPr="007D2918" w:rsidRDefault="00983A7D" w:rsidP="00983A7D">
            <w:pPr>
              <w:spacing w:after="0" w:line="240" w:lineRule="auto"/>
              <w:ind w:firstLine="57"/>
              <w:rPr>
                <w:sz w:val="21"/>
                <w:szCs w:val="21"/>
              </w:rPr>
            </w:pPr>
            <w:r w:rsidRPr="007D2918">
              <w:rPr>
                <w:sz w:val="21"/>
                <w:szCs w:val="21"/>
              </w:rPr>
              <w:t>Лабораторні корпуси закладів вищої та професійної освіти (без їдальнь):</w:t>
            </w:r>
          </w:p>
          <w:p w14:paraId="45A4082F" w14:textId="77777777" w:rsidR="00983A7D" w:rsidRPr="007D2918" w:rsidRDefault="00983A7D" w:rsidP="00983A7D">
            <w:pPr>
              <w:spacing w:after="0" w:line="240" w:lineRule="auto"/>
              <w:ind w:firstLine="57"/>
              <w:rPr>
                <w:sz w:val="21"/>
                <w:szCs w:val="21"/>
              </w:rPr>
            </w:pPr>
            <w:r w:rsidRPr="007D2918">
              <w:rPr>
                <w:sz w:val="21"/>
                <w:szCs w:val="21"/>
              </w:rPr>
              <w:t>а) з кондиціонуванням повітря</w:t>
            </w:r>
          </w:p>
          <w:p w14:paraId="23A0F353" w14:textId="40DACDBD" w:rsidR="00983A7D" w:rsidRPr="007D2918" w:rsidRDefault="00983A7D" w:rsidP="00983A7D">
            <w:pPr>
              <w:spacing w:after="0" w:line="240" w:lineRule="auto"/>
              <w:rPr>
                <w:sz w:val="21"/>
                <w:szCs w:val="21"/>
              </w:rPr>
            </w:pPr>
            <w:r w:rsidRPr="007D2918">
              <w:rPr>
                <w:sz w:val="21"/>
                <w:szCs w:val="21"/>
              </w:rPr>
              <w:t>б) без кондиціонування повітря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70A37604" w14:textId="25139D42" w:rsidR="00983A7D" w:rsidRPr="007D2918" w:rsidRDefault="00983A7D" w:rsidP="00983A7D">
            <w:pPr>
              <w:widowControl w:val="0"/>
              <w:spacing w:after="0" w:line="240" w:lineRule="auto"/>
              <w:jc w:val="center"/>
              <w:rPr>
                <w:sz w:val="21"/>
                <w:szCs w:val="21"/>
              </w:rPr>
            </w:pPr>
            <w:r w:rsidRPr="007D2918">
              <w:rPr>
                <w:sz w:val="21"/>
                <w:szCs w:val="21"/>
              </w:rPr>
              <w:t>кВт/м</w:t>
            </w:r>
            <w:r w:rsidRPr="007D2918">
              <w:rPr>
                <w:sz w:val="21"/>
                <w:szCs w:val="21"/>
                <w:vertAlign w:val="superscript"/>
              </w:rPr>
              <w:t>2</w:t>
            </w:r>
            <w:r w:rsidRPr="007D2918">
              <w:rPr>
                <w:sz w:val="21"/>
                <w:szCs w:val="21"/>
              </w:rPr>
              <w:t xml:space="preserve"> корисної площі</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7C84BF65" w14:textId="77777777" w:rsidR="00983A7D" w:rsidRPr="007D2918" w:rsidRDefault="00983A7D" w:rsidP="00983A7D">
            <w:pPr>
              <w:spacing w:after="0" w:line="240" w:lineRule="auto"/>
              <w:ind w:firstLine="57"/>
              <w:jc w:val="center"/>
              <w:rPr>
                <w:sz w:val="21"/>
                <w:szCs w:val="21"/>
              </w:rPr>
            </w:pPr>
          </w:p>
          <w:p w14:paraId="0BAF7E68" w14:textId="77777777" w:rsidR="00983A7D" w:rsidRPr="007D2918" w:rsidRDefault="00983A7D" w:rsidP="00983A7D">
            <w:pPr>
              <w:spacing w:after="0" w:line="240" w:lineRule="auto"/>
              <w:ind w:firstLine="57"/>
              <w:jc w:val="center"/>
              <w:rPr>
                <w:sz w:val="21"/>
                <w:szCs w:val="21"/>
              </w:rPr>
            </w:pPr>
          </w:p>
          <w:p w14:paraId="669100DE" w14:textId="77777777" w:rsidR="00983A7D" w:rsidRPr="007D2918" w:rsidRDefault="00983A7D" w:rsidP="00983A7D">
            <w:pPr>
              <w:spacing w:after="0" w:line="240" w:lineRule="auto"/>
              <w:ind w:firstLine="57"/>
              <w:jc w:val="center"/>
              <w:rPr>
                <w:sz w:val="21"/>
                <w:szCs w:val="21"/>
              </w:rPr>
            </w:pPr>
            <w:r w:rsidRPr="007D2918">
              <w:rPr>
                <w:sz w:val="21"/>
                <w:szCs w:val="21"/>
              </w:rPr>
              <w:t>0,07</w:t>
            </w:r>
          </w:p>
          <w:p w14:paraId="49F36081" w14:textId="63DB417A" w:rsidR="00983A7D" w:rsidRPr="007D2918" w:rsidRDefault="00983A7D" w:rsidP="00983A7D">
            <w:pPr>
              <w:spacing w:after="0" w:line="240" w:lineRule="auto"/>
              <w:ind w:firstLine="57"/>
              <w:jc w:val="center"/>
              <w:rPr>
                <w:sz w:val="21"/>
                <w:szCs w:val="21"/>
              </w:rPr>
            </w:pPr>
            <w:r w:rsidRPr="007D2918">
              <w:rPr>
                <w:sz w:val="21"/>
                <w:szCs w:val="21"/>
              </w:rPr>
              <w:t>0,055</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6D6BD6AF" w14:textId="77777777" w:rsidR="00983A7D" w:rsidRPr="007D2918" w:rsidRDefault="00983A7D" w:rsidP="00983A7D">
            <w:pPr>
              <w:spacing w:after="0" w:line="240" w:lineRule="auto"/>
              <w:ind w:firstLine="57"/>
              <w:jc w:val="center"/>
              <w:rPr>
                <w:sz w:val="21"/>
                <w:szCs w:val="21"/>
              </w:rPr>
            </w:pPr>
          </w:p>
          <w:p w14:paraId="5D17F0F5" w14:textId="77777777" w:rsidR="00983A7D" w:rsidRPr="007D2918" w:rsidRDefault="00983A7D" w:rsidP="00983A7D">
            <w:pPr>
              <w:spacing w:after="0" w:line="240" w:lineRule="auto"/>
              <w:ind w:firstLine="57"/>
              <w:jc w:val="center"/>
              <w:rPr>
                <w:sz w:val="21"/>
                <w:szCs w:val="21"/>
              </w:rPr>
            </w:pPr>
          </w:p>
          <w:p w14:paraId="7A83CABB" w14:textId="77777777" w:rsidR="00983A7D" w:rsidRPr="007D2918" w:rsidRDefault="00983A7D" w:rsidP="00983A7D">
            <w:pPr>
              <w:spacing w:after="0" w:line="240" w:lineRule="auto"/>
              <w:ind w:firstLine="57"/>
              <w:jc w:val="center"/>
              <w:rPr>
                <w:sz w:val="21"/>
                <w:szCs w:val="21"/>
              </w:rPr>
            </w:pPr>
            <w:r w:rsidRPr="007D2918">
              <w:rPr>
                <w:sz w:val="21"/>
                <w:szCs w:val="21"/>
              </w:rPr>
              <w:t>0,85</w:t>
            </w:r>
          </w:p>
          <w:p w14:paraId="18CA01D1" w14:textId="2D055F12" w:rsidR="00983A7D" w:rsidRPr="007D2918" w:rsidRDefault="00983A7D" w:rsidP="00983A7D">
            <w:pPr>
              <w:spacing w:after="0" w:line="240" w:lineRule="auto"/>
              <w:ind w:firstLine="57"/>
              <w:jc w:val="center"/>
              <w:rPr>
                <w:sz w:val="21"/>
                <w:szCs w:val="21"/>
              </w:rPr>
            </w:pPr>
            <w:r w:rsidRPr="007D2918">
              <w:rPr>
                <w:sz w:val="21"/>
                <w:szCs w:val="21"/>
              </w:rPr>
              <w:t>0,87</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421D082F" w14:textId="77777777" w:rsidR="00983A7D" w:rsidRPr="007D2918" w:rsidRDefault="00983A7D" w:rsidP="00983A7D">
            <w:pPr>
              <w:spacing w:after="0" w:line="240" w:lineRule="auto"/>
              <w:ind w:firstLine="57"/>
              <w:jc w:val="center"/>
              <w:rPr>
                <w:sz w:val="21"/>
                <w:szCs w:val="21"/>
              </w:rPr>
            </w:pPr>
          </w:p>
          <w:p w14:paraId="6ECFDA53" w14:textId="77777777" w:rsidR="00983A7D" w:rsidRPr="007D2918" w:rsidRDefault="00983A7D" w:rsidP="00983A7D">
            <w:pPr>
              <w:spacing w:after="0" w:line="240" w:lineRule="auto"/>
              <w:ind w:firstLine="57"/>
              <w:jc w:val="center"/>
              <w:rPr>
                <w:sz w:val="21"/>
                <w:szCs w:val="21"/>
              </w:rPr>
            </w:pPr>
          </w:p>
          <w:p w14:paraId="36F78788" w14:textId="77777777" w:rsidR="00983A7D" w:rsidRPr="007D2918" w:rsidRDefault="00983A7D" w:rsidP="00983A7D">
            <w:pPr>
              <w:spacing w:after="0" w:line="240" w:lineRule="auto"/>
              <w:ind w:firstLine="57"/>
              <w:jc w:val="center"/>
              <w:rPr>
                <w:sz w:val="21"/>
                <w:szCs w:val="21"/>
              </w:rPr>
            </w:pPr>
            <w:r w:rsidRPr="007D2918">
              <w:rPr>
                <w:sz w:val="21"/>
                <w:szCs w:val="21"/>
              </w:rPr>
              <w:t>0,62</w:t>
            </w:r>
          </w:p>
          <w:p w14:paraId="18B4774F" w14:textId="51173D1A" w:rsidR="00983A7D" w:rsidRPr="007D2918" w:rsidRDefault="00983A7D" w:rsidP="00983A7D">
            <w:pPr>
              <w:spacing w:after="0" w:line="240" w:lineRule="auto"/>
              <w:ind w:firstLine="57"/>
              <w:jc w:val="center"/>
              <w:rPr>
                <w:sz w:val="21"/>
                <w:szCs w:val="21"/>
              </w:rPr>
            </w:pPr>
            <w:r w:rsidRPr="007D2918">
              <w:rPr>
                <w:sz w:val="21"/>
                <w:szCs w:val="21"/>
              </w:rPr>
              <w:t>0,57</w:t>
            </w:r>
          </w:p>
        </w:tc>
      </w:tr>
      <w:tr w:rsidR="00983A7D" w:rsidRPr="007D2918" w14:paraId="2DE18237"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3F4D43F5" w14:textId="77777777" w:rsidR="00983A7D" w:rsidRPr="007D2918" w:rsidRDefault="00983A7D" w:rsidP="00983A7D">
            <w:pPr>
              <w:spacing w:after="0" w:line="240" w:lineRule="auto"/>
              <w:ind w:firstLine="57"/>
              <w:rPr>
                <w:sz w:val="21"/>
                <w:szCs w:val="21"/>
              </w:rPr>
            </w:pPr>
            <w:r w:rsidRPr="007D2918">
              <w:rPr>
                <w:sz w:val="21"/>
                <w:szCs w:val="21"/>
              </w:rPr>
              <w:t>Вбудовані нежитлові приміщення в житлових будинках:</w:t>
            </w:r>
          </w:p>
          <w:p w14:paraId="1234EEE4" w14:textId="10E00D15" w:rsidR="00983A7D" w:rsidRPr="007D2918" w:rsidRDefault="00983A7D" w:rsidP="00983A7D">
            <w:pPr>
              <w:spacing w:after="0" w:line="240" w:lineRule="auto"/>
              <w:ind w:firstLine="57"/>
              <w:rPr>
                <w:sz w:val="21"/>
                <w:szCs w:val="21"/>
              </w:rPr>
            </w:pPr>
            <w:r w:rsidRPr="007D2918">
              <w:rPr>
                <w:sz w:val="21"/>
                <w:szCs w:val="21"/>
              </w:rPr>
              <w:t>а) загальн</w:t>
            </w:r>
            <w:r w:rsidR="00854888">
              <w:rPr>
                <w:sz w:val="21"/>
                <w:szCs w:val="21"/>
              </w:rPr>
              <w:t>ою</w:t>
            </w:r>
            <w:r w:rsidRPr="007D2918">
              <w:rPr>
                <w:sz w:val="21"/>
                <w:szCs w:val="21"/>
              </w:rPr>
              <w:t xml:space="preserve"> площ</w:t>
            </w:r>
            <w:r w:rsidR="00854888">
              <w:rPr>
                <w:sz w:val="21"/>
                <w:szCs w:val="21"/>
              </w:rPr>
              <w:t>ею</w:t>
            </w:r>
            <w:r w:rsidRPr="007D2918">
              <w:rPr>
                <w:sz w:val="21"/>
                <w:szCs w:val="21"/>
              </w:rPr>
              <w:t xml:space="preserve"> до 2 000 м</w:t>
            </w:r>
            <w:r w:rsidRPr="007D2918">
              <w:rPr>
                <w:sz w:val="21"/>
                <w:szCs w:val="21"/>
                <w:vertAlign w:val="superscript"/>
              </w:rPr>
              <w:t>2</w:t>
            </w:r>
          </w:p>
          <w:p w14:paraId="0B03818F" w14:textId="1CE5688D" w:rsidR="00983A7D" w:rsidRPr="007D2918" w:rsidRDefault="00983A7D" w:rsidP="00983A7D">
            <w:pPr>
              <w:spacing w:after="0" w:line="240" w:lineRule="auto"/>
              <w:ind w:firstLine="57"/>
              <w:rPr>
                <w:sz w:val="21"/>
                <w:szCs w:val="21"/>
              </w:rPr>
            </w:pPr>
            <w:r w:rsidRPr="007D2918">
              <w:rPr>
                <w:sz w:val="21"/>
                <w:szCs w:val="21"/>
              </w:rPr>
              <w:t>б) загальн</w:t>
            </w:r>
            <w:r w:rsidR="00854888">
              <w:rPr>
                <w:sz w:val="21"/>
                <w:szCs w:val="21"/>
              </w:rPr>
              <w:t>ою</w:t>
            </w:r>
            <w:r w:rsidRPr="007D2918">
              <w:rPr>
                <w:sz w:val="21"/>
                <w:szCs w:val="21"/>
              </w:rPr>
              <w:t xml:space="preserve"> площ</w:t>
            </w:r>
            <w:r w:rsidR="00854888">
              <w:rPr>
                <w:sz w:val="21"/>
                <w:szCs w:val="21"/>
              </w:rPr>
              <w:t xml:space="preserve">ею понад </w:t>
            </w:r>
            <w:r w:rsidRPr="007D2918">
              <w:rPr>
                <w:sz w:val="21"/>
                <w:szCs w:val="21"/>
              </w:rPr>
              <w:t>2</w:t>
            </w:r>
            <w:r w:rsidR="00854888">
              <w:rPr>
                <w:sz w:val="21"/>
                <w:szCs w:val="21"/>
              </w:rPr>
              <w:t xml:space="preserve"> </w:t>
            </w:r>
            <w:r w:rsidRPr="007D2918">
              <w:rPr>
                <w:sz w:val="21"/>
                <w:szCs w:val="21"/>
              </w:rPr>
              <w:t>000 м</w:t>
            </w:r>
            <w:r w:rsidRPr="007D2918">
              <w:rPr>
                <w:sz w:val="21"/>
                <w:szCs w:val="21"/>
                <w:vertAlign w:val="superscript"/>
              </w:rPr>
              <w:t>2</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208DF8F5" w14:textId="608BEF30" w:rsidR="00983A7D" w:rsidRPr="007D2918" w:rsidRDefault="00983A7D" w:rsidP="00983A7D">
            <w:pPr>
              <w:widowControl w:val="0"/>
              <w:spacing w:after="0" w:line="240" w:lineRule="auto"/>
              <w:jc w:val="center"/>
              <w:rPr>
                <w:sz w:val="21"/>
                <w:szCs w:val="21"/>
              </w:rPr>
            </w:pPr>
            <w:r w:rsidRPr="007D2918">
              <w:rPr>
                <w:sz w:val="21"/>
                <w:szCs w:val="21"/>
              </w:rPr>
              <w:t>кВт/м</w:t>
            </w:r>
            <w:r w:rsidRPr="007D2918">
              <w:rPr>
                <w:sz w:val="21"/>
                <w:szCs w:val="21"/>
                <w:vertAlign w:val="superscript"/>
              </w:rPr>
              <w:t>2</w:t>
            </w:r>
            <w:r w:rsidRPr="007D2918">
              <w:rPr>
                <w:sz w:val="21"/>
                <w:szCs w:val="21"/>
              </w:rPr>
              <w:t xml:space="preserve"> корисної площі</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7363F5E0" w14:textId="77777777" w:rsidR="00983A7D" w:rsidRPr="007D2918" w:rsidRDefault="00983A7D" w:rsidP="00983A7D">
            <w:pPr>
              <w:spacing w:after="0" w:line="240" w:lineRule="auto"/>
              <w:ind w:firstLine="57"/>
              <w:jc w:val="center"/>
              <w:rPr>
                <w:sz w:val="21"/>
                <w:szCs w:val="21"/>
              </w:rPr>
            </w:pPr>
          </w:p>
          <w:p w14:paraId="5CDC92BA" w14:textId="77777777" w:rsidR="00983A7D" w:rsidRPr="007D2918" w:rsidRDefault="00983A7D" w:rsidP="00983A7D">
            <w:pPr>
              <w:spacing w:after="0" w:line="240" w:lineRule="auto"/>
              <w:ind w:firstLine="57"/>
              <w:jc w:val="center"/>
              <w:rPr>
                <w:sz w:val="21"/>
                <w:szCs w:val="21"/>
              </w:rPr>
            </w:pPr>
          </w:p>
          <w:p w14:paraId="14F5C942" w14:textId="77777777" w:rsidR="00983A7D" w:rsidRPr="007D2918" w:rsidRDefault="00983A7D" w:rsidP="00983A7D">
            <w:pPr>
              <w:spacing w:after="0" w:line="240" w:lineRule="auto"/>
              <w:ind w:firstLine="57"/>
              <w:jc w:val="center"/>
              <w:rPr>
                <w:sz w:val="21"/>
                <w:szCs w:val="21"/>
              </w:rPr>
            </w:pPr>
            <w:r w:rsidRPr="007D2918">
              <w:rPr>
                <w:sz w:val="21"/>
                <w:szCs w:val="21"/>
              </w:rPr>
              <w:t>0,15</w:t>
            </w:r>
          </w:p>
          <w:p w14:paraId="019496B7" w14:textId="34369ABB" w:rsidR="00983A7D" w:rsidRPr="007D2918" w:rsidRDefault="00983A7D" w:rsidP="00983A7D">
            <w:pPr>
              <w:spacing w:after="0" w:line="240" w:lineRule="auto"/>
              <w:ind w:firstLine="57"/>
              <w:jc w:val="center"/>
              <w:rPr>
                <w:sz w:val="21"/>
                <w:szCs w:val="21"/>
              </w:rPr>
            </w:pPr>
            <w:r w:rsidRPr="007D2918">
              <w:rPr>
                <w:sz w:val="21"/>
                <w:szCs w:val="21"/>
              </w:rPr>
              <w:t>0,09</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2DDAC2CA" w14:textId="77777777" w:rsidR="00983A7D" w:rsidRPr="007D2918" w:rsidRDefault="00983A7D" w:rsidP="00983A7D">
            <w:pPr>
              <w:spacing w:after="0" w:line="240" w:lineRule="auto"/>
              <w:ind w:firstLine="57"/>
              <w:jc w:val="center"/>
              <w:rPr>
                <w:sz w:val="21"/>
                <w:szCs w:val="21"/>
              </w:rPr>
            </w:pPr>
          </w:p>
          <w:p w14:paraId="3C6F8478" w14:textId="77777777" w:rsidR="00983A7D" w:rsidRPr="007D2918" w:rsidRDefault="00983A7D" w:rsidP="00983A7D">
            <w:pPr>
              <w:spacing w:after="0" w:line="240" w:lineRule="auto"/>
              <w:ind w:firstLine="57"/>
              <w:jc w:val="center"/>
              <w:rPr>
                <w:sz w:val="21"/>
                <w:szCs w:val="21"/>
              </w:rPr>
            </w:pPr>
          </w:p>
          <w:p w14:paraId="1D39B534" w14:textId="77777777" w:rsidR="00983A7D" w:rsidRPr="007D2918" w:rsidRDefault="00983A7D" w:rsidP="00983A7D">
            <w:pPr>
              <w:spacing w:after="0" w:line="240" w:lineRule="auto"/>
              <w:ind w:firstLine="57"/>
              <w:jc w:val="center"/>
              <w:rPr>
                <w:sz w:val="21"/>
                <w:szCs w:val="21"/>
              </w:rPr>
            </w:pPr>
            <w:r w:rsidRPr="007D2918">
              <w:rPr>
                <w:sz w:val="21"/>
                <w:szCs w:val="21"/>
              </w:rPr>
              <w:t>0,85</w:t>
            </w:r>
          </w:p>
          <w:p w14:paraId="3C669770" w14:textId="49E95BEA" w:rsidR="00983A7D" w:rsidRPr="007D2918" w:rsidRDefault="00983A7D" w:rsidP="00983A7D">
            <w:pPr>
              <w:spacing w:after="0" w:line="240" w:lineRule="auto"/>
              <w:ind w:firstLine="57"/>
              <w:jc w:val="center"/>
              <w:rPr>
                <w:sz w:val="21"/>
                <w:szCs w:val="21"/>
              </w:rPr>
            </w:pPr>
            <w:r w:rsidRPr="007D2918">
              <w:rPr>
                <w:sz w:val="21"/>
                <w:szCs w:val="21"/>
              </w:rPr>
              <w:t>0,85</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1877F98D" w14:textId="77777777" w:rsidR="00983A7D" w:rsidRPr="007D2918" w:rsidRDefault="00983A7D" w:rsidP="00983A7D">
            <w:pPr>
              <w:spacing w:after="0" w:line="240" w:lineRule="auto"/>
              <w:ind w:firstLine="57"/>
              <w:jc w:val="center"/>
              <w:rPr>
                <w:sz w:val="21"/>
                <w:szCs w:val="21"/>
              </w:rPr>
            </w:pPr>
          </w:p>
          <w:p w14:paraId="4DAD4C05" w14:textId="77777777" w:rsidR="00983A7D" w:rsidRPr="007D2918" w:rsidRDefault="00983A7D" w:rsidP="00983A7D">
            <w:pPr>
              <w:spacing w:after="0" w:line="240" w:lineRule="auto"/>
              <w:ind w:firstLine="57"/>
              <w:jc w:val="center"/>
              <w:rPr>
                <w:sz w:val="21"/>
                <w:szCs w:val="21"/>
              </w:rPr>
            </w:pPr>
          </w:p>
          <w:p w14:paraId="0C4A45B2" w14:textId="77777777" w:rsidR="00983A7D" w:rsidRPr="007D2918" w:rsidRDefault="00983A7D" w:rsidP="00983A7D">
            <w:pPr>
              <w:spacing w:after="0" w:line="240" w:lineRule="auto"/>
              <w:ind w:firstLine="57"/>
              <w:jc w:val="center"/>
              <w:rPr>
                <w:sz w:val="21"/>
                <w:szCs w:val="21"/>
              </w:rPr>
            </w:pPr>
            <w:r w:rsidRPr="007D2918">
              <w:rPr>
                <w:sz w:val="21"/>
                <w:szCs w:val="21"/>
              </w:rPr>
              <w:t>0,62</w:t>
            </w:r>
          </w:p>
          <w:p w14:paraId="46CC7CEE" w14:textId="18606408" w:rsidR="00983A7D" w:rsidRPr="007D2918" w:rsidRDefault="00983A7D" w:rsidP="00983A7D">
            <w:pPr>
              <w:spacing w:after="0" w:line="240" w:lineRule="auto"/>
              <w:ind w:firstLine="57"/>
              <w:jc w:val="center"/>
              <w:rPr>
                <w:sz w:val="21"/>
                <w:szCs w:val="21"/>
              </w:rPr>
            </w:pPr>
            <w:r w:rsidRPr="007D2918">
              <w:rPr>
                <w:sz w:val="21"/>
                <w:szCs w:val="21"/>
              </w:rPr>
              <w:t>0,62</w:t>
            </w:r>
          </w:p>
        </w:tc>
      </w:tr>
      <w:tr w:rsidR="00983A7D" w:rsidRPr="007D2918" w14:paraId="2E504309"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3DAFF9BB" w14:textId="58286983" w:rsidR="00983A7D" w:rsidRPr="007D2918" w:rsidRDefault="00983A7D" w:rsidP="00983A7D">
            <w:pPr>
              <w:spacing w:after="0" w:line="240" w:lineRule="auto"/>
              <w:ind w:firstLine="57"/>
              <w:rPr>
                <w:sz w:val="21"/>
                <w:szCs w:val="21"/>
              </w:rPr>
            </w:pPr>
            <w:r w:rsidRPr="007D2918">
              <w:rPr>
                <w:sz w:val="21"/>
                <w:szCs w:val="21"/>
              </w:rPr>
              <w:t>Громадські будівлі з невизначеним остаточним технологічним призначенням</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230C5BD1" w14:textId="2164BE1A" w:rsidR="00983A7D" w:rsidRPr="007D2918" w:rsidRDefault="00983A7D" w:rsidP="00983A7D">
            <w:pPr>
              <w:widowControl w:val="0"/>
              <w:spacing w:after="0" w:line="240" w:lineRule="auto"/>
              <w:jc w:val="center"/>
              <w:rPr>
                <w:sz w:val="21"/>
                <w:szCs w:val="21"/>
              </w:rPr>
            </w:pPr>
            <w:r w:rsidRPr="007D2918">
              <w:rPr>
                <w:sz w:val="21"/>
                <w:szCs w:val="21"/>
              </w:rPr>
              <w:t>кВт/м</w:t>
            </w:r>
            <w:r w:rsidRPr="007D2918">
              <w:rPr>
                <w:sz w:val="21"/>
                <w:szCs w:val="21"/>
                <w:vertAlign w:val="superscript"/>
              </w:rPr>
              <w:t>2</w:t>
            </w:r>
            <w:r w:rsidRPr="007D2918">
              <w:rPr>
                <w:sz w:val="21"/>
                <w:szCs w:val="21"/>
              </w:rPr>
              <w:t xml:space="preserve"> корисної площі</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2C2B3572" w14:textId="30DDBA6C" w:rsidR="00983A7D" w:rsidRPr="007D2918" w:rsidRDefault="00983A7D" w:rsidP="00983A7D">
            <w:pPr>
              <w:spacing w:after="0" w:line="240" w:lineRule="auto"/>
              <w:ind w:firstLine="57"/>
              <w:jc w:val="center"/>
              <w:rPr>
                <w:sz w:val="21"/>
                <w:szCs w:val="21"/>
              </w:rPr>
            </w:pPr>
            <w:r w:rsidRPr="007D2918">
              <w:rPr>
                <w:sz w:val="21"/>
                <w:szCs w:val="21"/>
              </w:rPr>
              <w:t>0,08… 0,09</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vAlign w:val="center"/>
          </w:tcPr>
          <w:p w14:paraId="10AE2C0F" w14:textId="454585F2" w:rsidR="00983A7D" w:rsidRPr="007D2918" w:rsidRDefault="00983A7D" w:rsidP="00983A7D">
            <w:pPr>
              <w:spacing w:after="0" w:line="240" w:lineRule="auto"/>
              <w:ind w:firstLine="57"/>
              <w:jc w:val="center"/>
              <w:rPr>
                <w:sz w:val="21"/>
                <w:szCs w:val="21"/>
              </w:rPr>
            </w:pPr>
            <w:r w:rsidRPr="007D2918">
              <w:rPr>
                <w:sz w:val="21"/>
                <w:szCs w:val="21"/>
              </w:rPr>
              <w:t>0,85</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vAlign w:val="center"/>
          </w:tcPr>
          <w:p w14:paraId="04DD0688" w14:textId="17305E0C" w:rsidR="00983A7D" w:rsidRPr="007D2918" w:rsidRDefault="00983A7D" w:rsidP="00983A7D">
            <w:pPr>
              <w:spacing w:after="0" w:line="240" w:lineRule="auto"/>
              <w:ind w:firstLine="57"/>
              <w:jc w:val="center"/>
              <w:rPr>
                <w:sz w:val="21"/>
                <w:szCs w:val="21"/>
              </w:rPr>
            </w:pPr>
            <w:r w:rsidRPr="007D2918">
              <w:rPr>
                <w:sz w:val="21"/>
                <w:szCs w:val="21"/>
              </w:rPr>
              <w:t>0,62</w:t>
            </w:r>
          </w:p>
        </w:tc>
      </w:tr>
      <w:tr w:rsidR="00983A7D" w:rsidRPr="007D2918" w14:paraId="6DF7827E"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tcPr>
          <w:p w14:paraId="4B560B0B" w14:textId="77777777" w:rsidR="00983A7D" w:rsidRPr="007D2918" w:rsidRDefault="00983A7D" w:rsidP="00983A7D">
            <w:pPr>
              <w:spacing w:before="40" w:after="0" w:line="240" w:lineRule="auto"/>
              <w:ind w:firstLine="57"/>
              <w:rPr>
                <w:sz w:val="21"/>
                <w:szCs w:val="21"/>
              </w:rPr>
            </w:pPr>
            <w:r w:rsidRPr="007D2918">
              <w:rPr>
                <w:sz w:val="21"/>
                <w:szCs w:val="21"/>
              </w:rPr>
              <w:t>Гаражі (стоянки) індивідуального автотранспорту:</w:t>
            </w:r>
          </w:p>
          <w:p w14:paraId="3EF274CC" w14:textId="77777777" w:rsidR="00983A7D" w:rsidRPr="007D2918" w:rsidRDefault="00983A7D" w:rsidP="00983A7D">
            <w:pPr>
              <w:spacing w:after="0" w:line="240" w:lineRule="auto"/>
              <w:ind w:firstLine="57"/>
              <w:rPr>
                <w:sz w:val="21"/>
                <w:szCs w:val="21"/>
              </w:rPr>
            </w:pPr>
            <w:r w:rsidRPr="007D2918">
              <w:rPr>
                <w:sz w:val="21"/>
                <w:szCs w:val="21"/>
              </w:rPr>
              <w:t>а) стаціонарні відкриті стоянки</w:t>
            </w:r>
          </w:p>
          <w:p w14:paraId="76777ABE" w14:textId="77777777" w:rsidR="00983A7D" w:rsidRPr="007D2918" w:rsidRDefault="00983A7D" w:rsidP="00983A7D">
            <w:pPr>
              <w:spacing w:after="0" w:line="240" w:lineRule="auto"/>
              <w:ind w:firstLine="57"/>
              <w:rPr>
                <w:sz w:val="21"/>
                <w:szCs w:val="21"/>
              </w:rPr>
            </w:pPr>
            <w:r w:rsidRPr="007D2918">
              <w:rPr>
                <w:sz w:val="21"/>
                <w:szCs w:val="21"/>
              </w:rPr>
              <w:t>б) закриті багатоповерхові та підземні гаражі:</w:t>
            </w:r>
          </w:p>
          <w:p w14:paraId="60ACB38C" w14:textId="77777777" w:rsidR="00983A7D" w:rsidRPr="007D2918" w:rsidRDefault="00983A7D" w:rsidP="00983A7D">
            <w:pPr>
              <w:spacing w:after="0" w:line="240" w:lineRule="auto"/>
              <w:ind w:firstLine="57"/>
              <w:rPr>
                <w:sz w:val="21"/>
                <w:szCs w:val="21"/>
              </w:rPr>
            </w:pPr>
            <w:r w:rsidRPr="007D2918">
              <w:rPr>
                <w:sz w:val="21"/>
                <w:szCs w:val="21"/>
              </w:rPr>
              <w:t>- освітлення LED світильниками;</w:t>
            </w:r>
          </w:p>
          <w:p w14:paraId="68BC46A6" w14:textId="5C70EAAF" w:rsidR="00983A7D" w:rsidRPr="007D2918" w:rsidRDefault="00983A7D" w:rsidP="00983A7D">
            <w:pPr>
              <w:spacing w:after="0" w:line="240" w:lineRule="auto"/>
              <w:ind w:firstLine="57"/>
              <w:rPr>
                <w:sz w:val="21"/>
                <w:szCs w:val="21"/>
              </w:rPr>
            </w:pPr>
            <w:r w:rsidRPr="007D2918">
              <w:rPr>
                <w:sz w:val="21"/>
                <w:szCs w:val="21"/>
              </w:rPr>
              <w:t>- освітлення люмінесцентними світильниками</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tcPr>
          <w:p w14:paraId="72E819D5" w14:textId="77777777" w:rsidR="00983A7D" w:rsidRPr="007D2918" w:rsidRDefault="00983A7D" w:rsidP="00983A7D">
            <w:pPr>
              <w:spacing w:before="40" w:after="0" w:line="240" w:lineRule="auto"/>
              <w:ind w:firstLine="57"/>
              <w:jc w:val="center"/>
              <w:rPr>
                <w:sz w:val="21"/>
                <w:szCs w:val="21"/>
              </w:rPr>
            </w:pPr>
          </w:p>
          <w:p w14:paraId="4D33ED8D" w14:textId="77777777" w:rsidR="00983A7D" w:rsidRPr="007D2918" w:rsidRDefault="00983A7D" w:rsidP="00983A7D">
            <w:pPr>
              <w:spacing w:after="0" w:line="240" w:lineRule="auto"/>
              <w:ind w:firstLine="57"/>
              <w:jc w:val="center"/>
              <w:rPr>
                <w:sz w:val="21"/>
                <w:szCs w:val="21"/>
              </w:rPr>
            </w:pPr>
          </w:p>
          <w:p w14:paraId="5C2D06B9" w14:textId="77777777" w:rsidR="00983A7D" w:rsidRPr="007D2918" w:rsidRDefault="00983A7D" w:rsidP="00983A7D">
            <w:pPr>
              <w:spacing w:after="0" w:line="240" w:lineRule="auto"/>
              <w:ind w:firstLine="57"/>
              <w:jc w:val="center"/>
              <w:rPr>
                <w:sz w:val="21"/>
                <w:szCs w:val="21"/>
              </w:rPr>
            </w:pPr>
            <w:r w:rsidRPr="007D2918">
              <w:rPr>
                <w:sz w:val="21"/>
                <w:szCs w:val="21"/>
              </w:rPr>
              <w:t>кВт/місце</w:t>
            </w:r>
          </w:p>
          <w:p w14:paraId="4667D281" w14:textId="77777777" w:rsidR="00983A7D" w:rsidRPr="007D2918" w:rsidRDefault="00983A7D" w:rsidP="00983A7D">
            <w:pPr>
              <w:spacing w:after="0" w:line="240" w:lineRule="auto"/>
              <w:ind w:firstLine="57"/>
              <w:jc w:val="center"/>
              <w:rPr>
                <w:sz w:val="21"/>
                <w:szCs w:val="21"/>
              </w:rPr>
            </w:pPr>
          </w:p>
          <w:p w14:paraId="18037CE7" w14:textId="77777777" w:rsidR="00983A7D" w:rsidRPr="007D2918" w:rsidRDefault="00983A7D" w:rsidP="00983A7D">
            <w:pPr>
              <w:spacing w:after="0" w:line="240" w:lineRule="auto"/>
              <w:ind w:firstLine="57"/>
              <w:jc w:val="center"/>
              <w:rPr>
                <w:sz w:val="21"/>
                <w:szCs w:val="21"/>
              </w:rPr>
            </w:pPr>
            <w:r w:rsidRPr="007D2918">
              <w:rPr>
                <w:sz w:val="21"/>
                <w:szCs w:val="21"/>
              </w:rPr>
              <w:t>кВт/м</w:t>
            </w:r>
            <w:r w:rsidRPr="007D2918">
              <w:rPr>
                <w:sz w:val="21"/>
                <w:szCs w:val="21"/>
                <w:vertAlign w:val="superscript"/>
              </w:rPr>
              <w:t>2</w:t>
            </w:r>
          </w:p>
          <w:p w14:paraId="19EF3063" w14:textId="58DB5BD2" w:rsidR="00983A7D" w:rsidRPr="007D2918" w:rsidRDefault="00983A7D" w:rsidP="00983A7D">
            <w:pPr>
              <w:widowControl w:val="0"/>
              <w:spacing w:after="0" w:line="240" w:lineRule="auto"/>
              <w:jc w:val="center"/>
              <w:rPr>
                <w:sz w:val="21"/>
                <w:szCs w:val="21"/>
              </w:rPr>
            </w:pPr>
            <w:r w:rsidRPr="007D2918">
              <w:rPr>
                <w:sz w:val="21"/>
                <w:szCs w:val="21"/>
              </w:rPr>
              <w:t>кВт/м</w:t>
            </w:r>
            <w:r w:rsidRPr="007D2918">
              <w:rPr>
                <w:sz w:val="21"/>
                <w:szCs w:val="21"/>
                <w:vertAlign w:val="superscript"/>
              </w:rPr>
              <w:t>2</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725E6014" w14:textId="77777777" w:rsidR="00983A7D" w:rsidRPr="007D2918" w:rsidRDefault="00983A7D" w:rsidP="00983A7D">
            <w:pPr>
              <w:spacing w:before="40" w:after="0" w:line="240" w:lineRule="auto"/>
              <w:ind w:firstLine="57"/>
              <w:jc w:val="center"/>
              <w:rPr>
                <w:sz w:val="21"/>
                <w:szCs w:val="21"/>
              </w:rPr>
            </w:pPr>
          </w:p>
          <w:p w14:paraId="2998C279" w14:textId="77777777" w:rsidR="00983A7D" w:rsidRPr="007D2918" w:rsidRDefault="00983A7D" w:rsidP="00983A7D">
            <w:pPr>
              <w:spacing w:after="0" w:line="240" w:lineRule="auto"/>
              <w:ind w:firstLine="57"/>
              <w:jc w:val="center"/>
              <w:rPr>
                <w:sz w:val="21"/>
                <w:szCs w:val="21"/>
              </w:rPr>
            </w:pPr>
          </w:p>
          <w:p w14:paraId="64696250" w14:textId="77777777" w:rsidR="00983A7D" w:rsidRPr="007D2918" w:rsidRDefault="00983A7D" w:rsidP="00983A7D">
            <w:pPr>
              <w:spacing w:after="0" w:line="240" w:lineRule="auto"/>
              <w:ind w:firstLine="57"/>
              <w:jc w:val="center"/>
              <w:rPr>
                <w:sz w:val="21"/>
                <w:szCs w:val="21"/>
              </w:rPr>
            </w:pPr>
            <w:r w:rsidRPr="007D2918">
              <w:rPr>
                <w:sz w:val="21"/>
                <w:szCs w:val="21"/>
              </w:rPr>
              <w:t>0,05</w:t>
            </w:r>
          </w:p>
          <w:p w14:paraId="39ED8668" w14:textId="77777777" w:rsidR="00983A7D" w:rsidRPr="007D2918" w:rsidRDefault="00983A7D" w:rsidP="00983A7D">
            <w:pPr>
              <w:spacing w:after="0" w:line="240" w:lineRule="auto"/>
              <w:ind w:firstLine="57"/>
              <w:jc w:val="center"/>
              <w:rPr>
                <w:sz w:val="21"/>
                <w:szCs w:val="21"/>
              </w:rPr>
            </w:pPr>
          </w:p>
          <w:p w14:paraId="684A1A79" w14:textId="77777777" w:rsidR="00983A7D" w:rsidRPr="007D2918" w:rsidRDefault="00983A7D" w:rsidP="00983A7D">
            <w:pPr>
              <w:spacing w:after="0" w:line="240" w:lineRule="auto"/>
              <w:ind w:firstLine="57"/>
              <w:jc w:val="center"/>
              <w:rPr>
                <w:sz w:val="21"/>
                <w:szCs w:val="21"/>
              </w:rPr>
            </w:pPr>
            <w:r w:rsidRPr="007D2918">
              <w:rPr>
                <w:sz w:val="21"/>
                <w:szCs w:val="21"/>
              </w:rPr>
              <w:t>0,01</w:t>
            </w:r>
          </w:p>
          <w:p w14:paraId="082016E4" w14:textId="7DE673DD" w:rsidR="00983A7D" w:rsidRPr="007D2918" w:rsidRDefault="00983A7D" w:rsidP="00983A7D">
            <w:pPr>
              <w:spacing w:after="0" w:line="240" w:lineRule="auto"/>
              <w:ind w:firstLine="57"/>
              <w:jc w:val="center"/>
              <w:rPr>
                <w:sz w:val="21"/>
                <w:szCs w:val="21"/>
              </w:rPr>
            </w:pPr>
            <w:r w:rsidRPr="007D2918">
              <w:rPr>
                <w:sz w:val="21"/>
                <w:szCs w:val="21"/>
              </w:rPr>
              <w:t>0,02</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0CF7D24F" w14:textId="77777777" w:rsidR="00983A7D" w:rsidRPr="007D2918" w:rsidRDefault="00983A7D" w:rsidP="00983A7D">
            <w:pPr>
              <w:spacing w:before="40" w:after="0" w:line="240" w:lineRule="auto"/>
              <w:ind w:firstLine="57"/>
              <w:jc w:val="center"/>
              <w:rPr>
                <w:sz w:val="21"/>
                <w:szCs w:val="21"/>
              </w:rPr>
            </w:pPr>
          </w:p>
          <w:p w14:paraId="1A4BDF44" w14:textId="77777777" w:rsidR="00983A7D" w:rsidRPr="007D2918" w:rsidRDefault="00983A7D" w:rsidP="00983A7D">
            <w:pPr>
              <w:spacing w:after="0" w:line="240" w:lineRule="auto"/>
              <w:ind w:firstLine="57"/>
              <w:jc w:val="center"/>
              <w:rPr>
                <w:sz w:val="21"/>
                <w:szCs w:val="21"/>
              </w:rPr>
            </w:pPr>
          </w:p>
          <w:p w14:paraId="6BC100E0" w14:textId="77777777" w:rsidR="00983A7D" w:rsidRPr="007D2918" w:rsidRDefault="00983A7D" w:rsidP="00983A7D">
            <w:pPr>
              <w:spacing w:after="0" w:line="240" w:lineRule="auto"/>
              <w:ind w:firstLine="57"/>
              <w:jc w:val="center"/>
              <w:rPr>
                <w:sz w:val="21"/>
                <w:szCs w:val="21"/>
              </w:rPr>
            </w:pPr>
            <w:r w:rsidRPr="007D2918">
              <w:rPr>
                <w:sz w:val="21"/>
                <w:szCs w:val="21"/>
              </w:rPr>
              <w:t>0,90</w:t>
            </w:r>
          </w:p>
          <w:p w14:paraId="664B9506" w14:textId="77777777" w:rsidR="00983A7D" w:rsidRPr="007D2918" w:rsidRDefault="00983A7D" w:rsidP="00983A7D">
            <w:pPr>
              <w:spacing w:after="0" w:line="240" w:lineRule="auto"/>
              <w:ind w:firstLine="57"/>
              <w:jc w:val="center"/>
              <w:rPr>
                <w:sz w:val="21"/>
                <w:szCs w:val="21"/>
              </w:rPr>
            </w:pPr>
          </w:p>
          <w:p w14:paraId="7CA0E68F" w14:textId="77777777" w:rsidR="00983A7D" w:rsidRPr="007D2918" w:rsidRDefault="00983A7D" w:rsidP="00983A7D">
            <w:pPr>
              <w:spacing w:after="0" w:line="240" w:lineRule="auto"/>
              <w:ind w:firstLine="57"/>
              <w:jc w:val="center"/>
              <w:rPr>
                <w:sz w:val="21"/>
                <w:szCs w:val="21"/>
              </w:rPr>
            </w:pPr>
            <w:r w:rsidRPr="007D2918">
              <w:rPr>
                <w:sz w:val="21"/>
                <w:szCs w:val="21"/>
              </w:rPr>
              <w:t>0,98</w:t>
            </w:r>
          </w:p>
          <w:p w14:paraId="521AE2E6" w14:textId="43BA04EB" w:rsidR="00983A7D" w:rsidRPr="007D2918" w:rsidRDefault="00983A7D" w:rsidP="00983A7D">
            <w:pPr>
              <w:spacing w:after="0" w:line="240" w:lineRule="auto"/>
              <w:ind w:firstLine="57"/>
              <w:jc w:val="center"/>
              <w:rPr>
                <w:sz w:val="21"/>
                <w:szCs w:val="21"/>
              </w:rPr>
            </w:pPr>
            <w:r w:rsidRPr="007D2918">
              <w:rPr>
                <w:sz w:val="21"/>
                <w:szCs w:val="21"/>
              </w:rPr>
              <w:t>0,92</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525B86B5" w14:textId="77777777" w:rsidR="00983A7D" w:rsidRPr="007D2918" w:rsidRDefault="00983A7D" w:rsidP="00983A7D">
            <w:pPr>
              <w:spacing w:before="40" w:after="0" w:line="240" w:lineRule="auto"/>
              <w:ind w:firstLine="57"/>
              <w:jc w:val="center"/>
              <w:rPr>
                <w:sz w:val="21"/>
                <w:szCs w:val="21"/>
              </w:rPr>
            </w:pPr>
          </w:p>
          <w:p w14:paraId="1C4BB7B4" w14:textId="77777777" w:rsidR="00983A7D" w:rsidRPr="007D2918" w:rsidRDefault="00983A7D" w:rsidP="00983A7D">
            <w:pPr>
              <w:spacing w:after="0" w:line="240" w:lineRule="auto"/>
              <w:ind w:firstLine="57"/>
              <w:jc w:val="center"/>
              <w:rPr>
                <w:sz w:val="21"/>
                <w:szCs w:val="21"/>
              </w:rPr>
            </w:pPr>
          </w:p>
          <w:p w14:paraId="1FD34816" w14:textId="77777777" w:rsidR="00983A7D" w:rsidRPr="007D2918" w:rsidRDefault="00983A7D" w:rsidP="00983A7D">
            <w:pPr>
              <w:spacing w:after="0" w:line="240" w:lineRule="auto"/>
              <w:ind w:firstLine="57"/>
              <w:jc w:val="center"/>
              <w:rPr>
                <w:sz w:val="21"/>
                <w:szCs w:val="21"/>
              </w:rPr>
            </w:pPr>
            <w:r w:rsidRPr="007D2918">
              <w:rPr>
                <w:sz w:val="21"/>
                <w:szCs w:val="21"/>
              </w:rPr>
              <w:t>0,48</w:t>
            </w:r>
          </w:p>
          <w:p w14:paraId="078149B7" w14:textId="77777777" w:rsidR="00983A7D" w:rsidRPr="007D2918" w:rsidRDefault="00983A7D" w:rsidP="00983A7D">
            <w:pPr>
              <w:spacing w:after="0" w:line="240" w:lineRule="auto"/>
              <w:ind w:firstLine="57"/>
              <w:jc w:val="center"/>
              <w:rPr>
                <w:sz w:val="21"/>
                <w:szCs w:val="21"/>
              </w:rPr>
            </w:pPr>
          </w:p>
          <w:p w14:paraId="05F59D2B" w14:textId="77777777" w:rsidR="00983A7D" w:rsidRPr="007D2918" w:rsidRDefault="00983A7D" w:rsidP="00983A7D">
            <w:pPr>
              <w:spacing w:after="0" w:line="240" w:lineRule="auto"/>
              <w:ind w:firstLine="57"/>
              <w:jc w:val="center"/>
              <w:rPr>
                <w:sz w:val="21"/>
                <w:szCs w:val="21"/>
              </w:rPr>
            </w:pPr>
            <w:r w:rsidRPr="007D2918">
              <w:rPr>
                <w:sz w:val="21"/>
                <w:szCs w:val="21"/>
              </w:rPr>
              <w:t>0,20</w:t>
            </w:r>
          </w:p>
          <w:p w14:paraId="6C7F62A0" w14:textId="3A9B2A20" w:rsidR="00983A7D" w:rsidRPr="007D2918" w:rsidRDefault="00983A7D" w:rsidP="00983A7D">
            <w:pPr>
              <w:spacing w:after="0" w:line="240" w:lineRule="auto"/>
              <w:ind w:firstLine="57"/>
              <w:jc w:val="center"/>
              <w:rPr>
                <w:sz w:val="21"/>
                <w:szCs w:val="21"/>
              </w:rPr>
            </w:pPr>
            <w:r w:rsidRPr="007D2918">
              <w:rPr>
                <w:sz w:val="21"/>
                <w:szCs w:val="21"/>
              </w:rPr>
              <w:t>0,43</w:t>
            </w:r>
          </w:p>
        </w:tc>
      </w:tr>
    </w:tbl>
    <w:p w14:paraId="1DE9CD7B" w14:textId="77777777" w:rsidR="007D2918" w:rsidRDefault="007D2918"/>
    <w:p w14:paraId="1FDDAB21" w14:textId="77777777" w:rsidR="007D2918" w:rsidRDefault="007D2918"/>
    <w:p w14:paraId="53CDD2AE" w14:textId="77777777" w:rsidR="007D2918" w:rsidRDefault="007D2918"/>
    <w:p w14:paraId="12E88314" w14:textId="01F01C7A" w:rsidR="007D2918" w:rsidRPr="00983A7D" w:rsidRDefault="007D2918" w:rsidP="007D2918">
      <w:pPr>
        <w:rPr>
          <w:sz w:val="21"/>
          <w:szCs w:val="21"/>
        </w:rPr>
      </w:pPr>
      <w:r>
        <w:rPr>
          <w:sz w:val="21"/>
          <w:szCs w:val="21"/>
        </w:rPr>
        <w:t>Кінець таблиці 6.18</w:t>
      </w:r>
    </w:p>
    <w:tbl>
      <w:tblPr>
        <w:tblStyle w:val="affff1"/>
        <w:tblW w:w="9923" w:type="dxa"/>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923"/>
      </w:tblGrid>
      <w:tr w:rsidR="00C32440" w:rsidRPr="00085229" w14:paraId="1E5A101D" w14:textId="77777777" w:rsidTr="007D2918">
        <w:trPr>
          <w:cantSplit/>
          <w:trHeight w:val="3538"/>
          <w:tblHeader/>
        </w:trPr>
        <w:tc>
          <w:tcPr>
            <w:tcW w:w="9923" w:type="dxa"/>
            <w:tcBorders>
              <w:top w:val="single" w:sz="4" w:space="0" w:color="000000"/>
              <w:left w:val="single" w:sz="4" w:space="0" w:color="000000"/>
              <w:bottom w:val="single" w:sz="4" w:space="0" w:color="000000"/>
              <w:right w:val="single" w:sz="6" w:space="0" w:color="000000"/>
            </w:tcBorders>
          </w:tcPr>
          <w:p w14:paraId="39337204" w14:textId="27E8B7E6" w:rsidR="00C32440" w:rsidRPr="00C1270F" w:rsidRDefault="00296E3E" w:rsidP="007D2918">
            <w:pPr>
              <w:tabs>
                <w:tab w:val="left" w:pos="993"/>
              </w:tabs>
              <w:spacing w:after="0" w:line="293" w:lineRule="auto"/>
              <w:ind w:right="57" w:firstLine="720"/>
              <w:jc w:val="both"/>
              <w:rPr>
                <w:sz w:val="20"/>
                <w:szCs w:val="20"/>
              </w:rPr>
            </w:pPr>
            <w:r w:rsidRPr="00C1270F">
              <w:rPr>
                <w:b/>
                <w:sz w:val="20"/>
                <w:szCs w:val="20"/>
              </w:rPr>
              <w:t>Примітка 1.</w:t>
            </w:r>
            <w:r w:rsidRPr="00C1270F">
              <w:rPr>
                <w:sz w:val="20"/>
                <w:szCs w:val="20"/>
              </w:rPr>
              <w:t xml:space="preserve"> Наведені питомі електричні навантаження призначаються для орієнтовного (попереднього) визначення розрахункового навантаження на вводах будівель та споруд, і враховують усереднений комплекс установлюваних електроприймачів (</w:t>
            </w:r>
            <w:r w:rsidR="00A168F4">
              <w:rPr>
                <w:sz w:val="20"/>
                <w:szCs w:val="20"/>
              </w:rPr>
              <w:t>охоплю</w:t>
            </w:r>
            <w:r w:rsidRPr="00C1270F">
              <w:rPr>
                <w:sz w:val="20"/>
                <w:szCs w:val="20"/>
              </w:rPr>
              <w:t>ючи комп’ютерну техніку).</w:t>
            </w:r>
          </w:p>
          <w:p w14:paraId="05A9C372" w14:textId="77777777" w:rsidR="00C32440" w:rsidRPr="00C1270F" w:rsidRDefault="00296E3E" w:rsidP="007D2918">
            <w:pPr>
              <w:tabs>
                <w:tab w:val="left" w:pos="993"/>
              </w:tabs>
              <w:spacing w:after="0" w:line="293" w:lineRule="auto"/>
              <w:ind w:right="57" w:firstLine="720"/>
              <w:jc w:val="both"/>
              <w:rPr>
                <w:sz w:val="20"/>
                <w:szCs w:val="20"/>
              </w:rPr>
            </w:pPr>
            <w:r w:rsidRPr="00C1270F">
              <w:rPr>
                <w:b/>
                <w:sz w:val="20"/>
                <w:szCs w:val="20"/>
              </w:rPr>
              <w:t>Примітка 2.</w:t>
            </w:r>
            <w:r w:rsidRPr="00C1270F">
              <w:rPr>
                <w:sz w:val="20"/>
                <w:szCs w:val="20"/>
              </w:rPr>
              <w:t xml:space="preserve"> Для підприємств харчування (закладів ресторанного господарства) питоме навантаження не залежить від наявності кондиціонерів повітря.</w:t>
            </w:r>
          </w:p>
          <w:p w14:paraId="5CBBA489" w14:textId="77777777" w:rsidR="00C32440" w:rsidRPr="00C1270F" w:rsidRDefault="00296E3E" w:rsidP="007D2918">
            <w:pPr>
              <w:tabs>
                <w:tab w:val="left" w:pos="993"/>
              </w:tabs>
              <w:spacing w:after="0" w:line="293" w:lineRule="auto"/>
              <w:ind w:right="57" w:firstLine="720"/>
              <w:jc w:val="both"/>
              <w:rPr>
                <w:sz w:val="20"/>
                <w:szCs w:val="20"/>
              </w:rPr>
            </w:pPr>
            <w:r w:rsidRPr="00C1270F">
              <w:rPr>
                <w:b/>
                <w:sz w:val="20"/>
                <w:szCs w:val="20"/>
              </w:rPr>
              <w:t xml:space="preserve">Примітка 3. </w:t>
            </w:r>
            <w:r w:rsidRPr="00C1270F">
              <w:rPr>
                <w:sz w:val="20"/>
                <w:szCs w:val="20"/>
              </w:rPr>
              <w:t>Для закладів професійної освіти з їдальнями та закладів дошкільної освіти навантаження басейнів і фізкультурно-спортивних залів не враховані.</w:t>
            </w:r>
          </w:p>
          <w:p w14:paraId="25A3F77C" w14:textId="2D8CE2BB" w:rsidR="00C32440" w:rsidRPr="00085229" w:rsidRDefault="00296E3E" w:rsidP="007D2918">
            <w:pPr>
              <w:tabs>
                <w:tab w:val="left" w:pos="993"/>
              </w:tabs>
              <w:spacing w:after="0" w:line="293" w:lineRule="auto"/>
              <w:ind w:right="57" w:firstLine="720"/>
              <w:jc w:val="both"/>
              <w:rPr>
                <w:sz w:val="24"/>
                <w:szCs w:val="24"/>
              </w:rPr>
            </w:pPr>
            <w:r w:rsidRPr="00C1270F">
              <w:rPr>
                <w:b/>
                <w:sz w:val="20"/>
                <w:szCs w:val="20"/>
              </w:rPr>
              <w:t>Примітка 4.</w:t>
            </w:r>
            <w:r w:rsidRPr="00C1270F">
              <w:rPr>
                <w:sz w:val="20"/>
                <w:szCs w:val="20"/>
              </w:rPr>
              <w:t xml:space="preserve"> Для будинків відпочинку і пансіонатів, дитячих таборів, готелів, будівель  науково-дослідних установ, проєктних, управлінських, громадських організацій, культових споруд, адміністративних будівель потужність обладнання їдалень та ресторанів не враховано. </w:t>
            </w:r>
            <w:r w:rsidR="00A168F4">
              <w:rPr>
                <w:sz w:val="20"/>
                <w:szCs w:val="20"/>
              </w:rPr>
              <w:t xml:space="preserve">За </w:t>
            </w:r>
            <w:r w:rsidRPr="00C1270F">
              <w:rPr>
                <w:sz w:val="20"/>
                <w:szCs w:val="20"/>
              </w:rPr>
              <w:t>потреб</w:t>
            </w:r>
            <w:r w:rsidR="00A168F4">
              <w:rPr>
                <w:sz w:val="20"/>
                <w:szCs w:val="20"/>
              </w:rPr>
              <w:t>и,</w:t>
            </w:r>
            <w:r w:rsidRPr="00C1270F">
              <w:rPr>
                <w:sz w:val="20"/>
                <w:szCs w:val="20"/>
              </w:rPr>
              <w:t xml:space="preserve"> його визначають за питомими показниками підприємств харчування (закладів ресторанного господарства) за заданою кількістю місць.</w:t>
            </w:r>
          </w:p>
        </w:tc>
      </w:tr>
    </w:tbl>
    <w:p w14:paraId="0028E7A1" w14:textId="77777777" w:rsidR="00C32440" w:rsidRPr="00085229" w:rsidRDefault="00C32440">
      <w:pPr>
        <w:tabs>
          <w:tab w:val="left" w:pos="993"/>
        </w:tabs>
        <w:spacing w:after="0" w:line="360" w:lineRule="auto"/>
        <w:jc w:val="both"/>
        <w:rPr>
          <w:sz w:val="24"/>
          <w:szCs w:val="24"/>
        </w:rPr>
      </w:pPr>
    </w:p>
    <w:p w14:paraId="3C4ABCB7" w14:textId="77777777" w:rsidR="00C32440" w:rsidRPr="007D2918" w:rsidRDefault="00296E3E" w:rsidP="007D2918">
      <w:pPr>
        <w:pStyle w:val="1"/>
        <w:numPr>
          <w:ilvl w:val="0"/>
          <w:numId w:val="15"/>
        </w:numPr>
        <w:tabs>
          <w:tab w:val="left" w:pos="993"/>
        </w:tabs>
        <w:spacing w:before="0" w:after="120" w:line="293" w:lineRule="auto"/>
        <w:ind w:left="0" w:firstLine="720"/>
        <w:rPr>
          <w:b/>
          <w:color w:val="auto"/>
          <w:sz w:val="21"/>
          <w:szCs w:val="21"/>
        </w:rPr>
      </w:pPr>
      <w:bookmarkStart w:id="99" w:name="_Toc205464335"/>
      <w:r w:rsidRPr="007D2918">
        <w:rPr>
          <w:b/>
          <w:color w:val="auto"/>
          <w:sz w:val="21"/>
          <w:szCs w:val="21"/>
        </w:rPr>
        <w:t>ВНУТРІШНІ ЕЛЕКТРИЧНІ МЕРЕЖІ</w:t>
      </w:r>
      <w:bookmarkEnd w:id="99"/>
    </w:p>
    <w:p w14:paraId="1A369F49" w14:textId="3D5910A7" w:rsidR="00C32440" w:rsidRPr="007D2918" w:rsidRDefault="00296E3E" w:rsidP="007D2918">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sidRPr="007D2918">
        <w:rPr>
          <w:sz w:val="21"/>
          <w:szCs w:val="21"/>
        </w:rPr>
        <w:t xml:space="preserve">Схеми електричних мереж повинні проєктуватися виходячи з вимог електробезпеки, пожежної безпеки, електропостачання та надійності електропостачання електроприймачів будівель. </w:t>
      </w:r>
      <w:r w:rsidR="00A168F4">
        <w:rPr>
          <w:sz w:val="21"/>
          <w:szCs w:val="21"/>
        </w:rPr>
        <w:t xml:space="preserve">У разі </w:t>
      </w:r>
      <w:r w:rsidRPr="007D2918">
        <w:rPr>
          <w:sz w:val="21"/>
          <w:szCs w:val="21"/>
        </w:rPr>
        <w:t xml:space="preserve">потужності будівлі або споруди </w:t>
      </w:r>
      <w:r w:rsidR="00A168F4">
        <w:rPr>
          <w:sz w:val="21"/>
          <w:szCs w:val="21"/>
        </w:rPr>
        <w:t xml:space="preserve">понад </w:t>
      </w:r>
      <w:r w:rsidRPr="007D2918">
        <w:rPr>
          <w:sz w:val="21"/>
          <w:szCs w:val="21"/>
        </w:rPr>
        <w:t>30 кВт, схеми як з ручним управлінням, так і з автоматичним в</w:t>
      </w:r>
      <w:r w:rsidR="0038703F">
        <w:rPr>
          <w:sz w:val="21"/>
          <w:szCs w:val="21"/>
        </w:rPr>
        <w:t xml:space="preserve">вімкненням </w:t>
      </w:r>
      <w:r w:rsidRPr="007D2918">
        <w:rPr>
          <w:sz w:val="21"/>
          <w:szCs w:val="21"/>
        </w:rPr>
        <w:t xml:space="preserve">резерву (АВР) повинні бути двосекційними з міжсекційним вимикачем або з застосуванням зблокованих вимикачів навантаження (див. додаток А </w:t>
      </w:r>
      <w:hyperlink r:id="rId206" w:history="1">
        <w:r w:rsidRPr="00474C78">
          <w:rPr>
            <w:rStyle w:val="ae"/>
            <w:sz w:val="21"/>
            <w:szCs w:val="21"/>
          </w:rPr>
          <w:t>ДСТУ 7308</w:t>
        </w:r>
      </w:hyperlink>
      <w:r w:rsidRPr="007D2918">
        <w:rPr>
          <w:sz w:val="21"/>
          <w:szCs w:val="21"/>
        </w:rPr>
        <w:t>).</w:t>
      </w:r>
    </w:p>
    <w:p w14:paraId="3C897D79" w14:textId="1CE0AE90" w:rsidR="00C32440" w:rsidRPr="007D2918" w:rsidRDefault="00296E3E" w:rsidP="007D2918">
      <w:pPr>
        <w:tabs>
          <w:tab w:val="left" w:pos="993"/>
        </w:tabs>
        <w:spacing w:after="0" w:line="293" w:lineRule="auto"/>
        <w:ind w:firstLine="720"/>
        <w:jc w:val="both"/>
        <w:rPr>
          <w:sz w:val="21"/>
          <w:szCs w:val="21"/>
        </w:rPr>
      </w:pPr>
      <w:r w:rsidRPr="007D2918">
        <w:rPr>
          <w:sz w:val="21"/>
          <w:szCs w:val="21"/>
        </w:rPr>
        <w:t xml:space="preserve">Кількість ввідно-розподільних пристроїв </w:t>
      </w:r>
      <w:r w:rsidRPr="00A43264">
        <w:rPr>
          <w:sz w:val="21"/>
          <w:szCs w:val="21"/>
        </w:rPr>
        <w:t>або головних розподіль</w:t>
      </w:r>
      <w:r w:rsidR="00A43264">
        <w:rPr>
          <w:sz w:val="21"/>
          <w:szCs w:val="21"/>
        </w:rPr>
        <w:t>н</w:t>
      </w:r>
      <w:r w:rsidRPr="00A43264">
        <w:rPr>
          <w:sz w:val="21"/>
          <w:szCs w:val="21"/>
        </w:rPr>
        <w:t>их щитів, призначених</w:t>
      </w:r>
      <w:r w:rsidRPr="007D2918">
        <w:rPr>
          <w:sz w:val="21"/>
          <w:szCs w:val="21"/>
        </w:rPr>
        <w:t xml:space="preserve"> для прийому електроенергії від міської мережі та розподілу її за споживачами будівель, вибирається з міркувань забезпечення надійності електропостачання з урахуванням конструкції будівлі та побудови схеми зовнішнього електропостачання.</w:t>
      </w:r>
    </w:p>
    <w:p w14:paraId="019F6F84" w14:textId="72958042" w:rsidR="00C32440" w:rsidRPr="007D2918" w:rsidRDefault="00296E3E" w:rsidP="007D2918">
      <w:pPr>
        <w:tabs>
          <w:tab w:val="left" w:pos="993"/>
        </w:tabs>
        <w:spacing w:after="0" w:line="293" w:lineRule="auto"/>
        <w:ind w:firstLine="720"/>
        <w:jc w:val="both"/>
        <w:rPr>
          <w:sz w:val="21"/>
          <w:szCs w:val="21"/>
        </w:rPr>
      </w:pPr>
      <w:r w:rsidRPr="007D2918">
        <w:rPr>
          <w:sz w:val="21"/>
          <w:szCs w:val="21"/>
        </w:rPr>
        <w:t>Низьковольтне комплектне устатковання ввідно-розподільних пристроїв, розподіль</w:t>
      </w:r>
      <w:r w:rsidR="00795ABE">
        <w:rPr>
          <w:sz w:val="21"/>
          <w:szCs w:val="21"/>
        </w:rPr>
        <w:t>н</w:t>
      </w:r>
      <w:r w:rsidRPr="007D2918">
        <w:rPr>
          <w:sz w:val="21"/>
          <w:szCs w:val="21"/>
        </w:rPr>
        <w:t xml:space="preserve">их щитів повинно відповідати вимогам </w:t>
      </w:r>
      <w:hyperlink r:id="rId207" w:history="1">
        <w:r w:rsidRPr="00474C78">
          <w:rPr>
            <w:rStyle w:val="ae"/>
            <w:sz w:val="21"/>
            <w:szCs w:val="21"/>
          </w:rPr>
          <w:t>ДСТУ EN IEC 61439-1</w:t>
        </w:r>
      </w:hyperlink>
      <w:r w:rsidRPr="007D2918">
        <w:rPr>
          <w:sz w:val="21"/>
          <w:szCs w:val="21"/>
        </w:rPr>
        <w:t xml:space="preserve">, </w:t>
      </w:r>
      <w:hyperlink r:id="rId208" w:history="1">
        <w:r w:rsidRPr="00474C78">
          <w:rPr>
            <w:rStyle w:val="ae"/>
            <w:sz w:val="21"/>
            <w:szCs w:val="21"/>
          </w:rPr>
          <w:t>ДСТУ EN IEC 61439-2</w:t>
        </w:r>
      </w:hyperlink>
      <w:r w:rsidRPr="007D2918">
        <w:rPr>
          <w:sz w:val="21"/>
          <w:szCs w:val="21"/>
        </w:rPr>
        <w:t xml:space="preserve">, </w:t>
      </w:r>
      <w:hyperlink r:id="rId209" w:history="1">
        <w:r w:rsidRPr="00474C78">
          <w:rPr>
            <w:rStyle w:val="ae"/>
            <w:sz w:val="21"/>
            <w:szCs w:val="21"/>
          </w:rPr>
          <w:t>ДСТУ 7308</w:t>
        </w:r>
      </w:hyperlink>
      <w:r w:rsidRPr="00792A79">
        <w:rPr>
          <w:sz w:val="21"/>
          <w:szCs w:val="21"/>
        </w:rPr>
        <w:t>.</w:t>
      </w:r>
    </w:p>
    <w:p w14:paraId="5C85C549" w14:textId="6FB5B72E" w:rsidR="00C32440" w:rsidRPr="007D2918" w:rsidRDefault="00296E3E" w:rsidP="007D2918">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sidRPr="007D2918">
        <w:rPr>
          <w:sz w:val="21"/>
          <w:szCs w:val="21"/>
        </w:rPr>
        <w:t xml:space="preserve">Електричні мережі будівель, крім живлення електроприймачів будівлі, також повинні бути розраховані на живлення освітлення реклами, вітрин, фасадів, ілюмінацій (див. примітку </w:t>
      </w:r>
      <w:r w:rsidR="008134D3">
        <w:rPr>
          <w:sz w:val="21"/>
          <w:szCs w:val="21"/>
        </w:rPr>
        <w:t>8</w:t>
      </w:r>
      <w:r w:rsidR="008134D3" w:rsidRPr="007D2918">
        <w:rPr>
          <w:sz w:val="21"/>
          <w:szCs w:val="21"/>
        </w:rPr>
        <w:t xml:space="preserve"> </w:t>
      </w:r>
      <w:r w:rsidRPr="007D2918">
        <w:rPr>
          <w:sz w:val="21"/>
          <w:szCs w:val="21"/>
        </w:rPr>
        <w:t>до таблиці 6.1), зовнішнього освітлення відповідного обладнання протипожежного захисту, систем диспетчеризації, систем антиобледеніння на основі нагрівальних кабелів, локальних телевізійних мереж, світлових покажчиків пожежних гідрантів, знаків безпеки, вогнів світлового огородження, живлення зарядних пристроїв для транспортних засобів з електродвигунами тощо, відповідно до завдання на проєктування, а також приймання потужності від ФЕС (</w:t>
      </w:r>
      <w:r w:rsidR="00A168F4">
        <w:rPr>
          <w:sz w:val="21"/>
          <w:szCs w:val="21"/>
        </w:rPr>
        <w:t xml:space="preserve">за </w:t>
      </w:r>
      <w:r w:rsidRPr="007D2918">
        <w:rPr>
          <w:sz w:val="21"/>
          <w:szCs w:val="21"/>
        </w:rPr>
        <w:t>наявності).</w:t>
      </w:r>
    </w:p>
    <w:p w14:paraId="12EE736A" w14:textId="4A2F1B2B" w:rsidR="00C32440" w:rsidRPr="007D2918" w:rsidRDefault="00296E3E" w:rsidP="007D2918">
      <w:pPr>
        <w:spacing w:after="0" w:line="293" w:lineRule="auto"/>
        <w:ind w:firstLine="720"/>
        <w:jc w:val="both"/>
        <w:rPr>
          <w:sz w:val="21"/>
          <w:szCs w:val="21"/>
        </w:rPr>
      </w:pPr>
      <w:r w:rsidRPr="007D2918">
        <w:rPr>
          <w:sz w:val="21"/>
          <w:szCs w:val="21"/>
        </w:rPr>
        <w:t>П</w:t>
      </w:r>
      <w:r w:rsidR="00A168F4">
        <w:rPr>
          <w:sz w:val="21"/>
          <w:szCs w:val="21"/>
        </w:rPr>
        <w:t xml:space="preserve">ід час </w:t>
      </w:r>
      <w:r w:rsidRPr="007D2918">
        <w:rPr>
          <w:sz w:val="21"/>
          <w:szCs w:val="21"/>
        </w:rPr>
        <w:t>проєктуванн</w:t>
      </w:r>
      <w:r w:rsidR="00A168F4">
        <w:rPr>
          <w:sz w:val="21"/>
          <w:szCs w:val="21"/>
        </w:rPr>
        <w:t>я</w:t>
      </w:r>
      <w:r w:rsidRPr="007D2918">
        <w:rPr>
          <w:sz w:val="21"/>
          <w:szCs w:val="21"/>
        </w:rPr>
        <w:t xml:space="preserve"> електричних мереж садибних (індивідуальних) будинків слід також враховувати потужність електроприймачів надвірних споруд, насосів свердловин, насосів системи каналізації, привода в’їзних воріт, освітлення присадибної ділянки тощо.</w:t>
      </w:r>
    </w:p>
    <w:p w14:paraId="60CE6C0B" w14:textId="77777777" w:rsidR="00C32440" w:rsidRPr="007D2918" w:rsidRDefault="00296E3E" w:rsidP="007D2918">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sidRPr="007D2918">
        <w:rPr>
          <w:sz w:val="21"/>
          <w:szCs w:val="21"/>
        </w:rPr>
        <w:t>На вводі в будинок, будівлю повинні установлюватися ВП, ВРП, ГРЩ. У будинку, будівлі можуть установлюватися один або декілька ВП чи ВРП.</w:t>
      </w:r>
    </w:p>
    <w:p w14:paraId="6A13C739" w14:textId="77777777" w:rsidR="00C32440" w:rsidRPr="007D2918" w:rsidRDefault="00296E3E" w:rsidP="007D2918">
      <w:pPr>
        <w:spacing w:after="0" w:line="293" w:lineRule="auto"/>
        <w:ind w:firstLine="720"/>
        <w:jc w:val="both"/>
        <w:rPr>
          <w:sz w:val="21"/>
          <w:szCs w:val="21"/>
        </w:rPr>
      </w:pPr>
      <w:r w:rsidRPr="007D2918">
        <w:rPr>
          <w:sz w:val="21"/>
          <w:szCs w:val="21"/>
        </w:rPr>
        <w:t>За наявності в будинку, будівлі декількох відокремлених у адміністративно-господарському відношенні споживачів у кожного з них рекомендується установлювати самостійні ВП або ВРП, які можуть живитися від загального ВРП чи ГРЩ окремими лініями або бути приєднаними до загальної лінії живлення.</w:t>
      </w:r>
    </w:p>
    <w:p w14:paraId="13CEBEC2" w14:textId="77777777" w:rsidR="00C32440" w:rsidRPr="007D2918" w:rsidRDefault="00296E3E" w:rsidP="007D2918">
      <w:pPr>
        <w:spacing w:after="0" w:line="293" w:lineRule="auto"/>
        <w:ind w:firstLine="720"/>
        <w:jc w:val="both"/>
        <w:rPr>
          <w:sz w:val="21"/>
          <w:szCs w:val="21"/>
        </w:rPr>
      </w:pPr>
      <w:r w:rsidRPr="007D2918">
        <w:rPr>
          <w:sz w:val="21"/>
          <w:szCs w:val="21"/>
        </w:rPr>
        <w:t>Від ВРП, ГРЩ однієї будівлі або споруди допускається живлення споживачів, розташованих в інших будівлях або спорудах, якщо ці споживачі входять до єдиного комплексу споруд (пов'язані функціонально).</w:t>
      </w:r>
    </w:p>
    <w:p w14:paraId="7D78E546" w14:textId="0FB627D1" w:rsidR="00C32440" w:rsidRPr="007D2918" w:rsidRDefault="00A168F4" w:rsidP="007D2918">
      <w:pPr>
        <w:spacing w:after="0" w:line="293" w:lineRule="auto"/>
        <w:ind w:firstLine="720"/>
        <w:jc w:val="both"/>
        <w:rPr>
          <w:sz w:val="21"/>
          <w:szCs w:val="21"/>
        </w:rPr>
      </w:pPr>
      <w:r>
        <w:rPr>
          <w:sz w:val="21"/>
          <w:szCs w:val="21"/>
        </w:rPr>
        <w:t xml:space="preserve">У разі </w:t>
      </w:r>
      <w:r w:rsidR="00296E3E" w:rsidRPr="007D2918">
        <w:rPr>
          <w:sz w:val="21"/>
          <w:szCs w:val="21"/>
        </w:rPr>
        <w:t>відгалуженн</w:t>
      </w:r>
      <w:r>
        <w:rPr>
          <w:sz w:val="21"/>
          <w:szCs w:val="21"/>
        </w:rPr>
        <w:t>я</w:t>
      </w:r>
      <w:r w:rsidR="00296E3E" w:rsidRPr="007D2918">
        <w:rPr>
          <w:sz w:val="21"/>
          <w:szCs w:val="21"/>
        </w:rPr>
        <w:t xml:space="preserve"> від повітряної лінії електропостачання з розрахунковим струмом</w:t>
      </w:r>
      <w:r w:rsidR="00474C78">
        <w:rPr>
          <w:sz w:val="21"/>
          <w:szCs w:val="21"/>
        </w:rPr>
        <w:t xml:space="preserve">          </w:t>
      </w:r>
      <w:r w:rsidR="00296E3E" w:rsidRPr="007D2918">
        <w:rPr>
          <w:sz w:val="21"/>
          <w:szCs w:val="21"/>
        </w:rPr>
        <w:t xml:space="preserve"> до 25А ВП або ВРП на вводі в будинок можна не установлювати, якщо функцію ВП виконує обліково-розподільний щит. Ця ділянка мережі повинна виконуватись самонес</w:t>
      </w:r>
      <w:r>
        <w:rPr>
          <w:sz w:val="21"/>
          <w:szCs w:val="21"/>
        </w:rPr>
        <w:t>н</w:t>
      </w:r>
      <w:r w:rsidR="00296E3E" w:rsidRPr="007D2918">
        <w:rPr>
          <w:sz w:val="21"/>
          <w:szCs w:val="21"/>
        </w:rPr>
        <w:t>им кабелем. При цьому слід забезпечити надійне контактне з'єднання з проводами ПЛ.</w:t>
      </w:r>
    </w:p>
    <w:p w14:paraId="2200B59A" w14:textId="5A22326C" w:rsidR="00C32440" w:rsidRPr="004E0296" w:rsidRDefault="00A168F4" w:rsidP="004E0296">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Pr>
          <w:sz w:val="21"/>
          <w:szCs w:val="21"/>
        </w:rPr>
        <w:t>У</w:t>
      </w:r>
      <w:r w:rsidR="00296E3E" w:rsidRPr="004E0296">
        <w:rPr>
          <w:sz w:val="21"/>
          <w:szCs w:val="21"/>
        </w:rPr>
        <w:t xml:space="preserve"> межах балансової належності електроустановки споживача перед вводами в будинки, будівлі чи споруди цього споживача не допускається установлювати додаткові кабельні ящики для розподілу іншим споживачам. Такий розподіл повинен бути виконаний на ВП, ВРП або ГРЩ.</w:t>
      </w:r>
    </w:p>
    <w:p w14:paraId="1043A280" w14:textId="6CF54D98" w:rsidR="00C32440" w:rsidRPr="004E0296" w:rsidRDefault="00296E3E" w:rsidP="004E0296">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У трифазній розподільній мережі допускається для різних РП і щитків, що живлять однофазні споживачі, мати спільні N-, а також РЕ-провідники (п’ятипровідна мережа), які прокладають безпосередньо від ВРП.</w:t>
      </w:r>
    </w:p>
    <w:p w14:paraId="0DBDBBE7" w14:textId="130DFAC1" w:rsidR="00C32440" w:rsidRPr="004E0296" w:rsidRDefault="00296E3E" w:rsidP="004E0296">
      <w:pPr>
        <w:spacing w:after="0" w:line="293" w:lineRule="auto"/>
        <w:ind w:firstLine="720"/>
        <w:jc w:val="both"/>
        <w:rPr>
          <w:sz w:val="21"/>
          <w:szCs w:val="21"/>
        </w:rPr>
      </w:pPr>
      <w:r w:rsidRPr="004E0296">
        <w:rPr>
          <w:sz w:val="21"/>
          <w:szCs w:val="21"/>
        </w:rPr>
        <w:t>У колах РЕ- і РЕN-провідників заборон</w:t>
      </w:r>
      <w:r w:rsidR="00A168F4">
        <w:rPr>
          <w:sz w:val="21"/>
          <w:szCs w:val="21"/>
        </w:rPr>
        <w:t xml:space="preserve">ено </w:t>
      </w:r>
      <w:r w:rsidRPr="004E0296">
        <w:rPr>
          <w:sz w:val="21"/>
          <w:szCs w:val="21"/>
        </w:rPr>
        <w:t>мати комутаційні та безконтактні елементи, за винятком випадків живлення електроприймачів за допомогою штепсельних розеток. Допускаються з’єднання, які можуть бути розібрані за допомогою інструменту, а також з'єднання спеціально призначені для ц</w:t>
      </w:r>
      <w:r w:rsidR="00A168F4">
        <w:rPr>
          <w:sz w:val="21"/>
          <w:szCs w:val="21"/>
        </w:rPr>
        <w:t>ього</w:t>
      </w:r>
      <w:r w:rsidRPr="004E0296">
        <w:rPr>
          <w:sz w:val="21"/>
          <w:szCs w:val="21"/>
        </w:rPr>
        <w:t>.</w:t>
      </w:r>
    </w:p>
    <w:p w14:paraId="42DE579F" w14:textId="1A5976D6" w:rsidR="00C32440" w:rsidRPr="004E0296" w:rsidRDefault="00296E3E" w:rsidP="004E0296">
      <w:pPr>
        <w:spacing w:after="0" w:line="293" w:lineRule="auto"/>
        <w:ind w:firstLine="720"/>
        <w:jc w:val="both"/>
        <w:rPr>
          <w:sz w:val="21"/>
          <w:szCs w:val="21"/>
        </w:rPr>
      </w:pPr>
      <w:r w:rsidRPr="004E0296">
        <w:rPr>
          <w:sz w:val="21"/>
          <w:szCs w:val="21"/>
        </w:rPr>
        <w:t>Допускається одночасне відключення усіх провідників на вводі в індивідуальний житловий будинок (котедж, дачний будиночок), що живляться однофазними відгалуженням від ПЛ. При цьому розділення PEN-провідників на PE- та N-провідники повинно бути виконано до ввідного захисно-комутаційного апарат</w:t>
      </w:r>
      <w:r w:rsidR="00795ABE">
        <w:rPr>
          <w:sz w:val="21"/>
          <w:szCs w:val="21"/>
        </w:rPr>
        <w:t>у</w:t>
      </w:r>
      <w:r w:rsidRPr="004E0296">
        <w:rPr>
          <w:sz w:val="21"/>
          <w:szCs w:val="21"/>
        </w:rPr>
        <w:t>.</w:t>
      </w:r>
    </w:p>
    <w:p w14:paraId="66D44C45" w14:textId="77777777" w:rsidR="00C32440" w:rsidRPr="004E0296" w:rsidRDefault="00296E3E" w:rsidP="004E0296">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До однієї лінії живлення дозволяється приєднувати декілька вертикальних ділянок (стояків). У будинках, будівлях понад 5 поверхів на відгалуженнях до кожного стояка слід встановлювати комутаційний апарат, поєднаний з апаратом захисту (автоматичний вимикач).</w:t>
      </w:r>
    </w:p>
    <w:p w14:paraId="797EE747" w14:textId="77777777" w:rsidR="00C32440" w:rsidRPr="004E0296" w:rsidRDefault="00296E3E" w:rsidP="004E0296">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Схеми електричних мереж житлових будинків слід виконувати виходячи з того, що:</w:t>
      </w:r>
    </w:p>
    <w:p w14:paraId="147B846F" w14:textId="54FD59D1" w:rsidR="00C32440" w:rsidRPr="004E0296" w:rsidRDefault="00A168F4" w:rsidP="004E0296">
      <w:pPr>
        <w:numPr>
          <w:ilvl w:val="0"/>
          <w:numId w:val="31"/>
        </w:numPr>
        <w:pBdr>
          <w:top w:val="nil"/>
          <w:left w:val="nil"/>
          <w:bottom w:val="nil"/>
          <w:right w:val="nil"/>
          <w:between w:val="nil"/>
        </w:pBdr>
        <w:tabs>
          <w:tab w:val="left" w:pos="993"/>
        </w:tabs>
        <w:spacing w:after="0" w:line="293" w:lineRule="auto"/>
        <w:ind w:left="0" w:firstLine="720"/>
        <w:jc w:val="both"/>
        <w:rPr>
          <w:sz w:val="21"/>
          <w:szCs w:val="21"/>
        </w:rPr>
      </w:pPr>
      <w:r>
        <w:rPr>
          <w:sz w:val="21"/>
          <w:szCs w:val="21"/>
        </w:rPr>
        <w:t>у</w:t>
      </w:r>
      <w:r w:rsidR="00296E3E" w:rsidRPr="004E0296">
        <w:rPr>
          <w:sz w:val="21"/>
          <w:szCs w:val="21"/>
        </w:rPr>
        <w:t xml:space="preserve"> разі живлення квартир і силових електроприймачів (ліфтів, насосів, вентиляторів тощо) від загальної секції ВРП необхідно забезпечити рівень відхилення і коливання напруги відповідно до 5.11 цих норм;</w:t>
      </w:r>
    </w:p>
    <w:p w14:paraId="619450B1" w14:textId="166B8FAE" w:rsidR="00C32440" w:rsidRPr="004E0296" w:rsidRDefault="00296E3E" w:rsidP="004E0296">
      <w:pPr>
        <w:numPr>
          <w:ilvl w:val="0"/>
          <w:numId w:val="3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 кількість горизонтальних ліній живлення квартир повинна бути мінімальною</w:t>
      </w:r>
      <w:r w:rsidR="00A168F4">
        <w:rPr>
          <w:sz w:val="21"/>
          <w:szCs w:val="21"/>
        </w:rPr>
        <w:t>;</w:t>
      </w:r>
      <w:r w:rsidRPr="004E0296">
        <w:rPr>
          <w:sz w:val="21"/>
          <w:szCs w:val="21"/>
        </w:rPr>
        <w:t xml:space="preserve"> </w:t>
      </w:r>
    </w:p>
    <w:p w14:paraId="11E88340" w14:textId="77777777" w:rsidR="00C32440" w:rsidRPr="004E0296" w:rsidRDefault="00296E3E" w:rsidP="004E0296">
      <w:pPr>
        <w:numPr>
          <w:ilvl w:val="0"/>
          <w:numId w:val="3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 лінії живлення систем протидимового захисту (вентилятори димовидалення, підпору повітря), встановлені в одній секції будинку, починаючи від щита або окремої шафи ЩСПЗ повинні бути самостійними для кожного вентилятора або шафи, від якої живляться декілька вентиляторів. При цьому живлення відповідних вентиляторів або шаф у різних секціях будинку рекомендується здійснювати різними лініями, підключених до ВРП;</w:t>
      </w:r>
    </w:p>
    <w:p w14:paraId="1FFFE5C6" w14:textId="77777777" w:rsidR="00C32440" w:rsidRPr="004E0296" w:rsidRDefault="00296E3E" w:rsidP="004E0296">
      <w:pPr>
        <w:numPr>
          <w:ilvl w:val="0"/>
          <w:numId w:val="3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живлення освітлення сходових кліток, поверхових коридорів, вестибюлів, холів та інших приміщень будинку поза квартирами, номерних знаків і покажчиків пожежних гідрантів, пожежних кран-комплектів, вогнів світлового огородження і домофонів повинно виконуватись лініями безпосередньо від ВРП. При цьому лінії живлення домофонів і вогнів світлового огородження повинні бути самостійними;</w:t>
      </w:r>
    </w:p>
    <w:p w14:paraId="371EA742" w14:textId="306EB538" w:rsidR="00C32440" w:rsidRPr="004E0296" w:rsidRDefault="00296E3E" w:rsidP="004E0296">
      <w:pPr>
        <w:numPr>
          <w:ilvl w:val="0"/>
          <w:numId w:val="3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 живлення електрообладнання торгових підприємств, підприємств побутового обслуговування, офісів і інших приміщень нежилого фонду, вбудованих </w:t>
      </w:r>
      <w:r w:rsidR="00A168F4">
        <w:rPr>
          <w:sz w:val="21"/>
          <w:szCs w:val="21"/>
        </w:rPr>
        <w:t>у</w:t>
      </w:r>
      <w:r w:rsidRPr="004E0296">
        <w:rPr>
          <w:sz w:val="21"/>
          <w:szCs w:val="21"/>
        </w:rPr>
        <w:t xml:space="preserve"> житлові будинки мають здійснюватись від власних ВРП або обліково-розподільних щитів (див. також</w:t>
      </w:r>
      <w:r w:rsidR="008134D3">
        <w:rPr>
          <w:sz w:val="21"/>
          <w:szCs w:val="21"/>
        </w:rPr>
        <w:t xml:space="preserve"> </w:t>
      </w:r>
      <w:r w:rsidRPr="004E0296">
        <w:rPr>
          <w:sz w:val="21"/>
          <w:szCs w:val="21"/>
        </w:rPr>
        <w:t>7.</w:t>
      </w:r>
      <w:r w:rsidR="00422DDB">
        <w:rPr>
          <w:sz w:val="21"/>
          <w:szCs w:val="21"/>
        </w:rPr>
        <w:t>3</w:t>
      </w:r>
      <w:r w:rsidRPr="004E0296">
        <w:rPr>
          <w:sz w:val="21"/>
          <w:szCs w:val="21"/>
        </w:rPr>
        <w:t>).</w:t>
      </w:r>
    </w:p>
    <w:p w14:paraId="2E037003" w14:textId="7FF9F561" w:rsidR="00C32440" w:rsidRPr="004E0296" w:rsidRDefault="00296E3E" w:rsidP="004E0296">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Для розподілу електроенергії по висоті висотних будівель рекомендується застосування шинопроводів, які відповідають вимогам </w:t>
      </w:r>
      <w:hyperlink r:id="rId210" w:history="1">
        <w:r w:rsidRPr="00474C78">
          <w:rPr>
            <w:rStyle w:val="ae"/>
            <w:sz w:val="21"/>
            <w:szCs w:val="21"/>
          </w:rPr>
          <w:t>ДСТУ EN 61439-6</w:t>
        </w:r>
      </w:hyperlink>
      <w:r w:rsidRPr="004E0296">
        <w:rPr>
          <w:sz w:val="21"/>
          <w:szCs w:val="21"/>
        </w:rPr>
        <w:t>. П</w:t>
      </w:r>
      <w:r w:rsidR="00A168F4">
        <w:rPr>
          <w:sz w:val="21"/>
          <w:szCs w:val="21"/>
        </w:rPr>
        <w:t xml:space="preserve">ід час </w:t>
      </w:r>
      <w:r w:rsidRPr="004E0296">
        <w:rPr>
          <w:sz w:val="21"/>
          <w:szCs w:val="21"/>
        </w:rPr>
        <w:t>вибор</w:t>
      </w:r>
      <w:r w:rsidR="00A168F4">
        <w:rPr>
          <w:sz w:val="21"/>
          <w:szCs w:val="21"/>
        </w:rPr>
        <w:t>у</w:t>
      </w:r>
      <w:r w:rsidRPr="004E0296">
        <w:rPr>
          <w:sz w:val="21"/>
          <w:szCs w:val="21"/>
        </w:rPr>
        <w:t xml:space="preserve"> складових шинопроводів слід враховувати рекомендації їх</w:t>
      </w:r>
      <w:r w:rsidR="00A168F4">
        <w:rPr>
          <w:sz w:val="21"/>
          <w:szCs w:val="21"/>
        </w:rPr>
        <w:t>ніх</w:t>
      </w:r>
      <w:r w:rsidRPr="004E0296">
        <w:rPr>
          <w:sz w:val="21"/>
          <w:szCs w:val="21"/>
        </w:rPr>
        <w:t xml:space="preserve"> виробників.</w:t>
      </w:r>
    </w:p>
    <w:p w14:paraId="54ECDF2E" w14:textId="334798D4" w:rsidR="00C32440" w:rsidRPr="004E0296" w:rsidRDefault="00296E3E" w:rsidP="004E0296">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У громадських будинках та спорудах, адміністративних і громадських будів</w:t>
      </w:r>
      <w:r w:rsidR="00A168F4">
        <w:rPr>
          <w:sz w:val="21"/>
          <w:szCs w:val="21"/>
        </w:rPr>
        <w:t xml:space="preserve">лях </w:t>
      </w:r>
      <w:r w:rsidRPr="004E0296">
        <w:rPr>
          <w:sz w:val="21"/>
          <w:szCs w:val="21"/>
        </w:rPr>
        <w:t xml:space="preserve"> підприємств рекомендується до однієї лінії живлення приєднувати декілька стояків мережі освітлення. При цьому на початку кожного стояка, від якого живляться три і більше групових щитків, слід встановлювати комутаційний апарат, поєднаний з апаратом захисту. Якщо стояк живиться окремою лінією, установлювати комутаційний апарат на початку стояка не потрібно.</w:t>
      </w:r>
    </w:p>
    <w:p w14:paraId="1E3ADB7A" w14:textId="5CBEC9F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У громадських будівлях і спорудах, адміністративних і побутових будівлях підприємств лінії живлення мережі робочого </w:t>
      </w:r>
      <w:r w:rsidR="00A168F4">
        <w:rPr>
          <w:sz w:val="21"/>
          <w:szCs w:val="21"/>
        </w:rPr>
        <w:t>й</w:t>
      </w:r>
      <w:r w:rsidRPr="004E0296">
        <w:rPr>
          <w:sz w:val="21"/>
          <w:szCs w:val="21"/>
        </w:rPr>
        <w:t xml:space="preserve"> аварійного освітлення, освітлення вітрин, реклами і ілюмінації, а також лінії живлення холодильного обладнання підприємств торгівлі і громадського харчування повинні бути самостійними, починаючи від ВРП, ГРЩ або РП, які живляться від стояків.</w:t>
      </w:r>
    </w:p>
    <w:p w14:paraId="5302A326"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По одній внутрішньобудинковій лінії живлення дозволяється живити не більше чотирьох ліфтів, розміщених у різних, не пов'язаних між собою сходових клітках і холах. </w:t>
      </w:r>
    </w:p>
    <w:p w14:paraId="2739BBC1"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За наявності в сходовій клітці або в холі двох і більше ліфтів одного призначення вони повинні живитися від двох ліній, приєднаних безпосередньо до ВРП або ГРЩ.</w:t>
      </w:r>
    </w:p>
    <w:p w14:paraId="6CE49182" w14:textId="1E56F77A"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При живленні пожежних ліфтів також слід враховувати положення додатк</w:t>
      </w:r>
      <w:r w:rsidR="002B0729">
        <w:rPr>
          <w:sz w:val="21"/>
          <w:szCs w:val="21"/>
        </w:rPr>
        <w:t>а</w:t>
      </w:r>
      <w:r w:rsidRPr="004E0296">
        <w:rPr>
          <w:sz w:val="21"/>
          <w:szCs w:val="21"/>
        </w:rPr>
        <w:t xml:space="preserve"> С </w:t>
      </w:r>
      <w:r w:rsidR="004E0296">
        <w:rPr>
          <w:sz w:val="21"/>
          <w:szCs w:val="21"/>
        </w:rPr>
        <w:t xml:space="preserve">                                     </w:t>
      </w:r>
      <w:hyperlink r:id="rId211" w:history="1">
        <w:r w:rsidRPr="00474C78">
          <w:rPr>
            <w:rStyle w:val="ae"/>
            <w:sz w:val="21"/>
            <w:szCs w:val="21"/>
          </w:rPr>
          <w:t>ДСТУ EN 81-72</w:t>
        </w:r>
      </w:hyperlink>
      <w:r w:rsidRPr="004E0296">
        <w:rPr>
          <w:sz w:val="21"/>
          <w:szCs w:val="21"/>
        </w:rPr>
        <w:t xml:space="preserve">. </w:t>
      </w:r>
    </w:p>
    <w:p w14:paraId="17AF237D"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Розподіл електроенергії до силових розподільних щитів, РП та групових щитків електричного освітлення здійснюють за магістральною схемою.</w:t>
      </w:r>
    </w:p>
    <w:p w14:paraId="34F11E3F"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Радіальні схеми виконують для приєднання потужних електродвигунів, груп електроприймачів спільного технологічного призначення (наприклад, вбудованих харчоблоків, підприємств побутового обслуговування тощо) та споживачів I категорії надійності електропостачання.</w:t>
      </w:r>
    </w:p>
    <w:p w14:paraId="21221455" w14:textId="5EF6BDD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Живлення аварійного освітлення повинно бути незалежним від живлення робочого освітлення і виконуватись при двох вводах у будівлю або споруду – від різних вводів, а </w:t>
      </w:r>
      <w:r w:rsidR="002B0729">
        <w:rPr>
          <w:sz w:val="21"/>
          <w:szCs w:val="21"/>
        </w:rPr>
        <w:t xml:space="preserve">за </w:t>
      </w:r>
      <w:r w:rsidRPr="004E0296">
        <w:rPr>
          <w:sz w:val="21"/>
          <w:szCs w:val="21"/>
        </w:rPr>
        <w:t>одно</w:t>
      </w:r>
      <w:r w:rsidR="002B0729">
        <w:rPr>
          <w:sz w:val="21"/>
          <w:szCs w:val="21"/>
        </w:rPr>
        <w:t>го</w:t>
      </w:r>
      <w:r w:rsidRPr="004E0296">
        <w:rPr>
          <w:sz w:val="21"/>
          <w:szCs w:val="21"/>
        </w:rPr>
        <w:t xml:space="preserve"> ввод</w:t>
      </w:r>
      <w:r w:rsidR="002B0729">
        <w:rPr>
          <w:sz w:val="21"/>
          <w:szCs w:val="21"/>
        </w:rPr>
        <w:t>у</w:t>
      </w:r>
      <w:r w:rsidRPr="004E0296">
        <w:rPr>
          <w:sz w:val="21"/>
          <w:szCs w:val="21"/>
        </w:rPr>
        <w:t xml:space="preserve"> – самостійними лініями, починаючи від ВРП, ГРЩ або РП.</w:t>
      </w:r>
    </w:p>
    <w:p w14:paraId="3372B242" w14:textId="7C9E1AB5"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У громадських будівлях і спорудах допускається живлення робочого освітлення і незалежно від нього аварійного освітлення від спільних ліній з електросиловим обладнанням або від РП. </w:t>
      </w:r>
      <w:r w:rsidR="00AF538B">
        <w:rPr>
          <w:sz w:val="21"/>
          <w:szCs w:val="21"/>
        </w:rPr>
        <w:t xml:space="preserve">У разі </w:t>
      </w:r>
      <w:r w:rsidRPr="004E0296">
        <w:rPr>
          <w:sz w:val="21"/>
          <w:szCs w:val="21"/>
        </w:rPr>
        <w:t>живленн</w:t>
      </w:r>
      <w:r w:rsidR="00AF538B">
        <w:rPr>
          <w:sz w:val="21"/>
          <w:szCs w:val="21"/>
        </w:rPr>
        <w:t>я</w:t>
      </w:r>
      <w:r w:rsidRPr="004E0296">
        <w:rPr>
          <w:sz w:val="21"/>
          <w:szCs w:val="21"/>
        </w:rPr>
        <w:t xml:space="preserve"> мережі освітлення від РП, до яких приєднан</w:t>
      </w:r>
      <w:r w:rsidR="00AF538B">
        <w:rPr>
          <w:sz w:val="21"/>
          <w:szCs w:val="21"/>
        </w:rPr>
        <w:t>о</w:t>
      </w:r>
      <w:r w:rsidRPr="004E0296">
        <w:rPr>
          <w:sz w:val="21"/>
          <w:szCs w:val="21"/>
        </w:rPr>
        <w:t xml:space="preserve"> безпосередньо силові електроприймачі, мережа освітлення повинна підключатися до ввідних затискачів цих РП. При цьому повинні виконуватись вимоги відносно припустимих відхилень і коливань напруги відповідно до 5.11.</w:t>
      </w:r>
    </w:p>
    <w:p w14:paraId="522D5C5A" w14:textId="1D9CA768"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Для робочого і аварійного освітлення рекомендується використовувати окремі групові щитки. При застосуванні для робочого і аварійного освітлення спільних групових щитків вони повинні мати внутрішній поділ між апаратами ліній робочого і аварійного освітлення бар'єрами чи перегородками (наприклад, за формою 2b згідно </w:t>
      </w:r>
      <w:hyperlink r:id="rId212" w:history="1">
        <w:r w:rsidRPr="00474C78">
          <w:rPr>
            <w:rStyle w:val="ae"/>
            <w:sz w:val="21"/>
            <w:szCs w:val="21"/>
          </w:rPr>
          <w:t>ДСТУ EN 60439-1</w:t>
        </w:r>
      </w:hyperlink>
      <w:r w:rsidRPr="004E0296">
        <w:rPr>
          <w:sz w:val="21"/>
          <w:szCs w:val="21"/>
        </w:rPr>
        <w:t>).</w:t>
      </w:r>
    </w:p>
    <w:p w14:paraId="313CC263" w14:textId="62A80D49" w:rsidR="00C32440" w:rsidRPr="004E0296" w:rsidRDefault="00AF538B"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Pr>
          <w:sz w:val="21"/>
          <w:szCs w:val="21"/>
        </w:rPr>
        <w:t xml:space="preserve">У разі </w:t>
      </w:r>
      <w:r w:rsidR="00296E3E" w:rsidRPr="004E0296">
        <w:rPr>
          <w:sz w:val="21"/>
          <w:szCs w:val="21"/>
        </w:rPr>
        <w:t>облаштуванн</w:t>
      </w:r>
      <w:r>
        <w:rPr>
          <w:sz w:val="21"/>
          <w:szCs w:val="21"/>
        </w:rPr>
        <w:t>я</w:t>
      </w:r>
      <w:r w:rsidR="00296E3E" w:rsidRPr="004E0296">
        <w:rPr>
          <w:sz w:val="21"/>
          <w:szCs w:val="21"/>
        </w:rPr>
        <w:t xml:space="preserve"> комп’ютерних робочих місць необхідно передбачати живлення комп’ютерних штепсельних розеток самостійними лініями, починаючи від РП або групового щитка.</w:t>
      </w:r>
    </w:p>
    <w:p w14:paraId="02FA13B4" w14:textId="16FD4738"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Світильники евакуаційного освітлення, світлові покажчики (підсвічувані знаки безпеки) евакуаційних та/або запасних виходів відповідно до </w:t>
      </w:r>
      <w:hyperlink r:id="rId213" w:history="1">
        <w:r w:rsidRPr="00474C78">
          <w:rPr>
            <w:rStyle w:val="ae"/>
            <w:sz w:val="21"/>
            <w:szCs w:val="21"/>
          </w:rPr>
          <w:t>ДСТУ EN 50172</w:t>
        </w:r>
      </w:hyperlink>
      <w:r w:rsidRPr="004E0296">
        <w:rPr>
          <w:sz w:val="21"/>
          <w:szCs w:val="21"/>
        </w:rPr>
        <w:t xml:space="preserve">, </w:t>
      </w:r>
      <w:hyperlink r:id="rId214" w:history="1">
        <w:r w:rsidRPr="00474C78">
          <w:rPr>
            <w:rStyle w:val="ae"/>
            <w:sz w:val="21"/>
            <w:szCs w:val="21"/>
          </w:rPr>
          <w:t>ДСТУ EN 1838</w:t>
        </w:r>
      </w:hyperlink>
      <w:r w:rsidRPr="004E0296">
        <w:rPr>
          <w:sz w:val="21"/>
          <w:szCs w:val="21"/>
        </w:rPr>
        <w:t xml:space="preserve"> повинні бути приєднані до мережі аварійного освітлення. </w:t>
      </w:r>
    </w:p>
    <w:p w14:paraId="4ED29BA9" w14:textId="1AE591A8" w:rsidR="00C32440" w:rsidRPr="004E0296" w:rsidRDefault="00AF538B" w:rsidP="004E0296">
      <w:pPr>
        <w:tabs>
          <w:tab w:val="left" w:pos="993"/>
          <w:tab w:val="left" w:pos="1560"/>
        </w:tabs>
        <w:spacing w:after="0" w:line="293" w:lineRule="auto"/>
        <w:ind w:firstLine="720"/>
        <w:jc w:val="both"/>
        <w:rPr>
          <w:sz w:val="21"/>
          <w:szCs w:val="21"/>
        </w:rPr>
      </w:pPr>
      <w:r>
        <w:rPr>
          <w:sz w:val="21"/>
          <w:szCs w:val="21"/>
        </w:rPr>
        <w:t xml:space="preserve">Якщо </w:t>
      </w:r>
      <w:r w:rsidR="00296E3E" w:rsidRPr="004E0296">
        <w:rPr>
          <w:sz w:val="21"/>
          <w:szCs w:val="21"/>
        </w:rPr>
        <w:t>світильники евакуаційного освітлення, світлові покажчики евакуаційних та/або запасних виходів мають автономні джерела живлення, незалежно від призначення будівлі, в нормальному режимі вони можуть живитись від мереж будь-якого освітлення.</w:t>
      </w:r>
    </w:p>
    <w:p w14:paraId="00AA6FE0" w14:textId="45C60A10"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 xml:space="preserve">Світильники аварійного освітлення та світлових покажчиків повинні відповідати вимогам </w:t>
      </w:r>
      <w:hyperlink r:id="rId215" w:history="1">
        <w:r w:rsidRPr="00474C78">
          <w:rPr>
            <w:rStyle w:val="ae"/>
            <w:sz w:val="21"/>
            <w:szCs w:val="21"/>
          </w:rPr>
          <w:t>ДСТУ EN 60598-2-22</w:t>
        </w:r>
      </w:hyperlink>
      <w:r w:rsidRPr="004E0296">
        <w:rPr>
          <w:sz w:val="21"/>
          <w:szCs w:val="21"/>
        </w:rPr>
        <w:t>.</w:t>
      </w:r>
    </w:p>
    <w:p w14:paraId="2592A7D0"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Живлення електрообладнання систем протипожежного захисту (СПЗ): пожежного спостерігання, протидимового захисту, пожежних ліфтів, пожежогасіння, оповіщення та управління евакуацією людей під час пожежі і аварійного освітлення слід виконувати від самостійного ЩСПЗ.</w:t>
      </w:r>
    </w:p>
    <w:p w14:paraId="063C9C53" w14:textId="23544AE1" w:rsidR="00C32440" w:rsidRPr="004E0296" w:rsidRDefault="00296E3E" w:rsidP="004E0296">
      <w:pPr>
        <w:tabs>
          <w:tab w:val="left" w:pos="1560"/>
        </w:tabs>
        <w:spacing w:after="0" w:line="293" w:lineRule="auto"/>
        <w:ind w:firstLine="720"/>
        <w:jc w:val="both"/>
        <w:rPr>
          <w:sz w:val="21"/>
          <w:szCs w:val="21"/>
        </w:rPr>
      </w:pPr>
      <w:r w:rsidRPr="004E0296">
        <w:rPr>
          <w:sz w:val="21"/>
          <w:szCs w:val="21"/>
        </w:rPr>
        <w:t>У будівлях, що належать до І та ІІ категорії надійності електропостачання в ЩСПЗ</w:t>
      </w:r>
      <w:r w:rsidR="00AF538B">
        <w:rPr>
          <w:sz w:val="21"/>
          <w:szCs w:val="21"/>
        </w:rPr>
        <w:t>,</w:t>
      </w:r>
      <w:r w:rsidRPr="004E0296">
        <w:rPr>
          <w:sz w:val="21"/>
          <w:szCs w:val="21"/>
        </w:rPr>
        <w:t xml:space="preserve"> слід виконувати самостійний пристрій АВР. </w:t>
      </w:r>
    </w:p>
    <w:p w14:paraId="5E45DF40" w14:textId="79160716" w:rsidR="00C32440" w:rsidRPr="004E0296" w:rsidRDefault="00296E3E" w:rsidP="004E0296">
      <w:pPr>
        <w:tabs>
          <w:tab w:val="left" w:pos="1560"/>
        </w:tabs>
        <w:spacing w:after="0" w:line="293" w:lineRule="auto"/>
        <w:ind w:firstLine="720"/>
        <w:jc w:val="both"/>
        <w:rPr>
          <w:sz w:val="21"/>
          <w:szCs w:val="21"/>
        </w:rPr>
      </w:pPr>
      <w:r w:rsidRPr="004E0296">
        <w:rPr>
          <w:sz w:val="21"/>
          <w:szCs w:val="21"/>
        </w:rPr>
        <w:t>У будівлях, що належать до ІІІ категорії надійності електропостачання і отримують живлення по одній лінії, резервне живлення систем протипожежного захисту слід здійснювати від автономних джерел (АБЖ, ДЕС, акумуляторних батареї тощо) відповідно до вимог</w:t>
      </w:r>
      <w:r w:rsidR="004E0296">
        <w:rPr>
          <w:sz w:val="21"/>
          <w:szCs w:val="21"/>
        </w:rPr>
        <w:t xml:space="preserve">                                   </w:t>
      </w:r>
      <w:r w:rsidRPr="004E0296">
        <w:rPr>
          <w:sz w:val="21"/>
          <w:szCs w:val="21"/>
        </w:rPr>
        <w:t xml:space="preserve"> </w:t>
      </w:r>
      <w:hyperlink r:id="rId216" w:history="1">
        <w:r w:rsidRPr="00474C78">
          <w:rPr>
            <w:rStyle w:val="ae"/>
            <w:sz w:val="21"/>
            <w:szCs w:val="21"/>
          </w:rPr>
          <w:t>ДСТУ HD 60364-5-56</w:t>
        </w:r>
      </w:hyperlink>
      <w:r w:rsidRPr="004E0296">
        <w:rPr>
          <w:sz w:val="21"/>
          <w:szCs w:val="21"/>
        </w:rPr>
        <w:t>.</w:t>
      </w:r>
    </w:p>
    <w:p w14:paraId="39927A32"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За наявності в будівлях захисних споруд цивільного захисту, до складу яких входять ДЕС, слід передбачати можливість її використання для живлення ЩСПЗ.</w:t>
      </w:r>
    </w:p>
    <w:p w14:paraId="4366AD86"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 xml:space="preserve">Приєднання ЩСПЗ рекомендується виконувати від ліній живлення будівлі до комутаційних апаратів вводу в ВП, ВРП, ГРЩ. </w:t>
      </w:r>
    </w:p>
    <w:p w14:paraId="551BD3F5"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ЩСПЗ повинен мати особливу позначку, яка дозволяє його відрізнити від інших щитів (наприклад, червоне пофарбування, червону табличку).</w:t>
      </w:r>
    </w:p>
    <w:p w14:paraId="279F3586" w14:textId="77777777" w:rsidR="00C32440" w:rsidRPr="004E0296" w:rsidRDefault="00296E3E" w:rsidP="00023469">
      <w:pPr>
        <w:tabs>
          <w:tab w:val="left" w:pos="993"/>
          <w:tab w:val="left" w:pos="1560"/>
        </w:tabs>
        <w:spacing w:before="40" w:after="40" w:line="293" w:lineRule="auto"/>
        <w:ind w:firstLine="720"/>
        <w:jc w:val="both"/>
        <w:rPr>
          <w:b/>
          <w:sz w:val="21"/>
          <w:szCs w:val="21"/>
        </w:rPr>
      </w:pPr>
      <w:r w:rsidRPr="004E0296">
        <w:rPr>
          <w:b/>
          <w:sz w:val="21"/>
          <w:szCs w:val="21"/>
        </w:rPr>
        <w:t>Силові мережі</w:t>
      </w:r>
    </w:p>
    <w:p w14:paraId="21D50F27" w14:textId="61969893"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Силові РП, щити і щитки розміщують на тих</w:t>
      </w:r>
      <w:r w:rsidR="001C58DA">
        <w:rPr>
          <w:sz w:val="21"/>
          <w:szCs w:val="21"/>
        </w:rPr>
        <w:t xml:space="preserve"> самих</w:t>
      </w:r>
      <w:r w:rsidRPr="004E0296">
        <w:rPr>
          <w:sz w:val="21"/>
          <w:szCs w:val="21"/>
        </w:rPr>
        <w:t xml:space="preserve"> поверхах, де розміщен</w:t>
      </w:r>
      <w:r w:rsidR="001C58DA">
        <w:rPr>
          <w:sz w:val="21"/>
          <w:szCs w:val="21"/>
        </w:rPr>
        <w:t>о</w:t>
      </w:r>
      <w:r w:rsidRPr="004E0296">
        <w:rPr>
          <w:sz w:val="21"/>
          <w:szCs w:val="21"/>
        </w:rPr>
        <w:t xml:space="preserve"> приєднані до них електроприймачі.</w:t>
      </w:r>
    </w:p>
    <w:p w14:paraId="05B30ADC" w14:textId="4ACD3B44"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При цьому рекомендується об'єднувати електроприймачі в групи з урахуванням їх</w:t>
      </w:r>
      <w:r w:rsidR="001C58DA">
        <w:rPr>
          <w:sz w:val="21"/>
          <w:szCs w:val="21"/>
        </w:rPr>
        <w:t>нього</w:t>
      </w:r>
      <w:r w:rsidRPr="004E0296">
        <w:rPr>
          <w:sz w:val="21"/>
          <w:szCs w:val="21"/>
        </w:rPr>
        <w:t xml:space="preserve"> технологічного призначення. </w:t>
      </w:r>
    </w:p>
    <w:p w14:paraId="40B45C89" w14:textId="69683CC1"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 xml:space="preserve">У силових розподільних мережах для живлення електроприймачів рекомендується застосовувати радіальні схеми, </w:t>
      </w:r>
      <w:r w:rsidR="001C58DA">
        <w:rPr>
          <w:sz w:val="21"/>
          <w:szCs w:val="21"/>
        </w:rPr>
        <w:t xml:space="preserve">у разі </w:t>
      </w:r>
      <w:r w:rsidRPr="004E0296">
        <w:rPr>
          <w:sz w:val="21"/>
          <w:szCs w:val="21"/>
        </w:rPr>
        <w:t>насиченості приміщень однотипним обладнанням допускається застосовувати магістральні схеми живлення.</w:t>
      </w:r>
    </w:p>
    <w:p w14:paraId="624EB99A"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У радіальних схемах допускається приєднання шлейфом (РЕ-провідники повинні приєднуватися за допомогою відгалуження) другого електроприймача, якщо це не суперечить вимогам щодо підключення конкретного обладнання, при цьому тип і переріз провідників перемичок повинні відповідати провідникам основної лінії живлення.</w:t>
      </w:r>
    </w:p>
    <w:p w14:paraId="01332DE1"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Силові мережі не повинні проходити по стінах приміщень житлових кімнат.</w:t>
      </w:r>
    </w:p>
    <w:p w14:paraId="2373B78E"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 силових мережах підприємств харчування (закладів ресторанного господарства) і торгівлі слід з’єднувати по магістральній схемі не більше чотирьох електроприймачів одиничною потужністю до 3 кВт або двох – потужністю до 5 кВт. Не допускається спільне живлення по магістральній схемі електроприймачів холодильного і технологічного обладнання.</w:t>
      </w:r>
    </w:p>
    <w:p w14:paraId="29557983" w14:textId="5EEFB3E5" w:rsidR="00C32440" w:rsidRPr="004E0296" w:rsidRDefault="001C58DA" w:rsidP="004E0296">
      <w:pPr>
        <w:tabs>
          <w:tab w:val="left" w:pos="993"/>
          <w:tab w:val="left" w:pos="1560"/>
        </w:tabs>
        <w:spacing w:after="0" w:line="293" w:lineRule="auto"/>
        <w:ind w:firstLine="720"/>
        <w:jc w:val="both"/>
        <w:rPr>
          <w:sz w:val="21"/>
          <w:szCs w:val="21"/>
        </w:rPr>
      </w:pPr>
      <w:r>
        <w:rPr>
          <w:sz w:val="21"/>
          <w:szCs w:val="21"/>
        </w:rPr>
        <w:t>У</w:t>
      </w:r>
      <w:r w:rsidR="00296E3E" w:rsidRPr="004E0296">
        <w:rPr>
          <w:sz w:val="21"/>
          <w:szCs w:val="21"/>
        </w:rPr>
        <w:t xml:space="preserve"> навчально-промислових майстернях по магістральній схемі слід з’єднувати до 5 силових електроприймачів верстатного обладнання.</w:t>
      </w:r>
    </w:p>
    <w:p w14:paraId="4F235B09"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У навчальних закладах слід живити по магістральній схемі не більше трьох лабораторних щитків.</w:t>
      </w:r>
    </w:p>
    <w:p w14:paraId="1A68528F" w14:textId="2CD534BB" w:rsidR="00C32440" w:rsidRPr="00A43264"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У громадських будівлях і спорудах, адміністративних і побутових будівлях підприємств живлення штепсельних розеток для підключення електрорушників дозволяється виконувати від мережі електроосвітлення в місцях загального користування. Живлення мережі штепсельних розеток для підключення прибиральних механізмів повинно здійснюватись від </w:t>
      </w:r>
      <w:r w:rsidRPr="00A43264">
        <w:rPr>
          <w:sz w:val="21"/>
          <w:szCs w:val="21"/>
        </w:rPr>
        <w:t>загальної розподіль</w:t>
      </w:r>
      <w:r w:rsidR="00A43264" w:rsidRPr="00023469">
        <w:rPr>
          <w:sz w:val="21"/>
          <w:szCs w:val="21"/>
        </w:rPr>
        <w:t>н</w:t>
      </w:r>
      <w:r w:rsidRPr="00A43264">
        <w:rPr>
          <w:sz w:val="21"/>
          <w:szCs w:val="21"/>
        </w:rPr>
        <w:t>ої мережі.</w:t>
      </w:r>
    </w:p>
    <w:p w14:paraId="2F33F17F" w14:textId="77777777" w:rsidR="00C32440" w:rsidRPr="004E0296" w:rsidRDefault="00296E3E" w:rsidP="00023469">
      <w:pPr>
        <w:tabs>
          <w:tab w:val="left" w:pos="993"/>
          <w:tab w:val="left" w:pos="1560"/>
        </w:tabs>
        <w:spacing w:before="40" w:after="40" w:line="293" w:lineRule="auto"/>
        <w:ind w:firstLine="720"/>
        <w:jc w:val="both"/>
        <w:rPr>
          <w:b/>
          <w:sz w:val="21"/>
          <w:szCs w:val="21"/>
        </w:rPr>
      </w:pPr>
      <w:r w:rsidRPr="004E0296">
        <w:rPr>
          <w:b/>
          <w:sz w:val="21"/>
          <w:szCs w:val="21"/>
        </w:rPr>
        <w:t>Групові мережі</w:t>
      </w:r>
    </w:p>
    <w:p w14:paraId="76C45BCB" w14:textId="623E232F"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Групові мережі освітлення можуть бути одно-, дво- і трифазними залежно від їх</w:t>
      </w:r>
      <w:r w:rsidR="00197C97">
        <w:rPr>
          <w:sz w:val="21"/>
          <w:szCs w:val="21"/>
        </w:rPr>
        <w:t>ньої</w:t>
      </w:r>
      <w:r w:rsidRPr="004E0296">
        <w:rPr>
          <w:sz w:val="21"/>
          <w:szCs w:val="21"/>
        </w:rPr>
        <w:t xml:space="preserve"> довжини і кількості приєднаних світильників.</w:t>
      </w:r>
    </w:p>
    <w:p w14:paraId="66025F99" w14:textId="58C0BD0E"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 xml:space="preserve">При цьому у дво- та трифазних групових лініях забороняється застосування однополюсних автоматичних вимикачів. Однофазні групові лінії слід виконувати трипровідними, двофазні </w:t>
      </w:r>
      <w:r w:rsidR="00197C97">
        <w:rPr>
          <w:sz w:val="21"/>
          <w:szCs w:val="21"/>
        </w:rPr>
        <w:t>–</w:t>
      </w:r>
      <w:r w:rsidRPr="004E0296">
        <w:rPr>
          <w:sz w:val="21"/>
          <w:szCs w:val="21"/>
        </w:rPr>
        <w:t xml:space="preserve"> чотирипровідними і трифазні </w:t>
      </w:r>
      <w:r w:rsidR="00197C97">
        <w:rPr>
          <w:sz w:val="21"/>
          <w:szCs w:val="21"/>
        </w:rPr>
        <w:t>–</w:t>
      </w:r>
      <w:r w:rsidRPr="004E0296">
        <w:rPr>
          <w:sz w:val="21"/>
          <w:szCs w:val="21"/>
        </w:rPr>
        <w:t xml:space="preserve"> п'ятипровідними з окремими N і РЕ-провідниками. Забороняється об'єднувати N та PЕ-провідники різних групових ліній. Усі електричні кабелі та електропроводки групових мереж повинні відповідати вимогам </w:t>
      </w:r>
      <w:hyperlink r:id="rId217" w:history="1">
        <w:r w:rsidRPr="00474C78">
          <w:rPr>
            <w:rStyle w:val="ae"/>
            <w:sz w:val="21"/>
            <w:szCs w:val="21"/>
          </w:rPr>
          <w:t>ДСТУ HD 60364-5-52</w:t>
        </w:r>
      </w:hyperlink>
      <w:r w:rsidRPr="004E0296">
        <w:rPr>
          <w:sz w:val="21"/>
          <w:szCs w:val="21"/>
        </w:rPr>
        <w:t>.</w:t>
      </w:r>
    </w:p>
    <w:p w14:paraId="041A5D4F"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Об'єднання N-провідників ліній робочого освітлення і аварійного освітлення не допускається, за винятком випадків застосування трифазних чотирипровідних систем шинопроводів, в яких різні фази дозволяється використовувати для живлення робочого і аварійного освітлення за умови підведення до системи шинопроводів самостійних мереж живлення робочого освітлення і аварійного освітлення.</w:t>
      </w:r>
    </w:p>
    <w:p w14:paraId="027A4252" w14:textId="19FEBC26"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 квартирах житлових будинків рекомендується передбачати окремі лінії для живлення штепсельних розеток житлових кімнат, освітлення, штепсельних розеток електроприймачів кухні та коридору. В обґрунтованих випадках кількість ліній може бути зменшен</w:t>
      </w:r>
      <w:r w:rsidR="00197C97">
        <w:rPr>
          <w:sz w:val="21"/>
          <w:szCs w:val="21"/>
        </w:rPr>
        <w:t>о</w:t>
      </w:r>
      <w:r w:rsidRPr="004E0296">
        <w:rPr>
          <w:sz w:val="21"/>
          <w:szCs w:val="21"/>
        </w:rPr>
        <w:t xml:space="preserve"> до двох. Ці групові лінії дозволяється виконувати з урахуванням змішаного чи роздільного живлення навантажень. </w:t>
      </w:r>
      <w:r w:rsidR="00197C97">
        <w:rPr>
          <w:sz w:val="21"/>
          <w:szCs w:val="21"/>
        </w:rPr>
        <w:t xml:space="preserve">У разі </w:t>
      </w:r>
      <w:r w:rsidRPr="004E0296">
        <w:rPr>
          <w:sz w:val="21"/>
          <w:szCs w:val="21"/>
        </w:rPr>
        <w:t>змішано</w:t>
      </w:r>
      <w:r w:rsidR="00197C97">
        <w:rPr>
          <w:sz w:val="21"/>
          <w:szCs w:val="21"/>
        </w:rPr>
        <w:t>го</w:t>
      </w:r>
      <w:r w:rsidRPr="004E0296">
        <w:rPr>
          <w:sz w:val="21"/>
          <w:szCs w:val="21"/>
        </w:rPr>
        <w:t xml:space="preserve"> живленн</w:t>
      </w:r>
      <w:r w:rsidR="00197C97">
        <w:rPr>
          <w:sz w:val="21"/>
          <w:szCs w:val="21"/>
        </w:rPr>
        <w:t>я</w:t>
      </w:r>
      <w:r w:rsidRPr="004E0296">
        <w:rPr>
          <w:sz w:val="21"/>
          <w:szCs w:val="21"/>
        </w:rPr>
        <w:t xml:space="preserve"> штепсельні розетки, що встановлюють</w:t>
      </w:r>
      <w:r w:rsidR="00197C97">
        <w:rPr>
          <w:sz w:val="21"/>
          <w:szCs w:val="21"/>
        </w:rPr>
        <w:t xml:space="preserve"> у</w:t>
      </w:r>
      <w:r w:rsidRPr="004E0296">
        <w:rPr>
          <w:sz w:val="21"/>
          <w:szCs w:val="21"/>
        </w:rPr>
        <w:t xml:space="preserve"> кухні та коридорі, слід приєднувати до однієї групової лінії, а в житлових кімнатах </w:t>
      </w:r>
      <w:r w:rsidR="00197C97">
        <w:rPr>
          <w:sz w:val="21"/>
          <w:szCs w:val="21"/>
        </w:rPr>
        <w:t>–</w:t>
      </w:r>
      <w:r w:rsidRPr="004E0296">
        <w:rPr>
          <w:sz w:val="21"/>
          <w:szCs w:val="21"/>
        </w:rPr>
        <w:t xml:space="preserve"> до іншої. </w:t>
      </w:r>
    </w:p>
    <w:p w14:paraId="274EF41F" w14:textId="5E733BAB"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У квартирах житлових будинків, обладнаних електричними плитами та системами електричного опалення, має бути передбачено окрему групову лінію їх</w:t>
      </w:r>
      <w:r w:rsidR="00197C97">
        <w:rPr>
          <w:sz w:val="21"/>
          <w:szCs w:val="21"/>
        </w:rPr>
        <w:t>нього</w:t>
      </w:r>
      <w:r w:rsidRPr="004E0296">
        <w:rPr>
          <w:sz w:val="21"/>
          <w:szCs w:val="21"/>
        </w:rPr>
        <w:t xml:space="preserve"> живлення. Лінії для живлення однофазних електроплит повинні виконуватися мідними провідниками перерізом не менше </w:t>
      </w:r>
      <w:r w:rsidR="007C1CA1">
        <w:rPr>
          <w:sz w:val="21"/>
          <w:szCs w:val="21"/>
        </w:rPr>
        <w:t xml:space="preserve">ніж </w:t>
      </w:r>
      <w:r w:rsidRPr="004E0296">
        <w:rPr>
          <w:sz w:val="21"/>
          <w:szCs w:val="21"/>
        </w:rPr>
        <w:t>6 мм</w:t>
      </w:r>
      <w:r w:rsidRPr="004E0296">
        <w:rPr>
          <w:sz w:val="21"/>
          <w:szCs w:val="21"/>
          <w:vertAlign w:val="superscript"/>
        </w:rPr>
        <w:t>2</w:t>
      </w:r>
      <w:r w:rsidRPr="004E0296">
        <w:rPr>
          <w:sz w:val="21"/>
          <w:szCs w:val="21"/>
        </w:rPr>
        <w:t>.</w:t>
      </w:r>
    </w:p>
    <w:p w14:paraId="1AF802D0" w14:textId="6D353EED"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 громадських будівлях, квартирах житлових будинків, будинках садибної забудови тощо для захисту групових ліній, що живлять штепсельні розетки</w:t>
      </w:r>
      <w:r w:rsidR="00197C97">
        <w:rPr>
          <w:sz w:val="21"/>
          <w:szCs w:val="21"/>
        </w:rPr>
        <w:t>,</w:t>
      </w:r>
      <w:r w:rsidRPr="004E0296">
        <w:rPr>
          <w:sz w:val="21"/>
          <w:szCs w:val="21"/>
        </w:rPr>
        <w:t xml:space="preserve"> повинні передбачатися ПЗВ, які відповідають вимогам </w:t>
      </w:r>
      <w:hyperlink r:id="rId218" w:history="1">
        <w:r w:rsidRPr="00474C78">
          <w:rPr>
            <w:rStyle w:val="ae"/>
            <w:sz w:val="21"/>
            <w:szCs w:val="21"/>
          </w:rPr>
          <w:t>ДСТУ HD 62640</w:t>
        </w:r>
      </w:hyperlink>
      <w:r w:rsidRPr="004E0296">
        <w:rPr>
          <w:sz w:val="21"/>
          <w:szCs w:val="21"/>
        </w:rPr>
        <w:t>, з номінальним відключ</w:t>
      </w:r>
      <w:r w:rsidR="00197C97">
        <w:rPr>
          <w:sz w:val="21"/>
          <w:szCs w:val="21"/>
        </w:rPr>
        <w:t>н</w:t>
      </w:r>
      <w:r w:rsidRPr="004E0296">
        <w:rPr>
          <w:sz w:val="21"/>
          <w:szCs w:val="21"/>
        </w:rPr>
        <w:t xml:space="preserve">им диференціальним струмом спрацьовування не більше </w:t>
      </w:r>
      <w:r w:rsidR="00197C97">
        <w:rPr>
          <w:sz w:val="21"/>
          <w:szCs w:val="21"/>
        </w:rPr>
        <w:t xml:space="preserve">ніж </w:t>
      </w:r>
      <w:r w:rsidRPr="004E0296">
        <w:rPr>
          <w:sz w:val="21"/>
          <w:szCs w:val="21"/>
        </w:rPr>
        <w:t xml:space="preserve">30 мА. </w:t>
      </w:r>
    </w:p>
    <w:p w14:paraId="37909CDC"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Установка ПЗВ забороняється для електроприймачів, відключення яких може призвести до ситуацій, небезпечних для споживачів (відключення систем забезпечення безпеки будівель, втрати інформації тощо).</w:t>
      </w:r>
    </w:p>
    <w:p w14:paraId="41DE7FB6" w14:textId="4D080C3D" w:rsidR="00C32440" w:rsidRPr="004E0296" w:rsidRDefault="00296E3E" w:rsidP="004E0296">
      <w:pPr>
        <w:tabs>
          <w:tab w:val="left" w:pos="993"/>
          <w:tab w:val="left" w:pos="1560"/>
        </w:tabs>
        <w:spacing w:after="0" w:line="293" w:lineRule="auto"/>
        <w:ind w:firstLine="720"/>
        <w:jc w:val="both"/>
        <w:rPr>
          <w:sz w:val="21"/>
          <w:szCs w:val="21"/>
        </w:rPr>
      </w:pPr>
      <w:r w:rsidRPr="008929F5">
        <w:rPr>
          <w:sz w:val="21"/>
          <w:szCs w:val="21"/>
        </w:rPr>
        <w:t>Для підвищення рівня захисту від загоряння п</w:t>
      </w:r>
      <w:r w:rsidR="008929F5" w:rsidRPr="00023469">
        <w:rPr>
          <w:sz w:val="21"/>
          <w:szCs w:val="21"/>
        </w:rPr>
        <w:t xml:space="preserve">ід час </w:t>
      </w:r>
      <w:r w:rsidRPr="008929F5">
        <w:rPr>
          <w:sz w:val="21"/>
          <w:szCs w:val="21"/>
        </w:rPr>
        <w:t>замикання на заземлені частини, коли</w:t>
      </w:r>
      <w:r w:rsidRPr="004E0296">
        <w:rPr>
          <w:sz w:val="21"/>
          <w:szCs w:val="21"/>
        </w:rPr>
        <w:t xml:space="preserve"> значення струму недостатньо для спрацьовування максимального струмового захисту, на вводі в будинок, приміщення (квартиру) рекомендується встановл</w:t>
      </w:r>
      <w:r w:rsidR="008929F5">
        <w:rPr>
          <w:sz w:val="21"/>
          <w:szCs w:val="21"/>
        </w:rPr>
        <w:t xml:space="preserve">ювати </w:t>
      </w:r>
      <w:r w:rsidRPr="004E0296">
        <w:rPr>
          <w:sz w:val="21"/>
          <w:szCs w:val="21"/>
        </w:rPr>
        <w:t>ПЗВ з номінальним вимика</w:t>
      </w:r>
      <w:r w:rsidR="008929F5">
        <w:rPr>
          <w:sz w:val="21"/>
          <w:szCs w:val="21"/>
        </w:rPr>
        <w:t>льн</w:t>
      </w:r>
      <w:r w:rsidRPr="004E0296">
        <w:rPr>
          <w:sz w:val="21"/>
          <w:szCs w:val="21"/>
        </w:rPr>
        <w:t>им диференціальним струмом спрацьовування до 300 мА.</w:t>
      </w:r>
    </w:p>
    <w:p w14:paraId="0FD63027" w14:textId="20D37F39" w:rsidR="00C32440" w:rsidRPr="004E0296" w:rsidRDefault="008929F5" w:rsidP="004E0296">
      <w:pPr>
        <w:tabs>
          <w:tab w:val="left" w:pos="993"/>
          <w:tab w:val="left" w:pos="1560"/>
        </w:tabs>
        <w:spacing w:after="0" w:line="293" w:lineRule="auto"/>
        <w:ind w:firstLine="720"/>
        <w:jc w:val="both"/>
        <w:rPr>
          <w:sz w:val="21"/>
          <w:szCs w:val="21"/>
        </w:rPr>
      </w:pPr>
      <w:r>
        <w:rPr>
          <w:sz w:val="21"/>
          <w:szCs w:val="21"/>
        </w:rPr>
        <w:t xml:space="preserve">У разі </w:t>
      </w:r>
      <w:r w:rsidR="00296E3E" w:rsidRPr="004E0296">
        <w:rPr>
          <w:sz w:val="21"/>
          <w:szCs w:val="21"/>
        </w:rPr>
        <w:t>встановленн</w:t>
      </w:r>
      <w:r>
        <w:rPr>
          <w:sz w:val="21"/>
          <w:szCs w:val="21"/>
        </w:rPr>
        <w:t>я</w:t>
      </w:r>
      <w:r w:rsidR="00296E3E" w:rsidRPr="004E0296">
        <w:rPr>
          <w:sz w:val="21"/>
          <w:szCs w:val="21"/>
        </w:rPr>
        <w:t xml:space="preserve"> ПЗВ послідовно повинні виконуватись вимоги селективності відповідно. </w:t>
      </w:r>
      <w:r>
        <w:rPr>
          <w:sz w:val="21"/>
          <w:szCs w:val="21"/>
        </w:rPr>
        <w:t xml:space="preserve">У разі </w:t>
      </w:r>
      <w:r w:rsidR="00296E3E" w:rsidRPr="004E0296">
        <w:rPr>
          <w:sz w:val="21"/>
          <w:szCs w:val="21"/>
        </w:rPr>
        <w:t>двох і багатоступінчастих схемах уставка і час спрацьовування ПЗВ, розташованого ближче до джерела живлення, має бути не менш</w:t>
      </w:r>
      <w:r>
        <w:rPr>
          <w:sz w:val="21"/>
          <w:szCs w:val="21"/>
        </w:rPr>
        <w:t>е</w:t>
      </w:r>
      <w:r w:rsidR="00296E3E" w:rsidRPr="004E0296">
        <w:rPr>
          <w:sz w:val="21"/>
          <w:szCs w:val="21"/>
        </w:rPr>
        <w:t xml:space="preserve"> ніж у 3 рази більшими, ніж у ПЗВ, розташованого ближче до споживача.</w:t>
      </w:r>
    </w:p>
    <w:p w14:paraId="27020323" w14:textId="0AEC35B5"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Електропроводки у ванних кімнатах, умивальних та душових повинні відповідати вимогам </w:t>
      </w:r>
      <w:hyperlink r:id="rId219" w:history="1">
        <w:r w:rsidRPr="00474C78">
          <w:rPr>
            <w:rStyle w:val="ae"/>
            <w:sz w:val="21"/>
            <w:szCs w:val="21"/>
          </w:rPr>
          <w:t>ДСТУ HD 60364-7-701</w:t>
        </w:r>
      </w:hyperlink>
      <w:r w:rsidRPr="004E0296">
        <w:rPr>
          <w:sz w:val="21"/>
          <w:szCs w:val="21"/>
        </w:rPr>
        <w:t>, а на лінії живлення розеток у ванній кімнаті необхідно додатково встановлювати ПЗВ з номінальним вимика</w:t>
      </w:r>
      <w:r w:rsidR="008929F5">
        <w:rPr>
          <w:sz w:val="21"/>
          <w:szCs w:val="21"/>
        </w:rPr>
        <w:t>льним</w:t>
      </w:r>
      <w:r w:rsidRPr="004E0296">
        <w:rPr>
          <w:sz w:val="21"/>
          <w:szCs w:val="21"/>
        </w:rPr>
        <w:t xml:space="preserve"> диференціальним струмом спрацьовування </w:t>
      </w:r>
      <w:r w:rsidR="00C70849">
        <w:rPr>
          <w:sz w:val="21"/>
          <w:szCs w:val="21"/>
        </w:rPr>
        <w:t xml:space="preserve">          </w:t>
      </w:r>
      <w:r w:rsidRPr="004E0296">
        <w:rPr>
          <w:sz w:val="21"/>
          <w:szCs w:val="21"/>
        </w:rPr>
        <w:t>до 30 мА, а також ПВДП, номінальни</w:t>
      </w:r>
      <w:r w:rsidR="008929F5">
        <w:rPr>
          <w:sz w:val="21"/>
          <w:szCs w:val="21"/>
        </w:rPr>
        <w:t>й</w:t>
      </w:r>
      <w:r w:rsidRPr="004E0296">
        <w:rPr>
          <w:sz w:val="21"/>
          <w:szCs w:val="21"/>
        </w:rPr>
        <w:t xml:space="preserve"> робочи</w:t>
      </w:r>
      <w:r w:rsidR="008929F5">
        <w:rPr>
          <w:sz w:val="21"/>
          <w:szCs w:val="21"/>
        </w:rPr>
        <w:t>й</w:t>
      </w:r>
      <w:r w:rsidRPr="004E0296">
        <w:rPr>
          <w:sz w:val="21"/>
          <w:szCs w:val="21"/>
        </w:rPr>
        <w:t xml:space="preserve"> струм</w:t>
      </w:r>
      <w:r w:rsidR="008929F5">
        <w:rPr>
          <w:sz w:val="21"/>
          <w:szCs w:val="21"/>
        </w:rPr>
        <w:t xml:space="preserve"> якого до</w:t>
      </w:r>
      <w:r w:rsidRPr="004E0296">
        <w:rPr>
          <w:sz w:val="21"/>
          <w:szCs w:val="21"/>
        </w:rPr>
        <w:t>рівн</w:t>
      </w:r>
      <w:r w:rsidR="008929F5">
        <w:rPr>
          <w:sz w:val="21"/>
          <w:szCs w:val="21"/>
        </w:rPr>
        <w:t xml:space="preserve">ює </w:t>
      </w:r>
      <w:r w:rsidRPr="004E0296">
        <w:rPr>
          <w:sz w:val="21"/>
          <w:szCs w:val="21"/>
        </w:rPr>
        <w:t>або більш</w:t>
      </w:r>
      <w:r w:rsidR="008929F5">
        <w:rPr>
          <w:sz w:val="21"/>
          <w:szCs w:val="21"/>
        </w:rPr>
        <w:t>е</w:t>
      </w:r>
      <w:r w:rsidRPr="004E0296">
        <w:rPr>
          <w:sz w:val="21"/>
          <w:szCs w:val="21"/>
        </w:rPr>
        <w:t xml:space="preserve"> за робочий струм електричного кола, що </w:t>
      </w:r>
      <w:r w:rsidR="008929F5">
        <w:rPr>
          <w:sz w:val="21"/>
          <w:szCs w:val="21"/>
        </w:rPr>
        <w:t xml:space="preserve">підлягає </w:t>
      </w:r>
      <w:r w:rsidRPr="004E0296">
        <w:rPr>
          <w:sz w:val="21"/>
          <w:szCs w:val="21"/>
        </w:rPr>
        <w:t>захи</w:t>
      </w:r>
      <w:r w:rsidR="008929F5">
        <w:rPr>
          <w:sz w:val="21"/>
          <w:szCs w:val="21"/>
        </w:rPr>
        <w:t>сту</w:t>
      </w:r>
      <w:r w:rsidRPr="004E0296">
        <w:rPr>
          <w:sz w:val="21"/>
          <w:szCs w:val="21"/>
        </w:rPr>
        <w:t xml:space="preserve">. </w:t>
      </w:r>
      <w:r w:rsidRPr="008929F5">
        <w:rPr>
          <w:sz w:val="21"/>
          <w:szCs w:val="21"/>
        </w:rPr>
        <w:t>Рекомендується з</w:t>
      </w:r>
      <w:r w:rsidRPr="004E0296">
        <w:rPr>
          <w:sz w:val="21"/>
          <w:szCs w:val="21"/>
        </w:rPr>
        <w:t>астос</w:t>
      </w:r>
      <w:r w:rsidR="008929F5">
        <w:rPr>
          <w:sz w:val="21"/>
          <w:szCs w:val="21"/>
        </w:rPr>
        <w:t>овувати</w:t>
      </w:r>
      <w:r w:rsidRPr="004E0296">
        <w:rPr>
          <w:sz w:val="21"/>
          <w:szCs w:val="21"/>
        </w:rPr>
        <w:t xml:space="preserve"> комбінован</w:t>
      </w:r>
      <w:r w:rsidR="008929F5">
        <w:rPr>
          <w:sz w:val="21"/>
          <w:szCs w:val="21"/>
        </w:rPr>
        <w:t xml:space="preserve">і </w:t>
      </w:r>
      <w:r w:rsidRPr="004E0296">
        <w:rPr>
          <w:sz w:val="21"/>
          <w:szCs w:val="21"/>
        </w:rPr>
        <w:t>комплексн</w:t>
      </w:r>
      <w:r w:rsidR="008929F5">
        <w:rPr>
          <w:sz w:val="21"/>
          <w:szCs w:val="21"/>
        </w:rPr>
        <w:t>і</w:t>
      </w:r>
      <w:r w:rsidRPr="004E0296">
        <w:rPr>
          <w:sz w:val="21"/>
          <w:szCs w:val="21"/>
        </w:rPr>
        <w:t xml:space="preserve"> пристрої захисту з функціями ПЗВ та ПВДП.</w:t>
      </w:r>
    </w:p>
    <w:p w14:paraId="133F2DAF" w14:textId="65DFF14C"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Для протипожежного захисту електропроводок від іскріння, дугового пробою в групових лініях, штепсельних розетках, електроприладах та системах освітлення рекомендується використовувати ПВДП, які відповідають вимогам </w:t>
      </w:r>
      <w:hyperlink r:id="rId220" w:history="1">
        <w:r w:rsidRPr="00474C78">
          <w:rPr>
            <w:rStyle w:val="ae"/>
            <w:sz w:val="21"/>
            <w:szCs w:val="21"/>
          </w:rPr>
          <w:t>ДСТУ EN 62606</w:t>
        </w:r>
      </w:hyperlink>
      <w:r w:rsidRPr="004E0296">
        <w:rPr>
          <w:sz w:val="21"/>
          <w:szCs w:val="21"/>
        </w:rPr>
        <w:t xml:space="preserve">, з передбаченим (розрахунковим) номінальним робочим струмом електричної мережі. </w:t>
      </w:r>
      <w:r w:rsidR="00CB5D02">
        <w:rPr>
          <w:sz w:val="21"/>
          <w:szCs w:val="21"/>
        </w:rPr>
        <w:t xml:space="preserve">Зони </w:t>
      </w:r>
      <w:r w:rsidRPr="004E0296">
        <w:rPr>
          <w:sz w:val="21"/>
          <w:szCs w:val="21"/>
        </w:rPr>
        <w:t xml:space="preserve"> застосування ПВДП наведен</w:t>
      </w:r>
      <w:r w:rsidR="00CB5D02">
        <w:rPr>
          <w:sz w:val="21"/>
          <w:szCs w:val="21"/>
        </w:rPr>
        <w:t>о</w:t>
      </w:r>
      <w:r w:rsidRPr="004E0296">
        <w:rPr>
          <w:sz w:val="21"/>
          <w:szCs w:val="21"/>
        </w:rPr>
        <w:t xml:space="preserve"> в таблиці 7.1.</w:t>
      </w:r>
    </w:p>
    <w:p w14:paraId="79C84F7D" w14:textId="31DD1459" w:rsidR="00C32440" w:rsidRDefault="00296E3E" w:rsidP="00023469">
      <w:pPr>
        <w:pBdr>
          <w:top w:val="nil"/>
          <w:left w:val="nil"/>
          <w:bottom w:val="nil"/>
          <w:right w:val="nil"/>
          <w:between w:val="nil"/>
        </w:pBdr>
        <w:spacing w:before="120" w:after="120" w:line="293" w:lineRule="auto"/>
        <w:ind w:firstLine="720"/>
        <w:jc w:val="both"/>
        <w:rPr>
          <w:sz w:val="21"/>
          <w:szCs w:val="21"/>
        </w:rPr>
      </w:pPr>
      <w:r w:rsidRPr="004E0296">
        <w:rPr>
          <w:b/>
          <w:sz w:val="21"/>
          <w:szCs w:val="21"/>
        </w:rPr>
        <w:t>Таблиця 7.1</w:t>
      </w:r>
      <w:r w:rsidR="00CB5D02">
        <w:rPr>
          <w:b/>
          <w:sz w:val="21"/>
          <w:szCs w:val="21"/>
        </w:rPr>
        <w:t xml:space="preserve"> –</w:t>
      </w:r>
      <w:r w:rsidRPr="004E0296">
        <w:rPr>
          <w:sz w:val="21"/>
          <w:szCs w:val="21"/>
        </w:rPr>
        <w:t xml:space="preserve">- </w:t>
      </w:r>
      <w:r w:rsidR="00CB5D02">
        <w:rPr>
          <w:sz w:val="21"/>
          <w:szCs w:val="21"/>
        </w:rPr>
        <w:t xml:space="preserve">Зона </w:t>
      </w:r>
      <w:r w:rsidRPr="004E0296">
        <w:rPr>
          <w:sz w:val="21"/>
          <w:szCs w:val="21"/>
        </w:rPr>
        <w:t>застосування ПВДП</w:t>
      </w:r>
    </w:p>
    <w:tbl>
      <w:tblPr>
        <w:tblW w:w="10168"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3"/>
        <w:gridCol w:w="5245"/>
      </w:tblGrid>
      <w:tr w:rsidR="00DB520F" w:rsidRPr="00023469" w14:paraId="6421E66E" w14:textId="77777777" w:rsidTr="00DB520F">
        <w:trPr>
          <w:trHeight w:val="241"/>
        </w:trPr>
        <w:tc>
          <w:tcPr>
            <w:tcW w:w="4923" w:type="dxa"/>
            <w:vAlign w:val="center"/>
          </w:tcPr>
          <w:p w14:paraId="0F338780" w14:textId="77777777" w:rsidR="00DB520F" w:rsidRPr="00023469" w:rsidRDefault="00DB520F" w:rsidP="006310E7">
            <w:pPr>
              <w:spacing w:before="40" w:after="40" w:line="240" w:lineRule="auto"/>
              <w:jc w:val="center"/>
              <w:rPr>
                <w:sz w:val="21"/>
                <w:szCs w:val="21"/>
              </w:rPr>
            </w:pPr>
            <w:r w:rsidRPr="00023469">
              <w:rPr>
                <w:sz w:val="21"/>
                <w:szCs w:val="21"/>
              </w:rPr>
              <w:t>Обов'язкова установка ПВДП</w:t>
            </w:r>
          </w:p>
        </w:tc>
        <w:tc>
          <w:tcPr>
            <w:tcW w:w="5245" w:type="dxa"/>
            <w:vAlign w:val="center"/>
          </w:tcPr>
          <w:p w14:paraId="46E1EBDA" w14:textId="77777777" w:rsidR="00DB520F" w:rsidRPr="00023469" w:rsidRDefault="00DB520F" w:rsidP="006310E7">
            <w:pPr>
              <w:spacing w:before="40" w:after="40" w:line="240" w:lineRule="auto"/>
              <w:jc w:val="center"/>
              <w:rPr>
                <w:sz w:val="21"/>
                <w:szCs w:val="21"/>
              </w:rPr>
            </w:pPr>
            <w:r w:rsidRPr="00023469">
              <w:rPr>
                <w:sz w:val="21"/>
                <w:szCs w:val="21"/>
              </w:rPr>
              <w:t>Рекомендована установка ПВДП</w:t>
            </w:r>
          </w:p>
        </w:tc>
      </w:tr>
      <w:tr w:rsidR="00DB520F" w:rsidRPr="00023469" w14:paraId="124F7972" w14:textId="77777777" w:rsidTr="00DB520F">
        <w:trPr>
          <w:trHeight w:val="283"/>
        </w:trPr>
        <w:tc>
          <w:tcPr>
            <w:tcW w:w="10168" w:type="dxa"/>
            <w:gridSpan w:val="2"/>
          </w:tcPr>
          <w:p w14:paraId="0391FACF" w14:textId="09627034" w:rsidR="00DB520F" w:rsidRPr="00023469" w:rsidRDefault="00DB520F" w:rsidP="006310E7">
            <w:pPr>
              <w:spacing w:before="40" w:after="40" w:line="240" w:lineRule="auto"/>
              <w:rPr>
                <w:b/>
                <w:sz w:val="21"/>
                <w:szCs w:val="21"/>
              </w:rPr>
            </w:pPr>
            <w:r w:rsidRPr="00023469">
              <w:rPr>
                <w:b/>
                <w:sz w:val="21"/>
                <w:szCs w:val="21"/>
              </w:rPr>
              <w:t xml:space="preserve">Будівлі, призначені для постійного проживання і тимчасового перебування людей, </w:t>
            </w:r>
            <w:r w:rsidR="00CB5D02" w:rsidRPr="00023469">
              <w:rPr>
                <w:b/>
                <w:sz w:val="21"/>
                <w:szCs w:val="21"/>
              </w:rPr>
              <w:t>зокрема</w:t>
            </w:r>
            <w:r w:rsidRPr="00023469">
              <w:rPr>
                <w:b/>
                <w:sz w:val="21"/>
                <w:szCs w:val="21"/>
              </w:rPr>
              <w:t>:</w:t>
            </w:r>
          </w:p>
        </w:tc>
      </w:tr>
      <w:tr w:rsidR="00DB520F" w:rsidRPr="00023469" w14:paraId="48190A58" w14:textId="77777777" w:rsidTr="00DB520F">
        <w:trPr>
          <w:trHeight w:val="992"/>
        </w:trPr>
        <w:tc>
          <w:tcPr>
            <w:tcW w:w="4923" w:type="dxa"/>
          </w:tcPr>
          <w:p w14:paraId="4BBEF3C7" w14:textId="4D744ACE" w:rsidR="00DB520F" w:rsidRPr="00023469" w:rsidRDefault="00DB520F" w:rsidP="006310E7">
            <w:pPr>
              <w:spacing w:before="40" w:after="40" w:line="240" w:lineRule="auto"/>
              <w:rPr>
                <w:sz w:val="21"/>
                <w:szCs w:val="21"/>
              </w:rPr>
            </w:pPr>
            <w:r w:rsidRPr="00023469">
              <w:rPr>
                <w:sz w:val="21"/>
                <w:szCs w:val="21"/>
              </w:rPr>
              <w:t>будівлі закладів дошкільної освіти, спеціалізованих будинків для людей літнього віку та осіб з інвалідністю, лікарні, спальні корпуси закладів освіти з пансіоном та дитячих організацій</w:t>
            </w:r>
          </w:p>
          <w:p w14:paraId="0DF2BE45" w14:textId="77777777" w:rsidR="00DB520F" w:rsidRPr="00023469" w:rsidRDefault="00DB520F" w:rsidP="006310E7">
            <w:pPr>
              <w:spacing w:before="40" w:after="40" w:line="240" w:lineRule="auto"/>
              <w:rPr>
                <w:sz w:val="21"/>
                <w:szCs w:val="21"/>
              </w:rPr>
            </w:pPr>
          </w:p>
        </w:tc>
        <w:tc>
          <w:tcPr>
            <w:tcW w:w="5245" w:type="dxa"/>
          </w:tcPr>
          <w:p w14:paraId="347A04DB" w14:textId="77777777" w:rsidR="00DB520F" w:rsidRPr="00023469" w:rsidRDefault="00DB520F" w:rsidP="006310E7">
            <w:pPr>
              <w:spacing w:before="40" w:after="40" w:line="240" w:lineRule="auto"/>
              <w:jc w:val="center"/>
              <w:rPr>
                <w:sz w:val="21"/>
                <w:szCs w:val="21"/>
              </w:rPr>
            </w:pPr>
            <w:r w:rsidRPr="00023469">
              <w:rPr>
                <w:sz w:val="21"/>
                <w:szCs w:val="21"/>
              </w:rPr>
              <w:t>-</w:t>
            </w:r>
          </w:p>
        </w:tc>
      </w:tr>
      <w:tr w:rsidR="00DB520F" w:rsidRPr="00023469" w14:paraId="69807F9D" w14:textId="77777777" w:rsidTr="00DB520F">
        <w:trPr>
          <w:trHeight w:val="609"/>
        </w:trPr>
        <w:tc>
          <w:tcPr>
            <w:tcW w:w="4923" w:type="dxa"/>
          </w:tcPr>
          <w:p w14:paraId="6BA0AFB8" w14:textId="77777777" w:rsidR="00DB520F" w:rsidRDefault="00DB520F" w:rsidP="006310E7">
            <w:pPr>
              <w:spacing w:before="40" w:after="40" w:line="240" w:lineRule="auto"/>
              <w:rPr>
                <w:sz w:val="21"/>
                <w:szCs w:val="21"/>
              </w:rPr>
            </w:pPr>
            <w:r w:rsidRPr="00023469">
              <w:rPr>
                <w:sz w:val="21"/>
                <w:szCs w:val="21"/>
              </w:rPr>
              <w:t>готелі, гуртожитки, спальні корпуси санаторіїв і будинків відпочинку загального типу, кемпінгів, мотелів і пансіонатів</w:t>
            </w:r>
          </w:p>
          <w:p w14:paraId="03AEA212" w14:textId="77777777" w:rsidR="00D6426A" w:rsidRPr="00023469" w:rsidRDefault="00D6426A" w:rsidP="006310E7">
            <w:pPr>
              <w:spacing w:before="40" w:after="40" w:line="240" w:lineRule="auto"/>
              <w:rPr>
                <w:sz w:val="21"/>
                <w:szCs w:val="21"/>
              </w:rPr>
            </w:pPr>
          </w:p>
        </w:tc>
        <w:tc>
          <w:tcPr>
            <w:tcW w:w="5245" w:type="dxa"/>
          </w:tcPr>
          <w:p w14:paraId="5D8C46AF" w14:textId="77777777" w:rsidR="00DB520F" w:rsidRPr="00023469" w:rsidRDefault="00DB520F" w:rsidP="006310E7">
            <w:pPr>
              <w:spacing w:before="40" w:after="40" w:line="240" w:lineRule="auto"/>
              <w:jc w:val="center"/>
              <w:rPr>
                <w:sz w:val="21"/>
                <w:szCs w:val="21"/>
              </w:rPr>
            </w:pPr>
            <w:r w:rsidRPr="00023469">
              <w:rPr>
                <w:sz w:val="21"/>
                <w:szCs w:val="21"/>
              </w:rPr>
              <w:t>-</w:t>
            </w:r>
          </w:p>
        </w:tc>
      </w:tr>
      <w:tr w:rsidR="00DB520F" w:rsidRPr="00023469" w14:paraId="1E010DCF" w14:textId="77777777" w:rsidTr="00DB520F">
        <w:trPr>
          <w:trHeight w:val="287"/>
        </w:trPr>
        <w:tc>
          <w:tcPr>
            <w:tcW w:w="4923" w:type="dxa"/>
          </w:tcPr>
          <w:p w14:paraId="01AC944A" w14:textId="20773483" w:rsidR="00DB520F" w:rsidRPr="00023469" w:rsidRDefault="00CB5D02" w:rsidP="006310E7">
            <w:pPr>
              <w:spacing w:before="40" w:after="40" w:line="240" w:lineRule="auto"/>
              <w:jc w:val="center"/>
              <w:rPr>
                <w:sz w:val="21"/>
                <w:szCs w:val="21"/>
              </w:rPr>
            </w:pPr>
            <w:r w:rsidRPr="00023469">
              <w:rPr>
                <w:sz w:val="21"/>
                <w:szCs w:val="21"/>
              </w:rPr>
              <w:t>—</w:t>
            </w:r>
          </w:p>
        </w:tc>
        <w:tc>
          <w:tcPr>
            <w:tcW w:w="5245" w:type="dxa"/>
          </w:tcPr>
          <w:p w14:paraId="54C17DB9" w14:textId="77777777" w:rsidR="00DB520F" w:rsidRPr="00023469" w:rsidRDefault="00DB520F" w:rsidP="006310E7">
            <w:pPr>
              <w:spacing w:before="40" w:after="40" w:line="240" w:lineRule="auto"/>
              <w:rPr>
                <w:sz w:val="21"/>
                <w:szCs w:val="21"/>
              </w:rPr>
            </w:pPr>
            <w:r w:rsidRPr="00023469">
              <w:rPr>
                <w:sz w:val="21"/>
                <w:szCs w:val="21"/>
              </w:rPr>
              <w:t>багатоквартирні житлові будинки (нові)</w:t>
            </w:r>
          </w:p>
        </w:tc>
      </w:tr>
      <w:tr w:rsidR="00DB520F" w:rsidRPr="00023469" w14:paraId="4B16C453" w14:textId="77777777" w:rsidTr="00DB520F">
        <w:trPr>
          <w:trHeight w:val="333"/>
        </w:trPr>
        <w:tc>
          <w:tcPr>
            <w:tcW w:w="4923" w:type="dxa"/>
          </w:tcPr>
          <w:p w14:paraId="297B8263" w14:textId="18265338" w:rsidR="00DB520F" w:rsidRPr="00023469" w:rsidRDefault="00CB5D02" w:rsidP="006310E7">
            <w:pPr>
              <w:spacing w:before="40" w:after="40" w:line="240" w:lineRule="auto"/>
              <w:jc w:val="center"/>
              <w:rPr>
                <w:sz w:val="21"/>
                <w:szCs w:val="21"/>
              </w:rPr>
            </w:pPr>
            <w:r w:rsidRPr="00023469">
              <w:rPr>
                <w:sz w:val="21"/>
                <w:szCs w:val="21"/>
              </w:rPr>
              <w:t>—</w:t>
            </w:r>
          </w:p>
        </w:tc>
        <w:tc>
          <w:tcPr>
            <w:tcW w:w="5245" w:type="dxa"/>
          </w:tcPr>
          <w:p w14:paraId="0245CEAF" w14:textId="77777777" w:rsidR="00DB520F" w:rsidRPr="00023469" w:rsidRDefault="00DB520F" w:rsidP="006310E7">
            <w:pPr>
              <w:spacing w:before="40" w:after="40" w:line="240" w:lineRule="auto"/>
              <w:rPr>
                <w:sz w:val="21"/>
                <w:szCs w:val="21"/>
              </w:rPr>
            </w:pPr>
            <w:r w:rsidRPr="00023469">
              <w:rPr>
                <w:sz w:val="21"/>
                <w:szCs w:val="21"/>
              </w:rPr>
              <w:t>одноквартирні житлові будинки, в тому числі блоковані</w:t>
            </w:r>
          </w:p>
        </w:tc>
      </w:tr>
    </w:tbl>
    <w:p w14:paraId="0B6DA60A" w14:textId="509F0A49" w:rsidR="00384055" w:rsidRDefault="00384055">
      <w:r>
        <w:br w:type="page"/>
      </w:r>
    </w:p>
    <w:p w14:paraId="7D24B2FE" w14:textId="3CC27775" w:rsidR="00671F49" w:rsidRDefault="00671F49">
      <w:r>
        <w:t>Кінець таблиці 7.1</w:t>
      </w:r>
    </w:p>
    <w:tbl>
      <w:tblPr>
        <w:tblW w:w="10168"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69"/>
        <w:gridCol w:w="5187"/>
        <w:gridCol w:w="112"/>
      </w:tblGrid>
      <w:tr w:rsidR="00DB520F" w:rsidRPr="00023469" w14:paraId="33146A3A" w14:textId="77777777" w:rsidTr="00DB520F">
        <w:trPr>
          <w:gridAfter w:val="1"/>
          <w:wAfter w:w="113" w:type="dxa"/>
          <w:trHeight w:val="287"/>
        </w:trPr>
        <w:tc>
          <w:tcPr>
            <w:tcW w:w="10168" w:type="dxa"/>
            <w:gridSpan w:val="2"/>
          </w:tcPr>
          <w:p w14:paraId="43767933" w14:textId="115345B7" w:rsidR="00DB520F" w:rsidRPr="00023469" w:rsidRDefault="00DB520F" w:rsidP="006310E7">
            <w:pPr>
              <w:spacing w:before="40" w:after="40" w:line="240" w:lineRule="auto"/>
              <w:rPr>
                <w:b/>
                <w:sz w:val="21"/>
                <w:szCs w:val="21"/>
              </w:rPr>
            </w:pPr>
            <w:r w:rsidRPr="00023469">
              <w:rPr>
                <w:b/>
                <w:sz w:val="21"/>
                <w:szCs w:val="21"/>
              </w:rPr>
              <w:t xml:space="preserve">Будівлі та споруди видовищних та культурно-просвітніх установ, </w:t>
            </w:r>
            <w:r w:rsidR="00CB5D02" w:rsidRPr="00023469">
              <w:rPr>
                <w:b/>
                <w:sz w:val="21"/>
                <w:szCs w:val="21"/>
              </w:rPr>
              <w:t>зокрема</w:t>
            </w:r>
            <w:r w:rsidRPr="00023469">
              <w:rPr>
                <w:b/>
                <w:sz w:val="21"/>
                <w:szCs w:val="21"/>
              </w:rPr>
              <w:t>:</w:t>
            </w:r>
          </w:p>
        </w:tc>
      </w:tr>
      <w:tr w:rsidR="00DB520F" w:rsidRPr="00023469" w14:paraId="3BD0B3B3" w14:textId="77777777" w:rsidTr="00DB520F">
        <w:trPr>
          <w:gridAfter w:val="1"/>
          <w:wAfter w:w="113" w:type="dxa"/>
          <w:trHeight w:val="448"/>
        </w:trPr>
        <w:tc>
          <w:tcPr>
            <w:tcW w:w="4923" w:type="dxa"/>
          </w:tcPr>
          <w:p w14:paraId="313BFE99" w14:textId="77777777" w:rsidR="00DB520F" w:rsidRPr="00023469" w:rsidRDefault="00DB520F" w:rsidP="006310E7">
            <w:pPr>
              <w:spacing w:before="40" w:after="40" w:line="240" w:lineRule="auto"/>
              <w:rPr>
                <w:sz w:val="21"/>
                <w:szCs w:val="21"/>
              </w:rPr>
            </w:pPr>
            <w:r w:rsidRPr="00023469">
              <w:rPr>
                <w:sz w:val="21"/>
                <w:szCs w:val="21"/>
              </w:rPr>
              <w:t>театри, кінотеатри, концертні зали, клуби, цирки</w:t>
            </w:r>
          </w:p>
        </w:tc>
        <w:tc>
          <w:tcPr>
            <w:tcW w:w="5245" w:type="dxa"/>
          </w:tcPr>
          <w:p w14:paraId="65A31104" w14:textId="0464585C" w:rsidR="00DB520F" w:rsidRPr="00023469" w:rsidRDefault="00DB520F" w:rsidP="006310E7">
            <w:pPr>
              <w:spacing w:before="40" w:after="40" w:line="240" w:lineRule="auto"/>
              <w:rPr>
                <w:sz w:val="21"/>
                <w:szCs w:val="21"/>
              </w:rPr>
            </w:pPr>
            <w:r w:rsidRPr="00023469">
              <w:rPr>
                <w:sz w:val="21"/>
                <w:szCs w:val="21"/>
              </w:rPr>
              <w:t>спортивні споруди з трибунами, бібліотеки та інші установи з розрахунков</w:t>
            </w:r>
            <w:r w:rsidR="00CB5D02" w:rsidRPr="00023469">
              <w:rPr>
                <w:sz w:val="21"/>
                <w:szCs w:val="21"/>
              </w:rPr>
              <w:t xml:space="preserve">ою кількістю </w:t>
            </w:r>
            <w:r w:rsidRPr="00023469">
              <w:rPr>
                <w:sz w:val="21"/>
                <w:szCs w:val="21"/>
              </w:rPr>
              <w:t>посад</w:t>
            </w:r>
            <w:r w:rsidR="00CB5D02" w:rsidRPr="00023469">
              <w:rPr>
                <w:sz w:val="21"/>
                <w:szCs w:val="21"/>
              </w:rPr>
              <w:t>ков</w:t>
            </w:r>
            <w:r w:rsidRPr="00023469">
              <w:rPr>
                <w:sz w:val="21"/>
                <w:szCs w:val="21"/>
              </w:rPr>
              <w:t xml:space="preserve">их місць для відвідувачів </w:t>
            </w:r>
            <w:r w:rsidR="00CB5D02" w:rsidRPr="00023469">
              <w:rPr>
                <w:sz w:val="21"/>
                <w:szCs w:val="21"/>
              </w:rPr>
              <w:t>у</w:t>
            </w:r>
            <w:r w:rsidRPr="00023469">
              <w:rPr>
                <w:sz w:val="21"/>
                <w:szCs w:val="21"/>
              </w:rPr>
              <w:t xml:space="preserve"> закритих приміщеннях</w:t>
            </w:r>
          </w:p>
        </w:tc>
      </w:tr>
      <w:tr w:rsidR="00DB520F" w:rsidRPr="00023469" w14:paraId="76811994" w14:textId="77777777" w:rsidTr="00DB520F">
        <w:trPr>
          <w:gridAfter w:val="1"/>
          <w:wAfter w:w="113" w:type="dxa"/>
          <w:trHeight w:val="448"/>
        </w:trPr>
        <w:tc>
          <w:tcPr>
            <w:tcW w:w="4923" w:type="dxa"/>
          </w:tcPr>
          <w:p w14:paraId="508AAD6C" w14:textId="77777777" w:rsidR="00DB520F" w:rsidRPr="00023469" w:rsidRDefault="00DB520F" w:rsidP="006310E7">
            <w:pPr>
              <w:spacing w:before="40" w:after="40" w:line="240" w:lineRule="auto"/>
              <w:rPr>
                <w:sz w:val="21"/>
                <w:szCs w:val="21"/>
              </w:rPr>
            </w:pPr>
            <w:r w:rsidRPr="00023469">
              <w:rPr>
                <w:sz w:val="21"/>
                <w:szCs w:val="21"/>
              </w:rPr>
              <w:t>музеї, виставки</w:t>
            </w:r>
          </w:p>
        </w:tc>
        <w:tc>
          <w:tcPr>
            <w:tcW w:w="5245" w:type="dxa"/>
          </w:tcPr>
          <w:p w14:paraId="732BE871" w14:textId="77777777" w:rsidR="00DB520F" w:rsidRPr="00023469" w:rsidRDefault="00DB520F" w:rsidP="006310E7">
            <w:pPr>
              <w:spacing w:before="40" w:after="40" w:line="240" w:lineRule="auto"/>
              <w:rPr>
                <w:sz w:val="21"/>
                <w:szCs w:val="21"/>
              </w:rPr>
            </w:pPr>
            <w:r w:rsidRPr="00023469">
              <w:rPr>
                <w:sz w:val="21"/>
                <w:szCs w:val="21"/>
              </w:rPr>
              <w:t>танцювальні зали та інші подібні установи в закритих приміщеннях</w:t>
            </w:r>
          </w:p>
        </w:tc>
      </w:tr>
      <w:tr w:rsidR="00EE0055" w:rsidRPr="00884DC4" w14:paraId="24C506A4" w14:textId="77777777" w:rsidTr="00363A5D">
        <w:trPr>
          <w:trHeight w:val="361"/>
        </w:trPr>
        <w:tc>
          <w:tcPr>
            <w:tcW w:w="10168" w:type="dxa"/>
            <w:gridSpan w:val="3"/>
          </w:tcPr>
          <w:p w14:paraId="237A4565" w14:textId="77777777" w:rsidR="00EE0055" w:rsidRPr="00884DC4" w:rsidRDefault="00EE0055" w:rsidP="00363A5D">
            <w:pPr>
              <w:spacing w:before="40" w:after="40" w:line="240" w:lineRule="auto"/>
              <w:rPr>
                <w:b/>
                <w:sz w:val="20"/>
                <w:szCs w:val="20"/>
              </w:rPr>
            </w:pPr>
            <w:r w:rsidRPr="00884DC4">
              <w:rPr>
                <w:b/>
                <w:sz w:val="20"/>
                <w:szCs w:val="20"/>
              </w:rPr>
              <w:t xml:space="preserve">Будівлі підприємств та заклади </w:t>
            </w:r>
            <w:r>
              <w:rPr>
                <w:b/>
                <w:sz w:val="20"/>
                <w:szCs w:val="20"/>
              </w:rPr>
              <w:t xml:space="preserve">з </w:t>
            </w:r>
            <w:r w:rsidRPr="00884DC4">
              <w:rPr>
                <w:b/>
                <w:sz w:val="20"/>
                <w:szCs w:val="20"/>
              </w:rPr>
              <w:t xml:space="preserve"> обслуговуванн</w:t>
            </w:r>
            <w:r>
              <w:rPr>
                <w:b/>
                <w:sz w:val="20"/>
                <w:szCs w:val="20"/>
              </w:rPr>
              <w:t>я</w:t>
            </w:r>
            <w:r w:rsidRPr="00884DC4">
              <w:rPr>
                <w:b/>
                <w:sz w:val="20"/>
                <w:szCs w:val="20"/>
              </w:rPr>
              <w:t xml:space="preserve"> населення, </w:t>
            </w:r>
            <w:r>
              <w:rPr>
                <w:b/>
                <w:sz w:val="20"/>
                <w:szCs w:val="20"/>
              </w:rPr>
              <w:t>зокрема</w:t>
            </w:r>
            <w:r w:rsidRPr="00884DC4">
              <w:rPr>
                <w:b/>
                <w:sz w:val="20"/>
                <w:szCs w:val="20"/>
              </w:rPr>
              <w:t>:</w:t>
            </w:r>
          </w:p>
        </w:tc>
      </w:tr>
      <w:tr w:rsidR="00EE0055" w:rsidRPr="00884DC4" w14:paraId="1ECA2285" w14:textId="77777777" w:rsidTr="00363A5D">
        <w:trPr>
          <w:trHeight w:val="282"/>
        </w:trPr>
        <w:tc>
          <w:tcPr>
            <w:tcW w:w="4923" w:type="dxa"/>
          </w:tcPr>
          <w:p w14:paraId="25834BC6" w14:textId="77777777" w:rsidR="00EE0055" w:rsidRPr="00884DC4" w:rsidRDefault="00EE0055" w:rsidP="00363A5D">
            <w:pPr>
              <w:spacing w:before="40" w:after="40" w:line="240" w:lineRule="auto"/>
              <w:rPr>
                <w:sz w:val="20"/>
                <w:szCs w:val="20"/>
              </w:rPr>
            </w:pPr>
            <w:r w:rsidRPr="00884DC4">
              <w:rPr>
                <w:sz w:val="20"/>
                <w:szCs w:val="20"/>
              </w:rPr>
              <w:t>будівлі підприємств торгівлі</w:t>
            </w:r>
          </w:p>
        </w:tc>
        <w:tc>
          <w:tcPr>
            <w:tcW w:w="5245" w:type="dxa"/>
            <w:gridSpan w:val="2"/>
          </w:tcPr>
          <w:p w14:paraId="38FEB748" w14:textId="77777777" w:rsidR="00EE0055" w:rsidRPr="00884DC4" w:rsidRDefault="00EE0055" w:rsidP="00363A5D">
            <w:pPr>
              <w:spacing w:before="40" w:after="40" w:line="240" w:lineRule="auto"/>
              <w:jc w:val="center"/>
              <w:rPr>
                <w:sz w:val="20"/>
                <w:szCs w:val="20"/>
              </w:rPr>
            </w:pPr>
            <w:r>
              <w:rPr>
                <w:sz w:val="20"/>
                <w:szCs w:val="20"/>
              </w:rPr>
              <w:t>—</w:t>
            </w:r>
          </w:p>
        </w:tc>
      </w:tr>
      <w:tr w:rsidR="00EE0055" w:rsidRPr="00884DC4" w14:paraId="30DD55CF" w14:textId="77777777" w:rsidTr="00363A5D">
        <w:trPr>
          <w:trHeight w:val="282"/>
        </w:trPr>
        <w:tc>
          <w:tcPr>
            <w:tcW w:w="4923" w:type="dxa"/>
          </w:tcPr>
          <w:p w14:paraId="03EFD82F" w14:textId="663CA7AC" w:rsidR="00EE0055" w:rsidRPr="00023469" w:rsidRDefault="00EE0055" w:rsidP="00EE0055">
            <w:pPr>
              <w:spacing w:before="40" w:after="40" w:line="240" w:lineRule="auto"/>
              <w:rPr>
                <w:sz w:val="21"/>
                <w:szCs w:val="21"/>
              </w:rPr>
            </w:pPr>
            <w:r w:rsidRPr="00023469">
              <w:rPr>
                <w:sz w:val="21"/>
                <w:szCs w:val="21"/>
              </w:rPr>
              <w:t>будівлі підприємств харчування (закладів ресторанного господарства)</w:t>
            </w:r>
          </w:p>
        </w:tc>
        <w:tc>
          <w:tcPr>
            <w:tcW w:w="5245" w:type="dxa"/>
            <w:gridSpan w:val="2"/>
          </w:tcPr>
          <w:p w14:paraId="234533B4" w14:textId="3FF960E7" w:rsidR="00EE0055" w:rsidRDefault="00EE0055" w:rsidP="00EE0055">
            <w:pPr>
              <w:spacing w:before="40" w:after="40" w:line="240" w:lineRule="auto"/>
              <w:jc w:val="center"/>
              <w:rPr>
                <w:sz w:val="20"/>
                <w:szCs w:val="20"/>
              </w:rPr>
            </w:pPr>
            <w:r w:rsidRPr="003458BB">
              <w:t>—</w:t>
            </w:r>
          </w:p>
        </w:tc>
      </w:tr>
      <w:tr w:rsidR="00EE0055" w:rsidRPr="00884DC4" w14:paraId="7DC4F8D8" w14:textId="77777777" w:rsidTr="00363A5D">
        <w:trPr>
          <w:trHeight w:val="282"/>
        </w:trPr>
        <w:tc>
          <w:tcPr>
            <w:tcW w:w="4923" w:type="dxa"/>
          </w:tcPr>
          <w:p w14:paraId="6D857B25" w14:textId="5D075B94" w:rsidR="00EE0055" w:rsidRPr="00023469" w:rsidRDefault="00EE0055" w:rsidP="00EE0055">
            <w:pPr>
              <w:spacing w:before="40" w:after="40" w:line="240" w:lineRule="auto"/>
              <w:rPr>
                <w:sz w:val="21"/>
                <w:szCs w:val="21"/>
              </w:rPr>
            </w:pPr>
            <w:r w:rsidRPr="00023469">
              <w:rPr>
                <w:sz w:val="21"/>
                <w:szCs w:val="21"/>
              </w:rPr>
              <w:t xml:space="preserve">вокзали </w:t>
            </w:r>
          </w:p>
        </w:tc>
        <w:tc>
          <w:tcPr>
            <w:tcW w:w="5245" w:type="dxa"/>
            <w:gridSpan w:val="2"/>
          </w:tcPr>
          <w:p w14:paraId="34D22AE9" w14:textId="7E51188D" w:rsidR="00EE0055" w:rsidRDefault="00EE0055" w:rsidP="00EE0055">
            <w:pPr>
              <w:spacing w:before="40" w:after="40" w:line="240" w:lineRule="auto"/>
              <w:jc w:val="center"/>
              <w:rPr>
                <w:sz w:val="20"/>
                <w:szCs w:val="20"/>
              </w:rPr>
            </w:pPr>
            <w:r w:rsidRPr="003458BB">
              <w:t>—</w:t>
            </w:r>
          </w:p>
        </w:tc>
      </w:tr>
      <w:tr w:rsidR="00EE0055" w:rsidRPr="00884DC4" w14:paraId="5B6BE665" w14:textId="77777777" w:rsidTr="00363A5D">
        <w:trPr>
          <w:trHeight w:val="282"/>
        </w:trPr>
        <w:tc>
          <w:tcPr>
            <w:tcW w:w="4923" w:type="dxa"/>
          </w:tcPr>
          <w:p w14:paraId="72671FF1" w14:textId="0827C69F" w:rsidR="00EE0055" w:rsidRPr="00023469" w:rsidRDefault="00EE0055" w:rsidP="00EE0055">
            <w:pPr>
              <w:spacing w:before="40" w:after="40" w:line="240" w:lineRule="auto"/>
              <w:rPr>
                <w:sz w:val="21"/>
                <w:szCs w:val="21"/>
              </w:rPr>
            </w:pPr>
            <w:r w:rsidRPr="00023469">
              <w:rPr>
                <w:sz w:val="21"/>
                <w:szCs w:val="21"/>
              </w:rPr>
              <w:t>заклади первинної медичної допомоги, амбулаторії</w:t>
            </w:r>
          </w:p>
        </w:tc>
        <w:tc>
          <w:tcPr>
            <w:tcW w:w="5245" w:type="dxa"/>
            <w:gridSpan w:val="2"/>
          </w:tcPr>
          <w:p w14:paraId="79415BCE" w14:textId="78FB7CBA" w:rsidR="00EE0055" w:rsidRDefault="00EE0055" w:rsidP="00EE0055">
            <w:pPr>
              <w:spacing w:before="40" w:after="40" w:line="240" w:lineRule="auto"/>
              <w:jc w:val="center"/>
              <w:rPr>
                <w:sz w:val="20"/>
                <w:szCs w:val="20"/>
              </w:rPr>
            </w:pPr>
            <w:r w:rsidRPr="003458BB">
              <w:t>—</w:t>
            </w:r>
          </w:p>
        </w:tc>
      </w:tr>
      <w:tr w:rsidR="00EE0055" w:rsidRPr="00884DC4" w14:paraId="4BEFB8E2" w14:textId="77777777" w:rsidTr="00363A5D">
        <w:trPr>
          <w:trHeight w:val="448"/>
        </w:trPr>
        <w:tc>
          <w:tcPr>
            <w:tcW w:w="4923" w:type="dxa"/>
          </w:tcPr>
          <w:p w14:paraId="5CD5418B" w14:textId="77777777" w:rsidR="00EE0055" w:rsidRPr="00884DC4" w:rsidRDefault="00EE0055" w:rsidP="00363A5D">
            <w:pPr>
              <w:spacing w:before="40" w:after="40" w:line="240" w:lineRule="auto"/>
              <w:jc w:val="center"/>
              <w:rPr>
                <w:sz w:val="20"/>
                <w:szCs w:val="20"/>
              </w:rPr>
            </w:pPr>
            <w:r>
              <w:rPr>
                <w:sz w:val="20"/>
                <w:szCs w:val="20"/>
              </w:rPr>
              <w:t>—</w:t>
            </w:r>
          </w:p>
        </w:tc>
        <w:tc>
          <w:tcPr>
            <w:tcW w:w="5245" w:type="dxa"/>
            <w:gridSpan w:val="2"/>
          </w:tcPr>
          <w:p w14:paraId="7C405AFE" w14:textId="77777777" w:rsidR="00EE0055" w:rsidRPr="00884DC4" w:rsidRDefault="00EE0055" w:rsidP="00363A5D">
            <w:pPr>
              <w:spacing w:before="40" w:after="40" w:line="240" w:lineRule="auto"/>
              <w:rPr>
                <w:sz w:val="20"/>
                <w:szCs w:val="20"/>
              </w:rPr>
            </w:pPr>
            <w:r w:rsidRPr="00884DC4">
              <w:rPr>
                <w:sz w:val="20"/>
                <w:szCs w:val="20"/>
              </w:rPr>
              <w:t>приміщення для відвідувачів організацій побутового та комунального обслуговування з нерозрахован</w:t>
            </w:r>
            <w:r>
              <w:rPr>
                <w:sz w:val="20"/>
                <w:szCs w:val="20"/>
              </w:rPr>
              <w:t>ою</w:t>
            </w:r>
            <w:r w:rsidRPr="00884DC4">
              <w:rPr>
                <w:sz w:val="20"/>
                <w:szCs w:val="20"/>
              </w:rPr>
              <w:t xml:space="preserve"> </w:t>
            </w:r>
            <w:r>
              <w:rPr>
                <w:sz w:val="20"/>
                <w:szCs w:val="20"/>
              </w:rPr>
              <w:t>кількістю</w:t>
            </w:r>
            <w:r w:rsidRPr="00884DC4">
              <w:rPr>
                <w:sz w:val="20"/>
                <w:szCs w:val="20"/>
              </w:rPr>
              <w:t xml:space="preserve"> посад</w:t>
            </w:r>
            <w:r>
              <w:rPr>
                <w:sz w:val="20"/>
                <w:szCs w:val="20"/>
              </w:rPr>
              <w:t>ков</w:t>
            </w:r>
            <w:r w:rsidRPr="00884DC4">
              <w:rPr>
                <w:sz w:val="20"/>
                <w:szCs w:val="20"/>
              </w:rPr>
              <w:t>их місць для відвідувачів</w:t>
            </w:r>
          </w:p>
        </w:tc>
      </w:tr>
      <w:tr w:rsidR="00EE0055" w:rsidRPr="00884DC4" w14:paraId="6C77A7EB" w14:textId="77777777" w:rsidTr="00363A5D">
        <w:trPr>
          <w:trHeight w:val="448"/>
        </w:trPr>
        <w:tc>
          <w:tcPr>
            <w:tcW w:w="4923" w:type="dxa"/>
          </w:tcPr>
          <w:p w14:paraId="4694A49F" w14:textId="77777777" w:rsidR="00EE0055" w:rsidRPr="00884DC4" w:rsidRDefault="00EE0055" w:rsidP="00363A5D">
            <w:pPr>
              <w:spacing w:before="40" w:after="40" w:line="240" w:lineRule="auto"/>
              <w:jc w:val="center"/>
              <w:rPr>
                <w:sz w:val="20"/>
                <w:szCs w:val="20"/>
              </w:rPr>
            </w:pPr>
            <w:r>
              <w:rPr>
                <w:sz w:val="20"/>
                <w:szCs w:val="20"/>
              </w:rPr>
              <w:t>—</w:t>
            </w:r>
          </w:p>
        </w:tc>
        <w:tc>
          <w:tcPr>
            <w:tcW w:w="5245" w:type="dxa"/>
            <w:gridSpan w:val="2"/>
          </w:tcPr>
          <w:p w14:paraId="4F7C3E87" w14:textId="77777777" w:rsidR="00EE0055" w:rsidRPr="00884DC4" w:rsidRDefault="00EE0055" w:rsidP="00363A5D">
            <w:pPr>
              <w:spacing w:before="40" w:after="40" w:line="240" w:lineRule="auto"/>
              <w:rPr>
                <w:sz w:val="20"/>
                <w:szCs w:val="20"/>
              </w:rPr>
            </w:pPr>
            <w:r w:rsidRPr="00884DC4">
              <w:rPr>
                <w:sz w:val="20"/>
                <w:szCs w:val="20"/>
              </w:rPr>
              <w:t>фізкультурно-оздоровчі комплекси та спортивно-тренувальні установи з приміщеннями без трибун для глядачів, побутові приміщення, лазні</w:t>
            </w:r>
          </w:p>
        </w:tc>
      </w:tr>
      <w:tr w:rsidR="00EE0055" w:rsidRPr="00884DC4" w14:paraId="63A8554B" w14:textId="77777777" w:rsidTr="00363A5D">
        <w:trPr>
          <w:trHeight w:val="362"/>
        </w:trPr>
        <w:tc>
          <w:tcPr>
            <w:tcW w:w="4923" w:type="dxa"/>
          </w:tcPr>
          <w:p w14:paraId="4571CB45" w14:textId="77777777" w:rsidR="00EE0055" w:rsidRPr="00884DC4" w:rsidRDefault="00EE0055" w:rsidP="00363A5D">
            <w:pPr>
              <w:spacing w:before="40" w:after="40" w:line="240" w:lineRule="auto"/>
              <w:jc w:val="center"/>
              <w:rPr>
                <w:sz w:val="20"/>
                <w:szCs w:val="20"/>
              </w:rPr>
            </w:pPr>
            <w:r>
              <w:rPr>
                <w:sz w:val="20"/>
                <w:szCs w:val="20"/>
              </w:rPr>
              <w:t>—</w:t>
            </w:r>
          </w:p>
        </w:tc>
        <w:tc>
          <w:tcPr>
            <w:tcW w:w="5245" w:type="dxa"/>
            <w:gridSpan w:val="2"/>
          </w:tcPr>
          <w:p w14:paraId="398FFB4C" w14:textId="77777777" w:rsidR="00EE0055" w:rsidRPr="00884DC4" w:rsidRDefault="00EE0055" w:rsidP="00363A5D">
            <w:pPr>
              <w:spacing w:before="40" w:after="40" w:line="240" w:lineRule="auto"/>
              <w:rPr>
                <w:sz w:val="20"/>
                <w:szCs w:val="20"/>
              </w:rPr>
            </w:pPr>
            <w:r w:rsidRPr="00884DC4">
              <w:rPr>
                <w:sz w:val="20"/>
                <w:szCs w:val="20"/>
              </w:rPr>
              <w:t>об'єкти релігійного призначення</w:t>
            </w:r>
          </w:p>
        </w:tc>
      </w:tr>
      <w:tr w:rsidR="00671F49" w:rsidRPr="00884DC4" w14:paraId="422C8715" w14:textId="77777777" w:rsidTr="0069240D">
        <w:trPr>
          <w:trHeight w:val="282"/>
        </w:trPr>
        <w:tc>
          <w:tcPr>
            <w:tcW w:w="10168" w:type="dxa"/>
            <w:gridSpan w:val="3"/>
          </w:tcPr>
          <w:p w14:paraId="1D6B8DD3" w14:textId="60562E38" w:rsidR="00671F49" w:rsidRPr="003458BB" w:rsidRDefault="00671F49" w:rsidP="00671F49">
            <w:pPr>
              <w:spacing w:before="40" w:after="40" w:line="240" w:lineRule="auto"/>
              <w:jc w:val="center"/>
            </w:pPr>
            <w:r w:rsidRPr="00884DC4">
              <w:rPr>
                <w:b/>
                <w:sz w:val="20"/>
                <w:szCs w:val="20"/>
              </w:rPr>
              <w:t xml:space="preserve">Будівлі закладів освіти, наукових і проєктних організацій, органів управління установ, </w:t>
            </w:r>
            <w:r>
              <w:rPr>
                <w:b/>
                <w:sz w:val="20"/>
                <w:szCs w:val="20"/>
              </w:rPr>
              <w:t>зокрема</w:t>
            </w:r>
            <w:r w:rsidRPr="00884DC4">
              <w:rPr>
                <w:b/>
                <w:sz w:val="20"/>
                <w:szCs w:val="20"/>
              </w:rPr>
              <w:t>:</w:t>
            </w:r>
          </w:p>
        </w:tc>
      </w:tr>
      <w:tr w:rsidR="00671F49" w:rsidRPr="00884DC4" w14:paraId="72872FF0" w14:textId="77777777" w:rsidTr="00363A5D">
        <w:trPr>
          <w:trHeight w:val="448"/>
        </w:trPr>
        <w:tc>
          <w:tcPr>
            <w:tcW w:w="4923" w:type="dxa"/>
          </w:tcPr>
          <w:p w14:paraId="0D0A6C05" w14:textId="77777777" w:rsidR="00671F49" w:rsidRPr="00884DC4" w:rsidRDefault="00671F49" w:rsidP="00363A5D">
            <w:pPr>
              <w:spacing w:before="40" w:after="40" w:line="240" w:lineRule="auto"/>
              <w:jc w:val="center"/>
              <w:rPr>
                <w:sz w:val="20"/>
                <w:szCs w:val="20"/>
              </w:rPr>
            </w:pPr>
            <w:r>
              <w:rPr>
                <w:sz w:val="20"/>
                <w:szCs w:val="20"/>
              </w:rPr>
              <w:t>—</w:t>
            </w:r>
          </w:p>
        </w:tc>
        <w:tc>
          <w:tcPr>
            <w:tcW w:w="5245" w:type="dxa"/>
            <w:gridSpan w:val="2"/>
          </w:tcPr>
          <w:p w14:paraId="63DEB9B5" w14:textId="77777777" w:rsidR="00671F49" w:rsidRPr="00884DC4" w:rsidRDefault="00671F49" w:rsidP="00363A5D">
            <w:pPr>
              <w:spacing w:before="40" w:after="40" w:line="240" w:lineRule="auto"/>
              <w:rPr>
                <w:sz w:val="20"/>
                <w:szCs w:val="20"/>
              </w:rPr>
            </w:pPr>
            <w:r w:rsidRPr="00884DC4">
              <w:rPr>
                <w:sz w:val="20"/>
                <w:szCs w:val="20"/>
              </w:rPr>
              <w:t>будівлі закладів загальної середньої, позашкільної та професійної (професійно-технічної) освіти</w:t>
            </w:r>
          </w:p>
        </w:tc>
      </w:tr>
      <w:tr w:rsidR="00671F49" w:rsidRPr="00884DC4" w14:paraId="71DD8837" w14:textId="77777777" w:rsidTr="00363A5D">
        <w:trPr>
          <w:trHeight w:val="448"/>
        </w:trPr>
        <w:tc>
          <w:tcPr>
            <w:tcW w:w="4923" w:type="dxa"/>
          </w:tcPr>
          <w:p w14:paraId="47470C90" w14:textId="77777777" w:rsidR="00671F49" w:rsidRPr="00884DC4" w:rsidRDefault="00671F49" w:rsidP="00363A5D">
            <w:pPr>
              <w:spacing w:before="40" w:after="40" w:line="240" w:lineRule="auto"/>
              <w:jc w:val="center"/>
              <w:rPr>
                <w:sz w:val="20"/>
                <w:szCs w:val="20"/>
              </w:rPr>
            </w:pPr>
            <w:r>
              <w:rPr>
                <w:sz w:val="20"/>
                <w:szCs w:val="20"/>
              </w:rPr>
              <w:t>—</w:t>
            </w:r>
          </w:p>
        </w:tc>
        <w:tc>
          <w:tcPr>
            <w:tcW w:w="5245" w:type="dxa"/>
            <w:gridSpan w:val="2"/>
          </w:tcPr>
          <w:p w14:paraId="0BB9CC41" w14:textId="77777777" w:rsidR="00671F49" w:rsidRPr="00884DC4" w:rsidRDefault="00671F49" w:rsidP="00363A5D">
            <w:pPr>
              <w:spacing w:before="40" w:after="40" w:line="240" w:lineRule="auto"/>
              <w:rPr>
                <w:sz w:val="20"/>
                <w:szCs w:val="20"/>
              </w:rPr>
            </w:pPr>
            <w:r w:rsidRPr="00884DC4">
              <w:rPr>
                <w:sz w:val="20"/>
                <w:szCs w:val="20"/>
              </w:rPr>
              <w:t>будівлі закладів вищої освіти,  додаткової  професійної  освіти</w:t>
            </w:r>
          </w:p>
        </w:tc>
      </w:tr>
      <w:tr w:rsidR="00671F49" w:rsidRPr="00884DC4" w14:paraId="2D5277BE" w14:textId="77777777" w:rsidTr="00363A5D">
        <w:trPr>
          <w:trHeight w:val="448"/>
        </w:trPr>
        <w:tc>
          <w:tcPr>
            <w:tcW w:w="4923" w:type="dxa"/>
          </w:tcPr>
          <w:p w14:paraId="5ABFA56F" w14:textId="77777777" w:rsidR="00671F49" w:rsidRPr="00884DC4" w:rsidRDefault="00671F49" w:rsidP="00363A5D">
            <w:pPr>
              <w:spacing w:before="40" w:after="40" w:line="240" w:lineRule="auto"/>
              <w:jc w:val="center"/>
              <w:rPr>
                <w:sz w:val="20"/>
                <w:szCs w:val="20"/>
              </w:rPr>
            </w:pPr>
            <w:r>
              <w:rPr>
                <w:sz w:val="20"/>
                <w:szCs w:val="20"/>
              </w:rPr>
              <w:t>—</w:t>
            </w:r>
          </w:p>
        </w:tc>
        <w:tc>
          <w:tcPr>
            <w:tcW w:w="5245" w:type="dxa"/>
            <w:gridSpan w:val="2"/>
          </w:tcPr>
          <w:p w14:paraId="053A6C1E" w14:textId="77777777" w:rsidR="00671F49" w:rsidRPr="00884DC4" w:rsidRDefault="00671F49" w:rsidP="00363A5D">
            <w:pPr>
              <w:spacing w:before="40" w:after="40" w:line="240" w:lineRule="auto"/>
              <w:rPr>
                <w:sz w:val="20"/>
                <w:szCs w:val="20"/>
              </w:rPr>
            </w:pPr>
            <w:r w:rsidRPr="00884DC4">
              <w:rPr>
                <w:sz w:val="20"/>
                <w:szCs w:val="20"/>
              </w:rPr>
              <w:t>будівлі органів управління установ, проєктно-конструкторських організацій, інформаційних та редакційно-видавничих організацій, наукових організацій, банків, контор, офісів</w:t>
            </w:r>
          </w:p>
        </w:tc>
      </w:tr>
      <w:tr w:rsidR="00671F49" w:rsidRPr="00884DC4" w14:paraId="34678CD2" w14:textId="77777777" w:rsidTr="00363A5D">
        <w:trPr>
          <w:trHeight w:val="317"/>
        </w:trPr>
        <w:tc>
          <w:tcPr>
            <w:tcW w:w="4923" w:type="dxa"/>
          </w:tcPr>
          <w:p w14:paraId="4FC87A61" w14:textId="77777777" w:rsidR="00671F49" w:rsidRPr="00884DC4" w:rsidRDefault="00671F49" w:rsidP="00363A5D">
            <w:pPr>
              <w:spacing w:before="40" w:after="40" w:line="240" w:lineRule="auto"/>
              <w:jc w:val="center"/>
              <w:rPr>
                <w:sz w:val="20"/>
                <w:szCs w:val="20"/>
              </w:rPr>
            </w:pPr>
            <w:r>
              <w:rPr>
                <w:sz w:val="20"/>
                <w:szCs w:val="20"/>
              </w:rPr>
              <w:t>—</w:t>
            </w:r>
          </w:p>
        </w:tc>
        <w:tc>
          <w:tcPr>
            <w:tcW w:w="5245" w:type="dxa"/>
            <w:gridSpan w:val="2"/>
          </w:tcPr>
          <w:p w14:paraId="590BCA95" w14:textId="77777777" w:rsidR="00671F49" w:rsidRPr="00884DC4" w:rsidRDefault="00671F49" w:rsidP="00363A5D">
            <w:pPr>
              <w:spacing w:before="40" w:after="40" w:line="240" w:lineRule="auto"/>
              <w:rPr>
                <w:sz w:val="20"/>
                <w:szCs w:val="20"/>
              </w:rPr>
            </w:pPr>
            <w:r w:rsidRPr="00884DC4">
              <w:rPr>
                <w:sz w:val="20"/>
                <w:szCs w:val="20"/>
              </w:rPr>
              <w:t>будівлі пожежних депо</w:t>
            </w:r>
          </w:p>
        </w:tc>
      </w:tr>
      <w:tr w:rsidR="00671F49" w:rsidRPr="00884DC4" w14:paraId="082DABF2" w14:textId="77777777" w:rsidTr="002D264C">
        <w:trPr>
          <w:trHeight w:val="282"/>
        </w:trPr>
        <w:tc>
          <w:tcPr>
            <w:tcW w:w="10168" w:type="dxa"/>
            <w:gridSpan w:val="3"/>
          </w:tcPr>
          <w:p w14:paraId="36AC39AE" w14:textId="63640191" w:rsidR="00671F49" w:rsidRPr="003458BB" w:rsidRDefault="00671F49" w:rsidP="00671F49">
            <w:pPr>
              <w:spacing w:before="40" w:after="40" w:line="240" w:lineRule="auto"/>
              <w:jc w:val="center"/>
            </w:pPr>
            <w:r w:rsidRPr="00884DC4">
              <w:rPr>
                <w:b/>
                <w:sz w:val="20"/>
                <w:szCs w:val="20"/>
              </w:rPr>
              <w:t xml:space="preserve">Будівлі виробничого або складського призначення, </w:t>
            </w:r>
            <w:r>
              <w:rPr>
                <w:b/>
                <w:sz w:val="20"/>
                <w:szCs w:val="20"/>
              </w:rPr>
              <w:t>зокрема</w:t>
            </w:r>
            <w:r w:rsidRPr="00884DC4">
              <w:rPr>
                <w:b/>
                <w:sz w:val="20"/>
                <w:szCs w:val="20"/>
              </w:rPr>
              <w:t>:</w:t>
            </w:r>
          </w:p>
        </w:tc>
      </w:tr>
      <w:tr w:rsidR="00671F49" w:rsidRPr="00884DC4" w14:paraId="3FEA7073" w14:textId="77777777" w:rsidTr="00363A5D">
        <w:trPr>
          <w:trHeight w:val="448"/>
        </w:trPr>
        <w:tc>
          <w:tcPr>
            <w:tcW w:w="4923" w:type="dxa"/>
          </w:tcPr>
          <w:p w14:paraId="01211E79" w14:textId="77777777" w:rsidR="00671F49" w:rsidRPr="00884DC4" w:rsidRDefault="00671F49" w:rsidP="00363A5D">
            <w:pPr>
              <w:spacing w:before="40" w:after="40" w:line="240" w:lineRule="auto"/>
              <w:rPr>
                <w:sz w:val="20"/>
                <w:szCs w:val="20"/>
              </w:rPr>
            </w:pPr>
          </w:p>
        </w:tc>
        <w:tc>
          <w:tcPr>
            <w:tcW w:w="5245" w:type="dxa"/>
            <w:gridSpan w:val="2"/>
          </w:tcPr>
          <w:p w14:paraId="6E9AB3A3" w14:textId="77777777" w:rsidR="00671F49" w:rsidRPr="00884DC4" w:rsidRDefault="00671F49" w:rsidP="00363A5D">
            <w:pPr>
              <w:spacing w:before="40" w:after="40" w:line="240" w:lineRule="auto"/>
              <w:rPr>
                <w:sz w:val="20"/>
                <w:szCs w:val="20"/>
              </w:rPr>
            </w:pPr>
            <w:r w:rsidRPr="00884DC4">
              <w:rPr>
                <w:sz w:val="20"/>
                <w:szCs w:val="20"/>
              </w:rPr>
              <w:t>виробничі будівлі, споруди, виробничі та лабораторні приміщення, майстерні</w:t>
            </w:r>
          </w:p>
        </w:tc>
      </w:tr>
      <w:tr w:rsidR="00671F49" w:rsidRPr="00884DC4" w14:paraId="6075321B" w14:textId="77777777" w:rsidTr="00363A5D">
        <w:trPr>
          <w:trHeight w:val="448"/>
        </w:trPr>
        <w:tc>
          <w:tcPr>
            <w:tcW w:w="4923" w:type="dxa"/>
          </w:tcPr>
          <w:p w14:paraId="1FE8B0F0" w14:textId="77777777" w:rsidR="00671F49" w:rsidRPr="00884DC4" w:rsidRDefault="00671F49" w:rsidP="00363A5D">
            <w:pPr>
              <w:spacing w:before="40" w:after="40" w:line="240" w:lineRule="auto"/>
              <w:rPr>
                <w:sz w:val="20"/>
                <w:szCs w:val="20"/>
              </w:rPr>
            </w:pPr>
            <w:r w:rsidRPr="00884DC4">
              <w:rPr>
                <w:sz w:val="20"/>
                <w:szCs w:val="20"/>
              </w:rPr>
              <w:t>складські будівлі, книгосховища, архіви, складські приміщення</w:t>
            </w:r>
          </w:p>
        </w:tc>
        <w:tc>
          <w:tcPr>
            <w:tcW w:w="5245" w:type="dxa"/>
            <w:gridSpan w:val="2"/>
          </w:tcPr>
          <w:p w14:paraId="3CD8B3C4" w14:textId="77777777" w:rsidR="00671F49" w:rsidRPr="00884DC4" w:rsidRDefault="00671F49" w:rsidP="00363A5D">
            <w:pPr>
              <w:spacing w:before="40" w:after="40" w:line="240" w:lineRule="auto"/>
              <w:rPr>
                <w:sz w:val="20"/>
                <w:szCs w:val="20"/>
              </w:rPr>
            </w:pPr>
            <w:r w:rsidRPr="00884DC4">
              <w:rPr>
                <w:sz w:val="20"/>
                <w:szCs w:val="20"/>
              </w:rPr>
              <w:t>споруди, стоянки для автомобілів без технічного обслуговування і ремонту</w:t>
            </w:r>
          </w:p>
        </w:tc>
      </w:tr>
      <w:tr w:rsidR="00671F49" w:rsidRPr="00884DC4" w14:paraId="1C5C5B18" w14:textId="77777777" w:rsidTr="00BF5A85">
        <w:trPr>
          <w:trHeight w:val="282"/>
        </w:trPr>
        <w:tc>
          <w:tcPr>
            <w:tcW w:w="10168" w:type="dxa"/>
            <w:gridSpan w:val="3"/>
          </w:tcPr>
          <w:p w14:paraId="684E3BE3" w14:textId="6A7EA816" w:rsidR="00671F49" w:rsidRPr="003458BB" w:rsidRDefault="00671F49" w:rsidP="00671F49">
            <w:pPr>
              <w:spacing w:before="40" w:after="40" w:line="240" w:lineRule="auto"/>
              <w:jc w:val="center"/>
            </w:pPr>
            <w:r w:rsidRPr="00884DC4">
              <w:rPr>
                <w:b/>
                <w:sz w:val="20"/>
                <w:szCs w:val="20"/>
              </w:rPr>
              <w:t>Будівлі сільськогосподарського призначення (</w:t>
            </w:r>
            <w:r>
              <w:rPr>
                <w:b/>
                <w:sz w:val="20"/>
                <w:szCs w:val="20"/>
              </w:rPr>
              <w:t xml:space="preserve">крім </w:t>
            </w:r>
            <w:r w:rsidRPr="00884DC4">
              <w:rPr>
                <w:b/>
                <w:sz w:val="20"/>
                <w:szCs w:val="20"/>
              </w:rPr>
              <w:t>культиваційних, силосних і сінажних будівель і споруд):</w:t>
            </w:r>
          </w:p>
        </w:tc>
      </w:tr>
      <w:tr w:rsidR="00671F49" w:rsidRPr="00884DC4" w14:paraId="73C00D52" w14:textId="77777777" w:rsidTr="00363A5D">
        <w:trPr>
          <w:trHeight w:val="448"/>
        </w:trPr>
        <w:tc>
          <w:tcPr>
            <w:tcW w:w="4923" w:type="dxa"/>
          </w:tcPr>
          <w:p w14:paraId="79BC9DA1" w14:textId="77777777" w:rsidR="00671F49" w:rsidRPr="00884DC4" w:rsidRDefault="00671F49" w:rsidP="00363A5D">
            <w:pPr>
              <w:spacing w:before="40" w:after="40" w:line="240" w:lineRule="auto"/>
              <w:rPr>
                <w:sz w:val="20"/>
                <w:szCs w:val="20"/>
              </w:rPr>
            </w:pPr>
            <w:r w:rsidRPr="00884DC4">
              <w:rPr>
                <w:sz w:val="20"/>
                <w:szCs w:val="20"/>
              </w:rPr>
              <w:t>тваринницькі, птахівницькі, складські будівлі та споруди</w:t>
            </w:r>
          </w:p>
        </w:tc>
        <w:tc>
          <w:tcPr>
            <w:tcW w:w="5245" w:type="dxa"/>
            <w:gridSpan w:val="2"/>
          </w:tcPr>
          <w:p w14:paraId="53F832C2" w14:textId="77777777" w:rsidR="00671F49" w:rsidRPr="00884DC4" w:rsidRDefault="00671F49" w:rsidP="00363A5D">
            <w:pPr>
              <w:spacing w:before="40" w:after="40" w:line="240" w:lineRule="auto"/>
              <w:rPr>
                <w:sz w:val="20"/>
                <w:szCs w:val="20"/>
              </w:rPr>
            </w:pPr>
            <w:r w:rsidRPr="00884DC4">
              <w:rPr>
                <w:sz w:val="20"/>
                <w:szCs w:val="20"/>
              </w:rPr>
              <w:t>будівлі ветеринарні, для переробки продуктів, для ремонту і зберігання машин</w:t>
            </w:r>
          </w:p>
        </w:tc>
      </w:tr>
      <w:tr w:rsidR="00671F49" w:rsidRPr="00884DC4" w14:paraId="786DB031" w14:textId="77777777" w:rsidTr="0036576E">
        <w:trPr>
          <w:trHeight w:val="282"/>
        </w:trPr>
        <w:tc>
          <w:tcPr>
            <w:tcW w:w="10168" w:type="dxa"/>
            <w:gridSpan w:val="3"/>
          </w:tcPr>
          <w:p w14:paraId="3CA10B1E" w14:textId="77777777" w:rsidR="00671F49" w:rsidRPr="00884DC4" w:rsidRDefault="00671F49" w:rsidP="00671F49">
            <w:pPr>
              <w:spacing w:before="60" w:after="0" w:line="240" w:lineRule="auto"/>
              <w:rPr>
                <w:sz w:val="20"/>
                <w:szCs w:val="20"/>
              </w:rPr>
            </w:pPr>
            <w:r w:rsidRPr="00884DC4">
              <w:rPr>
                <w:b/>
                <w:sz w:val="20"/>
                <w:szCs w:val="20"/>
              </w:rPr>
              <w:t>Примітка 1</w:t>
            </w:r>
            <w:r w:rsidRPr="00884DC4">
              <w:rPr>
                <w:sz w:val="20"/>
                <w:szCs w:val="20"/>
              </w:rPr>
              <w:t>. ПВДП не встановлюються в системах електроживлення приладів протипожежного захисту та системах електроживлення медичного устаткування</w:t>
            </w:r>
            <w:r>
              <w:rPr>
                <w:sz w:val="20"/>
                <w:szCs w:val="20"/>
              </w:rPr>
              <w:t xml:space="preserve"> </w:t>
            </w:r>
            <w:r w:rsidRPr="00884DC4">
              <w:rPr>
                <w:sz w:val="20"/>
                <w:szCs w:val="20"/>
              </w:rPr>
              <w:t xml:space="preserve">для штучної підтримки життєдіяльності пацієнтів. </w:t>
            </w:r>
          </w:p>
          <w:p w14:paraId="60996968" w14:textId="09346035" w:rsidR="00671F49" w:rsidRPr="003458BB" w:rsidRDefault="00671F49" w:rsidP="00023469">
            <w:pPr>
              <w:spacing w:before="40" w:after="40" w:line="240" w:lineRule="auto"/>
            </w:pPr>
            <w:r w:rsidRPr="00884DC4">
              <w:rPr>
                <w:b/>
                <w:sz w:val="20"/>
                <w:szCs w:val="20"/>
              </w:rPr>
              <w:t>Примітка 2</w:t>
            </w:r>
            <w:r w:rsidRPr="00884DC4">
              <w:rPr>
                <w:sz w:val="20"/>
                <w:szCs w:val="20"/>
              </w:rPr>
              <w:t>. Не рекомендується встановл</w:t>
            </w:r>
            <w:r>
              <w:rPr>
                <w:sz w:val="20"/>
                <w:szCs w:val="20"/>
              </w:rPr>
              <w:t xml:space="preserve">ювати </w:t>
            </w:r>
            <w:r w:rsidRPr="00884DC4">
              <w:rPr>
                <w:sz w:val="20"/>
                <w:szCs w:val="20"/>
              </w:rPr>
              <w:t xml:space="preserve">ПВДП </w:t>
            </w:r>
            <w:r>
              <w:rPr>
                <w:sz w:val="20"/>
                <w:szCs w:val="20"/>
              </w:rPr>
              <w:t>у</w:t>
            </w:r>
            <w:r w:rsidRPr="00884DC4">
              <w:rPr>
                <w:sz w:val="20"/>
                <w:szCs w:val="20"/>
              </w:rPr>
              <w:t xml:space="preserve"> приміщеннях</w:t>
            </w:r>
            <w:r>
              <w:rPr>
                <w:sz w:val="20"/>
                <w:szCs w:val="20"/>
              </w:rPr>
              <w:t xml:space="preserve"> </w:t>
            </w:r>
            <w:r w:rsidRPr="00884DC4">
              <w:rPr>
                <w:sz w:val="20"/>
                <w:szCs w:val="20"/>
              </w:rPr>
              <w:t>на відкритому повітрі.</w:t>
            </w:r>
          </w:p>
        </w:tc>
      </w:tr>
    </w:tbl>
    <w:p w14:paraId="660C25D2" w14:textId="189E7C18" w:rsidR="00DB520F" w:rsidRDefault="00DB520F" w:rsidP="00023469">
      <w:pPr>
        <w:jc w:val="both"/>
      </w:pPr>
    </w:p>
    <w:p w14:paraId="73F80453" w14:textId="7294B7AF" w:rsidR="00C32440" w:rsidRPr="004E0296" w:rsidRDefault="00296E3E" w:rsidP="009111F1">
      <w:pPr>
        <w:tabs>
          <w:tab w:val="left" w:pos="993"/>
          <w:tab w:val="left" w:pos="1560"/>
        </w:tabs>
        <w:spacing w:before="120" w:after="0" w:line="293" w:lineRule="auto"/>
        <w:ind w:firstLine="720"/>
        <w:jc w:val="both"/>
        <w:rPr>
          <w:sz w:val="21"/>
          <w:szCs w:val="21"/>
        </w:rPr>
      </w:pPr>
      <w:r w:rsidRPr="004E0296">
        <w:rPr>
          <w:sz w:val="21"/>
          <w:szCs w:val="21"/>
        </w:rPr>
        <w:t xml:space="preserve">Вибір ПВДП та особливості їх застосування наведено в </w:t>
      </w:r>
      <w:r w:rsidR="00C04480">
        <w:rPr>
          <w:sz w:val="21"/>
          <w:szCs w:val="21"/>
        </w:rPr>
        <w:t>д</w:t>
      </w:r>
      <w:r w:rsidRPr="004E0296">
        <w:rPr>
          <w:sz w:val="21"/>
          <w:szCs w:val="21"/>
        </w:rPr>
        <w:t xml:space="preserve">одатку Д. </w:t>
      </w:r>
    </w:p>
    <w:p w14:paraId="0CCAE2DC" w14:textId="130B60D0"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Установка ПВДП на мережі живлення систем протипожежного захисту та електрообладнання медичного призначення, яке підтримують життєдіяльність пацієнтів, не допускається.</w:t>
      </w:r>
    </w:p>
    <w:p w14:paraId="5E6DCB64" w14:textId="368DD8F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Дозволяється не встановлювати ПВДП на кожну групову лінію, якщо такий пристрій вже встановлений у груповому щитку квартири або будинку та захищений від струмів короткого замикання. Для спрощення схем захисту групової мережі можливо застосовування комбінованого (комплексного) ПВДП.</w:t>
      </w:r>
    </w:p>
    <w:p w14:paraId="3520A162" w14:textId="06942D08"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 групових лініях освітлення приміщень з підвищеною небезпекою (за 1.1.13 ПУЕ) повинні встановлюватись ПЗВ та двополюсні автоматичні вимикачі, також рекомендується встановл</w:t>
      </w:r>
      <w:r w:rsidR="00BF6057">
        <w:rPr>
          <w:sz w:val="21"/>
          <w:szCs w:val="21"/>
        </w:rPr>
        <w:t xml:space="preserve">ювати </w:t>
      </w:r>
      <w:r w:rsidRPr="004E0296">
        <w:rPr>
          <w:sz w:val="21"/>
          <w:szCs w:val="21"/>
        </w:rPr>
        <w:t>ПВДП або комплексні пристрої захисту, що поєднують функції перелічених пристроїв.</w:t>
      </w:r>
    </w:p>
    <w:p w14:paraId="3FDBEF37" w14:textId="4B23B549"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Апарати захисту</w:t>
      </w:r>
      <w:r w:rsidR="0011510A">
        <w:rPr>
          <w:sz w:val="21"/>
          <w:szCs w:val="21"/>
        </w:rPr>
        <w:t xml:space="preserve"> для </w:t>
      </w:r>
      <w:r w:rsidRPr="004E0296">
        <w:rPr>
          <w:sz w:val="21"/>
          <w:szCs w:val="21"/>
        </w:rPr>
        <w:t>групов</w:t>
      </w:r>
      <w:r w:rsidR="0011510A">
        <w:rPr>
          <w:sz w:val="21"/>
          <w:szCs w:val="21"/>
        </w:rPr>
        <w:t xml:space="preserve">их </w:t>
      </w:r>
      <w:r w:rsidRPr="004E0296">
        <w:rPr>
          <w:sz w:val="21"/>
          <w:szCs w:val="21"/>
        </w:rPr>
        <w:t xml:space="preserve"> ліні</w:t>
      </w:r>
      <w:r w:rsidR="0011510A">
        <w:rPr>
          <w:sz w:val="21"/>
          <w:szCs w:val="21"/>
        </w:rPr>
        <w:t>й</w:t>
      </w:r>
      <w:r w:rsidRPr="004E0296">
        <w:rPr>
          <w:sz w:val="21"/>
          <w:szCs w:val="21"/>
        </w:rPr>
        <w:t xml:space="preserve"> аварійного освітлення по</w:t>
      </w:r>
      <w:r w:rsidR="0011510A">
        <w:rPr>
          <w:sz w:val="21"/>
          <w:szCs w:val="21"/>
        </w:rPr>
        <w:t xml:space="preserve">трібно </w:t>
      </w:r>
      <w:r w:rsidRPr="004E0296">
        <w:rPr>
          <w:sz w:val="21"/>
          <w:szCs w:val="21"/>
        </w:rPr>
        <w:t xml:space="preserve"> вибирати так</w:t>
      </w:r>
      <w:r w:rsidR="0011510A">
        <w:rPr>
          <w:sz w:val="21"/>
          <w:szCs w:val="21"/>
        </w:rPr>
        <w:t>,</w:t>
      </w:r>
      <w:r w:rsidRPr="004E0296">
        <w:rPr>
          <w:sz w:val="21"/>
          <w:szCs w:val="21"/>
        </w:rPr>
        <w:t xml:space="preserve"> </w:t>
      </w:r>
      <w:r w:rsidR="0011510A">
        <w:rPr>
          <w:sz w:val="21"/>
          <w:szCs w:val="21"/>
        </w:rPr>
        <w:t xml:space="preserve">щоб </w:t>
      </w:r>
      <w:r w:rsidRPr="004E0296">
        <w:rPr>
          <w:sz w:val="21"/>
          <w:szCs w:val="21"/>
        </w:rPr>
        <w:t>у разі короткого замикання, дугового пробою</w:t>
      </w:r>
      <w:r w:rsidR="0011510A">
        <w:rPr>
          <w:sz w:val="21"/>
          <w:szCs w:val="21"/>
        </w:rPr>
        <w:t xml:space="preserve"> чи </w:t>
      </w:r>
      <w:r w:rsidRPr="004E0296">
        <w:rPr>
          <w:sz w:val="21"/>
          <w:szCs w:val="21"/>
        </w:rPr>
        <w:t xml:space="preserve">іскріння в одній групі </w:t>
      </w:r>
      <w:r w:rsidR="0011510A" w:rsidRPr="004E0296">
        <w:rPr>
          <w:sz w:val="21"/>
          <w:szCs w:val="21"/>
        </w:rPr>
        <w:t xml:space="preserve">не відбувалося </w:t>
      </w:r>
      <w:r w:rsidRPr="004E0296">
        <w:rPr>
          <w:sz w:val="21"/>
          <w:szCs w:val="21"/>
        </w:rPr>
        <w:t>відключення світильників інших груп.</w:t>
      </w:r>
      <w:r w:rsidR="0011510A">
        <w:rPr>
          <w:sz w:val="21"/>
          <w:szCs w:val="21"/>
        </w:rPr>
        <w:t xml:space="preserve">   </w:t>
      </w:r>
    </w:p>
    <w:p w14:paraId="7374D6D0"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Для групових освітлювальних мереж з світильниками, які мають люмінесцентні, світлодіодні лампи потужністю до 80 Вт включно, рекомендується приєднувати до 30 ламп на фазу; для мереж з люмінесцентними, світлодіодними лампами потужністю до 40 Вт включно – до 40 ламп на фазу; для мереж з люмінесцентними, світлодіодними лампами потужністю до 20 Вт включно – до 50 ламп на фазу.</w:t>
      </w:r>
    </w:p>
    <w:p w14:paraId="6461CE7D" w14:textId="6370428E" w:rsidR="00C32440" w:rsidRPr="004E0296" w:rsidRDefault="00296E3E" w:rsidP="004E0296">
      <w:pPr>
        <w:pBdr>
          <w:top w:val="nil"/>
          <w:left w:val="nil"/>
          <w:bottom w:val="nil"/>
          <w:right w:val="nil"/>
          <w:between w:val="nil"/>
        </w:pBdr>
        <w:tabs>
          <w:tab w:val="left" w:pos="1560"/>
        </w:tabs>
        <w:spacing w:after="0" w:line="293" w:lineRule="auto"/>
        <w:ind w:firstLine="720"/>
        <w:jc w:val="both"/>
        <w:rPr>
          <w:sz w:val="21"/>
          <w:szCs w:val="21"/>
        </w:rPr>
      </w:pPr>
      <w:r w:rsidRPr="004E0296">
        <w:rPr>
          <w:b/>
          <w:sz w:val="21"/>
          <w:szCs w:val="21"/>
        </w:rPr>
        <w:t>Примітка.</w:t>
      </w:r>
      <w:r w:rsidRPr="004E0296">
        <w:rPr>
          <w:sz w:val="21"/>
          <w:szCs w:val="21"/>
        </w:rPr>
        <w:t xml:space="preserve"> До одного кола, захищеного пристроєм захисту від надструму, мож</w:t>
      </w:r>
      <w:r w:rsidR="00AB28E4">
        <w:rPr>
          <w:sz w:val="21"/>
          <w:szCs w:val="21"/>
        </w:rPr>
        <w:t>е</w:t>
      </w:r>
      <w:r w:rsidRPr="004E0296">
        <w:rPr>
          <w:sz w:val="21"/>
          <w:szCs w:val="21"/>
        </w:rPr>
        <w:t xml:space="preserve"> бути приєднан</w:t>
      </w:r>
      <w:r w:rsidR="00AB28E4">
        <w:rPr>
          <w:sz w:val="21"/>
          <w:szCs w:val="21"/>
        </w:rPr>
        <w:t>о</w:t>
      </w:r>
      <w:r w:rsidRPr="004E0296">
        <w:rPr>
          <w:sz w:val="21"/>
          <w:szCs w:val="21"/>
        </w:rPr>
        <w:t xml:space="preserve"> не більше </w:t>
      </w:r>
      <w:r w:rsidR="00AB28E4">
        <w:rPr>
          <w:sz w:val="21"/>
          <w:szCs w:val="21"/>
        </w:rPr>
        <w:t xml:space="preserve">ніж </w:t>
      </w:r>
      <w:r w:rsidRPr="004E0296">
        <w:rPr>
          <w:sz w:val="21"/>
          <w:szCs w:val="21"/>
        </w:rPr>
        <w:t>20 світильників аварійного освітлення (</w:t>
      </w:r>
      <w:hyperlink r:id="rId221" w:history="1">
        <w:r w:rsidRPr="00474C78">
          <w:rPr>
            <w:rStyle w:val="ae"/>
            <w:sz w:val="21"/>
            <w:szCs w:val="21"/>
          </w:rPr>
          <w:t>ДСТУ HD 60364-5-56</w:t>
        </w:r>
      </w:hyperlink>
      <w:r w:rsidRPr="004E0296">
        <w:rPr>
          <w:sz w:val="21"/>
          <w:szCs w:val="21"/>
        </w:rPr>
        <w:t xml:space="preserve"> п.560.9.2). </w:t>
      </w:r>
    </w:p>
    <w:p w14:paraId="173B8507" w14:textId="2CC61A26"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П</w:t>
      </w:r>
      <w:r w:rsidR="00AB28E4">
        <w:rPr>
          <w:sz w:val="21"/>
          <w:szCs w:val="21"/>
        </w:rPr>
        <w:t xml:space="preserve">ід час </w:t>
      </w:r>
      <w:r w:rsidRPr="004E0296">
        <w:rPr>
          <w:sz w:val="21"/>
          <w:szCs w:val="21"/>
        </w:rPr>
        <w:t>вибор</w:t>
      </w:r>
      <w:r w:rsidR="00AB28E4">
        <w:rPr>
          <w:sz w:val="21"/>
          <w:szCs w:val="21"/>
        </w:rPr>
        <w:t>у</w:t>
      </w:r>
      <w:r w:rsidRPr="004E0296">
        <w:rPr>
          <w:sz w:val="21"/>
          <w:szCs w:val="21"/>
        </w:rPr>
        <w:t xml:space="preserve"> струмової уставки захисного апарату груп світлодіодних світильників слід враховувати рекомендації </w:t>
      </w:r>
      <w:r w:rsidR="00AB28E4">
        <w:rPr>
          <w:sz w:val="21"/>
          <w:szCs w:val="21"/>
        </w:rPr>
        <w:t>д</w:t>
      </w:r>
      <w:r w:rsidRPr="004E0296">
        <w:rPr>
          <w:sz w:val="21"/>
          <w:szCs w:val="21"/>
        </w:rPr>
        <w:t>одатк</w:t>
      </w:r>
      <w:r w:rsidR="00AB28E4">
        <w:rPr>
          <w:sz w:val="21"/>
          <w:szCs w:val="21"/>
        </w:rPr>
        <w:t>а</w:t>
      </w:r>
      <w:r w:rsidRPr="004E0296">
        <w:rPr>
          <w:sz w:val="21"/>
          <w:szCs w:val="21"/>
        </w:rPr>
        <w:t xml:space="preserve"> Р </w:t>
      </w:r>
      <w:hyperlink r:id="rId222" w:history="1">
        <w:r w:rsidRPr="004E0296">
          <w:rPr>
            <w:rStyle w:val="ae"/>
            <w:sz w:val="21"/>
            <w:szCs w:val="21"/>
          </w:rPr>
          <w:t>ДБН В.2.5-28</w:t>
        </w:r>
      </w:hyperlink>
      <w:r w:rsidRPr="004E0296">
        <w:rPr>
          <w:sz w:val="21"/>
          <w:szCs w:val="21"/>
        </w:rPr>
        <w:t>.</w:t>
      </w:r>
    </w:p>
    <w:p w14:paraId="616B1B6F"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Розподіл навантаження між фазами мережі освітлення громадських будівель і споруд, адміністративних і побутових будівель підприємств повинен бути рівномірним; різниця в струмах найбільш і найменш навантажених фаз не повинна перевищувати 30 % в межах одного щитка і 15 % – на початку ліній живлення.</w:t>
      </w:r>
    </w:p>
    <w:p w14:paraId="65084C83" w14:textId="77777777" w:rsidR="00C32440" w:rsidRPr="004E0296" w:rsidRDefault="00296E3E" w:rsidP="004E0296">
      <w:pPr>
        <w:tabs>
          <w:tab w:val="left" w:pos="993"/>
          <w:tab w:val="left" w:pos="1560"/>
        </w:tabs>
        <w:spacing w:after="0" w:line="293" w:lineRule="auto"/>
        <w:ind w:firstLine="720"/>
        <w:jc w:val="both"/>
        <w:rPr>
          <w:b/>
          <w:sz w:val="21"/>
          <w:szCs w:val="21"/>
        </w:rPr>
      </w:pPr>
      <w:r w:rsidRPr="004E0296">
        <w:rPr>
          <w:b/>
          <w:sz w:val="21"/>
          <w:szCs w:val="21"/>
        </w:rPr>
        <w:t>Улаштування внутрішніх електричних мереж</w:t>
      </w:r>
    </w:p>
    <w:p w14:paraId="0A6C199B" w14:textId="38DCED8E"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Вибір виду електропроводки і способів прокладання проводів і кабелів повинен виконуватись згідно з </w:t>
      </w:r>
      <w:hyperlink r:id="rId223" w:history="1">
        <w:r w:rsidRPr="00474C78">
          <w:rPr>
            <w:rStyle w:val="ae"/>
            <w:sz w:val="21"/>
            <w:szCs w:val="21"/>
          </w:rPr>
          <w:t>ДСТУ HD 60364-5-52</w:t>
        </w:r>
      </w:hyperlink>
      <w:r w:rsidRPr="004E0296">
        <w:rPr>
          <w:sz w:val="21"/>
          <w:szCs w:val="21"/>
        </w:rPr>
        <w:t xml:space="preserve">, </w:t>
      </w:r>
      <w:hyperlink r:id="rId224" w:history="1">
        <w:r w:rsidRPr="00474C78">
          <w:rPr>
            <w:rStyle w:val="ae"/>
            <w:sz w:val="21"/>
            <w:szCs w:val="21"/>
          </w:rPr>
          <w:t>ДСТУ ISO/IEC 11801</w:t>
        </w:r>
      </w:hyperlink>
      <w:r w:rsidRPr="004E0296">
        <w:rPr>
          <w:sz w:val="21"/>
          <w:szCs w:val="21"/>
        </w:rPr>
        <w:t xml:space="preserve">, </w:t>
      </w:r>
      <w:hyperlink r:id="rId225" w:history="1">
        <w:r w:rsidRPr="00474C78">
          <w:rPr>
            <w:rStyle w:val="ae"/>
            <w:sz w:val="21"/>
            <w:szCs w:val="21"/>
          </w:rPr>
          <w:t>ДСТУ EN 50173-1</w:t>
        </w:r>
      </w:hyperlink>
      <w:r w:rsidRPr="004E0296">
        <w:rPr>
          <w:sz w:val="21"/>
          <w:szCs w:val="21"/>
        </w:rPr>
        <w:t xml:space="preserve">, </w:t>
      </w:r>
      <w:r w:rsidR="009111F1">
        <w:rPr>
          <w:sz w:val="21"/>
          <w:szCs w:val="21"/>
        </w:rPr>
        <w:t xml:space="preserve">                       </w:t>
      </w:r>
      <w:hyperlink r:id="rId226" w:history="1">
        <w:r w:rsidRPr="00474C78">
          <w:rPr>
            <w:rStyle w:val="ae"/>
            <w:sz w:val="21"/>
            <w:szCs w:val="21"/>
          </w:rPr>
          <w:t>ДСТУ EN 50565-1</w:t>
        </w:r>
      </w:hyperlink>
      <w:r w:rsidRPr="004E0296">
        <w:rPr>
          <w:sz w:val="21"/>
          <w:szCs w:val="21"/>
        </w:rPr>
        <w:t xml:space="preserve">, </w:t>
      </w:r>
      <w:hyperlink r:id="rId227" w:history="1">
        <w:r w:rsidRPr="00474C78">
          <w:rPr>
            <w:rStyle w:val="ae"/>
            <w:sz w:val="21"/>
            <w:szCs w:val="21"/>
          </w:rPr>
          <w:t>ДСТУ EN 50565-2</w:t>
        </w:r>
      </w:hyperlink>
      <w:r w:rsidRPr="004E0296">
        <w:rPr>
          <w:sz w:val="21"/>
          <w:szCs w:val="21"/>
        </w:rPr>
        <w:t xml:space="preserve">. </w:t>
      </w:r>
    </w:p>
    <w:p w14:paraId="701F04E1" w14:textId="77777777" w:rsidR="00C32440" w:rsidRPr="004E0296" w:rsidRDefault="00296E3E" w:rsidP="004E0296">
      <w:pPr>
        <w:widowControl w:val="0"/>
        <w:tabs>
          <w:tab w:val="left" w:pos="993"/>
          <w:tab w:val="left" w:pos="1560"/>
        </w:tabs>
        <w:spacing w:after="0" w:line="293" w:lineRule="auto"/>
        <w:ind w:firstLine="720"/>
        <w:jc w:val="both"/>
        <w:rPr>
          <w:sz w:val="21"/>
          <w:szCs w:val="21"/>
        </w:rPr>
      </w:pPr>
      <w:r w:rsidRPr="004E0296">
        <w:rPr>
          <w:sz w:val="21"/>
          <w:szCs w:val="21"/>
        </w:rPr>
        <w:t>Не допускається замонолічене прокладання кабелів і проводів без можливості їх заміни в панелях стін, перегородках та перекриттях для виробів заводської готовності (збірних будівельних конструкцій). Не допускається замонолічення проводів у монтажних стиках панелей.</w:t>
      </w:r>
    </w:p>
    <w:p w14:paraId="710B2711" w14:textId="00A7EFF6" w:rsidR="00C32440" w:rsidRPr="004E0296" w:rsidRDefault="00296E3E" w:rsidP="004E0296">
      <w:pPr>
        <w:widowControl w:val="0"/>
        <w:tabs>
          <w:tab w:val="left" w:pos="993"/>
          <w:tab w:val="left" w:pos="1560"/>
        </w:tabs>
        <w:spacing w:after="0" w:line="293" w:lineRule="auto"/>
        <w:ind w:firstLine="720"/>
        <w:jc w:val="both"/>
        <w:rPr>
          <w:sz w:val="21"/>
          <w:szCs w:val="21"/>
        </w:rPr>
      </w:pPr>
      <w:r w:rsidRPr="004E0296">
        <w:rPr>
          <w:sz w:val="21"/>
          <w:szCs w:val="21"/>
        </w:rPr>
        <w:t xml:space="preserve">Розташування прихованих електропроводок </w:t>
      </w:r>
      <w:r w:rsidR="00AB28E4">
        <w:rPr>
          <w:sz w:val="21"/>
          <w:szCs w:val="21"/>
        </w:rPr>
        <w:t>у</w:t>
      </w:r>
      <w:r w:rsidRPr="004E0296">
        <w:rPr>
          <w:sz w:val="21"/>
          <w:szCs w:val="21"/>
        </w:rPr>
        <w:t xml:space="preserve"> житлових та офісних приміщеннях рекомендується виконувати згідно </w:t>
      </w:r>
      <w:r w:rsidR="00AB28E4">
        <w:rPr>
          <w:sz w:val="21"/>
          <w:szCs w:val="21"/>
        </w:rPr>
        <w:t xml:space="preserve">з </w:t>
      </w:r>
      <w:r w:rsidR="009111F1">
        <w:rPr>
          <w:sz w:val="21"/>
          <w:szCs w:val="21"/>
        </w:rPr>
        <w:t>д</w:t>
      </w:r>
      <w:r w:rsidRPr="004E0296">
        <w:rPr>
          <w:sz w:val="21"/>
          <w:szCs w:val="21"/>
        </w:rPr>
        <w:t>одатк</w:t>
      </w:r>
      <w:r w:rsidR="00AB28E4">
        <w:rPr>
          <w:sz w:val="21"/>
          <w:szCs w:val="21"/>
        </w:rPr>
        <w:t>ом</w:t>
      </w:r>
      <w:r w:rsidRPr="004E0296">
        <w:rPr>
          <w:sz w:val="21"/>
          <w:szCs w:val="21"/>
        </w:rPr>
        <w:t xml:space="preserve"> Е.</w:t>
      </w:r>
    </w:p>
    <w:p w14:paraId="53E6B6C7" w14:textId="77777777"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На всіх об’єктах громадського призначення для внутрішніх електричних мереж слід застосовувати кабелі і проводи з мідними жилами та шинопроводи з алюмінієвими чи мідними жилами, які відповідають вимогам пожежної безпеки. </w:t>
      </w:r>
    </w:p>
    <w:p w14:paraId="54FED705" w14:textId="77777777" w:rsidR="00C32440" w:rsidRPr="004E0296" w:rsidRDefault="00296E3E" w:rsidP="004E0296">
      <w:pPr>
        <w:widowControl w:val="0"/>
        <w:tabs>
          <w:tab w:val="left" w:pos="993"/>
          <w:tab w:val="left" w:pos="1560"/>
        </w:tabs>
        <w:spacing w:after="0" w:line="293" w:lineRule="auto"/>
        <w:ind w:firstLine="720"/>
        <w:jc w:val="both"/>
        <w:rPr>
          <w:sz w:val="21"/>
          <w:szCs w:val="21"/>
        </w:rPr>
      </w:pPr>
      <w:r w:rsidRPr="004E0296">
        <w:rPr>
          <w:sz w:val="21"/>
          <w:szCs w:val="21"/>
        </w:rPr>
        <w:t>Не слід прокладати електропроводки поблизу джерел тепла, диму або пари, якщо вони не захищені від такого впливу екрануванням або розташуванням.</w:t>
      </w:r>
    </w:p>
    <w:p w14:paraId="4F8BB5C7" w14:textId="336D83A4" w:rsidR="00C32440" w:rsidRPr="004E0296" w:rsidRDefault="00296E3E" w:rsidP="004E0296">
      <w:pPr>
        <w:widowControl w:val="0"/>
        <w:tabs>
          <w:tab w:val="left" w:pos="1560"/>
        </w:tabs>
        <w:spacing w:after="0" w:line="293" w:lineRule="auto"/>
        <w:ind w:firstLine="720"/>
        <w:jc w:val="both"/>
        <w:rPr>
          <w:sz w:val="21"/>
          <w:szCs w:val="21"/>
        </w:rPr>
      </w:pPr>
      <w:r w:rsidRPr="004E0296">
        <w:rPr>
          <w:sz w:val="21"/>
          <w:szCs w:val="21"/>
        </w:rPr>
        <w:t>Мережі живлення і розподільні мережі, якщо їх</w:t>
      </w:r>
      <w:r w:rsidR="00AB28E4">
        <w:rPr>
          <w:sz w:val="21"/>
          <w:szCs w:val="21"/>
        </w:rPr>
        <w:t>ній</w:t>
      </w:r>
      <w:r w:rsidRPr="004E0296">
        <w:rPr>
          <w:sz w:val="21"/>
          <w:szCs w:val="21"/>
        </w:rPr>
        <w:t xml:space="preserve"> розрахунковий переріз дорівнює 16 мм</w:t>
      </w:r>
      <w:r w:rsidRPr="004E0296">
        <w:rPr>
          <w:sz w:val="21"/>
          <w:szCs w:val="21"/>
          <w:vertAlign w:val="superscript"/>
        </w:rPr>
        <w:t>2</w:t>
      </w:r>
      <w:r w:rsidRPr="004E0296">
        <w:rPr>
          <w:sz w:val="21"/>
          <w:szCs w:val="21"/>
        </w:rPr>
        <w:t xml:space="preserve"> і більше, також можуть виконуватися кабелями і проводами з алюмінієвими жилами.</w:t>
      </w:r>
    </w:p>
    <w:p w14:paraId="3DC980C3" w14:textId="6A670710"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Кабелі/проводи, які використову</w:t>
      </w:r>
      <w:r w:rsidR="00AB28E4">
        <w:rPr>
          <w:sz w:val="21"/>
          <w:szCs w:val="21"/>
        </w:rPr>
        <w:t>ють</w:t>
      </w:r>
      <w:r w:rsidRPr="004E0296">
        <w:rPr>
          <w:sz w:val="21"/>
          <w:szCs w:val="21"/>
        </w:rPr>
        <w:t xml:space="preserve"> для улаштування внутрішніх електричних мереж,  залежно від обраного типу/марки, повинні відповідати вимогам </w:t>
      </w:r>
      <w:hyperlink r:id="rId228" w:history="1">
        <w:r w:rsidRPr="00474C78">
          <w:rPr>
            <w:rStyle w:val="ae"/>
            <w:sz w:val="21"/>
            <w:szCs w:val="21"/>
          </w:rPr>
          <w:t>ДСТУ HD 60364-5-52</w:t>
        </w:r>
      </w:hyperlink>
      <w:r w:rsidRPr="004E0296">
        <w:rPr>
          <w:sz w:val="21"/>
          <w:szCs w:val="21"/>
        </w:rPr>
        <w:t xml:space="preserve">, </w:t>
      </w:r>
      <w:r w:rsidR="00A145CB">
        <w:rPr>
          <w:sz w:val="21"/>
          <w:szCs w:val="21"/>
        </w:rPr>
        <w:t xml:space="preserve">               </w:t>
      </w:r>
      <w:hyperlink r:id="rId229" w:history="1">
        <w:r w:rsidRPr="00474C78">
          <w:rPr>
            <w:rStyle w:val="ae"/>
            <w:sz w:val="21"/>
            <w:szCs w:val="21"/>
          </w:rPr>
          <w:t>ДСТУ ІЕС 60502</w:t>
        </w:r>
      </w:hyperlink>
      <w:r w:rsidRPr="004E0296">
        <w:rPr>
          <w:sz w:val="21"/>
          <w:szCs w:val="21"/>
        </w:rPr>
        <w:t xml:space="preserve">, </w:t>
      </w:r>
      <w:hyperlink r:id="rId230" w:history="1">
        <w:r w:rsidRPr="00474C78">
          <w:rPr>
            <w:rStyle w:val="ae"/>
            <w:sz w:val="21"/>
            <w:szCs w:val="21"/>
          </w:rPr>
          <w:t>ДСТУ IEC 60245</w:t>
        </w:r>
      </w:hyperlink>
      <w:r w:rsidRPr="004E0296">
        <w:rPr>
          <w:sz w:val="21"/>
          <w:szCs w:val="21"/>
        </w:rPr>
        <w:t xml:space="preserve">, </w:t>
      </w:r>
      <w:hyperlink r:id="rId231" w:history="1">
        <w:r w:rsidRPr="00474C78">
          <w:rPr>
            <w:rStyle w:val="ae"/>
            <w:sz w:val="21"/>
            <w:szCs w:val="21"/>
          </w:rPr>
          <w:t>ДСТУ ІЕС 60227</w:t>
        </w:r>
      </w:hyperlink>
      <w:r w:rsidRPr="004E0296">
        <w:rPr>
          <w:sz w:val="21"/>
          <w:szCs w:val="21"/>
        </w:rPr>
        <w:t xml:space="preserve">, </w:t>
      </w:r>
      <w:hyperlink r:id="rId232" w:history="1">
        <w:r w:rsidRPr="00474C78">
          <w:rPr>
            <w:rStyle w:val="ae"/>
            <w:sz w:val="21"/>
            <w:szCs w:val="21"/>
          </w:rPr>
          <w:t>ДСТУ EN 50620</w:t>
        </w:r>
      </w:hyperlink>
      <w:r w:rsidRPr="004E0296">
        <w:rPr>
          <w:sz w:val="21"/>
          <w:szCs w:val="21"/>
        </w:rPr>
        <w:t xml:space="preserve">, </w:t>
      </w:r>
      <w:hyperlink r:id="rId233" w:history="1">
        <w:r w:rsidRPr="00474C78">
          <w:rPr>
            <w:rStyle w:val="ae"/>
            <w:sz w:val="21"/>
            <w:szCs w:val="21"/>
          </w:rPr>
          <w:t>ДСТУ EN 50618</w:t>
        </w:r>
      </w:hyperlink>
      <w:r w:rsidRPr="004E0296">
        <w:rPr>
          <w:sz w:val="21"/>
          <w:szCs w:val="21"/>
        </w:rPr>
        <w:t>,</w:t>
      </w:r>
      <w:r w:rsidR="00474C78">
        <w:rPr>
          <w:sz w:val="21"/>
          <w:szCs w:val="21"/>
        </w:rPr>
        <w:t xml:space="preserve">                   </w:t>
      </w:r>
      <w:r w:rsidR="00AB28E4">
        <w:rPr>
          <w:sz w:val="21"/>
          <w:szCs w:val="21"/>
        </w:rPr>
        <w:t xml:space="preserve"> </w:t>
      </w:r>
      <w:hyperlink r:id="rId234" w:history="1">
        <w:r w:rsidRPr="00474C78">
          <w:rPr>
            <w:rStyle w:val="ae"/>
            <w:sz w:val="21"/>
            <w:szCs w:val="21"/>
          </w:rPr>
          <w:t>ДСТУ EN 50525</w:t>
        </w:r>
      </w:hyperlink>
      <w:r w:rsidRPr="004E0296">
        <w:rPr>
          <w:sz w:val="21"/>
          <w:szCs w:val="21"/>
        </w:rPr>
        <w:t xml:space="preserve">, </w:t>
      </w:r>
      <w:hyperlink r:id="rId235" w:history="1">
        <w:r w:rsidRPr="00474C78">
          <w:rPr>
            <w:rStyle w:val="ae"/>
            <w:sz w:val="21"/>
            <w:szCs w:val="21"/>
          </w:rPr>
          <w:t>ДСТУ EN 50441</w:t>
        </w:r>
      </w:hyperlink>
      <w:r w:rsidRPr="004E0296">
        <w:rPr>
          <w:sz w:val="21"/>
          <w:szCs w:val="21"/>
        </w:rPr>
        <w:t xml:space="preserve">, </w:t>
      </w:r>
      <w:hyperlink r:id="rId236" w:history="1">
        <w:r w:rsidRPr="00474C78">
          <w:rPr>
            <w:rStyle w:val="ae"/>
            <w:sz w:val="21"/>
            <w:szCs w:val="21"/>
          </w:rPr>
          <w:t>ДСТУ EN 50407-3</w:t>
        </w:r>
      </w:hyperlink>
      <w:r w:rsidRPr="004E0296">
        <w:rPr>
          <w:sz w:val="21"/>
          <w:szCs w:val="21"/>
        </w:rPr>
        <w:t xml:space="preserve">, </w:t>
      </w:r>
      <w:hyperlink r:id="rId237" w:history="1">
        <w:r w:rsidRPr="00474C78">
          <w:rPr>
            <w:rStyle w:val="ae"/>
            <w:sz w:val="21"/>
            <w:szCs w:val="21"/>
          </w:rPr>
          <w:t>ДСТУ EN 50288</w:t>
        </w:r>
      </w:hyperlink>
      <w:r w:rsidRPr="004E0296">
        <w:rPr>
          <w:sz w:val="21"/>
          <w:szCs w:val="21"/>
        </w:rPr>
        <w:t xml:space="preserve">, </w:t>
      </w:r>
      <w:hyperlink r:id="rId238" w:history="1">
        <w:r w:rsidRPr="00474C78">
          <w:rPr>
            <w:rStyle w:val="ae"/>
            <w:sz w:val="21"/>
            <w:szCs w:val="21"/>
          </w:rPr>
          <w:t>ДСТУ EN 50214</w:t>
        </w:r>
      </w:hyperlink>
      <w:r w:rsidRPr="004E0296">
        <w:rPr>
          <w:sz w:val="21"/>
          <w:szCs w:val="21"/>
        </w:rPr>
        <w:t xml:space="preserve">, </w:t>
      </w:r>
      <w:r w:rsidR="00474C78">
        <w:rPr>
          <w:sz w:val="21"/>
          <w:szCs w:val="21"/>
        </w:rPr>
        <w:t xml:space="preserve">                   </w:t>
      </w:r>
      <w:hyperlink r:id="rId239" w:history="1">
        <w:r w:rsidRPr="00474C78">
          <w:rPr>
            <w:rStyle w:val="ae"/>
            <w:sz w:val="21"/>
            <w:szCs w:val="21"/>
          </w:rPr>
          <w:t>ДСТУ EN 50173-1</w:t>
        </w:r>
      </w:hyperlink>
      <w:r w:rsidRPr="004E0296">
        <w:rPr>
          <w:sz w:val="21"/>
          <w:szCs w:val="21"/>
        </w:rPr>
        <w:t xml:space="preserve">, </w:t>
      </w:r>
      <w:hyperlink r:id="rId240" w:history="1">
        <w:r w:rsidRPr="00474C78">
          <w:rPr>
            <w:rStyle w:val="ae"/>
            <w:sz w:val="21"/>
            <w:szCs w:val="21"/>
          </w:rPr>
          <w:t>ДСТУ ISO/IEC 11801</w:t>
        </w:r>
      </w:hyperlink>
      <w:r w:rsidRPr="004E0296">
        <w:rPr>
          <w:sz w:val="21"/>
          <w:szCs w:val="21"/>
        </w:rPr>
        <w:t xml:space="preserve">, </w:t>
      </w:r>
      <w:hyperlink r:id="rId241" w:history="1">
        <w:r w:rsidRPr="00474C78">
          <w:rPr>
            <w:rStyle w:val="ae"/>
            <w:sz w:val="21"/>
            <w:szCs w:val="21"/>
          </w:rPr>
          <w:t>ДСТУ HD 627</w:t>
        </w:r>
      </w:hyperlink>
      <w:r w:rsidRPr="004E0296">
        <w:rPr>
          <w:sz w:val="21"/>
          <w:szCs w:val="21"/>
        </w:rPr>
        <w:t xml:space="preserve">, </w:t>
      </w:r>
      <w:hyperlink r:id="rId242" w:history="1">
        <w:r w:rsidRPr="00474C78">
          <w:rPr>
            <w:rStyle w:val="ae"/>
            <w:sz w:val="21"/>
            <w:szCs w:val="21"/>
          </w:rPr>
          <w:t>ДСТУ HD 604</w:t>
        </w:r>
      </w:hyperlink>
      <w:r w:rsidRPr="004E0296">
        <w:rPr>
          <w:sz w:val="21"/>
          <w:szCs w:val="21"/>
        </w:rPr>
        <w:t xml:space="preserve">, </w:t>
      </w:r>
      <w:hyperlink r:id="rId243" w:history="1">
        <w:r w:rsidRPr="00474C78">
          <w:rPr>
            <w:rStyle w:val="ae"/>
            <w:sz w:val="21"/>
            <w:szCs w:val="21"/>
          </w:rPr>
          <w:t>ДСТУ HD 603</w:t>
        </w:r>
      </w:hyperlink>
      <w:r w:rsidRPr="004E0296">
        <w:rPr>
          <w:sz w:val="21"/>
          <w:szCs w:val="21"/>
        </w:rPr>
        <w:t>.</w:t>
      </w:r>
    </w:p>
    <w:p w14:paraId="765DA123" w14:textId="45F1172B"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Кабелі, прокладені поодиноко, </w:t>
      </w:r>
      <w:r w:rsidR="00AB28E4">
        <w:rPr>
          <w:sz w:val="21"/>
          <w:szCs w:val="21"/>
        </w:rPr>
        <w:t xml:space="preserve">повинні відповідати вимогам щодо </w:t>
      </w:r>
      <w:r w:rsidRPr="004E0296">
        <w:rPr>
          <w:sz w:val="21"/>
          <w:szCs w:val="21"/>
        </w:rPr>
        <w:t xml:space="preserve"> непошир</w:t>
      </w:r>
      <w:r w:rsidR="00AB28E4">
        <w:rPr>
          <w:sz w:val="21"/>
          <w:szCs w:val="21"/>
        </w:rPr>
        <w:t xml:space="preserve">ення </w:t>
      </w:r>
      <w:r w:rsidRPr="004E0296">
        <w:rPr>
          <w:sz w:val="21"/>
          <w:szCs w:val="21"/>
        </w:rPr>
        <w:t xml:space="preserve"> полум’я </w:t>
      </w:r>
      <w:r w:rsidR="00AB28E4">
        <w:rPr>
          <w:sz w:val="21"/>
          <w:szCs w:val="21"/>
        </w:rPr>
        <w:t>і</w:t>
      </w:r>
      <w:r w:rsidRPr="004E0296">
        <w:rPr>
          <w:sz w:val="21"/>
          <w:szCs w:val="21"/>
        </w:rPr>
        <w:t xml:space="preserve"> належати до класу Eса згідно з </w:t>
      </w:r>
      <w:hyperlink r:id="rId244" w:history="1">
        <w:r w:rsidRPr="00474C78">
          <w:rPr>
            <w:rStyle w:val="ae"/>
            <w:sz w:val="21"/>
            <w:szCs w:val="21"/>
          </w:rPr>
          <w:t>ДСТУ EN 13501-6</w:t>
        </w:r>
      </w:hyperlink>
      <w:r w:rsidRPr="004E0296">
        <w:rPr>
          <w:sz w:val="21"/>
          <w:szCs w:val="21"/>
        </w:rPr>
        <w:t>.</w:t>
      </w:r>
      <w:r w:rsidR="00AB28E4">
        <w:rPr>
          <w:sz w:val="21"/>
          <w:szCs w:val="21"/>
        </w:rPr>
        <w:t xml:space="preserve">  </w:t>
      </w:r>
    </w:p>
    <w:p w14:paraId="00FBB5ED" w14:textId="1D7E0A77" w:rsidR="00C32440" w:rsidRPr="004E0296" w:rsidRDefault="00296E3E" w:rsidP="004E0296">
      <w:pPr>
        <w:widowControl w:val="0"/>
        <w:spacing w:after="0" w:line="293" w:lineRule="auto"/>
        <w:ind w:firstLine="720"/>
        <w:jc w:val="both"/>
        <w:rPr>
          <w:sz w:val="21"/>
          <w:szCs w:val="21"/>
        </w:rPr>
      </w:pPr>
      <w:r w:rsidRPr="004E0296">
        <w:rPr>
          <w:sz w:val="21"/>
          <w:szCs w:val="21"/>
        </w:rPr>
        <w:t xml:space="preserve">Допускається використання поодиноко прокладених кабелів класу Fса згідно з </w:t>
      </w:r>
      <w:r w:rsidR="009111F1">
        <w:rPr>
          <w:sz w:val="21"/>
          <w:szCs w:val="21"/>
        </w:rPr>
        <w:t xml:space="preserve">                   </w:t>
      </w:r>
      <w:hyperlink r:id="rId245" w:history="1">
        <w:r w:rsidRPr="00474C78">
          <w:rPr>
            <w:rStyle w:val="ae"/>
            <w:sz w:val="21"/>
            <w:szCs w:val="21"/>
          </w:rPr>
          <w:t>ДСТУ EN 13501-6</w:t>
        </w:r>
      </w:hyperlink>
      <w:r w:rsidRPr="004E0296">
        <w:rPr>
          <w:sz w:val="21"/>
          <w:szCs w:val="21"/>
        </w:rPr>
        <w:t>, якщо:</w:t>
      </w:r>
    </w:p>
    <w:p w14:paraId="537F0277" w14:textId="4D129AC5" w:rsidR="00C32440" w:rsidRPr="004E0296" w:rsidRDefault="00296E3E" w:rsidP="004E0296">
      <w:pPr>
        <w:widowControl w:val="0"/>
        <w:spacing w:after="0" w:line="293" w:lineRule="auto"/>
        <w:ind w:firstLine="720"/>
        <w:jc w:val="both"/>
        <w:rPr>
          <w:sz w:val="21"/>
          <w:szCs w:val="21"/>
        </w:rPr>
      </w:pPr>
      <w:r w:rsidRPr="004E0296">
        <w:rPr>
          <w:sz w:val="21"/>
          <w:szCs w:val="21"/>
        </w:rPr>
        <w:t xml:space="preserve">а) вони є елементами електропроводки, вбудованої (замоноліченою, в борознах стін, перегородок, перекриттів під штукатуркою, у шарі підлоги) всередину будівельних конструкцій, виконаних з матеріалів класу А1 згідно з </w:t>
      </w:r>
      <w:hyperlink r:id="rId246" w:history="1">
        <w:r w:rsidRPr="00AB2500">
          <w:rPr>
            <w:rStyle w:val="ae"/>
            <w:sz w:val="21"/>
            <w:szCs w:val="21"/>
          </w:rPr>
          <w:t>ДСТУ EN 13501-1</w:t>
        </w:r>
      </w:hyperlink>
      <w:r w:rsidRPr="004E0296">
        <w:rPr>
          <w:sz w:val="21"/>
          <w:szCs w:val="21"/>
        </w:rPr>
        <w:t>, або прокладеної в ґрунті та не виходять за межі захисних конструкцій або ґрунту, а також протипожежного відсіку;</w:t>
      </w:r>
    </w:p>
    <w:p w14:paraId="4A8E6001" w14:textId="77777777" w:rsidR="00C32440" w:rsidRPr="004E0296" w:rsidRDefault="00296E3E" w:rsidP="004E0296">
      <w:pPr>
        <w:spacing w:after="0" w:line="293" w:lineRule="auto"/>
        <w:ind w:firstLine="720"/>
        <w:jc w:val="both"/>
        <w:rPr>
          <w:sz w:val="21"/>
          <w:szCs w:val="21"/>
        </w:rPr>
      </w:pPr>
      <w:r w:rsidRPr="004E0296">
        <w:rPr>
          <w:sz w:val="21"/>
          <w:szCs w:val="21"/>
        </w:rPr>
        <w:t>б) вони прокладені всередині сталевих систем жорстких кабелепроводів або сталевих систем кабельних коробів без перфорації, які мають локалізаційну здатність та не виходять за межі захисних конструкцій, а також протипожежного відсіку.</w:t>
      </w:r>
    </w:p>
    <w:p w14:paraId="5305E453" w14:textId="5DC862B6" w:rsidR="00C32440" w:rsidRPr="004E0296" w:rsidRDefault="00296E3E" w:rsidP="004E0296">
      <w:pPr>
        <w:numPr>
          <w:ilvl w:val="0"/>
          <w:numId w:val="1"/>
        </w:numPr>
        <w:pBdr>
          <w:top w:val="nil"/>
          <w:left w:val="nil"/>
          <w:bottom w:val="nil"/>
          <w:right w:val="nil"/>
          <w:between w:val="nil"/>
        </w:pBdr>
        <w:tabs>
          <w:tab w:val="left" w:pos="1418"/>
        </w:tabs>
        <w:spacing w:after="0" w:line="293" w:lineRule="auto"/>
        <w:ind w:left="0" w:firstLine="720"/>
        <w:jc w:val="both"/>
        <w:rPr>
          <w:sz w:val="21"/>
          <w:szCs w:val="21"/>
        </w:rPr>
      </w:pPr>
      <w:r w:rsidRPr="004E0296">
        <w:rPr>
          <w:sz w:val="21"/>
          <w:szCs w:val="21"/>
        </w:rPr>
        <w:t>Кабелі, прокладені у пучках, мають відповідати вимогам</w:t>
      </w:r>
      <w:r w:rsidR="00AB28E4">
        <w:rPr>
          <w:sz w:val="21"/>
          <w:szCs w:val="21"/>
        </w:rPr>
        <w:t xml:space="preserve"> </w:t>
      </w:r>
      <w:r w:rsidRPr="004E0296">
        <w:rPr>
          <w:sz w:val="21"/>
          <w:szCs w:val="21"/>
        </w:rPr>
        <w:t>7.34 та належати:</w:t>
      </w:r>
    </w:p>
    <w:p w14:paraId="24151574" w14:textId="2257CC47" w:rsidR="00C32440" w:rsidRPr="004E0296" w:rsidRDefault="00296E3E" w:rsidP="00023469">
      <w:pPr>
        <w:spacing w:after="0" w:line="283" w:lineRule="auto"/>
        <w:ind w:firstLine="720"/>
        <w:jc w:val="both"/>
        <w:rPr>
          <w:sz w:val="21"/>
          <w:szCs w:val="21"/>
        </w:rPr>
      </w:pPr>
      <w:r w:rsidRPr="004E0296">
        <w:rPr>
          <w:sz w:val="21"/>
          <w:szCs w:val="21"/>
        </w:rPr>
        <w:t xml:space="preserve">1) до класів B2ca, s1а, d1, а1 згідно з </w:t>
      </w:r>
      <w:hyperlink r:id="rId247" w:history="1">
        <w:r w:rsidRPr="00AB2500">
          <w:rPr>
            <w:rStyle w:val="ae"/>
            <w:sz w:val="21"/>
            <w:szCs w:val="21"/>
          </w:rPr>
          <w:t>ДСТУ EN 13501-6</w:t>
        </w:r>
      </w:hyperlink>
      <w:r w:rsidRPr="004E0296">
        <w:rPr>
          <w:sz w:val="21"/>
          <w:szCs w:val="21"/>
        </w:rPr>
        <w:t xml:space="preserve"> і групи Т1 згідно з </w:t>
      </w:r>
      <w:hyperlink r:id="rId248" w:history="1">
        <w:r w:rsidRPr="00AB2500">
          <w:rPr>
            <w:rStyle w:val="ae"/>
            <w:sz w:val="21"/>
            <w:szCs w:val="21"/>
          </w:rPr>
          <w:t>ДСТУ 8829</w:t>
        </w:r>
      </w:hyperlink>
      <w:r w:rsidRPr="004E0296">
        <w:rPr>
          <w:sz w:val="21"/>
          <w:szCs w:val="21"/>
        </w:rPr>
        <w:t xml:space="preserve"> із значенням показника токсичності (за часу експозиції 30 хв) більше ніж 120 г/м</w:t>
      </w:r>
      <w:r w:rsidRPr="004E0296">
        <w:rPr>
          <w:sz w:val="21"/>
          <w:szCs w:val="21"/>
          <w:vertAlign w:val="superscript"/>
        </w:rPr>
        <w:t>3</w:t>
      </w:r>
      <w:r w:rsidRPr="004E0296">
        <w:rPr>
          <w:sz w:val="21"/>
          <w:szCs w:val="21"/>
        </w:rPr>
        <w:t xml:space="preserve">, якщо </w:t>
      </w:r>
      <w:r w:rsidR="00AB28E4">
        <w:rPr>
          <w:sz w:val="21"/>
          <w:szCs w:val="21"/>
        </w:rPr>
        <w:t>їх</w:t>
      </w:r>
      <w:r w:rsidRPr="004E0296">
        <w:rPr>
          <w:sz w:val="21"/>
          <w:szCs w:val="21"/>
        </w:rPr>
        <w:t xml:space="preserve"> прокладають на:</w:t>
      </w:r>
    </w:p>
    <w:p w14:paraId="57E4B9B0" w14:textId="50C7D412" w:rsidR="00C32440" w:rsidRPr="004E0296" w:rsidRDefault="00AB28E4" w:rsidP="00023469">
      <w:pPr>
        <w:widowControl w:val="0"/>
        <w:pBdr>
          <w:top w:val="nil"/>
          <w:left w:val="nil"/>
          <w:bottom w:val="nil"/>
          <w:right w:val="nil"/>
          <w:between w:val="nil"/>
        </w:pBdr>
        <w:spacing w:after="0" w:line="283" w:lineRule="auto"/>
        <w:ind w:left="720"/>
        <w:jc w:val="both"/>
        <w:rPr>
          <w:sz w:val="21"/>
          <w:szCs w:val="21"/>
        </w:rPr>
      </w:pPr>
      <w:r>
        <w:rPr>
          <w:sz w:val="21"/>
          <w:szCs w:val="21"/>
        </w:rPr>
        <w:t xml:space="preserve">— </w:t>
      </w:r>
      <w:r w:rsidR="00296E3E" w:rsidRPr="004E0296">
        <w:rPr>
          <w:sz w:val="21"/>
          <w:szCs w:val="21"/>
        </w:rPr>
        <w:t>шляхах евакуації;</w:t>
      </w:r>
    </w:p>
    <w:p w14:paraId="7CB477C4" w14:textId="6076B973" w:rsidR="00C32440" w:rsidRPr="004E0296" w:rsidRDefault="00AB28E4" w:rsidP="00023469">
      <w:pPr>
        <w:widowControl w:val="0"/>
        <w:pBdr>
          <w:top w:val="nil"/>
          <w:left w:val="nil"/>
          <w:bottom w:val="nil"/>
          <w:right w:val="nil"/>
          <w:between w:val="nil"/>
        </w:pBdr>
        <w:spacing w:after="0" w:line="283" w:lineRule="auto"/>
        <w:ind w:left="720"/>
        <w:jc w:val="both"/>
        <w:rPr>
          <w:sz w:val="21"/>
          <w:szCs w:val="21"/>
        </w:rPr>
      </w:pPr>
      <w:r>
        <w:rPr>
          <w:sz w:val="21"/>
          <w:szCs w:val="21"/>
        </w:rPr>
        <w:t xml:space="preserve">— </w:t>
      </w:r>
      <w:r w:rsidR="00296E3E" w:rsidRPr="004E0296">
        <w:rPr>
          <w:sz w:val="21"/>
          <w:szCs w:val="21"/>
        </w:rPr>
        <w:t xml:space="preserve">об’єктах будівництва класу наслідків СС3 згідно з </w:t>
      </w:r>
      <w:r w:rsidR="00296E3E" w:rsidRPr="00792A79">
        <w:rPr>
          <w:sz w:val="21"/>
          <w:szCs w:val="21"/>
        </w:rPr>
        <w:t>ДСТУ 8855</w:t>
      </w:r>
      <w:r w:rsidR="00296E3E" w:rsidRPr="004E0296">
        <w:rPr>
          <w:sz w:val="21"/>
          <w:szCs w:val="21"/>
        </w:rPr>
        <w:t>;</w:t>
      </w:r>
    </w:p>
    <w:p w14:paraId="32638A72" w14:textId="5CA0D9AF" w:rsidR="00C32440" w:rsidRPr="004E0296" w:rsidRDefault="00296E3E" w:rsidP="004E0296">
      <w:pPr>
        <w:widowControl w:val="0"/>
        <w:pBdr>
          <w:top w:val="nil"/>
          <w:left w:val="nil"/>
          <w:bottom w:val="nil"/>
          <w:right w:val="nil"/>
          <w:between w:val="nil"/>
        </w:pBdr>
        <w:spacing w:after="0" w:line="293" w:lineRule="auto"/>
        <w:ind w:firstLine="720"/>
        <w:jc w:val="both"/>
        <w:rPr>
          <w:sz w:val="21"/>
          <w:szCs w:val="21"/>
        </w:rPr>
      </w:pPr>
      <w:r w:rsidRPr="004E0296">
        <w:rPr>
          <w:sz w:val="21"/>
          <w:szCs w:val="21"/>
        </w:rPr>
        <w:t>2) до класів С</w:t>
      </w:r>
      <w:r w:rsidRPr="004E0296">
        <w:rPr>
          <w:sz w:val="21"/>
          <w:szCs w:val="21"/>
          <w:vertAlign w:val="subscript"/>
        </w:rPr>
        <w:t>ca</w:t>
      </w:r>
      <w:r w:rsidRPr="004E0296">
        <w:rPr>
          <w:sz w:val="21"/>
          <w:szCs w:val="21"/>
        </w:rPr>
        <w:t>, s1b, d1, a2 для силових кабелів та С</w:t>
      </w:r>
      <w:r w:rsidRPr="004E0296">
        <w:rPr>
          <w:sz w:val="21"/>
          <w:szCs w:val="21"/>
          <w:vertAlign w:val="subscript"/>
        </w:rPr>
        <w:t>ca</w:t>
      </w:r>
      <w:r w:rsidRPr="004E0296">
        <w:rPr>
          <w:sz w:val="21"/>
          <w:szCs w:val="21"/>
        </w:rPr>
        <w:t xml:space="preserve">, s1b, d2, a2, для кабелів контрольних та зв’язку, згідно з </w:t>
      </w:r>
      <w:hyperlink r:id="rId249" w:history="1">
        <w:r w:rsidRPr="00AB2500">
          <w:rPr>
            <w:rStyle w:val="ae"/>
            <w:sz w:val="21"/>
            <w:szCs w:val="21"/>
          </w:rPr>
          <w:t>ДСТУ EN 13501-6</w:t>
        </w:r>
      </w:hyperlink>
      <w:r w:rsidRPr="004E0296">
        <w:rPr>
          <w:sz w:val="21"/>
          <w:szCs w:val="21"/>
        </w:rPr>
        <w:t xml:space="preserve"> і групи Т2 згідно з </w:t>
      </w:r>
      <w:hyperlink r:id="rId250" w:history="1">
        <w:r w:rsidRPr="00AB2500">
          <w:rPr>
            <w:rStyle w:val="ae"/>
            <w:sz w:val="21"/>
            <w:szCs w:val="21"/>
          </w:rPr>
          <w:t>ДСТУ 8829</w:t>
        </w:r>
      </w:hyperlink>
      <w:r w:rsidRPr="004E0296">
        <w:rPr>
          <w:sz w:val="21"/>
          <w:szCs w:val="21"/>
        </w:rPr>
        <w:t xml:space="preserve"> із значенням показника токсичності (за часу експозиції 30 хв) більше ніж 40 г/м</w:t>
      </w:r>
      <w:r w:rsidRPr="004E0296">
        <w:rPr>
          <w:sz w:val="21"/>
          <w:szCs w:val="21"/>
          <w:vertAlign w:val="superscript"/>
        </w:rPr>
        <w:t>3</w:t>
      </w:r>
      <w:r w:rsidRPr="004E0296">
        <w:rPr>
          <w:sz w:val="21"/>
          <w:szCs w:val="21"/>
        </w:rPr>
        <w:t xml:space="preserve"> для об’єктів будівництва класу наслідків СС2 згідно з </w:t>
      </w:r>
      <w:hyperlink r:id="rId251" w:history="1">
        <w:r w:rsidRPr="00AB2500">
          <w:rPr>
            <w:rStyle w:val="ae"/>
            <w:sz w:val="21"/>
            <w:szCs w:val="21"/>
          </w:rPr>
          <w:t>ДСТУ 8855</w:t>
        </w:r>
      </w:hyperlink>
      <w:r w:rsidRPr="004E0296">
        <w:rPr>
          <w:sz w:val="21"/>
          <w:szCs w:val="21"/>
        </w:rPr>
        <w:t>;</w:t>
      </w:r>
    </w:p>
    <w:p w14:paraId="2FC31527" w14:textId="47729FFC" w:rsidR="00C32440" w:rsidRPr="004E0296" w:rsidRDefault="00296E3E" w:rsidP="004E0296">
      <w:pPr>
        <w:widowControl w:val="0"/>
        <w:pBdr>
          <w:top w:val="nil"/>
          <w:left w:val="nil"/>
          <w:bottom w:val="nil"/>
          <w:right w:val="nil"/>
          <w:between w:val="nil"/>
        </w:pBdr>
        <w:spacing w:after="0" w:line="293" w:lineRule="auto"/>
        <w:ind w:firstLine="720"/>
        <w:jc w:val="both"/>
        <w:rPr>
          <w:sz w:val="21"/>
          <w:szCs w:val="21"/>
        </w:rPr>
      </w:pPr>
      <w:r w:rsidRPr="004E0296">
        <w:rPr>
          <w:sz w:val="21"/>
          <w:szCs w:val="21"/>
        </w:rPr>
        <w:t>3) до класів D</w:t>
      </w:r>
      <w:r w:rsidRPr="004E0296">
        <w:rPr>
          <w:sz w:val="21"/>
          <w:szCs w:val="21"/>
          <w:vertAlign w:val="subscript"/>
        </w:rPr>
        <w:t>ca</w:t>
      </w:r>
      <w:r w:rsidRPr="004E0296">
        <w:rPr>
          <w:sz w:val="21"/>
          <w:szCs w:val="21"/>
        </w:rPr>
        <w:t xml:space="preserve">, з допустимою межею поширювання полум’я не більше </w:t>
      </w:r>
      <w:r w:rsidR="00AB28E4">
        <w:rPr>
          <w:sz w:val="21"/>
          <w:szCs w:val="21"/>
        </w:rPr>
        <w:t xml:space="preserve">ніж </w:t>
      </w:r>
      <w:r w:rsidRPr="004E0296">
        <w:rPr>
          <w:sz w:val="21"/>
          <w:szCs w:val="21"/>
        </w:rPr>
        <w:t xml:space="preserve">2,5 метрів, s2, d2 та а3 згідно з </w:t>
      </w:r>
      <w:hyperlink r:id="rId252" w:history="1">
        <w:r w:rsidRPr="00AB2500">
          <w:rPr>
            <w:rStyle w:val="ae"/>
            <w:sz w:val="21"/>
            <w:szCs w:val="21"/>
          </w:rPr>
          <w:t>ДСТУ EN 13501-6</w:t>
        </w:r>
      </w:hyperlink>
      <w:r w:rsidRPr="004E0296">
        <w:rPr>
          <w:sz w:val="21"/>
          <w:szCs w:val="21"/>
        </w:rPr>
        <w:t xml:space="preserve"> для об’єктів будівництва класу наслідків СС1 згідно з </w:t>
      </w:r>
      <w:r w:rsidR="00384055">
        <w:rPr>
          <w:sz w:val="21"/>
          <w:szCs w:val="21"/>
        </w:rPr>
        <w:t xml:space="preserve">        </w:t>
      </w:r>
      <w:hyperlink r:id="rId253" w:history="1">
        <w:r w:rsidRPr="00AB2500">
          <w:rPr>
            <w:rStyle w:val="ae"/>
            <w:sz w:val="21"/>
            <w:szCs w:val="21"/>
          </w:rPr>
          <w:t>ДСТУ 8855</w:t>
        </w:r>
      </w:hyperlink>
      <w:r w:rsidRPr="004E0296">
        <w:rPr>
          <w:sz w:val="21"/>
          <w:szCs w:val="21"/>
        </w:rPr>
        <w:t>.</w:t>
      </w:r>
    </w:p>
    <w:p w14:paraId="6A0F358F" w14:textId="1D447179" w:rsidR="00C32440" w:rsidRPr="009111F1" w:rsidRDefault="00296E3E" w:rsidP="004E0296">
      <w:pPr>
        <w:widowControl w:val="0"/>
        <w:spacing w:after="0" w:line="293" w:lineRule="auto"/>
        <w:ind w:firstLine="720"/>
        <w:jc w:val="both"/>
        <w:rPr>
          <w:sz w:val="20"/>
          <w:szCs w:val="20"/>
        </w:rPr>
      </w:pPr>
      <w:r w:rsidRPr="009111F1">
        <w:rPr>
          <w:b/>
          <w:sz w:val="20"/>
          <w:szCs w:val="20"/>
        </w:rPr>
        <w:t xml:space="preserve">Примітка 1. </w:t>
      </w:r>
      <w:r w:rsidRPr="009111F1">
        <w:rPr>
          <w:sz w:val="20"/>
          <w:szCs w:val="20"/>
        </w:rPr>
        <w:t>Кабелями, прокладеними в пучках, вважають два та більше кабелі, якщо відстань між кожним з них менше ніж 225 мм по горизонталі та 300 мм по вертикалі.</w:t>
      </w:r>
    </w:p>
    <w:p w14:paraId="64869839" w14:textId="65C1F2D7" w:rsidR="00C32440" w:rsidRPr="009111F1" w:rsidRDefault="00296E3E" w:rsidP="004E0296">
      <w:pPr>
        <w:widowControl w:val="0"/>
        <w:spacing w:after="0" w:line="293" w:lineRule="auto"/>
        <w:ind w:firstLine="720"/>
        <w:jc w:val="both"/>
        <w:rPr>
          <w:sz w:val="20"/>
          <w:szCs w:val="20"/>
        </w:rPr>
      </w:pPr>
      <w:r w:rsidRPr="009111F1">
        <w:rPr>
          <w:b/>
          <w:sz w:val="20"/>
          <w:szCs w:val="20"/>
        </w:rPr>
        <w:t>Примітка 2.</w:t>
      </w:r>
      <w:r w:rsidRPr="009111F1">
        <w:rPr>
          <w:sz w:val="20"/>
          <w:szCs w:val="20"/>
        </w:rPr>
        <w:t xml:space="preserve"> Кабелями, прокладеними у пучках, не вважають одиничні кабелі, що сходяться в одну точку з різних боків, кабелі, відокремлені з усіх боків один від одного матеріалами класу А1 згідно з </w:t>
      </w:r>
      <w:hyperlink r:id="rId254" w:history="1">
        <w:r w:rsidRPr="00AB2500">
          <w:rPr>
            <w:rStyle w:val="ae"/>
            <w:sz w:val="20"/>
            <w:szCs w:val="20"/>
          </w:rPr>
          <w:t>ДСТУ EN 13501-1</w:t>
        </w:r>
      </w:hyperlink>
      <w:r w:rsidRPr="009111F1">
        <w:rPr>
          <w:sz w:val="20"/>
          <w:szCs w:val="20"/>
        </w:rPr>
        <w:t>.</w:t>
      </w:r>
    </w:p>
    <w:p w14:paraId="1A8AA46B" w14:textId="7BCC34C8" w:rsidR="00C32440" w:rsidRPr="004E0296" w:rsidRDefault="00296E3E" w:rsidP="004E0296">
      <w:pPr>
        <w:widowControl w:val="0"/>
        <w:spacing w:after="0" w:line="293" w:lineRule="auto"/>
        <w:ind w:firstLine="720"/>
        <w:jc w:val="both"/>
        <w:rPr>
          <w:sz w:val="21"/>
          <w:szCs w:val="21"/>
        </w:rPr>
      </w:pPr>
      <w:r w:rsidRPr="009111F1">
        <w:rPr>
          <w:b/>
          <w:sz w:val="20"/>
          <w:szCs w:val="20"/>
        </w:rPr>
        <w:t>Примітка 3</w:t>
      </w:r>
      <w:r w:rsidRPr="009111F1">
        <w:rPr>
          <w:sz w:val="20"/>
          <w:szCs w:val="20"/>
        </w:rPr>
        <w:t xml:space="preserve">. Відповідність класу кабелів за </w:t>
      </w:r>
      <w:hyperlink r:id="rId255" w:history="1">
        <w:r w:rsidRPr="00AB2500">
          <w:rPr>
            <w:rStyle w:val="ae"/>
            <w:sz w:val="20"/>
            <w:szCs w:val="20"/>
          </w:rPr>
          <w:t>ДСТУ 4809</w:t>
        </w:r>
      </w:hyperlink>
      <w:r w:rsidRPr="009111F1">
        <w:rPr>
          <w:sz w:val="20"/>
          <w:szCs w:val="20"/>
        </w:rPr>
        <w:t xml:space="preserve"> класам кабелів за </w:t>
      </w:r>
      <w:hyperlink r:id="rId256" w:history="1">
        <w:r w:rsidRPr="00AB2500">
          <w:rPr>
            <w:rStyle w:val="ae"/>
            <w:sz w:val="20"/>
            <w:szCs w:val="20"/>
          </w:rPr>
          <w:t xml:space="preserve">ДСТУ EN 13501-6 </w:t>
        </w:r>
      </w:hyperlink>
      <w:r w:rsidRPr="009111F1">
        <w:rPr>
          <w:sz w:val="20"/>
          <w:szCs w:val="20"/>
        </w:rPr>
        <w:t xml:space="preserve"> надано в додатку Ж</w:t>
      </w:r>
      <w:r w:rsidRPr="004E0296">
        <w:rPr>
          <w:sz w:val="21"/>
          <w:szCs w:val="21"/>
        </w:rPr>
        <w:t>.</w:t>
      </w:r>
    </w:p>
    <w:p w14:paraId="53D24AF3" w14:textId="27045117"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Для з’єднання, приєднання, кріплення і підтримування кабелів допустимо використовувати пристрої, які визначені та відповідають вимогам </w:t>
      </w:r>
      <w:hyperlink r:id="rId257" w:history="1">
        <w:r w:rsidRPr="00AB2500">
          <w:rPr>
            <w:rStyle w:val="ae"/>
            <w:sz w:val="21"/>
            <w:szCs w:val="21"/>
          </w:rPr>
          <w:t>ДСТУ EN 60998-1</w:t>
        </w:r>
      </w:hyperlink>
      <w:r w:rsidRPr="004E0296">
        <w:rPr>
          <w:sz w:val="21"/>
          <w:szCs w:val="21"/>
        </w:rPr>
        <w:t xml:space="preserve">, </w:t>
      </w:r>
      <w:r w:rsidR="00792A79">
        <w:rPr>
          <w:sz w:val="21"/>
          <w:szCs w:val="21"/>
        </w:rPr>
        <w:t xml:space="preserve">                                 </w:t>
      </w:r>
      <w:hyperlink r:id="rId258" w:history="1">
        <w:r w:rsidRPr="00AB2500">
          <w:rPr>
            <w:rStyle w:val="ae"/>
            <w:sz w:val="21"/>
            <w:szCs w:val="21"/>
          </w:rPr>
          <w:t>ДСТУ HD 60364-5-52</w:t>
        </w:r>
      </w:hyperlink>
      <w:r w:rsidRPr="004E0296">
        <w:rPr>
          <w:sz w:val="21"/>
          <w:szCs w:val="21"/>
        </w:rPr>
        <w:t xml:space="preserve">, </w:t>
      </w:r>
      <w:hyperlink r:id="rId259" w:history="1">
        <w:r w:rsidRPr="00AB2500">
          <w:rPr>
            <w:rStyle w:val="ae"/>
            <w:sz w:val="21"/>
            <w:szCs w:val="21"/>
          </w:rPr>
          <w:t>ДСТУ ISO/IEC 11801-1</w:t>
        </w:r>
      </w:hyperlink>
      <w:r w:rsidRPr="004E0296">
        <w:rPr>
          <w:sz w:val="21"/>
          <w:szCs w:val="21"/>
        </w:rPr>
        <w:t xml:space="preserve">, </w:t>
      </w:r>
      <w:hyperlink r:id="rId260" w:history="1">
        <w:r w:rsidRPr="00AB2500">
          <w:rPr>
            <w:rStyle w:val="ae"/>
            <w:sz w:val="21"/>
            <w:szCs w:val="21"/>
          </w:rPr>
          <w:t>ДСТУ EN 50173-1</w:t>
        </w:r>
      </w:hyperlink>
      <w:r w:rsidR="00792A79">
        <w:rPr>
          <w:sz w:val="21"/>
          <w:szCs w:val="21"/>
        </w:rPr>
        <w:t>,</w:t>
      </w:r>
      <w:r w:rsidRPr="004E0296">
        <w:rPr>
          <w:sz w:val="21"/>
          <w:szCs w:val="21"/>
        </w:rPr>
        <w:t xml:space="preserve"> </w:t>
      </w:r>
      <w:hyperlink r:id="rId261" w:history="1">
        <w:r w:rsidRPr="00AB2500">
          <w:rPr>
            <w:rStyle w:val="ae"/>
            <w:sz w:val="21"/>
            <w:szCs w:val="21"/>
          </w:rPr>
          <w:t>ДСТУ EN 50393</w:t>
        </w:r>
      </w:hyperlink>
      <w:r w:rsidRPr="004E0296">
        <w:rPr>
          <w:sz w:val="21"/>
          <w:szCs w:val="21"/>
        </w:rPr>
        <w:t xml:space="preserve">, </w:t>
      </w:r>
      <w:r w:rsidR="00792A79">
        <w:rPr>
          <w:sz w:val="21"/>
          <w:szCs w:val="21"/>
        </w:rPr>
        <w:t xml:space="preserve">                                           </w:t>
      </w:r>
      <w:hyperlink r:id="rId262" w:history="1">
        <w:r w:rsidRPr="00AB2500">
          <w:rPr>
            <w:rStyle w:val="ae"/>
            <w:sz w:val="21"/>
            <w:szCs w:val="21"/>
          </w:rPr>
          <w:t>ДСТУ EN 60670-22</w:t>
        </w:r>
      </w:hyperlink>
      <w:r w:rsidRPr="004E0296">
        <w:rPr>
          <w:sz w:val="21"/>
          <w:szCs w:val="21"/>
        </w:rPr>
        <w:t xml:space="preserve">, </w:t>
      </w:r>
      <w:hyperlink r:id="rId263" w:history="1">
        <w:r w:rsidRPr="00AB2500">
          <w:rPr>
            <w:rStyle w:val="ae"/>
            <w:sz w:val="21"/>
            <w:szCs w:val="21"/>
          </w:rPr>
          <w:t>ДСТУ EN 61914</w:t>
        </w:r>
      </w:hyperlink>
      <w:r w:rsidRPr="004E0296">
        <w:rPr>
          <w:sz w:val="21"/>
          <w:szCs w:val="21"/>
        </w:rPr>
        <w:t xml:space="preserve">, </w:t>
      </w:r>
      <w:hyperlink r:id="rId264" w:history="1">
        <w:r w:rsidRPr="00AB2500">
          <w:rPr>
            <w:rStyle w:val="ae"/>
            <w:sz w:val="21"/>
            <w:szCs w:val="21"/>
          </w:rPr>
          <w:t>ДСТУ EN IEC 62275</w:t>
        </w:r>
      </w:hyperlink>
      <w:r w:rsidRPr="004E0296">
        <w:rPr>
          <w:sz w:val="21"/>
          <w:szCs w:val="21"/>
        </w:rPr>
        <w:t xml:space="preserve">, </w:t>
      </w:r>
      <w:hyperlink r:id="rId265" w:history="1">
        <w:r w:rsidRPr="00AB2500">
          <w:rPr>
            <w:rStyle w:val="ae"/>
            <w:sz w:val="21"/>
            <w:szCs w:val="21"/>
          </w:rPr>
          <w:t>ДСТУ EN 62444</w:t>
        </w:r>
      </w:hyperlink>
      <w:r w:rsidRPr="004E0296">
        <w:rPr>
          <w:sz w:val="21"/>
          <w:szCs w:val="21"/>
        </w:rPr>
        <w:t xml:space="preserve"> та інших нормативних документів.</w:t>
      </w:r>
    </w:p>
    <w:p w14:paraId="45924151" w14:textId="60224298"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Для ізолювання провідників мають використовуватися гнучкі електроізоляційні трубки, що відповідають </w:t>
      </w:r>
      <w:hyperlink r:id="rId266" w:history="1">
        <w:r w:rsidRPr="00AB2500">
          <w:rPr>
            <w:rStyle w:val="ae"/>
            <w:sz w:val="21"/>
            <w:szCs w:val="21"/>
          </w:rPr>
          <w:t>ДСТУ ІЕС 60684-1</w:t>
        </w:r>
      </w:hyperlink>
      <w:r w:rsidRPr="004E0296">
        <w:rPr>
          <w:sz w:val="21"/>
          <w:szCs w:val="21"/>
        </w:rPr>
        <w:t xml:space="preserve"> та є стійкими до поширення полум’я.</w:t>
      </w:r>
    </w:p>
    <w:p w14:paraId="16E08FA1" w14:textId="5C8E11AC"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Системи кабельних коробів, системи кабелепроводів, системи кабельних лотків та системи кабельних драбин мають відповідати вимогам </w:t>
      </w:r>
      <w:hyperlink r:id="rId267" w:history="1">
        <w:r w:rsidRPr="00AB2500">
          <w:rPr>
            <w:rStyle w:val="ae"/>
            <w:sz w:val="21"/>
            <w:szCs w:val="21"/>
          </w:rPr>
          <w:t>ДСТУ EN 50085</w:t>
        </w:r>
      </w:hyperlink>
      <w:r w:rsidRPr="004E0296">
        <w:rPr>
          <w:sz w:val="21"/>
          <w:szCs w:val="21"/>
        </w:rPr>
        <w:t xml:space="preserve">, </w:t>
      </w:r>
      <w:hyperlink r:id="rId268" w:history="1">
        <w:r w:rsidRPr="00AB2500">
          <w:rPr>
            <w:rStyle w:val="ae"/>
            <w:sz w:val="21"/>
            <w:szCs w:val="21"/>
          </w:rPr>
          <w:t>ДСТУ EN 61386</w:t>
        </w:r>
      </w:hyperlink>
      <w:r w:rsidRPr="004E0296">
        <w:rPr>
          <w:sz w:val="21"/>
          <w:szCs w:val="21"/>
        </w:rPr>
        <w:t xml:space="preserve">, </w:t>
      </w:r>
      <w:r w:rsidR="00AB2500">
        <w:rPr>
          <w:sz w:val="21"/>
          <w:szCs w:val="21"/>
        </w:rPr>
        <w:t xml:space="preserve">            </w:t>
      </w:r>
      <w:hyperlink r:id="rId269" w:history="1">
        <w:r w:rsidRPr="00AB2500">
          <w:rPr>
            <w:rStyle w:val="ae"/>
            <w:sz w:val="21"/>
            <w:szCs w:val="21"/>
          </w:rPr>
          <w:t>ДСТУ EN 61537</w:t>
        </w:r>
      </w:hyperlink>
      <w:r w:rsidRPr="004E0296">
        <w:rPr>
          <w:sz w:val="21"/>
          <w:szCs w:val="21"/>
        </w:rPr>
        <w:t>, та належати:</w:t>
      </w:r>
    </w:p>
    <w:p w14:paraId="3FF2C6BD"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а) до класу стійких до поширення полум’я;</w:t>
      </w:r>
    </w:p>
    <w:p w14:paraId="5FBF23CA" w14:textId="47C3920E"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б) до групи Т2 із значенням показника токсичності (за часу експозиції 30 хв) більше </w:t>
      </w:r>
      <w:r w:rsidR="00792A79">
        <w:rPr>
          <w:sz w:val="21"/>
          <w:szCs w:val="21"/>
        </w:rPr>
        <w:t xml:space="preserve">                    </w:t>
      </w:r>
      <w:r w:rsidRPr="004E0296">
        <w:rPr>
          <w:sz w:val="21"/>
          <w:szCs w:val="21"/>
        </w:rPr>
        <w:t>ніж 40 г/м</w:t>
      </w:r>
      <w:r w:rsidRPr="004E0296">
        <w:rPr>
          <w:sz w:val="21"/>
          <w:szCs w:val="21"/>
          <w:vertAlign w:val="superscript"/>
        </w:rPr>
        <w:t>3</w:t>
      </w:r>
      <w:r w:rsidRPr="004E0296">
        <w:rPr>
          <w:sz w:val="21"/>
          <w:szCs w:val="21"/>
        </w:rPr>
        <w:t xml:space="preserve"> і групи Д2 із значенням коефіцієнта димоутворення не більше ніж 500 м</w:t>
      </w:r>
      <w:r w:rsidRPr="004E0296">
        <w:rPr>
          <w:sz w:val="21"/>
          <w:szCs w:val="21"/>
          <w:vertAlign w:val="superscript"/>
        </w:rPr>
        <w:t>2</w:t>
      </w:r>
      <w:r w:rsidRPr="004E0296">
        <w:rPr>
          <w:sz w:val="21"/>
          <w:szCs w:val="21"/>
        </w:rPr>
        <w:t>/кг згідно з</w:t>
      </w:r>
      <w:r w:rsidR="00792A79">
        <w:rPr>
          <w:sz w:val="21"/>
          <w:szCs w:val="21"/>
        </w:rPr>
        <w:t xml:space="preserve">                 </w:t>
      </w:r>
      <w:r w:rsidRPr="004E0296">
        <w:rPr>
          <w:sz w:val="21"/>
          <w:szCs w:val="21"/>
        </w:rPr>
        <w:t xml:space="preserve"> </w:t>
      </w:r>
      <w:r w:rsidRPr="00792A79">
        <w:rPr>
          <w:sz w:val="21"/>
          <w:szCs w:val="21"/>
        </w:rPr>
        <w:t>ДСТУ 8829</w:t>
      </w:r>
      <w:r w:rsidRPr="004E0296">
        <w:rPr>
          <w:sz w:val="21"/>
          <w:szCs w:val="21"/>
        </w:rPr>
        <w:t xml:space="preserve"> для об’єктів будівництва класів наслідків СС2 і СС3 згідно з </w:t>
      </w:r>
      <w:r w:rsidRPr="00792A79">
        <w:rPr>
          <w:sz w:val="21"/>
          <w:szCs w:val="21"/>
        </w:rPr>
        <w:t>ДСТУ 8855</w:t>
      </w:r>
      <w:r w:rsidRPr="004E0296">
        <w:rPr>
          <w:sz w:val="21"/>
          <w:szCs w:val="21"/>
        </w:rPr>
        <w:t>;</w:t>
      </w:r>
    </w:p>
    <w:p w14:paraId="42CCE223" w14:textId="31DFC006" w:rsidR="00C32440" w:rsidRPr="004E0296" w:rsidRDefault="00296E3E" w:rsidP="004E0296">
      <w:pPr>
        <w:tabs>
          <w:tab w:val="left" w:pos="1276"/>
        </w:tabs>
        <w:spacing w:after="0" w:line="293" w:lineRule="auto"/>
        <w:ind w:firstLine="720"/>
        <w:jc w:val="both"/>
        <w:rPr>
          <w:sz w:val="21"/>
          <w:szCs w:val="21"/>
        </w:rPr>
      </w:pPr>
      <w:r w:rsidRPr="004E0296">
        <w:rPr>
          <w:sz w:val="21"/>
          <w:szCs w:val="21"/>
        </w:rPr>
        <w:t>в) до груп Т3 із значенням показника токсичності (за часу експозиції 30 хв) від 13</w:t>
      </w:r>
      <w:r w:rsidR="00422DDB">
        <w:rPr>
          <w:sz w:val="21"/>
          <w:szCs w:val="21"/>
        </w:rPr>
        <w:t xml:space="preserve"> </w:t>
      </w:r>
      <w:r w:rsidR="00422DDB" w:rsidRPr="00422DDB">
        <w:rPr>
          <w:sz w:val="21"/>
          <w:szCs w:val="21"/>
        </w:rPr>
        <w:t>г/м</w:t>
      </w:r>
      <w:r w:rsidR="00422DDB" w:rsidRPr="00422DDB">
        <w:rPr>
          <w:sz w:val="21"/>
          <w:szCs w:val="21"/>
          <w:vertAlign w:val="superscript"/>
        </w:rPr>
        <w:t>3</w:t>
      </w:r>
      <w:r w:rsidRPr="004E0296">
        <w:rPr>
          <w:sz w:val="21"/>
          <w:szCs w:val="21"/>
        </w:rPr>
        <w:t xml:space="preserve"> </w:t>
      </w:r>
      <w:r w:rsidR="00A145CB">
        <w:rPr>
          <w:sz w:val="21"/>
          <w:szCs w:val="21"/>
        </w:rPr>
        <w:t xml:space="preserve">        </w:t>
      </w:r>
      <w:r w:rsidRPr="004E0296">
        <w:rPr>
          <w:sz w:val="21"/>
          <w:szCs w:val="21"/>
        </w:rPr>
        <w:t>до 40 г/м</w:t>
      </w:r>
      <w:r w:rsidRPr="004E0296">
        <w:rPr>
          <w:sz w:val="21"/>
          <w:szCs w:val="21"/>
          <w:vertAlign w:val="superscript"/>
        </w:rPr>
        <w:t>3</w:t>
      </w:r>
      <w:r w:rsidRPr="004E0296">
        <w:rPr>
          <w:sz w:val="21"/>
          <w:szCs w:val="21"/>
        </w:rPr>
        <w:t xml:space="preserve"> і Д2 із значенням коефіцієнта димоутворення не більше ніж 500 м</w:t>
      </w:r>
      <w:r w:rsidRPr="004E0296">
        <w:rPr>
          <w:sz w:val="21"/>
          <w:szCs w:val="21"/>
          <w:vertAlign w:val="superscript"/>
        </w:rPr>
        <w:t>2</w:t>
      </w:r>
      <w:r w:rsidRPr="004E0296">
        <w:rPr>
          <w:sz w:val="21"/>
          <w:szCs w:val="21"/>
        </w:rPr>
        <w:t xml:space="preserve">/кг згідно з </w:t>
      </w:r>
      <w:r w:rsidR="00A145CB">
        <w:rPr>
          <w:sz w:val="21"/>
          <w:szCs w:val="21"/>
        </w:rPr>
        <w:t xml:space="preserve">           </w:t>
      </w:r>
      <w:hyperlink r:id="rId270" w:history="1">
        <w:r w:rsidRPr="00AB2500">
          <w:rPr>
            <w:rStyle w:val="ae"/>
            <w:sz w:val="21"/>
            <w:szCs w:val="21"/>
          </w:rPr>
          <w:t>ДСТУ 8829</w:t>
        </w:r>
      </w:hyperlink>
      <w:r w:rsidRPr="004E0296">
        <w:rPr>
          <w:sz w:val="21"/>
          <w:szCs w:val="21"/>
        </w:rPr>
        <w:t xml:space="preserve"> для об’єктів будівництва класу наслідків СС1 згідно з </w:t>
      </w:r>
      <w:hyperlink r:id="rId271" w:history="1">
        <w:r w:rsidRPr="00AB2500">
          <w:rPr>
            <w:rStyle w:val="ae"/>
            <w:sz w:val="21"/>
            <w:szCs w:val="21"/>
          </w:rPr>
          <w:t>ДСТУ 8855</w:t>
        </w:r>
      </w:hyperlink>
      <w:r w:rsidRPr="004E0296">
        <w:rPr>
          <w:sz w:val="21"/>
          <w:szCs w:val="21"/>
        </w:rPr>
        <w:t xml:space="preserve">. </w:t>
      </w:r>
    </w:p>
    <w:p w14:paraId="5980B0E2" w14:textId="0BA4DAEB" w:rsidR="003E2150" w:rsidRDefault="00296E3E" w:rsidP="004E0296">
      <w:pPr>
        <w:tabs>
          <w:tab w:val="left" w:pos="1276"/>
        </w:tabs>
        <w:spacing w:after="0" w:line="293" w:lineRule="auto"/>
        <w:ind w:firstLine="720"/>
        <w:jc w:val="both"/>
        <w:rPr>
          <w:sz w:val="21"/>
          <w:szCs w:val="21"/>
        </w:rPr>
      </w:pPr>
      <w:r w:rsidRPr="004E0296">
        <w:rPr>
          <w:b/>
          <w:sz w:val="21"/>
          <w:szCs w:val="21"/>
        </w:rPr>
        <w:t>Примітка.</w:t>
      </w:r>
      <w:r w:rsidRPr="004E0296">
        <w:rPr>
          <w:sz w:val="21"/>
          <w:szCs w:val="21"/>
        </w:rPr>
        <w:t xml:space="preserve"> Вимоги а) і б) допустимо не застосовувати до систем кабелепроводів </w:t>
      </w:r>
      <w:r w:rsidR="008F355E">
        <w:rPr>
          <w:sz w:val="21"/>
          <w:szCs w:val="21"/>
        </w:rPr>
        <w:t>і</w:t>
      </w:r>
      <w:r w:rsidRPr="004E0296">
        <w:rPr>
          <w:sz w:val="21"/>
          <w:szCs w:val="21"/>
        </w:rPr>
        <w:t xml:space="preserve"> кабельних коробів, </w:t>
      </w:r>
      <w:r w:rsidR="008F355E">
        <w:rPr>
          <w:sz w:val="21"/>
          <w:szCs w:val="21"/>
        </w:rPr>
        <w:t xml:space="preserve">якщо їх </w:t>
      </w:r>
      <w:r w:rsidRPr="004E0296">
        <w:rPr>
          <w:sz w:val="21"/>
          <w:szCs w:val="21"/>
        </w:rPr>
        <w:t>вбудован</w:t>
      </w:r>
      <w:r w:rsidR="008F355E">
        <w:rPr>
          <w:sz w:val="21"/>
          <w:szCs w:val="21"/>
        </w:rPr>
        <w:t>о</w:t>
      </w:r>
      <w:r w:rsidRPr="004E0296">
        <w:rPr>
          <w:sz w:val="21"/>
          <w:szCs w:val="21"/>
        </w:rPr>
        <w:t xml:space="preserve"> всередину будівельних конструкцій з негорючих матеріалів або з матеріалів класу А1 згідно з </w:t>
      </w:r>
      <w:hyperlink r:id="rId272" w:history="1">
        <w:r w:rsidRPr="00AB2500">
          <w:rPr>
            <w:rStyle w:val="ae"/>
            <w:sz w:val="21"/>
            <w:szCs w:val="21"/>
          </w:rPr>
          <w:t>ДСТУ EN 13501-1</w:t>
        </w:r>
      </w:hyperlink>
      <w:r w:rsidR="008F355E">
        <w:rPr>
          <w:sz w:val="21"/>
          <w:szCs w:val="21"/>
        </w:rPr>
        <w:t xml:space="preserve">; </w:t>
      </w:r>
      <w:r w:rsidRPr="004E0296">
        <w:rPr>
          <w:sz w:val="21"/>
          <w:szCs w:val="21"/>
        </w:rPr>
        <w:t>прокладен</w:t>
      </w:r>
      <w:r w:rsidR="008F355E">
        <w:rPr>
          <w:sz w:val="21"/>
          <w:szCs w:val="21"/>
        </w:rPr>
        <w:t>о</w:t>
      </w:r>
      <w:r w:rsidRPr="004E0296">
        <w:rPr>
          <w:sz w:val="21"/>
          <w:szCs w:val="21"/>
        </w:rPr>
        <w:t xml:space="preserve"> в ґрунті</w:t>
      </w:r>
      <w:r w:rsidR="008F355E">
        <w:rPr>
          <w:sz w:val="21"/>
          <w:szCs w:val="21"/>
        </w:rPr>
        <w:t xml:space="preserve">; </w:t>
      </w:r>
      <w:r w:rsidRPr="004E0296">
        <w:rPr>
          <w:sz w:val="21"/>
          <w:szCs w:val="21"/>
        </w:rPr>
        <w:t>не виходять за межі таких захисних конструкцій і ґрунту</w:t>
      </w:r>
      <w:r w:rsidR="008F355E">
        <w:rPr>
          <w:sz w:val="21"/>
          <w:szCs w:val="21"/>
        </w:rPr>
        <w:t>; розташовано в межах</w:t>
      </w:r>
      <w:r w:rsidRPr="004E0296">
        <w:rPr>
          <w:sz w:val="21"/>
          <w:szCs w:val="21"/>
        </w:rPr>
        <w:t xml:space="preserve"> протипожежного відсіку із дотриманням вимог </w:t>
      </w:r>
      <w:hyperlink r:id="rId273" w:history="1">
        <w:r w:rsidRPr="004E0296">
          <w:rPr>
            <w:rStyle w:val="ae"/>
            <w:sz w:val="21"/>
            <w:szCs w:val="21"/>
          </w:rPr>
          <w:t>ДБН В.1.1-7</w:t>
        </w:r>
      </w:hyperlink>
      <w:r w:rsidRPr="004E0296">
        <w:rPr>
          <w:sz w:val="21"/>
          <w:szCs w:val="21"/>
        </w:rPr>
        <w:t>.</w:t>
      </w:r>
    </w:p>
    <w:p w14:paraId="490C25D1" w14:textId="45AA2FD5" w:rsidR="00C32440" w:rsidRPr="004E0296" w:rsidRDefault="003E2150" w:rsidP="00023469">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3E2150">
        <w:rPr>
          <w:sz w:val="21"/>
          <w:szCs w:val="21"/>
        </w:rPr>
        <w:t>Механічне навантаження на кабельні лотки, драбини, короби та кабелепроводи не повинно перевищувати допустимих значень, зазначених у технічній документації виробника.</w:t>
      </w:r>
    </w:p>
    <w:p w14:paraId="74EAC2F3" w14:textId="6E2C1D58" w:rsidR="00C32440" w:rsidRPr="00194D2D" w:rsidRDefault="008F355E">
      <w:pPr>
        <w:widowControl w:val="0"/>
        <w:tabs>
          <w:tab w:val="left" w:pos="993"/>
        </w:tabs>
        <w:spacing w:after="0" w:line="293" w:lineRule="auto"/>
        <w:ind w:firstLine="720"/>
        <w:jc w:val="both"/>
        <w:rPr>
          <w:sz w:val="20"/>
          <w:szCs w:val="20"/>
        </w:rPr>
      </w:pPr>
      <w:r w:rsidRPr="008F355E">
        <w:rPr>
          <w:sz w:val="21"/>
          <w:szCs w:val="21"/>
        </w:rPr>
        <w:t xml:space="preserve"> </w:t>
      </w:r>
      <w:r w:rsidRPr="00023469">
        <w:rPr>
          <w:sz w:val="21"/>
          <w:szCs w:val="21"/>
        </w:rPr>
        <w:tab/>
      </w:r>
      <w:r w:rsidR="00296E3E" w:rsidRPr="00194D2D">
        <w:rPr>
          <w:b/>
          <w:sz w:val="20"/>
          <w:szCs w:val="20"/>
        </w:rPr>
        <w:t>Примітка.</w:t>
      </w:r>
      <w:r w:rsidR="00296E3E" w:rsidRPr="00194D2D">
        <w:rPr>
          <w:sz w:val="20"/>
          <w:szCs w:val="20"/>
        </w:rPr>
        <w:t xml:space="preserve"> П</w:t>
      </w:r>
      <w:r w:rsidRPr="00194D2D">
        <w:rPr>
          <w:sz w:val="20"/>
          <w:szCs w:val="20"/>
        </w:rPr>
        <w:t xml:space="preserve">ід час </w:t>
      </w:r>
      <w:r w:rsidR="00296E3E" w:rsidRPr="00194D2D">
        <w:rPr>
          <w:sz w:val="20"/>
          <w:szCs w:val="20"/>
        </w:rPr>
        <w:t>розрахунк</w:t>
      </w:r>
      <w:r w:rsidRPr="00194D2D">
        <w:rPr>
          <w:sz w:val="20"/>
          <w:szCs w:val="20"/>
        </w:rPr>
        <w:t xml:space="preserve">ів </w:t>
      </w:r>
      <w:r w:rsidR="00296E3E" w:rsidRPr="00194D2D">
        <w:rPr>
          <w:sz w:val="20"/>
          <w:szCs w:val="20"/>
        </w:rPr>
        <w:t xml:space="preserve"> допустимого навантаження від кабелів прийма</w:t>
      </w:r>
      <w:r w:rsidRPr="00194D2D">
        <w:rPr>
          <w:sz w:val="20"/>
          <w:szCs w:val="20"/>
        </w:rPr>
        <w:t>ю</w:t>
      </w:r>
      <w:r w:rsidR="00296E3E" w:rsidRPr="00194D2D">
        <w:rPr>
          <w:sz w:val="20"/>
          <w:szCs w:val="20"/>
        </w:rPr>
        <w:t xml:space="preserve">ть, що для лотку/драбини: </w:t>
      </w:r>
    </w:p>
    <w:p w14:paraId="6D45E5FA" w14:textId="09DCD4AA" w:rsidR="00C32440" w:rsidRPr="00194D2D" w:rsidRDefault="008F355E" w:rsidP="004E0296">
      <w:pPr>
        <w:widowControl w:val="0"/>
        <w:tabs>
          <w:tab w:val="left" w:pos="993"/>
        </w:tabs>
        <w:spacing w:after="0" w:line="293" w:lineRule="auto"/>
        <w:ind w:firstLine="720"/>
        <w:jc w:val="both"/>
        <w:rPr>
          <w:sz w:val="20"/>
          <w:szCs w:val="20"/>
        </w:rPr>
      </w:pPr>
      <w:r w:rsidRPr="00194D2D">
        <w:rPr>
          <w:sz w:val="20"/>
          <w:szCs w:val="20"/>
        </w:rPr>
        <w:t>—</w:t>
      </w:r>
      <w:r w:rsidR="00296E3E" w:rsidRPr="00194D2D">
        <w:rPr>
          <w:sz w:val="20"/>
          <w:szCs w:val="20"/>
        </w:rPr>
        <w:t xml:space="preserve"> значення прогинів </w:t>
      </w:r>
      <w:r w:rsidRPr="00194D2D">
        <w:rPr>
          <w:sz w:val="20"/>
          <w:szCs w:val="20"/>
        </w:rPr>
        <w:t>у</w:t>
      </w:r>
      <w:r w:rsidR="00296E3E" w:rsidRPr="00194D2D">
        <w:rPr>
          <w:sz w:val="20"/>
          <w:szCs w:val="20"/>
        </w:rPr>
        <w:t xml:space="preserve"> серединах прольотів не повинні бути більше </w:t>
      </w:r>
      <w:r w:rsidRPr="00194D2D">
        <w:rPr>
          <w:sz w:val="20"/>
          <w:szCs w:val="20"/>
        </w:rPr>
        <w:t xml:space="preserve">ніж </w:t>
      </w:r>
      <w:r w:rsidR="00296E3E" w:rsidRPr="00194D2D">
        <w:rPr>
          <w:sz w:val="20"/>
          <w:szCs w:val="20"/>
        </w:rPr>
        <w:t>1/100 довжини прольоту;</w:t>
      </w:r>
    </w:p>
    <w:p w14:paraId="2D9491D8" w14:textId="77D744A3" w:rsidR="00C32440" w:rsidRPr="00194D2D" w:rsidRDefault="008F355E" w:rsidP="004E0296">
      <w:pPr>
        <w:widowControl w:val="0"/>
        <w:tabs>
          <w:tab w:val="left" w:pos="993"/>
        </w:tabs>
        <w:spacing w:after="0" w:line="293" w:lineRule="auto"/>
        <w:ind w:firstLine="720"/>
        <w:jc w:val="both"/>
        <w:rPr>
          <w:sz w:val="20"/>
          <w:szCs w:val="20"/>
        </w:rPr>
      </w:pPr>
      <w:r w:rsidRPr="00194D2D">
        <w:rPr>
          <w:sz w:val="20"/>
          <w:szCs w:val="20"/>
        </w:rPr>
        <w:t>—</w:t>
      </w:r>
      <w:r w:rsidR="00296E3E" w:rsidRPr="00194D2D">
        <w:rPr>
          <w:sz w:val="20"/>
          <w:szCs w:val="20"/>
        </w:rPr>
        <w:t xml:space="preserve"> значення поперечних прогинів середньої частини прольоту не повинні бути більше </w:t>
      </w:r>
      <w:r w:rsidR="00AB2500" w:rsidRPr="00194D2D">
        <w:rPr>
          <w:sz w:val="20"/>
          <w:szCs w:val="20"/>
        </w:rPr>
        <w:t xml:space="preserve">        </w:t>
      </w:r>
      <w:r w:rsidR="00296E3E" w:rsidRPr="00194D2D">
        <w:rPr>
          <w:sz w:val="20"/>
          <w:szCs w:val="20"/>
        </w:rPr>
        <w:t>ніж 1/20 ширини лотку;</w:t>
      </w:r>
    </w:p>
    <w:p w14:paraId="37ABE635" w14:textId="4624A2BD" w:rsidR="00C32440" w:rsidRPr="00194D2D" w:rsidRDefault="008F355E" w:rsidP="004E0296">
      <w:pPr>
        <w:widowControl w:val="0"/>
        <w:tabs>
          <w:tab w:val="left" w:pos="993"/>
        </w:tabs>
        <w:spacing w:after="0" w:line="293" w:lineRule="auto"/>
        <w:ind w:firstLine="720"/>
        <w:jc w:val="both"/>
        <w:rPr>
          <w:sz w:val="20"/>
          <w:szCs w:val="20"/>
        </w:rPr>
      </w:pPr>
      <w:r w:rsidRPr="00194D2D">
        <w:rPr>
          <w:sz w:val="20"/>
          <w:szCs w:val="20"/>
        </w:rPr>
        <w:t>—</w:t>
      </w:r>
      <w:r w:rsidR="00296E3E" w:rsidRPr="00194D2D">
        <w:rPr>
          <w:sz w:val="20"/>
          <w:szCs w:val="20"/>
        </w:rPr>
        <w:t xml:space="preserve"> значення найбільшого прогину консольного кронштейна від опори має бути не більше </w:t>
      </w:r>
      <w:r w:rsidRPr="00194D2D">
        <w:rPr>
          <w:sz w:val="20"/>
          <w:szCs w:val="20"/>
        </w:rPr>
        <w:t xml:space="preserve">ніж </w:t>
      </w:r>
      <w:r w:rsidR="00296E3E" w:rsidRPr="00194D2D">
        <w:rPr>
          <w:sz w:val="20"/>
          <w:szCs w:val="20"/>
        </w:rPr>
        <w:t xml:space="preserve">1/20 його повної довжини та менше </w:t>
      </w:r>
      <w:r w:rsidRPr="00194D2D">
        <w:rPr>
          <w:sz w:val="20"/>
          <w:szCs w:val="20"/>
        </w:rPr>
        <w:t xml:space="preserve">ніж </w:t>
      </w:r>
      <w:r w:rsidR="00296E3E" w:rsidRPr="00194D2D">
        <w:rPr>
          <w:sz w:val="20"/>
          <w:szCs w:val="20"/>
        </w:rPr>
        <w:t>30 мм.</w:t>
      </w:r>
    </w:p>
    <w:p w14:paraId="558E663E" w14:textId="75ADC329" w:rsidR="00A77240" w:rsidRPr="00194D2D" w:rsidRDefault="00296E3E" w:rsidP="00A77240">
      <w:pPr>
        <w:tabs>
          <w:tab w:val="left" w:pos="1276"/>
        </w:tabs>
        <w:spacing w:after="0" w:line="293" w:lineRule="auto"/>
        <w:ind w:firstLine="720"/>
        <w:jc w:val="both"/>
        <w:rPr>
          <w:sz w:val="20"/>
          <w:szCs w:val="20"/>
        </w:rPr>
      </w:pPr>
      <w:r w:rsidRPr="00194D2D">
        <w:rPr>
          <w:sz w:val="20"/>
          <w:szCs w:val="20"/>
        </w:rPr>
        <w:t>Не допустимо з’єдн</w:t>
      </w:r>
      <w:r w:rsidR="00A77240" w:rsidRPr="00194D2D">
        <w:rPr>
          <w:sz w:val="20"/>
          <w:szCs w:val="20"/>
        </w:rPr>
        <w:t>увати</w:t>
      </w:r>
      <w:r w:rsidRPr="00194D2D">
        <w:rPr>
          <w:sz w:val="20"/>
          <w:szCs w:val="20"/>
        </w:rPr>
        <w:t>, змін</w:t>
      </w:r>
      <w:r w:rsidR="00A77240" w:rsidRPr="00194D2D">
        <w:rPr>
          <w:sz w:val="20"/>
          <w:szCs w:val="20"/>
        </w:rPr>
        <w:t xml:space="preserve">ювати </w:t>
      </w:r>
      <w:r w:rsidRPr="00194D2D">
        <w:rPr>
          <w:sz w:val="20"/>
          <w:szCs w:val="20"/>
        </w:rPr>
        <w:t>напрям</w:t>
      </w:r>
      <w:r w:rsidR="00A77240" w:rsidRPr="00194D2D">
        <w:rPr>
          <w:sz w:val="20"/>
          <w:szCs w:val="20"/>
        </w:rPr>
        <w:t xml:space="preserve">ок або </w:t>
      </w:r>
      <w:r w:rsidRPr="00194D2D">
        <w:rPr>
          <w:sz w:val="20"/>
          <w:szCs w:val="20"/>
        </w:rPr>
        <w:t>закри</w:t>
      </w:r>
      <w:r w:rsidR="00A77240" w:rsidRPr="00194D2D">
        <w:rPr>
          <w:sz w:val="20"/>
          <w:szCs w:val="20"/>
        </w:rPr>
        <w:t xml:space="preserve">вати </w:t>
      </w:r>
      <w:r w:rsidRPr="00194D2D">
        <w:rPr>
          <w:sz w:val="20"/>
          <w:szCs w:val="20"/>
        </w:rPr>
        <w:t>секці</w:t>
      </w:r>
      <w:r w:rsidR="00A77240" w:rsidRPr="00194D2D">
        <w:rPr>
          <w:sz w:val="20"/>
          <w:szCs w:val="20"/>
        </w:rPr>
        <w:t>ї</w:t>
      </w:r>
      <w:r w:rsidRPr="00194D2D">
        <w:rPr>
          <w:sz w:val="20"/>
          <w:szCs w:val="20"/>
        </w:rPr>
        <w:t xml:space="preserve"> кабельних коробів,  кабелепроводів, кабельних лотків </w:t>
      </w:r>
      <w:r w:rsidR="00A77240" w:rsidRPr="00194D2D">
        <w:rPr>
          <w:sz w:val="20"/>
          <w:szCs w:val="20"/>
        </w:rPr>
        <w:t xml:space="preserve">і </w:t>
      </w:r>
      <w:r w:rsidRPr="00194D2D">
        <w:rPr>
          <w:sz w:val="20"/>
          <w:szCs w:val="20"/>
        </w:rPr>
        <w:t xml:space="preserve">кабельних драбин без використання </w:t>
      </w:r>
      <w:r w:rsidR="00A77240" w:rsidRPr="00194D2D">
        <w:rPr>
          <w:sz w:val="20"/>
          <w:szCs w:val="20"/>
        </w:rPr>
        <w:t xml:space="preserve">спеціальної </w:t>
      </w:r>
      <w:r w:rsidRPr="00194D2D">
        <w:rPr>
          <w:sz w:val="20"/>
          <w:szCs w:val="20"/>
        </w:rPr>
        <w:t xml:space="preserve">арматури </w:t>
      </w:r>
      <w:r w:rsidR="00A77240" w:rsidRPr="00194D2D">
        <w:rPr>
          <w:sz w:val="20"/>
          <w:szCs w:val="20"/>
        </w:rPr>
        <w:t>та</w:t>
      </w:r>
      <w:r w:rsidRPr="00194D2D">
        <w:rPr>
          <w:sz w:val="20"/>
          <w:szCs w:val="20"/>
        </w:rPr>
        <w:t xml:space="preserve"> пристроїв, що відповідають вимогам відповідно </w:t>
      </w:r>
      <w:hyperlink r:id="rId274" w:history="1">
        <w:r w:rsidRPr="00194D2D">
          <w:rPr>
            <w:rStyle w:val="ae"/>
            <w:sz w:val="20"/>
            <w:szCs w:val="20"/>
          </w:rPr>
          <w:t>ДСТУ EN 50085</w:t>
        </w:r>
      </w:hyperlink>
      <w:r w:rsidRPr="00194D2D">
        <w:rPr>
          <w:sz w:val="20"/>
          <w:szCs w:val="20"/>
        </w:rPr>
        <w:t xml:space="preserve">, </w:t>
      </w:r>
      <w:hyperlink r:id="rId275" w:history="1">
        <w:r w:rsidRPr="00194D2D">
          <w:rPr>
            <w:rStyle w:val="ae"/>
            <w:sz w:val="20"/>
            <w:szCs w:val="20"/>
          </w:rPr>
          <w:t>ДСТУ EN 61386</w:t>
        </w:r>
      </w:hyperlink>
      <w:r w:rsidRPr="00194D2D">
        <w:rPr>
          <w:sz w:val="20"/>
          <w:szCs w:val="20"/>
        </w:rPr>
        <w:t xml:space="preserve"> та </w:t>
      </w:r>
      <w:r w:rsidR="00AB2500" w:rsidRPr="00194D2D">
        <w:rPr>
          <w:sz w:val="20"/>
          <w:szCs w:val="20"/>
        </w:rPr>
        <w:t xml:space="preserve">                        </w:t>
      </w:r>
      <w:hyperlink r:id="rId276" w:history="1">
        <w:r w:rsidRPr="00194D2D">
          <w:rPr>
            <w:rStyle w:val="ae"/>
            <w:sz w:val="20"/>
            <w:szCs w:val="20"/>
          </w:rPr>
          <w:t>ДСТУ EN 61537</w:t>
        </w:r>
      </w:hyperlink>
      <w:r w:rsidRPr="00194D2D">
        <w:rPr>
          <w:sz w:val="20"/>
          <w:szCs w:val="20"/>
        </w:rPr>
        <w:t>.</w:t>
      </w:r>
      <w:r w:rsidR="00A77240" w:rsidRPr="00194D2D">
        <w:rPr>
          <w:sz w:val="20"/>
          <w:szCs w:val="20"/>
        </w:rPr>
        <w:t xml:space="preserve">  </w:t>
      </w:r>
    </w:p>
    <w:p w14:paraId="4054E197" w14:textId="31E266CC" w:rsidR="00C32440" w:rsidRPr="004E0296" w:rsidRDefault="00296E3E" w:rsidP="00023469">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Системи шинопроводів мають відповідати вимогам:</w:t>
      </w:r>
    </w:p>
    <w:p w14:paraId="135F3094" w14:textId="1FEE97BA"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а) звичайні – </w:t>
      </w:r>
      <w:hyperlink r:id="rId277" w:history="1">
        <w:r w:rsidRPr="00AB2500">
          <w:rPr>
            <w:rStyle w:val="ae"/>
            <w:sz w:val="21"/>
            <w:szCs w:val="21"/>
          </w:rPr>
          <w:t>ДСТУ EN 61439-6</w:t>
        </w:r>
      </w:hyperlink>
      <w:r w:rsidRPr="004E0296">
        <w:rPr>
          <w:sz w:val="21"/>
          <w:szCs w:val="21"/>
        </w:rPr>
        <w:t>;</w:t>
      </w:r>
    </w:p>
    <w:p w14:paraId="45D7659F" w14:textId="7D2644B0"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б) трекові розподільні – </w:t>
      </w:r>
      <w:hyperlink r:id="rId278" w:history="1">
        <w:r w:rsidRPr="00AB2500">
          <w:rPr>
            <w:rStyle w:val="ae"/>
            <w:sz w:val="21"/>
            <w:szCs w:val="21"/>
          </w:rPr>
          <w:t>ДСТУ EN 61534</w:t>
        </w:r>
      </w:hyperlink>
      <w:r w:rsidRPr="004E0296">
        <w:rPr>
          <w:sz w:val="21"/>
          <w:szCs w:val="21"/>
        </w:rPr>
        <w:t>;</w:t>
      </w:r>
    </w:p>
    <w:p w14:paraId="73626604" w14:textId="453DDA20"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в) трекові для світильників – </w:t>
      </w:r>
      <w:hyperlink r:id="rId279" w:history="1">
        <w:r w:rsidRPr="00AB2500">
          <w:rPr>
            <w:rStyle w:val="ae"/>
            <w:sz w:val="21"/>
            <w:szCs w:val="21"/>
          </w:rPr>
          <w:t>ДСТУ EN 60570</w:t>
        </w:r>
      </w:hyperlink>
      <w:r w:rsidRPr="004E0296">
        <w:rPr>
          <w:sz w:val="21"/>
          <w:szCs w:val="21"/>
        </w:rPr>
        <w:t>.</w:t>
      </w:r>
    </w:p>
    <w:p w14:paraId="20F09ED1" w14:textId="6FBDACBB"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Вогнестійкі кабелі, що забезпечують в умовах пожежі функціонування систем безпеки, зокрема систем протипожежного захисту (СПЗ)</w:t>
      </w:r>
      <w:r w:rsidR="00A77240">
        <w:rPr>
          <w:sz w:val="21"/>
          <w:szCs w:val="21"/>
        </w:rPr>
        <w:t>,</w:t>
      </w:r>
      <w:r w:rsidRPr="004E0296">
        <w:rPr>
          <w:sz w:val="21"/>
          <w:szCs w:val="21"/>
        </w:rPr>
        <w:t xml:space="preserve"> повинні відповідати вимогам п.1 п</w:t>
      </w:r>
      <w:r w:rsidR="00AB2500">
        <w:rPr>
          <w:sz w:val="21"/>
          <w:szCs w:val="21"/>
        </w:rPr>
        <w:t>.</w:t>
      </w:r>
      <w:r w:rsidRPr="004E0296">
        <w:rPr>
          <w:sz w:val="21"/>
          <w:szCs w:val="21"/>
        </w:rPr>
        <w:t xml:space="preserve"> 7.35 і за вогнестійкістю належати до класу Р або РН:</w:t>
      </w:r>
    </w:p>
    <w:p w14:paraId="4A09790A" w14:textId="404E86DD"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а) для силових і контрольних кабелів згідно з </w:t>
      </w:r>
      <w:hyperlink r:id="rId280" w:history="1">
        <w:r w:rsidRPr="00AB2500">
          <w:rPr>
            <w:rStyle w:val="ae"/>
            <w:sz w:val="21"/>
            <w:szCs w:val="21"/>
          </w:rPr>
          <w:t>ДСТУ EN 50577</w:t>
        </w:r>
      </w:hyperlink>
      <w:r w:rsidRPr="004E0296">
        <w:rPr>
          <w:sz w:val="21"/>
          <w:szCs w:val="21"/>
        </w:rPr>
        <w:t xml:space="preserve"> або </w:t>
      </w:r>
      <w:hyperlink r:id="rId281" w:history="1">
        <w:r w:rsidRPr="00AB2500">
          <w:rPr>
            <w:rStyle w:val="ae"/>
            <w:sz w:val="21"/>
            <w:szCs w:val="21"/>
          </w:rPr>
          <w:t>ДСТУ EN 50200</w:t>
        </w:r>
      </w:hyperlink>
      <w:r w:rsidRPr="004E0296">
        <w:rPr>
          <w:sz w:val="21"/>
          <w:szCs w:val="21"/>
        </w:rPr>
        <w:t>:</w:t>
      </w:r>
    </w:p>
    <w:p w14:paraId="6875488D" w14:textId="1B874B40"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б) для електричних кабелів зв’язку згідно з </w:t>
      </w:r>
      <w:hyperlink r:id="rId282" w:history="1">
        <w:r w:rsidRPr="00AB2500">
          <w:rPr>
            <w:rStyle w:val="ae"/>
            <w:sz w:val="21"/>
            <w:szCs w:val="21"/>
          </w:rPr>
          <w:t>ДСТУ EN 50289-4-16</w:t>
        </w:r>
      </w:hyperlink>
      <w:r w:rsidRPr="004E0296">
        <w:rPr>
          <w:sz w:val="21"/>
          <w:szCs w:val="21"/>
        </w:rPr>
        <w:t>;</w:t>
      </w:r>
    </w:p>
    <w:p w14:paraId="766D33D8" w14:textId="7FD9ED70"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в) для волоконно-оптичних кабелів згідно з </w:t>
      </w:r>
      <w:hyperlink r:id="rId283" w:history="1">
        <w:r w:rsidRPr="00AB2500">
          <w:rPr>
            <w:rStyle w:val="ae"/>
            <w:sz w:val="21"/>
            <w:szCs w:val="21"/>
          </w:rPr>
          <w:t>ДСТУ EN 50582</w:t>
        </w:r>
      </w:hyperlink>
      <w:r w:rsidRPr="004E0296">
        <w:rPr>
          <w:sz w:val="21"/>
          <w:szCs w:val="21"/>
        </w:rPr>
        <w:t>.</w:t>
      </w:r>
    </w:p>
    <w:p w14:paraId="566AD184"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Для кабелів систем пожежної сигналізації, пожежогасіння, керування евакуюванням, протидимного захисту, диспетчеризації і пожежного спостерігання клас вогнестійкості обирають згідно з таблицею 7.2</w:t>
      </w:r>
    </w:p>
    <w:p w14:paraId="5AF48C18" w14:textId="26DC7504" w:rsidR="00C32440" w:rsidRPr="004E0296" w:rsidRDefault="00296E3E" w:rsidP="00023469">
      <w:pPr>
        <w:widowControl w:val="0"/>
        <w:tabs>
          <w:tab w:val="left" w:pos="1276"/>
        </w:tabs>
        <w:spacing w:before="120" w:after="0" w:line="293" w:lineRule="auto"/>
        <w:ind w:firstLine="720"/>
        <w:jc w:val="both"/>
        <w:rPr>
          <w:sz w:val="21"/>
          <w:szCs w:val="21"/>
        </w:rPr>
      </w:pPr>
      <w:r w:rsidRPr="004E0296">
        <w:rPr>
          <w:b/>
          <w:sz w:val="21"/>
          <w:szCs w:val="21"/>
        </w:rPr>
        <w:t>Таблиця 7.2</w:t>
      </w:r>
      <w:r w:rsidRPr="004E0296">
        <w:rPr>
          <w:sz w:val="21"/>
          <w:szCs w:val="21"/>
        </w:rPr>
        <w:t xml:space="preserve"> </w:t>
      </w:r>
      <w:r w:rsidR="00A77240">
        <w:rPr>
          <w:sz w:val="21"/>
          <w:szCs w:val="21"/>
        </w:rPr>
        <w:t>–</w:t>
      </w:r>
      <w:r w:rsidRPr="004E0296">
        <w:rPr>
          <w:sz w:val="21"/>
          <w:szCs w:val="21"/>
        </w:rPr>
        <w:t xml:space="preserve"> Класи вогнестійкості для кабелів</w:t>
      </w:r>
    </w:p>
    <w:tbl>
      <w:tblPr>
        <w:tblStyle w:val="affff3"/>
        <w:tblW w:w="98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91"/>
        <w:gridCol w:w="3112"/>
      </w:tblGrid>
      <w:tr w:rsidR="00C32440" w:rsidRPr="004E0296" w14:paraId="6B185657" w14:textId="77777777">
        <w:tc>
          <w:tcPr>
            <w:tcW w:w="6691" w:type="dxa"/>
            <w:vAlign w:val="center"/>
          </w:tcPr>
          <w:p w14:paraId="72AF5812"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Назва системи </w:t>
            </w:r>
          </w:p>
        </w:tc>
        <w:tc>
          <w:tcPr>
            <w:tcW w:w="3112" w:type="dxa"/>
            <w:vAlign w:val="center"/>
          </w:tcPr>
          <w:p w14:paraId="4BD2A532"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Клас вогнестійкості </w:t>
            </w:r>
          </w:p>
        </w:tc>
      </w:tr>
      <w:tr w:rsidR="00C32440" w:rsidRPr="004E0296" w14:paraId="699234B6" w14:textId="77777777">
        <w:tc>
          <w:tcPr>
            <w:tcW w:w="6691" w:type="dxa"/>
            <w:vAlign w:val="center"/>
          </w:tcPr>
          <w:p w14:paraId="1FB52604"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Пожежні ліфти</w:t>
            </w:r>
          </w:p>
        </w:tc>
        <w:tc>
          <w:tcPr>
            <w:tcW w:w="3112" w:type="dxa"/>
            <w:vAlign w:val="center"/>
          </w:tcPr>
          <w:p w14:paraId="03803C33"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P 90; PH 120 </w:t>
            </w:r>
          </w:p>
        </w:tc>
      </w:tr>
      <w:tr w:rsidR="00C32440" w:rsidRPr="004E0296" w14:paraId="2A7594D7" w14:textId="77777777">
        <w:tc>
          <w:tcPr>
            <w:tcW w:w="6691" w:type="dxa"/>
            <w:vAlign w:val="center"/>
          </w:tcPr>
          <w:p w14:paraId="28FD0F32"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Системи пожежної сигналізації, диспетчеризації, спостерігання </w:t>
            </w:r>
            <w:r w:rsidRPr="004E0296">
              <w:rPr>
                <w:rFonts w:ascii="Arial" w:eastAsia="Arial" w:hAnsi="Arial" w:cs="Arial"/>
                <w:sz w:val="21"/>
                <w:szCs w:val="21"/>
                <w:vertAlign w:val="superscript"/>
              </w:rPr>
              <w:t>1)</w:t>
            </w:r>
          </w:p>
        </w:tc>
        <w:tc>
          <w:tcPr>
            <w:tcW w:w="3112" w:type="dxa"/>
            <w:vAlign w:val="center"/>
          </w:tcPr>
          <w:p w14:paraId="3CD40C2C" w14:textId="77777777" w:rsidR="00AB2500"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P 30; P 90; PH 30,</w:t>
            </w:r>
          </w:p>
          <w:p w14:paraId="0F3CCC48" w14:textId="7281CFF3"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PH 120 </w:t>
            </w:r>
          </w:p>
        </w:tc>
      </w:tr>
      <w:tr w:rsidR="00C32440" w:rsidRPr="004E0296" w14:paraId="6FF1BEDC" w14:textId="77777777">
        <w:tc>
          <w:tcPr>
            <w:tcW w:w="6691" w:type="dxa"/>
            <w:vAlign w:val="center"/>
          </w:tcPr>
          <w:p w14:paraId="7BDBB5CC"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Системи керування евакуюванням (оповіщення про пожежу,</w:t>
            </w:r>
            <w:r w:rsidRPr="004E0296">
              <w:rPr>
                <w:rFonts w:ascii="Arial" w:hAnsi="Arial" w:cs="Arial"/>
                <w:sz w:val="21"/>
                <w:szCs w:val="21"/>
              </w:rPr>
              <w:t xml:space="preserve"> </w:t>
            </w:r>
            <w:r w:rsidRPr="004E0296">
              <w:rPr>
                <w:rFonts w:ascii="Arial" w:eastAsia="Arial" w:hAnsi="Arial" w:cs="Arial"/>
                <w:sz w:val="21"/>
                <w:szCs w:val="21"/>
              </w:rPr>
              <w:t xml:space="preserve">аварійне освітлення) </w:t>
            </w:r>
            <w:r w:rsidRPr="004E0296">
              <w:rPr>
                <w:rFonts w:ascii="Arial" w:eastAsia="Arial" w:hAnsi="Arial" w:cs="Arial"/>
                <w:sz w:val="21"/>
                <w:szCs w:val="21"/>
                <w:vertAlign w:val="superscript"/>
              </w:rPr>
              <w:t>1)</w:t>
            </w:r>
          </w:p>
        </w:tc>
        <w:tc>
          <w:tcPr>
            <w:tcW w:w="3112" w:type="dxa"/>
            <w:vAlign w:val="center"/>
          </w:tcPr>
          <w:p w14:paraId="1830F126" w14:textId="77777777" w:rsidR="00AB2500"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P 30, Р60; PH 30, </w:t>
            </w:r>
          </w:p>
          <w:p w14:paraId="36DA4E11" w14:textId="0C5446E8"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РН 60</w:t>
            </w:r>
          </w:p>
        </w:tc>
      </w:tr>
      <w:tr w:rsidR="00C32440" w:rsidRPr="004E0296" w14:paraId="0568EF63" w14:textId="77777777">
        <w:tc>
          <w:tcPr>
            <w:tcW w:w="6691" w:type="dxa"/>
            <w:vAlign w:val="center"/>
          </w:tcPr>
          <w:p w14:paraId="2833F236"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Системи пожежогасіння </w:t>
            </w:r>
            <w:r w:rsidRPr="004E0296">
              <w:rPr>
                <w:rFonts w:ascii="Arial" w:eastAsia="Arial" w:hAnsi="Arial" w:cs="Arial"/>
                <w:sz w:val="21"/>
                <w:szCs w:val="21"/>
                <w:vertAlign w:val="superscript"/>
              </w:rPr>
              <w:t>1)</w:t>
            </w:r>
          </w:p>
        </w:tc>
        <w:tc>
          <w:tcPr>
            <w:tcW w:w="3112" w:type="dxa"/>
            <w:vAlign w:val="center"/>
          </w:tcPr>
          <w:p w14:paraId="627A7BE7" w14:textId="77777777" w:rsidR="00AB2500"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P 30, Р 60, Р 90; </w:t>
            </w:r>
          </w:p>
          <w:p w14:paraId="6BDFD7DB" w14:textId="0E5B5FE5"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PH 30, РН 60, РН 90 </w:t>
            </w:r>
          </w:p>
        </w:tc>
      </w:tr>
      <w:tr w:rsidR="00C32440" w:rsidRPr="004E0296" w14:paraId="02E6FE4A" w14:textId="77777777">
        <w:tc>
          <w:tcPr>
            <w:tcW w:w="6691" w:type="dxa"/>
            <w:vAlign w:val="center"/>
          </w:tcPr>
          <w:p w14:paraId="25B46223"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Системи механічного димо- та тепловидалення, системи зі створення різниці тисків </w:t>
            </w:r>
            <w:r w:rsidRPr="004E0296">
              <w:rPr>
                <w:rFonts w:ascii="Arial" w:eastAsia="Arial" w:hAnsi="Arial" w:cs="Arial"/>
                <w:sz w:val="21"/>
                <w:szCs w:val="21"/>
                <w:vertAlign w:val="superscript"/>
              </w:rPr>
              <w:t>1)</w:t>
            </w:r>
          </w:p>
        </w:tc>
        <w:tc>
          <w:tcPr>
            <w:tcW w:w="3112" w:type="dxa"/>
            <w:vAlign w:val="center"/>
          </w:tcPr>
          <w:p w14:paraId="1425A2E6"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P 90; PH 120 </w:t>
            </w:r>
          </w:p>
        </w:tc>
      </w:tr>
      <w:tr w:rsidR="00C32440" w:rsidRPr="004E0296" w14:paraId="3D627983" w14:textId="77777777">
        <w:tc>
          <w:tcPr>
            <w:tcW w:w="6691" w:type="dxa"/>
            <w:vAlign w:val="center"/>
          </w:tcPr>
          <w:p w14:paraId="72B62137"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Рухомі протидимові завіси (ASB2, ASB4) </w:t>
            </w:r>
            <w:r w:rsidRPr="004E0296">
              <w:rPr>
                <w:rFonts w:ascii="Arial" w:eastAsia="Arial" w:hAnsi="Arial" w:cs="Arial"/>
                <w:sz w:val="21"/>
                <w:szCs w:val="21"/>
                <w:vertAlign w:val="superscript"/>
              </w:rPr>
              <w:t>1)</w:t>
            </w:r>
          </w:p>
        </w:tc>
        <w:tc>
          <w:tcPr>
            <w:tcW w:w="3112" w:type="dxa"/>
            <w:vAlign w:val="center"/>
          </w:tcPr>
          <w:p w14:paraId="50252DFF"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P 30; PH 30</w:t>
            </w:r>
          </w:p>
        </w:tc>
      </w:tr>
      <w:tr w:rsidR="00C32440" w:rsidRPr="004E0296" w14:paraId="54D9A660" w14:textId="77777777">
        <w:tc>
          <w:tcPr>
            <w:tcW w:w="6691" w:type="dxa"/>
            <w:vAlign w:val="center"/>
          </w:tcPr>
          <w:p w14:paraId="05DC6352"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Системи флегматизації</w:t>
            </w:r>
          </w:p>
        </w:tc>
        <w:tc>
          <w:tcPr>
            <w:tcW w:w="3112" w:type="dxa"/>
            <w:vAlign w:val="center"/>
          </w:tcPr>
          <w:p w14:paraId="72DAF443"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P 30; PH 30</w:t>
            </w:r>
          </w:p>
        </w:tc>
      </w:tr>
      <w:tr w:rsidR="00C32440" w:rsidRPr="004E0296" w14:paraId="6469E9FE" w14:textId="77777777">
        <w:tc>
          <w:tcPr>
            <w:tcW w:w="6691" w:type="dxa"/>
            <w:vAlign w:val="center"/>
          </w:tcPr>
          <w:p w14:paraId="3CD08A6A"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Системи охоронної сигналізації</w:t>
            </w:r>
          </w:p>
        </w:tc>
        <w:tc>
          <w:tcPr>
            <w:tcW w:w="3112" w:type="dxa"/>
            <w:vAlign w:val="center"/>
          </w:tcPr>
          <w:p w14:paraId="275AE0AC"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P 30; PH 30</w:t>
            </w:r>
          </w:p>
        </w:tc>
      </w:tr>
      <w:tr w:rsidR="00C32440" w:rsidRPr="004E0296" w14:paraId="6E13B8CB" w14:textId="77777777">
        <w:tc>
          <w:tcPr>
            <w:tcW w:w="6691" w:type="dxa"/>
            <w:vAlign w:val="center"/>
          </w:tcPr>
          <w:p w14:paraId="4E42A85D"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Медичні системи, що підтримують життя</w:t>
            </w:r>
          </w:p>
        </w:tc>
        <w:tc>
          <w:tcPr>
            <w:tcW w:w="3112" w:type="dxa"/>
            <w:vAlign w:val="center"/>
          </w:tcPr>
          <w:p w14:paraId="6E41D19F"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Р 90; РН 120 </w:t>
            </w:r>
          </w:p>
        </w:tc>
      </w:tr>
      <w:tr w:rsidR="00C32440" w:rsidRPr="004E0296" w14:paraId="7FF785F9" w14:textId="77777777">
        <w:tc>
          <w:tcPr>
            <w:tcW w:w="9803" w:type="dxa"/>
            <w:gridSpan w:val="2"/>
            <w:vAlign w:val="center"/>
          </w:tcPr>
          <w:p w14:paraId="05A543A7" w14:textId="77777777" w:rsidR="00C32440" w:rsidRPr="00023469" w:rsidRDefault="00296E3E" w:rsidP="00023469">
            <w:pPr>
              <w:pBdr>
                <w:top w:val="nil"/>
                <w:left w:val="nil"/>
                <w:bottom w:val="nil"/>
                <w:right w:val="nil"/>
                <w:between w:val="nil"/>
              </w:pBdr>
              <w:spacing w:line="283" w:lineRule="auto"/>
              <w:ind w:firstLine="720"/>
              <w:jc w:val="both"/>
              <w:rPr>
                <w:rFonts w:asciiTheme="minorHAnsi" w:eastAsia="Arial" w:hAnsiTheme="minorHAnsi" w:cstheme="minorHAnsi"/>
              </w:rPr>
            </w:pPr>
            <w:r w:rsidRPr="00023469">
              <w:rPr>
                <w:rFonts w:asciiTheme="minorHAnsi" w:hAnsiTheme="minorHAnsi" w:cstheme="minorHAnsi"/>
                <w:b/>
              </w:rPr>
              <w:t>Виноска</w:t>
            </w:r>
            <w:r w:rsidRPr="00023469">
              <w:rPr>
                <w:rFonts w:asciiTheme="minorHAnsi" w:hAnsiTheme="minorHAnsi" w:cstheme="minorHAnsi"/>
              </w:rPr>
              <w:t xml:space="preserve"> </w:t>
            </w:r>
            <w:r w:rsidRPr="00023469">
              <w:rPr>
                <w:rFonts w:asciiTheme="minorHAnsi" w:eastAsia="Times New Roman" w:hAnsiTheme="minorHAnsi" w:cstheme="minorHAnsi"/>
                <w:vertAlign w:val="superscript"/>
              </w:rPr>
              <w:t>1)</w:t>
            </w:r>
            <w:r w:rsidRPr="00023469">
              <w:rPr>
                <w:rFonts w:asciiTheme="minorHAnsi" w:hAnsiTheme="minorHAnsi" w:cstheme="minorHAnsi"/>
              </w:rPr>
              <w:t xml:space="preserve"> Конкретне значення межі вогнестійкості кабелів у хвилинах уточнюють з урахуванням тривалості, необхідної для виконання системою своїх функцій.</w:t>
            </w:r>
          </w:p>
          <w:p w14:paraId="34755541" w14:textId="77777777" w:rsidR="00C32440" w:rsidRDefault="00296E3E">
            <w:pPr>
              <w:widowControl w:val="0"/>
              <w:spacing w:line="283" w:lineRule="auto"/>
              <w:ind w:firstLine="720"/>
              <w:jc w:val="both"/>
              <w:rPr>
                <w:rFonts w:asciiTheme="minorHAnsi" w:hAnsiTheme="minorHAnsi" w:cstheme="minorHAnsi"/>
              </w:rPr>
            </w:pPr>
            <w:r w:rsidRPr="00023469">
              <w:rPr>
                <w:rFonts w:asciiTheme="minorHAnsi" w:hAnsiTheme="minorHAnsi" w:cstheme="minorHAnsi"/>
                <w:b/>
              </w:rPr>
              <w:t xml:space="preserve">Примітка. </w:t>
            </w:r>
            <w:r w:rsidRPr="00023469">
              <w:rPr>
                <w:rFonts w:asciiTheme="minorHAnsi" w:hAnsiTheme="minorHAnsi" w:cstheme="minorHAnsi"/>
              </w:rPr>
              <w:t>Клас Р застосовують для усіх діаметрів кабелів, а клас РН лише для електричних кабелів діаметром до 20 мм і перерізом жили до 2,5 мм</w:t>
            </w:r>
            <w:r w:rsidRPr="00023469">
              <w:rPr>
                <w:rFonts w:asciiTheme="minorHAnsi" w:hAnsiTheme="minorHAnsi" w:cstheme="minorHAnsi"/>
                <w:vertAlign w:val="superscript"/>
              </w:rPr>
              <w:t>2</w:t>
            </w:r>
            <w:r w:rsidRPr="00023469">
              <w:rPr>
                <w:rFonts w:asciiTheme="minorHAnsi" w:hAnsiTheme="minorHAnsi" w:cstheme="minorHAnsi"/>
              </w:rPr>
              <w:t xml:space="preserve"> включно та волоконно-оптичних кабелів діаметром до 20 мм.</w:t>
            </w:r>
          </w:p>
          <w:p w14:paraId="3021138B" w14:textId="77777777" w:rsidR="00020EE7" w:rsidRPr="004E0296" w:rsidRDefault="00020EE7" w:rsidP="00023469">
            <w:pPr>
              <w:widowControl w:val="0"/>
              <w:spacing w:line="283" w:lineRule="auto"/>
              <w:jc w:val="both"/>
              <w:rPr>
                <w:rFonts w:ascii="Arial" w:eastAsia="Arial" w:hAnsi="Arial" w:cs="Arial"/>
                <w:sz w:val="21"/>
                <w:szCs w:val="21"/>
              </w:rPr>
            </w:pPr>
          </w:p>
        </w:tc>
      </w:tr>
    </w:tbl>
    <w:p w14:paraId="55DB906D" w14:textId="356FC13D" w:rsidR="00C32440" w:rsidRPr="004E0296" w:rsidRDefault="00296E3E" w:rsidP="00023469">
      <w:pPr>
        <w:widowControl w:val="0"/>
        <w:numPr>
          <w:ilvl w:val="0"/>
          <w:numId w:val="1"/>
        </w:numPr>
        <w:pBdr>
          <w:top w:val="nil"/>
          <w:left w:val="nil"/>
          <w:bottom w:val="nil"/>
          <w:right w:val="nil"/>
          <w:between w:val="nil"/>
        </w:pBdr>
        <w:tabs>
          <w:tab w:val="left" w:pos="1560"/>
        </w:tabs>
        <w:spacing w:before="120" w:after="0" w:line="293" w:lineRule="auto"/>
        <w:ind w:left="0" w:firstLine="720"/>
        <w:jc w:val="both"/>
        <w:rPr>
          <w:sz w:val="21"/>
          <w:szCs w:val="21"/>
        </w:rPr>
      </w:pPr>
      <w:r w:rsidRPr="004E0296">
        <w:rPr>
          <w:sz w:val="21"/>
          <w:szCs w:val="21"/>
        </w:rPr>
        <w:t>Системи електроживлення, що забезпечують функціонування систем протипожежного захисту, систем внутрішнього та зовнішнього протипожежного водопроводу, мають відповідати вимогам 7.35.</w:t>
      </w:r>
    </w:p>
    <w:p w14:paraId="63407FE2" w14:textId="77777777"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Функціонування електропроводки СПЗ в умовах пожежі забезпечують використанням:</w:t>
      </w:r>
    </w:p>
    <w:p w14:paraId="3C76FC95" w14:textId="77777777" w:rsidR="00C32440" w:rsidRPr="004E0296" w:rsidRDefault="00296E3E" w:rsidP="004E0296">
      <w:pPr>
        <w:numPr>
          <w:ilvl w:val="0"/>
          <w:numId w:val="17"/>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вогнестійких елементів електропроводки СПЗ; або</w:t>
      </w:r>
    </w:p>
    <w:p w14:paraId="3BC4C728" w14:textId="77777777" w:rsidR="00C32440" w:rsidRPr="004E0296" w:rsidRDefault="00296E3E" w:rsidP="004E0296">
      <w:pPr>
        <w:numPr>
          <w:ilvl w:val="0"/>
          <w:numId w:val="17"/>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систем вогнезахисту кабельних систем (систем, що складаються з кабелів та їхніх з’єднувальних пристроїв) та систем шинопроводів (далі – система вогнезахисту).</w:t>
      </w:r>
    </w:p>
    <w:p w14:paraId="07191A02" w14:textId="6805BE5A" w:rsidR="00C32440" w:rsidRPr="004E0296" w:rsidRDefault="00296E3E" w:rsidP="004E0296">
      <w:pPr>
        <w:tabs>
          <w:tab w:val="left" w:pos="1276"/>
        </w:tabs>
        <w:spacing w:after="0" w:line="293" w:lineRule="auto"/>
        <w:ind w:firstLine="720"/>
        <w:jc w:val="both"/>
        <w:rPr>
          <w:sz w:val="21"/>
          <w:szCs w:val="21"/>
        </w:rPr>
      </w:pPr>
      <w:r w:rsidRPr="004E0296">
        <w:rPr>
          <w:b/>
          <w:sz w:val="21"/>
          <w:szCs w:val="21"/>
        </w:rPr>
        <w:t>Примітка.</w:t>
      </w:r>
      <w:r w:rsidRPr="004E0296">
        <w:rPr>
          <w:sz w:val="21"/>
          <w:szCs w:val="21"/>
        </w:rPr>
        <w:t xml:space="preserve"> Функції системи вогнезахисту можуть виконувати системи для прокладання кабелів (системи кабелепроводів, системи кабельних коробів), кабельні споруди (кабельні канали, кабельні шахти), будівельні конструкції та вогнезахисні матеріали, нанесені на кабельну систему</w:t>
      </w:r>
      <w:r w:rsidR="00CD4D4A">
        <w:rPr>
          <w:sz w:val="21"/>
          <w:szCs w:val="21"/>
        </w:rPr>
        <w:t>,</w:t>
      </w:r>
      <w:r w:rsidRPr="004E0296">
        <w:rPr>
          <w:sz w:val="21"/>
          <w:szCs w:val="21"/>
        </w:rPr>
        <w:t xml:space="preserve"> або їх</w:t>
      </w:r>
      <w:r w:rsidR="001C3387">
        <w:rPr>
          <w:sz w:val="21"/>
          <w:szCs w:val="21"/>
        </w:rPr>
        <w:t>ня</w:t>
      </w:r>
      <w:r w:rsidRPr="004E0296">
        <w:rPr>
          <w:sz w:val="21"/>
          <w:szCs w:val="21"/>
        </w:rPr>
        <w:t xml:space="preserve"> комбінація.</w:t>
      </w:r>
    </w:p>
    <w:p w14:paraId="69077559" w14:textId="71BC0EDA"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Пристрої з’єднання вогнестійких кабелів мають належати до класу Р та </w:t>
      </w:r>
      <w:r w:rsidR="00CD4D4A">
        <w:rPr>
          <w:sz w:val="21"/>
          <w:szCs w:val="21"/>
        </w:rPr>
        <w:t xml:space="preserve">бути </w:t>
      </w:r>
      <w:r w:rsidRPr="004E0296">
        <w:rPr>
          <w:sz w:val="21"/>
          <w:szCs w:val="21"/>
        </w:rPr>
        <w:t xml:space="preserve">випробовувані в умовах стандартного температурного режиму згідно з </w:t>
      </w:r>
      <w:hyperlink r:id="rId284" w:history="1">
        <w:r w:rsidRPr="00AB2500">
          <w:rPr>
            <w:rStyle w:val="ae"/>
            <w:sz w:val="21"/>
            <w:szCs w:val="21"/>
          </w:rPr>
          <w:t>ДСТУ EN 1363-1</w:t>
        </w:r>
      </w:hyperlink>
      <w:r w:rsidRPr="004E0296">
        <w:rPr>
          <w:sz w:val="21"/>
          <w:szCs w:val="21"/>
        </w:rPr>
        <w:t>. Порогові рівні вогнестійкості пристроїв з’єднання мають відповідати пороговим рівням вогнестійкості кабелів.</w:t>
      </w:r>
    </w:p>
    <w:p w14:paraId="5E2DC121" w14:textId="791391A3"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Вогнестійкі системи для прокладання кабелів і вогнезахисні матеріали, які наносять на кабельні системи і системи шинопроводів (або якою їх обгортають), мають належати до класу Р та </w:t>
      </w:r>
      <w:r w:rsidR="00CD4D4A">
        <w:rPr>
          <w:sz w:val="21"/>
          <w:szCs w:val="21"/>
        </w:rPr>
        <w:t xml:space="preserve">бути </w:t>
      </w:r>
      <w:r w:rsidRPr="004E0296">
        <w:rPr>
          <w:sz w:val="21"/>
          <w:szCs w:val="21"/>
        </w:rPr>
        <w:t xml:space="preserve">випробовувані згідно з </w:t>
      </w:r>
      <w:hyperlink r:id="rId285" w:history="1">
        <w:r w:rsidRPr="00AB2500">
          <w:rPr>
            <w:rStyle w:val="ae"/>
            <w:sz w:val="21"/>
            <w:szCs w:val="21"/>
          </w:rPr>
          <w:t>ДСТУ EN 1366-11</w:t>
        </w:r>
      </w:hyperlink>
      <w:r w:rsidRPr="004E0296">
        <w:rPr>
          <w:sz w:val="21"/>
          <w:szCs w:val="21"/>
        </w:rPr>
        <w:t>.</w:t>
      </w:r>
    </w:p>
    <w:p w14:paraId="1C56FB1D"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Клас вогнестійкості вогнестійких систем для прокладання кабелів та систем вогнезахисту визначають згідно з таблицею 7.2.</w:t>
      </w:r>
    </w:p>
    <w:p w14:paraId="4FEC3F22"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Вогнестійка електропроводка, до якої підключаються СПЗ та інші системи безпеки, повинна кріпитися до будівельних конструкцій за допомогою спеціальних пристроїв. </w:t>
      </w:r>
    </w:p>
    <w:p w14:paraId="353ECCA6"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Пороговий рівень вогнестійкості будівельних конструкцій, на яких кріпиться така електропроводка, має бути не меншим за пороговий рівень вогнестійкості електропроводки.</w:t>
      </w:r>
    </w:p>
    <w:p w14:paraId="453DD937" w14:textId="77777777" w:rsidR="00C32440" w:rsidRPr="00023469" w:rsidRDefault="00296E3E" w:rsidP="004E0296">
      <w:pPr>
        <w:tabs>
          <w:tab w:val="left" w:pos="1560"/>
        </w:tabs>
        <w:spacing w:after="0" w:line="293" w:lineRule="auto"/>
        <w:ind w:firstLine="720"/>
        <w:jc w:val="both"/>
        <w:rPr>
          <w:sz w:val="20"/>
          <w:szCs w:val="20"/>
        </w:rPr>
      </w:pPr>
      <w:r w:rsidRPr="00023469">
        <w:rPr>
          <w:b/>
          <w:sz w:val="20"/>
          <w:szCs w:val="20"/>
        </w:rPr>
        <w:t xml:space="preserve">Примітка. </w:t>
      </w:r>
      <w:r w:rsidRPr="00023469">
        <w:rPr>
          <w:sz w:val="20"/>
          <w:szCs w:val="20"/>
        </w:rPr>
        <w:t>Пороговий рівень вогнестійкості електропроводки визначається найменшим значенням порогового рівня вогнестійкості будь-якого елемента електропроводки.</w:t>
      </w:r>
    </w:p>
    <w:p w14:paraId="70C2F5CF"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Кабельні вводи в будинок слід виконувати в системах кабелепроводів завглибшки не менше ніж 0,5 м і не більше ніж 2 м від поверхні землі. При цьому в одну трубу слід затягувати один силовий кабель.</w:t>
      </w:r>
    </w:p>
    <w:p w14:paraId="025CF672" w14:textId="7C2830CC" w:rsidR="00C32440" w:rsidRPr="00CD4D4A" w:rsidRDefault="00296E3E" w:rsidP="004E0296">
      <w:pPr>
        <w:tabs>
          <w:tab w:val="left" w:pos="1560"/>
        </w:tabs>
        <w:spacing w:after="0" w:line="293" w:lineRule="auto"/>
        <w:ind w:firstLine="720"/>
        <w:jc w:val="both"/>
        <w:rPr>
          <w:sz w:val="21"/>
          <w:szCs w:val="21"/>
        </w:rPr>
      </w:pPr>
      <w:r w:rsidRPr="00CD4D4A">
        <w:rPr>
          <w:sz w:val="21"/>
          <w:szCs w:val="21"/>
        </w:rPr>
        <w:t>Прокладання системи кабелепроводів треба виконувати з нахилом у бік вулиці. Труби для вводів кабелів рекомендується закладати безпосередньо до приміщення, де розташовані ВП, ВРП, ГРЩ. Кінці труб, а також самі труби п</w:t>
      </w:r>
      <w:r w:rsidR="00CD4D4A" w:rsidRPr="00CD4D4A">
        <w:rPr>
          <w:sz w:val="21"/>
          <w:szCs w:val="21"/>
        </w:rPr>
        <w:t xml:space="preserve">ід час </w:t>
      </w:r>
      <w:r w:rsidRPr="00CD4D4A">
        <w:rPr>
          <w:sz w:val="21"/>
          <w:szCs w:val="21"/>
        </w:rPr>
        <w:t>прокладанн</w:t>
      </w:r>
      <w:r w:rsidR="00CD4D4A" w:rsidRPr="00CD4D4A">
        <w:rPr>
          <w:sz w:val="21"/>
          <w:szCs w:val="21"/>
        </w:rPr>
        <w:t>я</w:t>
      </w:r>
      <w:r w:rsidRPr="00CD4D4A">
        <w:rPr>
          <w:sz w:val="21"/>
          <w:szCs w:val="21"/>
        </w:rPr>
        <w:t xml:space="preserve"> через стіну</w:t>
      </w:r>
      <w:r w:rsidR="00CD4D4A" w:rsidRPr="00CD4D4A">
        <w:rPr>
          <w:sz w:val="21"/>
          <w:szCs w:val="21"/>
        </w:rPr>
        <w:t>,</w:t>
      </w:r>
      <w:r w:rsidRPr="00CD4D4A">
        <w:rPr>
          <w:sz w:val="21"/>
          <w:szCs w:val="21"/>
        </w:rPr>
        <w:t xml:space="preserve"> повинні бути старанно ущільнені для </w:t>
      </w:r>
      <w:r w:rsidR="00CD4D4A" w:rsidRPr="00CD4D4A">
        <w:rPr>
          <w:sz w:val="21"/>
          <w:szCs w:val="21"/>
        </w:rPr>
        <w:t xml:space="preserve">унеможливлення </w:t>
      </w:r>
      <w:r w:rsidRPr="00CD4D4A">
        <w:rPr>
          <w:sz w:val="21"/>
          <w:szCs w:val="21"/>
        </w:rPr>
        <w:t>проникнення в приміщення вологи і газу.</w:t>
      </w:r>
    </w:p>
    <w:p w14:paraId="43672AC9" w14:textId="22DBE7A3" w:rsidR="00C32440" w:rsidRPr="00CD4D4A" w:rsidRDefault="00296E3E" w:rsidP="00267738">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CD4D4A">
        <w:rPr>
          <w:sz w:val="21"/>
          <w:szCs w:val="21"/>
        </w:rPr>
        <w:t xml:space="preserve">У підвалах і технічних підпіллях будинків за відсутності доступу сторонніх осіб (крім </w:t>
      </w:r>
      <w:r w:rsidR="00CD4D4A" w:rsidRPr="00CD4D4A">
        <w:rPr>
          <w:sz w:val="21"/>
          <w:szCs w:val="21"/>
        </w:rPr>
        <w:t xml:space="preserve">обслуговувального </w:t>
      </w:r>
      <w:r w:rsidRPr="00CD4D4A">
        <w:rPr>
          <w:sz w:val="21"/>
          <w:szCs w:val="21"/>
        </w:rPr>
        <w:t>персоналу) допускається проклада</w:t>
      </w:r>
      <w:r w:rsidR="00CD4D4A" w:rsidRPr="00CD4D4A">
        <w:rPr>
          <w:sz w:val="21"/>
          <w:szCs w:val="21"/>
        </w:rPr>
        <w:t xml:space="preserve">ти </w:t>
      </w:r>
      <w:r w:rsidRPr="00CD4D4A">
        <w:rPr>
          <w:sz w:val="21"/>
          <w:szCs w:val="21"/>
        </w:rPr>
        <w:t>силов</w:t>
      </w:r>
      <w:r w:rsidR="00CD4D4A" w:rsidRPr="00CD4D4A">
        <w:rPr>
          <w:sz w:val="21"/>
          <w:szCs w:val="21"/>
        </w:rPr>
        <w:t xml:space="preserve">і </w:t>
      </w:r>
      <w:r w:rsidRPr="00CD4D4A">
        <w:rPr>
          <w:sz w:val="21"/>
          <w:szCs w:val="21"/>
        </w:rPr>
        <w:t>кабелі напругою до 1 кВ</w:t>
      </w:r>
      <w:r w:rsidR="00CD4D4A" w:rsidRPr="00CD4D4A">
        <w:rPr>
          <w:sz w:val="21"/>
          <w:szCs w:val="21"/>
        </w:rPr>
        <w:t xml:space="preserve"> для </w:t>
      </w:r>
      <w:r w:rsidRPr="00CD4D4A">
        <w:rPr>
          <w:sz w:val="21"/>
          <w:szCs w:val="21"/>
        </w:rPr>
        <w:t xml:space="preserve"> живл</w:t>
      </w:r>
      <w:r w:rsidR="00CD4D4A" w:rsidRPr="00CD4D4A">
        <w:rPr>
          <w:sz w:val="21"/>
          <w:szCs w:val="21"/>
        </w:rPr>
        <w:t xml:space="preserve">ення </w:t>
      </w:r>
      <w:r w:rsidRPr="00CD4D4A">
        <w:rPr>
          <w:sz w:val="21"/>
          <w:szCs w:val="21"/>
        </w:rPr>
        <w:t xml:space="preserve"> інш</w:t>
      </w:r>
      <w:r w:rsidR="00CD4D4A" w:rsidRPr="00CD4D4A">
        <w:rPr>
          <w:sz w:val="21"/>
          <w:szCs w:val="21"/>
        </w:rPr>
        <w:t>их</w:t>
      </w:r>
      <w:r w:rsidRPr="00CD4D4A">
        <w:rPr>
          <w:sz w:val="21"/>
          <w:szCs w:val="21"/>
        </w:rPr>
        <w:t>і секці</w:t>
      </w:r>
      <w:r w:rsidR="00CD4D4A" w:rsidRPr="00CD4D4A">
        <w:rPr>
          <w:sz w:val="21"/>
          <w:szCs w:val="21"/>
        </w:rPr>
        <w:t>й</w:t>
      </w:r>
      <w:r w:rsidRPr="00CD4D4A">
        <w:rPr>
          <w:sz w:val="21"/>
          <w:szCs w:val="21"/>
        </w:rPr>
        <w:t xml:space="preserve"> будинку. </w:t>
      </w:r>
      <w:r w:rsidR="00CD4D4A" w:rsidRPr="00CD4D4A">
        <w:rPr>
          <w:sz w:val="21"/>
          <w:szCs w:val="21"/>
        </w:rPr>
        <w:t xml:space="preserve">  </w:t>
      </w:r>
    </w:p>
    <w:p w14:paraId="67E143C6" w14:textId="69520B3D"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CD4D4A">
        <w:rPr>
          <w:sz w:val="21"/>
          <w:szCs w:val="21"/>
        </w:rPr>
        <w:t>Через технічні приміщення, комори, складські приміщення, вбудовані гаражі і паркінги (стоянки автомобілів) не допускається відкрите прокладання транзитних кабелів і проводів</w:t>
      </w:r>
      <w:r w:rsidR="00CD4D4A">
        <w:rPr>
          <w:sz w:val="21"/>
          <w:szCs w:val="21"/>
        </w:rPr>
        <w:t>,</w:t>
      </w:r>
      <w:r w:rsidRPr="004E0296">
        <w:rPr>
          <w:sz w:val="21"/>
          <w:szCs w:val="21"/>
        </w:rPr>
        <w:t xml:space="preserve"> </w:t>
      </w:r>
      <w:r w:rsidR="00CD4D4A">
        <w:rPr>
          <w:sz w:val="21"/>
          <w:szCs w:val="21"/>
        </w:rPr>
        <w:t>у</w:t>
      </w:r>
      <w:r w:rsidRPr="004E0296">
        <w:rPr>
          <w:sz w:val="21"/>
          <w:szCs w:val="21"/>
        </w:rPr>
        <w:t xml:space="preserve"> тому числі через громадські, житлові та адміністративно-побутові приміщення, які не обслуговуються цими кабелями, проводами</w:t>
      </w:r>
      <w:r w:rsidR="00CD4D4A">
        <w:rPr>
          <w:sz w:val="21"/>
          <w:szCs w:val="21"/>
        </w:rPr>
        <w:t>.</w:t>
      </w:r>
    </w:p>
    <w:p w14:paraId="47F20335" w14:textId="5C0508BC" w:rsidR="00C32440" w:rsidRPr="004E0296" w:rsidRDefault="00296E3E" w:rsidP="004E0296">
      <w:pPr>
        <w:pBdr>
          <w:top w:val="nil"/>
          <w:left w:val="nil"/>
          <w:bottom w:val="nil"/>
          <w:right w:val="nil"/>
          <w:between w:val="nil"/>
        </w:pBdr>
        <w:tabs>
          <w:tab w:val="left" w:pos="1560"/>
        </w:tabs>
        <w:spacing w:after="0" w:line="293" w:lineRule="auto"/>
        <w:ind w:firstLine="720"/>
        <w:jc w:val="both"/>
        <w:rPr>
          <w:sz w:val="21"/>
          <w:szCs w:val="21"/>
        </w:rPr>
      </w:pPr>
      <w:r w:rsidRPr="004E0296">
        <w:rPr>
          <w:sz w:val="21"/>
          <w:szCs w:val="21"/>
        </w:rPr>
        <w:t xml:space="preserve">Електропроводки в пожежонебезпечних зонах цих приміщень слід виконувати згідно з вимогами НПАОП 40.1-1.32-01. При цьому допускається в пожежонебезпечних зонах класів П-I, </w:t>
      </w:r>
      <w:r w:rsidR="009111F1">
        <w:rPr>
          <w:sz w:val="21"/>
          <w:szCs w:val="21"/>
        </w:rPr>
        <w:t xml:space="preserve">  </w:t>
      </w:r>
      <w:r w:rsidRPr="004E0296">
        <w:rPr>
          <w:sz w:val="21"/>
          <w:szCs w:val="21"/>
        </w:rPr>
        <w:t xml:space="preserve">П-II і П-IIа застосування шинопроводів напругою до 1000 В із ступенем захисту IP41 і вище, які відповідають вимогам </w:t>
      </w:r>
      <w:hyperlink r:id="rId286" w:history="1">
        <w:r w:rsidRPr="00AB2500">
          <w:rPr>
            <w:rStyle w:val="ae"/>
            <w:sz w:val="21"/>
            <w:szCs w:val="21"/>
          </w:rPr>
          <w:t>ДСТУ EN 61439-6</w:t>
        </w:r>
      </w:hyperlink>
      <w:r w:rsidRPr="004E0296">
        <w:rPr>
          <w:sz w:val="21"/>
          <w:szCs w:val="21"/>
        </w:rPr>
        <w:t>.</w:t>
      </w:r>
    </w:p>
    <w:p w14:paraId="689AE743" w14:textId="7D470365" w:rsidR="005923B1" w:rsidRDefault="00296E3E" w:rsidP="00023469">
      <w:pPr>
        <w:pBdr>
          <w:top w:val="nil"/>
          <w:left w:val="nil"/>
          <w:bottom w:val="nil"/>
          <w:right w:val="nil"/>
          <w:between w:val="nil"/>
        </w:pBdr>
        <w:tabs>
          <w:tab w:val="left" w:pos="1560"/>
        </w:tabs>
        <w:spacing w:after="0" w:line="293" w:lineRule="auto"/>
        <w:ind w:firstLine="720"/>
        <w:jc w:val="both"/>
        <w:rPr>
          <w:sz w:val="21"/>
          <w:szCs w:val="21"/>
        </w:rPr>
      </w:pPr>
      <w:r w:rsidRPr="004E0296">
        <w:rPr>
          <w:sz w:val="21"/>
          <w:szCs w:val="21"/>
        </w:rPr>
        <w:t xml:space="preserve">Дозволяється транзитне прокладання кабелів через паркінг, якщо </w:t>
      </w:r>
      <w:r w:rsidR="008E6E8B">
        <w:rPr>
          <w:sz w:val="21"/>
          <w:szCs w:val="21"/>
        </w:rPr>
        <w:t xml:space="preserve">самі кабелі та </w:t>
      </w:r>
      <w:r w:rsidRPr="004E0296">
        <w:rPr>
          <w:sz w:val="21"/>
          <w:szCs w:val="21"/>
        </w:rPr>
        <w:t xml:space="preserve">всі елементи систем лотків, драбин, кабелепроводів відповідають вимогам </w:t>
      </w:r>
      <w:r w:rsidR="005923B1">
        <w:rPr>
          <w:sz w:val="21"/>
          <w:szCs w:val="21"/>
        </w:rPr>
        <w:t xml:space="preserve">щодо </w:t>
      </w:r>
      <w:r w:rsidRPr="004E0296">
        <w:rPr>
          <w:sz w:val="21"/>
          <w:szCs w:val="21"/>
        </w:rPr>
        <w:t>непошир</w:t>
      </w:r>
      <w:r w:rsidR="005923B1">
        <w:rPr>
          <w:sz w:val="21"/>
          <w:szCs w:val="21"/>
        </w:rPr>
        <w:t>е</w:t>
      </w:r>
      <w:r w:rsidRPr="004E0296">
        <w:rPr>
          <w:sz w:val="21"/>
          <w:szCs w:val="21"/>
        </w:rPr>
        <w:t>ння полум’я за 7.35</w:t>
      </w:r>
      <w:r w:rsidR="005923B1">
        <w:rPr>
          <w:sz w:val="21"/>
          <w:szCs w:val="21"/>
        </w:rPr>
        <w:t>–</w:t>
      </w:r>
      <w:r w:rsidRPr="004E0296">
        <w:rPr>
          <w:sz w:val="21"/>
          <w:szCs w:val="21"/>
        </w:rPr>
        <w:t xml:space="preserve">7.40, або захищені будівельними конструкціями, або матеріалами з нормованими показниками класу вогнестійкості  залежно від ступеня вогнестійкості будівлі паркінгу згідно </w:t>
      </w:r>
      <w:r w:rsidR="005923B1">
        <w:rPr>
          <w:sz w:val="21"/>
          <w:szCs w:val="21"/>
        </w:rPr>
        <w:t xml:space="preserve">з </w:t>
      </w:r>
      <w:hyperlink r:id="rId287" w:history="1">
        <w:r w:rsidRPr="00023469">
          <w:t>ДБН В.1.1-7</w:t>
        </w:r>
      </w:hyperlink>
      <w:r w:rsidR="005923B1" w:rsidRPr="00023469">
        <w:t>.</w:t>
      </w:r>
      <w:r w:rsidR="00CD4D4A" w:rsidRPr="00023469">
        <w:t xml:space="preserve">   </w:t>
      </w:r>
    </w:p>
    <w:p w14:paraId="6DCD8675" w14:textId="5668D845"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На шляхах евакуації електропроводки на поверхні стін треба прокладати </w:t>
      </w:r>
      <w:r w:rsidRPr="004A23AF">
        <w:rPr>
          <w:sz w:val="21"/>
          <w:szCs w:val="21"/>
        </w:rPr>
        <w:t>на</w:t>
      </w:r>
      <w:r w:rsidR="009111F1" w:rsidRPr="004A23AF">
        <w:rPr>
          <w:sz w:val="21"/>
          <w:szCs w:val="21"/>
        </w:rPr>
        <w:t xml:space="preserve"> </w:t>
      </w:r>
      <w:r w:rsidRPr="004A23AF">
        <w:rPr>
          <w:sz w:val="21"/>
          <w:szCs w:val="21"/>
        </w:rPr>
        <w:t>висоті</w:t>
      </w:r>
      <w:r w:rsidRPr="004E0296">
        <w:rPr>
          <w:sz w:val="21"/>
          <w:szCs w:val="21"/>
        </w:rPr>
        <w:t xml:space="preserve"> </w:t>
      </w:r>
      <w:r w:rsidR="00E06B5A">
        <w:rPr>
          <w:sz w:val="21"/>
          <w:szCs w:val="21"/>
        </w:rPr>
        <w:t xml:space="preserve">щонайменше </w:t>
      </w:r>
      <w:r w:rsidRPr="004E0296">
        <w:rPr>
          <w:sz w:val="21"/>
          <w:szCs w:val="21"/>
        </w:rPr>
        <w:t xml:space="preserve">2,2 м від підлоги, а якщо цього не забезпечено, кабелі та проводи мають бути захищені від механічних пошкоджень системами кабельних трубопроводів, коробів або в інший спосіб. </w:t>
      </w:r>
    </w:p>
    <w:p w14:paraId="00AC2B79" w14:textId="0F3DAB75"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У всіх будинках та спорудах лінії групової мережі, що прокладають від групових, поверхових і квартирних щитків до світильників, штепсельних розеток і стаціонарних електроприймачів, повинні виконуватись трипровідними, а N- і РЕ-провідники повинні мати відповідне кольорове або інше маркування за </w:t>
      </w:r>
      <w:hyperlink r:id="rId288" w:history="1">
        <w:r w:rsidRPr="0078370D">
          <w:rPr>
            <w:rStyle w:val="ae"/>
            <w:sz w:val="21"/>
            <w:szCs w:val="21"/>
          </w:rPr>
          <w:t>ДСТУ EN 60446</w:t>
        </w:r>
      </w:hyperlink>
      <w:r w:rsidRPr="004E0296">
        <w:rPr>
          <w:sz w:val="21"/>
          <w:szCs w:val="21"/>
        </w:rPr>
        <w:t>.</w:t>
      </w:r>
    </w:p>
    <w:p w14:paraId="680C62E6"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 технічних поверхах, технічних підпіллях, неопалюваних підвалах, горищах, вентиляційних камерах, вологих та особливо вологих приміщеннях електропроводку рекомендується виконувати відкрито.</w:t>
      </w:r>
    </w:p>
    <w:p w14:paraId="3E3AF643" w14:textId="4BE7598E"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 приміщеннях, де можлива перестановка технологічного обладнання в зв’язку зі зміною виробничого циклу (торговельні, виставкові, демонстраційні зали, майстерні, цехи підприємств побутового обслуговування, лабораторії тощо), а також у приміщеннях з гнучким плануванням, рекомендується передбачати розподільні системи шинопроводів, системи кабелепроводів, каналів в підлозі або системами кабельних коробів з</w:t>
      </w:r>
      <w:r w:rsidR="00566C4F">
        <w:rPr>
          <w:sz w:val="21"/>
          <w:szCs w:val="21"/>
        </w:rPr>
        <w:t>і</w:t>
      </w:r>
      <w:r w:rsidRPr="004E0296">
        <w:rPr>
          <w:sz w:val="21"/>
          <w:szCs w:val="21"/>
        </w:rPr>
        <w:t xml:space="preserve"> знімними кришками. </w:t>
      </w:r>
    </w:p>
    <w:p w14:paraId="77062C12"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Розміщення світильників, а також апаратів керування освітленням у приміщеннях з гнучким плануванням, повинно допускати можливість зміни планування цих приміщень (наприклад, застосуванням трекових шинопроводів).</w:t>
      </w:r>
    </w:p>
    <w:p w14:paraId="42D5B689" w14:textId="05638351"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Стояки ліній живлення квартир, ліній живлення освітлення сходів в житлових будинках повинні прокладатися приховано, в каналах будівельних конструкцій (електростояках, кабельних шахтах), а також у стінних поверхових розподільних шафах. У цих конструкціях також рекомендується розміщувати суміщені поверхові електрошафи (щитки) і ящики для з'єднань і розгалужень провідників.</w:t>
      </w:r>
    </w:p>
    <w:p w14:paraId="1BC87353" w14:textId="14C0969C" w:rsidR="00C32440" w:rsidRPr="004E0296" w:rsidRDefault="00296E3E" w:rsidP="004E0296">
      <w:pPr>
        <w:tabs>
          <w:tab w:val="left" w:pos="1560"/>
        </w:tabs>
        <w:spacing w:after="0" w:line="293" w:lineRule="auto"/>
        <w:ind w:firstLine="720"/>
        <w:jc w:val="both"/>
        <w:rPr>
          <w:sz w:val="21"/>
          <w:szCs w:val="21"/>
        </w:rPr>
      </w:pPr>
      <w:r w:rsidRPr="004E0296">
        <w:rPr>
          <w:sz w:val="21"/>
          <w:szCs w:val="21"/>
        </w:rPr>
        <w:t>Огороджу</w:t>
      </w:r>
      <w:r w:rsidR="00566C4F">
        <w:rPr>
          <w:sz w:val="21"/>
          <w:szCs w:val="21"/>
        </w:rPr>
        <w:t>вальн</w:t>
      </w:r>
      <w:r w:rsidRPr="004E0296">
        <w:rPr>
          <w:sz w:val="21"/>
          <w:szCs w:val="21"/>
        </w:rPr>
        <w:t>і будівельні конструкції електростояків і кабельних шахт повинні бути протипожежними класом вогнестійкості не менше вогнестійкості міжповерхового перекриття, яке вони перетинають, із застосуванням проходок відповідно до 7.62.</w:t>
      </w:r>
    </w:p>
    <w:p w14:paraId="73FCEA8D"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Не допускається розташування електростояків, кабельних шахт та поверхових розподільних шаф в об’ємі сходових кліток, протипожежних тамбур-шлюзах, ліфтових холах пожежних ліфтів та пожежобезпечних зонах (зонах безпеки).</w:t>
      </w:r>
    </w:p>
    <w:p w14:paraId="48BF144A"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Відкрите прокладання кабелів по сходових клітках не допускається, за винятком кабелів мережі освітлення сходів, які до висоти 2,2 м від підлоги повинні мати захист від механічних пошкоджень.</w:t>
      </w:r>
    </w:p>
    <w:p w14:paraId="657A3877" w14:textId="7AD39C33"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Електричні мережі, які прокладають за нерозбірними підвісними стелями з гіпсокартонних плит чи подібних до них матеріалів</w:t>
      </w:r>
      <w:r w:rsidR="00566C4F">
        <w:rPr>
          <w:sz w:val="21"/>
          <w:szCs w:val="21"/>
        </w:rPr>
        <w:t>,</w:t>
      </w:r>
      <w:r w:rsidRPr="004E0296">
        <w:rPr>
          <w:sz w:val="21"/>
          <w:szCs w:val="21"/>
        </w:rPr>
        <w:t xml:space="preserve"> розглядають як приховані електропроводки, а електричні мережі, які прокладають за розбірними підвісними модульними стелями за </w:t>
      </w:r>
      <w:r w:rsidR="0078370D">
        <w:rPr>
          <w:sz w:val="21"/>
          <w:szCs w:val="21"/>
        </w:rPr>
        <w:t xml:space="preserve">                 </w:t>
      </w:r>
      <w:hyperlink r:id="rId289" w:history="1">
        <w:r w:rsidRPr="0078370D">
          <w:rPr>
            <w:rStyle w:val="ae"/>
            <w:sz w:val="21"/>
            <w:szCs w:val="21"/>
          </w:rPr>
          <w:t>ДСТУ EN 13964</w:t>
        </w:r>
      </w:hyperlink>
      <w:r w:rsidR="00566C4F">
        <w:rPr>
          <w:sz w:val="21"/>
          <w:szCs w:val="21"/>
        </w:rPr>
        <w:t>,</w:t>
      </w:r>
      <w:r w:rsidRPr="004E0296">
        <w:rPr>
          <w:sz w:val="21"/>
          <w:szCs w:val="21"/>
        </w:rPr>
        <w:t xml:space="preserve"> розглядають як відкриті електропроводки з відповідними способами прокладання проводів і кабелів за ПУЕ, </w:t>
      </w:r>
      <w:hyperlink r:id="rId290" w:history="1">
        <w:r w:rsidRPr="0078370D">
          <w:rPr>
            <w:rStyle w:val="ae"/>
            <w:sz w:val="21"/>
            <w:szCs w:val="21"/>
          </w:rPr>
          <w:t>ДСТУ HD 60364-5-56</w:t>
        </w:r>
      </w:hyperlink>
      <w:r w:rsidRPr="004E0296">
        <w:rPr>
          <w:sz w:val="21"/>
          <w:szCs w:val="21"/>
        </w:rPr>
        <w:t>.</w:t>
      </w:r>
    </w:p>
    <w:p w14:paraId="1CD5286A" w14:textId="63585C09"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Допускається в кабельних каналах, в одній системі кабелепроводів і коробів</w:t>
      </w:r>
      <w:r w:rsidR="00D30EB8">
        <w:rPr>
          <w:sz w:val="21"/>
          <w:szCs w:val="21"/>
        </w:rPr>
        <w:t>,</w:t>
      </w:r>
      <w:r w:rsidRPr="004E0296">
        <w:rPr>
          <w:sz w:val="21"/>
          <w:szCs w:val="21"/>
        </w:rPr>
        <w:t xml:space="preserve"> сумісне прокладання у межах указаних груп:</w:t>
      </w:r>
    </w:p>
    <w:p w14:paraId="387C35A9" w14:textId="77777777" w:rsidR="00C32440" w:rsidRPr="004E0296" w:rsidRDefault="00296E3E" w:rsidP="004E0296">
      <w:pPr>
        <w:numPr>
          <w:ilvl w:val="0"/>
          <w:numId w:val="12"/>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всіх кіл одного агрегату;</w:t>
      </w:r>
    </w:p>
    <w:p w14:paraId="1023755B" w14:textId="77777777" w:rsidR="00C32440" w:rsidRPr="004E0296" w:rsidRDefault="00296E3E" w:rsidP="004E0296">
      <w:pPr>
        <w:numPr>
          <w:ilvl w:val="0"/>
          <w:numId w:val="12"/>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силових і контрольних кіл кількох машин, панелей, щитів, пультів, що забезпечують єдиний технологічний процес;</w:t>
      </w:r>
    </w:p>
    <w:p w14:paraId="3B59D92F" w14:textId="77777777" w:rsidR="00C32440" w:rsidRPr="004E0296" w:rsidRDefault="00296E3E" w:rsidP="004E0296">
      <w:pPr>
        <w:numPr>
          <w:ilvl w:val="0"/>
          <w:numId w:val="12"/>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кіл кількох груп одного виду освітлення з загальною кількістю проводів не більше ніж 12 (без урахування контрольних кіл);</w:t>
      </w:r>
    </w:p>
    <w:p w14:paraId="00EDB19A" w14:textId="77777777" w:rsidR="00C32440" w:rsidRPr="004E0296" w:rsidRDefault="00296E3E" w:rsidP="004E0296">
      <w:pPr>
        <w:numPr>
          <w:ilvl w:val="0"/>
          <w:numId w:val="12"/>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ліній живлення квартир і групових ліній робочого освітлення сходових клітин, поверхових коридорів, вестибюлів та інших внутрішньобудинкових приміщень.</w:t>
      </w:r>
    </w:p>
    <w:p w14:paraId="39C30609" w14:textId="7E1CFB9A"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Відстань між силовими електропроводками та кабелями інформаційних технологій (слабострумових), </w:t>
      </w:r>
      <w:r w:rsidR="00D30EB8">
        <w:rPr>
          <w:sz w:val="21"/>
          <w:szCs w:val="21"/>
        </w:rPr>
        <w:t>за</w:t>
      </w:r>
      <w:r w:rsidRPr="004E0296">
        <w:rPr>
          <w:sz w:val="21"/>
          <w:szCs w:val="21"/>
        </w:rPr>
        <w:t xml:space="preserve"> їх</w:t>
      </w:r>
      <w:r w:rsidR="00D30EB8">
        <w:rPr>
          <w:sz w:val="21"/>
          <w:szCs w:val="21"/>
        </w:rPr>
        <w:t>нього</w:t>
      </w:r>
      <w:r w:rsidRPr="004E0296">
        <w:rPr>
          <w:sz w:val="21"/>
          <w:szCs w:val="21"/>
        </w:rPr>
        <w:t xml:space="preserve"> спільно</w:t>
      </w:r>
      <w:r w:rsidR="00D30EB8">
        <w:rPr>
          <w:sz w:val="21"/>
          <w:szCs w:val="21"/>
        </w:rPr>
        <w:t>го</w:t>
      </w:r>
      <w:r w:rsidRPr="004E0296">
        <w:rPr>
          <w:sz w:val="21"/>
          <w:szCs w:val="21"/>
        </w:rPr>
        <w:t xml:space="preserve"> прокладанн</w:t>
      </w:r>
      <w:r w:rsidR="00D30EB8">
        <w:rPr>
          <w:sz w:val="21"/>
          <w:szCs w:val="21"/>
        </w:rPr>
        <w:t>я</w:t>
      </w:r>
      <w:r w:rsidRPr="004E0296">
        <w:rPr>
          <w:sz w:val="21"/>
          <w:szCs w:val="21"/>
        </w:rPr>
        <w:t xml:space="preserve"> в одній системі кабелепроводів, коробів, визначається згідно </w:t>
      </w:r>
      <w:r w:rsidR="00D30EB8">
        <w:rPr>
          <w:sz w:val="21"/>
          <w:szCs w:val="21"/>
        </w:rPr>
        <w:t xml:space="preserve">з </w:t>
      </w:r>
      <w:r w:rsidRPr="004E0296">
        <w:rPr>
          <w:sz w:val="21"/>
          <w:szCs w:val="21"/>
        </w:rPr>
        <w:t>розділ</w:t>
      </w:r>
      <w:r w:rsidR="00D30EB8">
        <w:rPr>
          <w:sz w:val="21"/>
          <w:szCs w:val="21"/>
        </w:rPr>
        <w:t>ом</w:t>
      </w:r>
      <w:r w:rsidRPr="004E0296">
        <w:rPr>
          <w:sz w:val="21"/>
          <w:szCs w:val="21"/>
        </w:rPr>
        <w:t xml:space="preserve"> 6 </w:t>
      </w:r>
      <w:hyperlink r:id="rId291" w:history="1">
        <w:r w:rsidRPr="0078370D">
          <w:rPr>
            <w:rStyle w:val="ae"/>
            <w:sz w:val="21"/>
            <w:szCs w:val="21"/>
          </w:rPr>
          <w:t>ДСТУ EN 50174-2</w:t>
        </w:r>
      </w:hyperlink>
      <w:r w:rsidRPr="004E0296">
        <w:rPr>
          <w:sz w:val="21"/>
          <w:szCs w:val="21"/>
        </w:rPr>
        <w:t>.</w:t>
      </w:r>
    </w:p>
    <w:p w14:paraId="09CB5DBE" w14:textId="38ED2CAB" w:rsidR="00C32440" w:rsidRPr="00BB4EF3" w:rsidRDefault="00296E3E" w:rsidP="00023469">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BB4EF3">
        <w:rPr>
          <w:sz w:val="21"/>
          <w:szCs w:val="21"/>
        </w:rPr>
        <w:t xml:space="preserve">Не допускається сумісне прокладання </w:t>
      </w:r>
      <w:r w:rsidR="00BB4EF3" w:rsidRPr="00023469">
        <w:rPr>
          <w:sz w:val="21"/>
          <w:szCs w:val="21"/>
        </w:rPr>
        <w:t>взаєморезервних ліній живлення або розподільних мереж в одному кабельному лотку (коробі) без</w:t>
      </w:r>
      <w:r w:rsidR="00BB4EF3" w:rsidRPr="00BB4EF3">
        <w:t xml:space="preserve"> </w:t>
      </w:r>
      <w:r w:rsidR="00BB4EF3" w:rsidRPr="00023469">
        <w:rPr>
          <w:sz w:val="21"/>
          <w:szCs w:val="21"/>
        </w:rPr>
        <w:t>розділювальних перегородок</w:t>
      </w:r>
      <w:r w:rsidR="00BB4EF3">
        <w:t xml:space="preserve">. </w:t>
      </w:r>
      <w:r w:rsidR="00BB4EF3" w:rsidRPr="00BB4EF3">
        <w:rPr>
          <w:sz w:val="21"/>
          <w:szCs w:val="21"/>
        </w:rPr>
        <w:t xml:space="preserve"> </w:t>
      </w:r>
      <w:r w:rsidRPr="00BB4EF3">
        <w:rPr>
          <w:sz w:val="21"/>
          <w:szCs w:val="21"/>
        </w:rPr>
        <w:t>Вказані лінії можуть бути прокладені по загальній трасі (в одній шахті, сходовій клітці, технічному підлоговому просторі тощо). При цьому відстань між кабелепроводами і кабельними коробами не нормується.</w:t>
      </w:r>
    </w:p>
    <w:p w14:paraId="59D7F220" w14:textId="4F8A1C62"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Спільне прокладання кабелів і проводів ліній групових мереж робочого освітлення з лініями групових мереж аварійного освітлення не рекомендується. Допускається їх</w:t>
      </w:r>
      <w:r w:rsidR="00D30EB8">
        <w:rPr>
          <w:sz w:val="21"/>
          <w:szCs w:val="21"/>
        </w:rPr>
        <w:t>нє</w:t>
      </w:r>
      <w:r w:rsidRPr="004E0296">
        <w:rPr>
          <w:sz w:val="21"/>
          <w:szCs w:val="21"/>
        </w:rPr>
        <w:t xml:space="preserve"> спільне прокладання на одному монтажному профілі, в одному коробі, лотку за умови, що </w:t>
      </w:r>
      <w:r w:rsidR="00D30EB8">
        <w:rPr>
          <w:sz w:val="21"/>
          <w:szCs w:val="21"/>
        </w:rPr>
        <w:t xml:space="preserve">вжито </w:t>
      </w:r>
      <w:r w:rsidRPr="004E0296">
        <w:rPr>
          <w:sz w:val="21"/>
          <w:szCs w:val="21"/>
        </w:rPr>
        <w:t xml:space="preserve"> спеціальні заходи, які унеможливлюють пошкодження кабелів і проводів аварійного освітлення </w:t>
      </w:r>
      <w:r w:rsidR="00D30EB8">
        <w:rPr>
          <w:sz w:val="21"/>
          <w:szCs w:val="21"/>
        </w:rPr>
        <w:t>за</w:t>
      </w:r>
      <w:r w:rsidRPr="004E0296">
        <w:rPr>
          <w:sz w:val="21"/>
          <w:szCs w:val="21"/>
        </w:rPr>
        <w:t xml:space="preserve"> несправності кабелів і проводів робочого освітлення. </w:t>
      </w:r>
    </w:p>
    <w:p w14:paraId="4C70A6FE" w14:textId="006FA88F"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Забороняється прокладання від поверхового щитка в одній трубі, загальному коробі або каналі та інших конструкціях групових мереж, що живлять різні квартири.</w:t>
      </w:r>
    </w:p>
    <w:p w14:paraId="18C3314C" w14:textId="3A13D4C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Виводи ліній живлення із підготовки підлоги до технологічного обладнання, яке установлено на відстані від стіни приміщення, рекомендується виконувати в металевих трубах. Також для виводу електропроводки з підлоги можуть застосовуватися сервісні колони, які відповідають вимогам </w:t>
      </w:r>
      <w:hyperlink r:id="rId292" w:history="1">
        <w:r w:rsidRPr="0078370D">
          <w:rPr>
            <w:rStyle w:val="ae"/>
            <w:sz w:val="21"/>
            <w:szCs w:val="21"/>
          </w:rPr>
          <w:t>ДСТУ EN 50085-2-4</w:t>
        </w:r>
      </w:hyperlink>
      <w:r w:rsidRPr="004E0296">
        <w:rPr>
          <w:sz w:val="21"/>
          <w:szCs w:val="21"/>
        </w:rPr>
        <w:t>.</w:t>
      </w:r>
    </w:p>
    <w:p w14:paraId="1346EDFB" w14:textId="56A217F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 місцях проходження електропроводок через будівельні конструкції з нормованим класом вогнестійкості повинні бути передбачені кабельні проходки з класом вогнестійкості не нижче вогнестійкості будівельних конструкцій.</w:t>
      </w:r>
    </w:p>
    <w:p w14:paraId="23246098" w14:textId="237E4A68"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Кабельні та шинопровідні проходки мають відповідати вимогам </w:t>
      </w:r>
      <w:hyperlink r:id="rId293" w:history="1">
        <w:r w:rsidRPr="0078370D">
          <w:rPr>
            <w:rStyle w:val="ae"/>
            <w:sz w:val="21"/>
            <w:szCs w:val="21"/>
          </w:rPr>
          <w:t>ДСТУ HD 60364-5-52</w:t>
        </w:r>
      </w:hyperlink>
      <w:r w:rsidRPr="004E0296">
        <w:rPr>
          <w:sz w:val="21"/>
          <w:szCs w:val="21"/>
        </w:rPr>
        <w:t xml:space="preserve">, належати класу EI або Е згідно з </w:t>
      </w:r>
      <w:hyperlink r:id="rId294" w:history="1">
        <w:r w:rsidRPr="0078370D">
          <w:rPr>
            <w:rStyle w:val="ae"/>
            <w:sz w:val="21"/>
            <w:szCs w:val="21"/>
          </w:rPr>
          <w:t>ДСТУ EN 13501-2</w:t>
        </w:r>
      </w:hyperlink>
      <w:r w:rsidRPr="004E0296">
        <w:rPr>
          <w:sz w:val="21"/>
          <w:szCs w:val="21"/>
        </w:rPr>
        <w:t xml:space="preserve"> та випробовувані відповідно до </w:t>
      </w:r>
      <w:r w:rsidR="0078370D">
        <w:rPr>
          <w:sz w:val="21"/>
          <w:szCs w:val="21"/>
        </w:rPr>
        <w:t xml:space="preserve">                             </w:t>
      </w:r>
      <w:hyperlink r:id="rId295" w:history="1">
        <w:r w:rsidRPr="0078370D">
          <w:rPr>
            <w:rStyle w:val="ae"/>
            <w:sz w:val="21"/>
            <w:szCs w:val="21"/>
          </w:rPr>
          <w:t>ДСТУ EN 1366-3</w:t>
        </w:r>
      </w:hyperlink>
      <w:r w:rsidRPr="004E0296">
        <w:rPr>
          <w:sz w:val="21"/>
          <w:szCs w:val="21"/>
        </w:rPr>
        <w:t xml:space="preserve"> або </w:t>
      </w:r>
      <w:hyperlink r:id="rId296" w:history="1">
        <w:r w:rsidRPr="0078370D">
          <w:rPr>
            <w:rStyle w:val="ae"/>
            <w:sz w:val="21"/>
            <w:szCs w:val="21"/>
          </w:rPr>
          <w:t>ДСТУ EN 61439-6</w:t>
        </w:r>
      </w:hyperlink>
      <w:r w:rsidRPr="004E0296">
        <w:rPr>
          <w:sz w:val="21"/>
          <w:szCs w:val="21"/>
        </w:rPr>
        <w:t>.</w:t>
      </w:r>
    </w:p>
    <w:p w14:paraId="459A79B7"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Не допускається проходження електропроводок через зазначені будівельні конструкції у гільзах, коробах, виконаних з горючих матеріалів.</w:t>
      </w:r>
    </w:p>
    <w:p w14:paraId="523C3ACB" w14:textId="3EF93765"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Вимоги щодо влаштування вогнезахисту проходок інженерних комунікацій електроустановок будівель та споруд через протипожежні перешкоди, перекриття слід дотримуватись </w:t>
      </w:r>
      <w:hyperlink r:id="rId297" w:history="1">
        <w:r w:rsidRPr="004E0296">
          <w:rPr>
            <w:rStyle w:val="ae"/>
            <w:sz w:val="21"/>
            <w:szCs w:val="21"/>
          </w:rPr>
          <w:t>ДБН В.1.1-7</w:t>
        </w:r>
      </w:hyperlink>
      <w:r w:rsidRPr="004E0296">
        <w:rPr>
          <w:sz w:val="21"/>
          <w:szCs w:val="21"/>
        </w:rPr>
        <w:t xml:space="preserve"> та [29].</w:t>
      </w:r>
    </w:p>
    <w:p w14:paraId="6BA86B5D" w14:textId="79CEFFB2"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У музеях, картинних галереях, виставкових приміщеннях дозволяється використання системи трекових шинопроводів для світильників, які відповідають вимогам </w:t>
      </w:r>
      <w:hyperlink r:id="rId298" w:history="1">
        <w:r w:rsidRPr="004A23AF">
          <w:rPr>
            <w:rStyle w:val="ae"/>
            <w:sz w:val="21"/>
            <w:szCs w:val="21"/>
          </w:rPr>
          <w:t>ДСТУ EN 60570</w:t>
        </w:r>
      </w:hyperlink>
      <w:r w:rsidRPr="004E0296">
        <w:rPr>
          <w:sz w:val="21"/>
          <w:szCs w:val="21"/>
        </w:rPr>
        <w:t>. У вказаних приміщеннях освітлювальні системи шинопроводів повинні живитись від РП самостійними лініями.</w:t>
      </w:r>
    </w:p>
    <w:p w14:paraId="372BC506" w14:textId="77777777" w:rsidR="00C32440" w:rsidRPr="004E0296" w:rsidRDefault="00296E3E" w:rsidP="004E0296">
      <w:pPr>
        <w:tabs>
          <w:tab w:val="left" w:pos="1560"/>
        </w:tabs>
        <w:spacing w:after="0" w:line="293" w:lineRule="auto"/>
        <w:ind w:firstLine="720"/>
        <w:jc w:val="both"/>
        <w:rPr>
          <w:b/>
          <w:sz w:val="21"/>
          <w:szCs w:val="21"/>
        </w:rPr>
      </w:pPr>
      <w:r w:rsidRPr="004E0296">
        <w:rPr>
          <w:b/>
          <w:sz w:val="21"/>
          <w:szCs w:val="21"/>
        </w:rPr>
        <w:t>Електрообладнання</w:t>
      </w:r>
    </w:p>
    <w:p w14:paraId="253242EF" w14:textId="17D1A8F0" w:rsidR="00C32440" w:rsidRPr="00D30EB8" w:rsidRDefault="00D30EB8" w:rsidP="00023469">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D30EB8">
        <w:rPr>
          <w:sz w:val="21"/>
          <w:szCs w:val="21"/>
        </w:rPr>
        <w:t>У разі</w:t>
      </w:r>
      <w:r w:rsidR="00296E3E" w:rsidRPr="00D30EB8">
        <w:rPr>
          <w:sz w:val="21"/>
          <w:szCs w:val="21"/>
        </w:rPr>
        <w:t xml:space="preserve"> прихован</w:t>
      </w:r>
      <w:r w:rsidRPr="00D30EB8">
        <w:rPr>
          <w:sz w:val="21"/>
          <w:szCs w:val="21"/>
        </w:rPr>
        <w:t>ого</w:t>
      </w:r>
      <w:r w:rsidR="00296E3E" w:rsidRPr="00D30EB8">
        <w:rPr>
          <w:sz w:val="21"/>
          <w:szCs w:val="21"/>
        </w:rPr>
        <w:t xml:space="preserve"> проклад</w:t>
      </w:r>
      <w:r w:rsidRPr="00D30EB8">
        <w:rPr>
          <w:sz w:val="21"/>
          <w:szCs w:val="21"/>
        </w:rPr>
        <w:t>ання</w:t>
      </w:r>
      <w:r w:rsidR="00296E3E" w:rsidRPr="00D30EB8">
        <w:rPr>
          <w:sz w:val="21"/>
          <w:szCs w:val="21"/>
        </w:rPr>
        <w:t xml:space="preserve"> кабелів і проводів слід застосовувати вимикачі та розетки приховано</w:t>
      </w:r>
      <w:r w:rsidRPr="00D30EB8">
        <w:rPr>
          <w:sz w:val="21"/>
          <w:szCs w:val="21"/>
        </w:rPr>
        <w:t>го типу</w:t>
      </w:r>
      <w:r w:rsidR="00296E3E" w:rsidRPr="00D30EB8">
        <w:rPr>
          <w:sz w:val="21"/>
          <w:szCs w:val="21"/>
        </w:rPr>
        <w:t>. Не дозволяється прихован</w:t>
      </w:r>
      <w:r w:rsidRPr="00D30EB8">
        <w:rPr>
          <w:sz w:val="21"/>
          <w:szCs w:val="21"/>
        </w:rPr>
        <w:t xml:space="preserve">е встановлення розеток і вимикачів </w:t>
      </w:r>
      <w:r w:rsidR="00296E3E" w:rsidRPr="00D30EB8">
        <w:rPr>
          <w:sz w:val="21"/>
          <w:szCs w:val="21"/>
        </w:rPr>
        <w:t xml:space="preserve">по одній осі </w:t>
      </w:r>
      <w:r w:rsidRPr="00D30EB8">
        <w:rPr>
          <w:sz w:val="21"/>
          <w:szCs w:val="21"/>
        </w:rPr>
        <w:t xml:space="preserve">в </w:t>
      </w:r>
      <w:r w:rsidR="00296E3E" w:rsidRPr="00D30EB8">
        <w:rPr>
          <w:sz w:val="21"/>
          <w:szCs w:val="21"/>
        </w:rPr>
        <w:t xml:space="preserve">загальних стінах різних квартир, </w:t>
      </w:r>
      <w:r w:rsidRPr="00D30EB8">
        <w:rPr>
          <w:sz w:val="21"/>
          <w:szCs w:val="21"/>
        </w:rPr>
        <w:t xml:space="preserve">якщо </w:t>
      </w:r>
      <w:r w:rsidR="00296E3E" w:rsidRPr="00D30EB8">
        <w:rPr>
          <w:sz w:val="21"/>
          <w:szCs w:val="21"/>
        </w:rPr>
        <w:t xml:space="preserve">між ними </w:t>
      </w:r>
      <w:r w:rsidRPr="00D30EB8">
        <w:rPr>
          <w:sz w:val="21"/>
          <w:szCs w:val="21"/>
        </w:rPr>
        <w:t xml:space="preserve">немає </w:t>
      </w:r>
      <w:r w:rsidR="00296E3E" w:rsidRPr="00D30EB8">
        <w:rPr>
          <w:sz w:val="21"/>
          <w:szCs w:val="21"/>
        </w:rPr>
        <w:t>негорючих перегородок.</w:t>
      </w:r>
      <w:r w:rsidRPr="00D30EB8">
        <w:rPr>
          <w:sz w:val="21"/>
          <w:szCs w:val="21"/>
        </w:rPr>
        <w:t xml:space="preserve">  </w:t>
      </w:r>
    </w:p>
    <w:p w14:paraId="143E96CE"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Штепсельні розетки для переносних електроприймачів з частинами, які підлягають заземленню, повинні мати захисний контакт для приєднання РЕ-провідника.</w:t>
      </w:r>
    </w:p>
    <w:p w14:paraId="402C175B" w14:textId="6232E206" w:rsidR="00C32440" w:rsidRPr="004E0296" w:rsidRDefault="00296E3E" w:rsidP="004E0296">
      <w:pPr>
        <w:tabs>
          <w:tab w:val="left" w:pos="1560"/>
        </w:tabs>
        <w:spacing w:after="0" w:line="293" w:lineRule="auto"/>
        <w:ind w:firstLine="720"/>
        <w:jc w:val="both"/>
        <w:rPr>
          <w:sz w:val="21"/>
          <w:szCs w:val="21"/>
        </w:rPr>
      </w:pPr>
      <w:r w:rsidRPr="004E0296">
        <w:rPr>
          <w:sz w:val="21"/>
          <w:szCs w:val="21"/>
        </w:rPr>
        <w:t>Штепсельні розетки, що установлюють</w:t>
      </w:r>
      <w:r w:rsidR="00D30EB8">
        <w:rPr>
          <w:sz w:val="21"/>
          <w:szCs w:val="21"/>
        </w:rPr>
        <w:t xml:space="preserve"> у</w:t>
      </w:r>
      <w:r w:rsidRPr="004E0296">
        <w:rPr>
          <w:sz w:val="21"/>
          <w:szCs w:val="21"/>
        </w:rPr>
        <w:t xml:space="preserve"> квартирах, житлових кімнатах гуртожитків, а також у приміщеннях закладів дошкільної освіти, повинні мати захисне пристосування, що автоматично закриває гнізда штепсельної розетки </w:t>
      </w:r>
      <w:r w:rsidR="00D30EB8">
        <w:rPr>
          <w:sz w:val="21"/>
          <w:szCs w:val="21"/>
        </w:rPr>
        <w:t xml:space="preserve">у разі </w:t>
      </w:r>
      <w:r w:rsidRPr="004E0296">
        <w:rPr>
          <w:sz w:val="21"/>
          <w:szCs w:val="21"/>
        </w:rPr>
        <w:t xml:space="preserve"> витягнут</w:t>
      </w:r>
      <w:r w:rsidR="00D30EB8">
        <w:rPr>
          <w:sz w:val="21"/>
          <w:szCs w:val="21"/>
        </w:rPr>
        <w:t>ої</w:t>
      </w:r>
      <w:r w:rsidRPr="004E0296">
        <w:rPr>
          <w:sz w:val="21"/>
          <w:szCs w:val="21"/>
        </w:rPr>
        <w:t xml:space="preserve"> вил</w:t>
      </w:r>
      <w:r w:rsidR="00D30EB8">
        <w:rPr>
          <w:sz w:val="21"/>
          <w:szCs w:val="21"/>
        </w:rPr>
        <w:t>ки</w:t>
      </w:r>
      <w:r w:rsidRPr="004E0296">
        <w:rPr>
          <w:sz w:val="21"/>
          <w:szCs w:val="21"/>
        </w:rPr>
        <w:t>.</w:t>
      </w:r>
    </w:p>
    <w:p w14:paraId="7688D293" w14:textId="3D17D0F9"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 житлових кімнатах квартир і гуртожитків необхідно установлювати не менше ніж одну штепсельну розетку на струм до 10А на кожні повні і неповні 4 м</w:t>
      </w:r>
      <w:r w:rsidRPr="004E0296">
        <w:rPr>
          <w:sz w:val="21"/>
          <w:szCs w:val="21"/>
          <w:vertAlign w:val="superscript"/>
        </w:rPr>
        <w:t>2</w:t>
      </w:r>
      <w:r w:rsidRPr="004E0296">
        <w:rPr>
          <w:sz w:val="21"/>
          <w:szCs w:val="21"/>
        </w:rPr>
        <w:t xml:space="preserve"> площі кімнати, в коридорах квартир – не менше ніж одну штепсельну розетку на кожні повні і неповні 10 м</w:t>
      </w:r>
      <w:r w:rsidRPr="004E0296">
        <w:rPr>
          <w:sz w:val="21"/>
          <w:szCs w:val="21"/>
          <w:vertAlign w:val="superscript"/>
        </w:rPr>
        <w:t>2</w:t>
      </w:r>
      <w:r w:rsidRPr="004E0296">
        <w:rPr>
          <w:sz w:val="21"/>
          <w:szCs w:val="21"/>
        </w:rPr>
        <w:t xml:space="preserve"> коридору. Кілька розеток, установлених в одному корпусі або в одному блоці</w:t>
      </w:r>
      <w:r w:rsidR="00D30EB8">
        <w:rPr>
          <w:sz w:val="21"/>
          <w:szCs w:val="21"/>
        </w:rPr>
        <w:t>,</w:t>
      </w:r>
      <w:r w:rsidRPr="004E0296">
        <w:rPr>
          <w:sz w:val="21"/>
          <w:szCs w:val="21"/>
        </w:rPr>
        <w:t xml:space="preserve"> слід розглядати як одну розетку.</w:t>
      </w:r>
    </w:p>
    <w:p w14:paraId="7A034D68"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Кількість і розташування штепсельних розеток на кухні визначається плануванням кухні, розміщенням кухонного електроустаткування та електроприладів. Мінімальна кількість штепсельних розеток – 5 штук.</w:t>
      </w:r>
    </w:p>
    <w:p w14:paraId="6BBD804C"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Для підключення стаціонарної однофазної електроплити слід встановлювати штепсельну розетку на струм 32 А з захисним контактом для приєднання РЕ-провідника. Живлення цієї розетки слід здійснювати окремою лінією від квартирного щитка. Величину розрахункового навантаження рекомендується приймати 6 кВт.</w:t>
      </w:r>
    </w:p>
    <w:p w14:paraId="5FEFC4A4" w14:textId="25A12D60"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У ванних і душових приміщеннях повинно використовуватись тільки те електрообладнання, яке спеціально призначене для  установлення у відповідних зонах згідно з </w:t>
      </w:r>
      <w:hyperlink r:id="rId299" w:history="1">
        <w:r w:rsidRPr="0078370D">
          <w:rPr>
            <w:rStyle w:val="ae"/>
            <w:sz w:val="21"/>
            <w:szCs w:val="21"/>
          </w:rPr>
          <w:t>ДСТУ HD 60364-7-701</w:t>
        </w:r>
      </w:hyperlink>
      <w:r w:rsidRPr="004E0296">
        <w:rPr>
          <w:sz w:val="21"/>
          <w:szCs w:val="21"/>
        </w:rPr>
        <w:t>.</w:t>
      </w:r>
    </w:p>
    <w:p w14:paraId="0C57AA1D"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В актових і спортивних залах, конференц-залах, вестибюлях, холах, коридорах і інших приміщеннях необхідно передбачати штепсельні розетки для підключення прибиральних механізмів. Штепсельні розетки слід установлювати на відстані, що забезпечує можливість використання прибиральних механізмів з провідником живлення до 15 м. Можна установлювати одну штепсельну розетку на кілька приміщень, якщо вказана довжина провідника забезпечує прибирання кожного приміщення.</w:t>
      </w:r>
    </w:p>
    <w:p w14:paraId="1A25C88B"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Штепсельні розетки для приєднання переносних світильників слід передбачати в приміщеннях, де є технологічне обладнання, для ремонту якого недостатньо загального освітлення.</w:t>
      </w:r>
    </w:p>
    <w:p w14:paraId="368B4434"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Штепсельні розетки повинні установлюватися:</w:t>
      </w:r>
    </w:p>
    <w:p w14:paraId="17C45237" w14:textId="77777777"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а) у приміщеннях виробничого призначення на висоті 0,8–1 м від рівня підлоги. При підводі проводів зверху допускається установлювання на висоті до 1,5 м;</w:t>
      </w:r>
    </w:p>
    <w:p w14:paraId="6192BADB" w14:textId="4ED91598"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 xml:space="preserve">б) </w:t>
      </w:r>
      <w:r w:rsidR="00F72707">
        <w:rPr>
          <w:sz w:val="21"/>
          <w:szCs w:val="21"/>
        </w:rPr>
        <w:t>у</w:t>
      </w:r>
      <w:r w:rsidRPr="004E0296">
        <w:rPr>
          <w:sz w:val="21"/>
          <w:szCs w:val="21"/>
        </w:rPr>
        <w:t xml:space="preserve"> житлових будинках і громадських будівлях на висоті, зручній для приєднання до них електричних приладів, залежно від призначення приміщення і оформлення інтер’єру та згідно</w:t>
      </w:r>
      <w:r w:rsidR="00F72707">
        <w:rPr>
          <w:sz w:val="21"/>
          <w:szCs w:val="21"/>
        </w:rPr>
        <w:t xml:space="preserve"> з</w:t>
      </w:r>
      <w:r w:rsidRPr="004E0296">
        <w:rPr>
          <w:sz w:val="21"/>
          <w:szCs w:val="21"/>
        </w:rPr>
        <w:t xml:space="preserve"> </w:t>
      </w:r>
      <w:r w:rsidR="00F72707">
        <w:rPr>
          <w:sz w:val="21"/>
          <w:szCs w:val="21"/>
        </w:rPr>
        <w:t>д</w:t>
      </w:r>
      <w:r w:rsidRPr="004E0296">
        <w:rPr>
          <w:sz w:val="21"/>
          <w:szCs w:val="21"/>
        </w:rPr>
        <w:t>одатк</w:t>
      </w:r>
      <w:r w:rsidR="00F72707">
        <w:rPr>
          <w:sz w:val="21"/>
          <w:szCs w:val="21"/>
        </w:rPr>
        <w:t>ом</w:t>
      </w:r>
      <w:r w:rsidRPr="004E0296">
        <w:rPr>
          <w:sz w:val="21"/>
          <w:szCs w:val="21"/>
        </w:rPr>
        <w:t xml:space="preserve"> Е. Допускається установлювання штепсельних розеток в (на) спеціально прилаштованих для цього плінтусах і кабелях-каналах (коробах), виготовлених із негорючих і важкогорючих матеріалів;</w:t>
      </w:r>
    </w:p>
    <w:p w14:paraId="55174A36" w14:textId="77777777"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в) у закладах дошкільної освіти в приміщеннях для перебування дітей на висоті 1,8 м від рівня підлоги.</w:t>
      </w:r>
    </w:p>
    <w:p w14:paraId="7986CD9C"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Не дозволяється установлювати штепсельні розетки в мережі аварійного освітлення.</w:t>
      </w:r>
    </w:p>
    <w:p w14:paraId="438ACB43" w14:textId="4D495998"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Вимикачі освітлення рекомендується встановлювати на стіні з боку дверної ручки на висоті від 0,8 до 1,7 м від рівня підлоги згідно з </w:t>
      </w:r>
      <w:r w:rsidR="00F72707">
        <w:rPr>
          <w:sz w:val="21"/>
          <w:szCs w:val="21"/>
        </w:rPr>
        <w:t>д</w:t>
      </w:r>
      <w:r w:rsidRPr="004E0296">
        <w:rPr>
          <w:sz w:val="21"/>
          <w:szCs w:val="21"/>
        </w:rPr>
        <w:t>одатк</w:t>
      </w:r>
      <w:r w:rsidR="00F72707">
        <w:rPr>
          <w:sz w:val="21"/>
          <w:szCs w:val="21"/>
        </w:rPr>
        <w:t>ом</w:t>
      </w:r>
      <w:r w:rsidRPr="004E0296">
        <w:rPr>
          <w:sz w:val="21"/>
          <w:szCs w:val="21"/>
        </w:rPr>
        <w:t xml:space="preserve"> Е.</w:t>
      </w:r>
    </w:p>
    <w:p w14:paraId="3EA4B144" w14:textId="68AFE138" w:rsidR="00C32440" w:rsidRPr="004E0296" w:rsidRDefault="00296E3E" w:rsidP="004E0296">
      <w:pPr>
        <w:tabs>
          <w:tab w:val="left" w:pos="1560"/>
        </w:tabs>
        <w:spacing w:after="0" w:line="293" w:lineRule="auto"/>
        <w:ind w:firstLine="720"/>
        <w:jc w:val="both"/>
        <w:rPr>
          <w:sz w:val="21"/>
          <w:szCs w:val="21"/>
        </w:rPr>
      </w:pPr>
      <w:r w:rsidRPr="004E0296">
        <w:rPr>
          <w:sz w:val="21"/>
          <w:szCs w:val="21"/>
        </w:rPr>
        <w:t>У житлових будинках і приміщеннях</w:t>
      </w:r>
      <w:r w:rsidR="00F72707">
        <w:rPr>
          <w:sz w:val="21"/>
          <w:szCs w:val="21"/>
        </w:rPr>
        <w:t>,</w:t>
      </w:r>
      <w:r w:rsidRPr="004E0296">
        <w:rPr>
          <w:sz w:val="21"/>
          <w:szCs w:val="21"/>
        </w:rPr>
        <w:t xml:space="preserve"> призначених для користування маломобільних груп населення</w:t>
      </w:r>
      <w:r w:rsidR="00F72707">
        <w:rPr>
          <w:sz w:val="21"/>
          <w:szCs w:val="21"/>
        </w:rPr>
        <w:t>,</w:t>
      </w:r>
      <w:r w:rsidRPr="004E0296">
        <w:rPr>
          <w:sz w:val="21"/>
          <w:szCs w:val="21"/>
        </w:rPr>
        <w:t xml:space="preserve"> електричні вимикачі і штепсельні розетки, відповідно до </w:t>
      </w:r>
      <w:hyperlink r:id="rId300" w:history="1">
        <w:r w:rsidRPr="004E0296">
          <w:rPr>
            <w:rStyle w:val="ae"/>
            <w:sz w:val="21"/>
            <w:szCs w:val="21"/>
          </w:rPr>
          <w:t>ДБН В.2.2-40</w:t>
        </w:r>
      </w:hyperlink>
      <w:r w:rsidRPr="004E0296">
        <w:rPr>
          <w:sz w:val="21"/>
          <w:szCs w:val="21"/>
        </w:rPr>
        <w:t xml:space="preserve">, слід установлювати на висоті 0,8 м від рівня підлоги. </w:t>
      </w:r>
    </w:p>
    <w:p w14:paraId="4F315512" w14:textId="4DDEB0F4" w:rsidR="00C32440" w:rsidRPr="004E0296" w:rsidRDefault="00296E3E" w:rsidP="004E0296">
      <w:pPr>
        <w:tabs>
          <w:tab w:val="left" w:pos="1560"/>
        </w:tabs>
        <w:spacing w:after="0" w:line="293" w:lineRule="auto"/>
        <w:ind w:firstLine="720"/>
        <w:jc w:val="both"/>
        <w:rPr>
          <w:sz w:val="21"/>
          <w:szCs w:val="21"/>
        </w:rPr>
      </w:pPr>
      <w:r w:rsidRPr="004E0296">
        <w:rPr>
          <w:sz w:val="21"/>
          <w:szCs w:val="21"/>
        </w:rPr>
        <w:t>Розетки над кухонною поверхнею в кухнях житлових будинків та громадських будівель відповідно допускається розташовувати на іншій висоті згідно з технологічними потребами.</w:t>
      </w:r>
    </w:p>
    <w:p w14:paraId="32996570"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Над кожним входом у будівлю повинен установлюватися світильник. </w:t>
      </w:r>
    </w:p>
    <w:p w14:paraId="41D5419E"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Номери житлових будинків і покажчики пожежних гідрантів, установлених на зовнішніх стінах будівель, повинні бути освітлені. Живлення електричних джерел світла покажчиків гідрантів має здійснюватись з урахуванням вимог до систем аварійного освітлення.</w:t>
      </w:r>
    </w:p>
    <w:p w14:paraId="2D4332A0" w14:textId="0B81D974" w:rsidR="00C32440" w:rsidRPr="00D7492F"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D7492F">
        <w:rPr>
          <w:sz w:val="21"/>
          <w:szCs w:val="21"/>
        </w:rPr>
        <w:t xml:space="preserve">Довжина проводів для відгалуження від групових ліній до електроустановчих виробів і до світильників повинна прийматися </w:t>
      </w:r>
      <w:r w:rsidR="00F72707" w:rsidRPr="00D7492F">
        <w:rPr>
          <w:sz w:val="21"/>
          <w:szCs w:val="21"/>
        </w:rPr>
        <w:t>такю, що до</w:t>
      </w:r>
      <w:r w:rsidRPr="00D7492F">
        <w:rPr>
          <w:sz w:val="21"/>
          <w:szCs w:val="21"/>
        </w:rPr>
        <w:t>рівн</w:t>
      </w:r>
      <w:r w:rsidR="00F72707" w:rsidRPr="00D7492F">
        <w:rPr>
          <w:sz w:val="21"/>
          <w:szCs w:val="21"/>
        </w:rPr>
        <w:t>ює</w:t>
      </w:r>
      <w:r w:rsidRPr="00D7492F">
        <w:rPr>
          <w:sz w:val="21"/>
          <w:szCs w:val="21"/>
        </w:rPr>
        <w:t xml:space="preserve">: </w:t>
      </w:r>
    </w:p>
    <w:p w14:paraId="05F9F101" w14:textId="377E3669" w:rsidR="00C32440" w:rsidRPr="00D7492F" w:rsidRDefault="00F72707" w:rsidP="004E0296">
      <w:pPr>
        <w:tabs>
          <w:tab w:val="left" w:pos="1560"/>
        </w:tabs>
        <w:spacing w:after="0" w:line="293" w:lineRule="auto"/>
        <w:ind w:firstLine="720"/>
        <w:jc w:val="both"/>
        <w:rPr>
          <w:sz w:val="21"/>
          <w:szCs w:val="21"/>
        </w:rPr>
      </w:pPr>
      <w:r w:rsidRPr="00D7492F">
        <w:rPr>
          <w:sz w:val="21"/>
          <w:szCs w:val="21"/>
        </w:rPr>
        <w:t>—</w:t>
      </w:r>
      <w:r w:rsidR="00296E3E" w:rsidRPr="00D7492F">
        <w:rPr>
          <w:sz w:val="21"/>
          <w:szCs w:val="21"/>
        </w:rPr>
        <w:t xml:space="preserve">  50 мм плюс глибина коробки </w:t>
      </w:r>
      <w:r w:rsidRPr="00D7492F">
        <w:rPr>
          <w:sz w:val="21"/>
          <w:szCs w:val="21"/>
        </w:rPr>
        <w:t>–</w:t>
      </w:r>
      <w:r w:rsidR="00296E3E" w:rsidRPr="00D7492F">
        <w:rPr>
          <w:sz w:val="21"/>
          <w:szCs w:val="21"/>
        </w:rPr>
        <w:t xml:space="preserve"> для закладних коробок під розетки та до вимикачі</w:t>
      </w:r>
      <w:r w:rsidRPr="00D7492F">
        <w:rPr>
          <w:sz w:val="21"/>
          <w:szCs w:val="21"/>
        </w:rPr>
        <w:t>в</w:t>
      </w:r>
      <w:r w:rsidR="00296E3E" w:rsidRPr="00D7492F">
        <w:rPr>
          <w:sz w:val="21"/>
          <w:szCs w:val="21"/>
        </w:rPr>
        <w:t xml:space="preserve">; </w:t>
      </w:r>
    </w:p>
    <w:p w14:paraId="609F74C6" w14:textId="7FFA28F7" w:rsidR="00C32440" w:rsidRPr="004E0296" w:rsidRDefault="00F72707" w:rsidP="004E0296">
      <w:pPr>
        <w:tabs>
          <w:tab w:val="left" w:pos="1560"/>
        </w:tabs>
        <w:spacing w:after="0" w:line="293" w:lineRule="auto"/>
        <w:ind w:firstLine="720"/>
        <w:jc w:val="both"/>
        <w:rPr>
          <w:sz w:val="21"/>
          <w:szCs w:val="21"/>
        </w:rPr>
      </w:pPr>
      <w:r w:rsidRPr="00D7492F">
        <w:rPr>
          <w:sz w:val="21"/>
          <w:szCs w:val="21"/>
        </w:rPr>
        <w:t>—</w:t>
      </w:r>
      <w:r w:rsidR="00296E3E" w:rsidRPr="00D7492F">
        <w:rPr>
          <w:sz w:val="21"/>
          <w:szCs w:val="21"/>
        </w:rPr>
        <w:t xml:space="preserve"> 150 мм від стелі – для електроустановчих виробів відкритого монтажу;</w:t>
      </w:r>
      <w:r w:rsidR="00296E3E" w:rsidRPr="004E0296">
        <w:rPr>
          <w:sz w:val="21"/>
          <w:szCs w:val="21"/>
        </w:rPr>
        <w:t xml:space="preserve"> </w:t>
      </w:r>
    </w:p>
    <w:p w14:paraId="604FBFB9" w14:textId="3B028F3B" w:rsidR="00C32440" w:rsidRPr="004E0296" w:rsidRDefault="00000000" w:rsidP="004E0296">
      <w:pPr>
        <w:tabs>
          <w:tab w:val="left" w:pos="1560"/>
        </w:tabs>
        <w:spacing w:after="0" w:line="293" w:lineRule="auto"/>
        <w:ind w:firstLine="720"/>
        <w:jc w:val="both"/>
        <w:rPr>
          <w:sz w:val="21"/>
          <w:szCs w:val="21"/>
        </w:rPr>
      </w:pPr>
      <w:sdt>
        <w:sdtPr>
          <w:rPr>
            <w:sz w:val="21"/>
            <w:szCs w:val="21"/>
          </w:rPr>
          <w:tag w:val="goog_rdk_0"/>
          <w:id w:val="996295556"/>
        </w:sdtPr>
        <w:sdtContent>
          <w:r w:rsidR="00F72707">
            <w:rPr>
              <w:sz w:val="21"/>
              <w:szCs w:val="21"/>
            </w:rPr>
            <w:t>—</w:t>
          </w:r>
          <w:r w:rsidR="00296E3E" w:rsidRPr="004E0296">
            <w:rPr>
              <w:rFonts w:eastAsia="Arial Unicode MS"/>
              <w:sz w:val="21"/>
              <w:szCs w:val="21"/>
            </w:rPr>
            <w:t xml:space="preserve"> 250 мм від стелі − для світильників.</w:t>
          </w:r>
        </w:sdtContent>
      </w:sdt>
    </w:p>
    <w:p w14:paraId="36D3FFC4" w14:textId="754CF9DE" w:rsidR="005E54E7" w:rsidRDefault="005E54E7" w:rsidP="005E54E7">
      <w:pPr>
        <w:pStyle w:val="1"/>
        <w:keepNext w:val="0"/>
        <w:keepLines w:val="0"/>
        <w:widowControl w:val="0"/>
        <w:tabs>
          <w:tab w:val="left" w:pos="993"/>
        </w:tabs>
        <w:spacing w:before="120" w:after="120" w:line="293" w:lineRule="auto"/>
        <w:ind w:left="720"/>
        <w:jc w:val="both"/>
        <w:rPr>
          <w:b/>
          <w:color w:val="auto"/>
          <w:sz w:val="21"/>
          <w:szCs w:val="21"/>
        </w:rPr>
      </w:pPr>
      <w:bookmarkStart w:id="100" w:name="_Toc205464336"/>
      <w:r>
        <w:rPr>
          <w:b/>
          <w:color w:val="auto"/>
          <w:sz w:val="21"/>
          <w:szCs w:val="21"/>
        </w:rPr>
        <w:br w:type="page"/>
      </w:r>
    </w:p>
    <w:p w14:paraId="6E7AF658" w14:textId="1F9F217A" w:rsidR="00C32440" w:rsidRPr="004E0296" w:rsidRDefault="00296E3E" w:rsidP="00023469">
      <w:pPr>
        <w:pStyle w:val="1"/>
        <w:keepNext w:val="0"/>
        <w:keepLines w:val="0"/>
        <w:widowControl w:val="0"/>
        <w:numPr>
          <w:ilvl w:val="0"/>
          <w:numId w:val="15"/>
        </w:numPr>
        <w:tabs>
          <w:tab w:val="left" w:pos="993"/>
        </w:tabs>
        <w:spacing w:before="0" w:line="293" w:lineRule="auto"/>
        <w:ind w:left="0" w:firstLine="720"/>
        <w:jc w:val="both"/>
        <w:rPr>
          <w:b/>
          <w:color w:val="auto"/>
          <w:sz w:val="21"/>
          <w:szCs w:val="21"/>
        </w:rPr>
      </w:pPr>
      <w:r w:rsidRPr="004E0296">
        <w:rPr>
          <w:b/>
          <w:color w:val="auto"/>
          <w:sz w:val="21"/>
          <w:szCs w:val="21"/>
        </w:rPr>
        <w:t>ЗАХИСТ ВНУТРІШНІХ ЕЛЕКТРИЧНИХ МЕРЕЖ ТА ВИБІР ПЕРЕРІЗУ ПРОВІДНИКІВ</w:t>
      </w:r>
      <w:bookmarkEnd w:id="100"/>
    </w:p>
    <w:p w14:paraId="7E497B83" w14:textId="6C3D9BE1" w:rsidR="00C32440" w:rsidRPr="004E0296" w:rsidRDefault="00296E3E" w:rsidP="00023469">
      <w:pPr>
        <w:numPr>
          <w:ilvl w:val="0"/>
          <w:numId w:val="40"/>
        </w:numPr>
        <w:pBdr>
          <w:top w:val="nil"/>
          <w:left w:val="nil"/>
          <w:bottom w:val="nil"/>
          <w:right w:val="nil"/>
          <w:between w:val="nil"/>
        </w:pBdr>
        <w:tabs>
          <w:tab w:val="left" w:pos="1134"/>
        </w:tabs>
        <w:spacing w:after="0" w:line="288" w:lineRule="auto"/>
        <w:ind w:left="0" w:firstLine="720"/>
        <w:jc w:val="both"/>
        <w:rPr>
          <w:sz w:val="21"/>
          <w:szCs w:val="21"/>
        </w:rPr>
      </w:pPr>
      <w:r w:rsidRPr="004E0296">
        <w:rPr>
          <w:sz w:val="21"/>
          <w:szCs w:val="21"/>
        </w:rPr>
        <w:t xml:space="preserve">Захист електричних мереж напругою до 1 кВ на всіх об’єктах громадського призначення повинен виконуватись згідно з главою 3.1 ПУЕ, </w:t>
      </w:r>
      <w:hyperlink r:id="rId301" w:history="1">
        <w:r w:rsidRPr="0078370D">
          <w:rPr>
            <w:rStyle w:val="ae"/>
            <w:sz w:val="21"/>
            <w:szCs w:val="21"/>
          </w:rPr>
          <w:t>ДСТУ HD 60364-5-52</w:t>
        </w:r>
      </w:hyperlink>
      <w:r w:rsidRPr="004E0296">
        <w:rPr>
          <w:sz w:val="21"/>
          <w:szCs w:val="21"/>
        </w:rPr>
        <w:t xml:space="preserve">, </w:t>
      </w:r>
      <w:r w:rsidR="005E54E7">
        <w:rPr>
          <w:sz w:val="21"/>
          <w:szCs w:val="21"/>
        </w:rPr>
        <w:t xml:space="preserve">                  </w:t>
      </w:r>
      <w:hyperlink r:id="rId302" w:history="1">
        <w:r w:rsidRPr="0078370D">
          <w:rPr>
            <w:rStyle w:val="ae"/>
            <w:sz w:val="21"/>
            <w:szCs w:val="21"/>
          </w:rPr>
          <w:t>ДСТУ HD 60364-5-56</w:t>
        </w:r>
      </w:hyperlink>
      <w:r w:rsidRPr="004E0296">
        <w:rPr>
          <w:sz w:val="21"/>
          <w:szCs w:val="21"/>
        </w:rPr>
        <w:t xml:space="preserve">, </w:t>
      </w:r>
      <w:hyperlink r:id="rId303" w:history="1">
        <w:r w:rsidRPr="0078370D">
          <w:rPr>
            <w:rStyle w:val="ae"/>
            <w:sz w:val="21"/>
            <w:szCs w:val="21"/>
          </w:rPr>
          <w:t>ДСТУ EN 62606</w:t>
        </w:r>
      </w:hyperlink>
      <w:r w:rsidRPr="004E0296">
        <w:rPr>
          <w:sz w:val="21"/>
          <w:szCs w:val="21"/>
        </w:rPr>
        <w:t xml:space="preserve">. </w:t>
      </w:r>
    </w:p>
    <w:p w14:paraId="64144002" w14:textId="0A1C4462" w:rsidR="00C32440" w:rsidRPr="004E0296" w:rsidRDefault="00296E3E" w:rsidP="00023469">
      <w:pPr>
        <w:numPr>
          <w:ilvl w:val="0"/>
          <w:numId w:val="40"/>
        </w:numPr>
        <w:pBdr>
          <w:top w:val="nil"/>
          <w:left w:val="nil"/>
          <w:bottom w:val="nil"/>
          <w:right w:val="nil"/>
          <w:between w:val="nil"/>
        </w:pBdr>
        <w:tabs>
          <w:tab w:val="left" w:pos="1134"/>
          <w:tab w:val="left" w:pos="1276"/>
        </w:tabs>
        <w:spacing w:after="0" w:line="288" w:lineRule="auto"/>
        <w:ind w:left="0" w:firstLine="720"/>
        <w:jc w:val="both"/>
        <w:rPr>
          <w:sz w:val="21"/>
          <w:szCs w:val="21"/>
        </w:rPr>
      </w:pPr>
      <w:r w:rsidRPr="004E0296">
        <w:rPr>
          <w:sz w:val="21"/>
          <w:szCs w:val="21"/>
        </w:rPr>
        <w:t xml:space="preserve">ВП, ВРП, ГРЩ, РП повинні перевірятись за режимом короткого замикання відповідно до глави 1.4 ПУЕ. При цьому автоматичні вимикачі повинні бути стійкими до струмів короткого замикання за </w:t>
      </w:r>
      <w:hyperlink r:id="rId304" w:history="1">
        <w:r w:rsidRPr="0078370D">
          <w:rPr>
            <w:rStyle w:val="ae"/>
            <w:sz w:val="21"/>
            <w:szCs w:val="21"/>
          </w:rPr>
          <w:t>ДСТУ EN 60898</w:t>
        </w:r>
      </w:hyperlink>
      <w:r w:rsidRPr="004E0296">
        <w:rPr>
          <w:sz w:val="21"/>
          <w:szCs w:val="21"/>
        </w:rPr>
        <w:t xml:space="preserve"> і </w:t>
      </w:r>
      <w:hyperlink r:id="rId305" w:history="1">
        <w:r w:rsidRPr="0078370D">
          <w:rPr>
            <w:rStyle w:val="ae"/>
            <w:sz w:val="21"/>
            <w:szCs w:val="21"/>
          </w:rPr>
          <w:t>ДСТУ EN 60947-2</w:t>
        </w:r>
      </w:hyperlink>
      <w:r w:rsidRPr="004E0296">
        <w:rPr>
          <w:sz w:val="21"/>
          <w:szCs w:val="21"/>
        </w:rPr>
        <w:t>.</w:t>
      </w:r>
    </w:p>
    <w:p w14:paraId="77E86A75" w14:textId="1291F197" w:rsidR="00C32440" w:rsidRPr="004E0296" w:rsidRDefault="00296E3E" w:rsidP="00023469">
      <w:pPr>
        <w:numPr>
          <w:ilvl w:val="0"/>
          <w:numId w:val="40"/>
        </w:numPr>
        <w:pBdr>
          <w:top w:val="nil"/>
          <w:left w:val="nil"/>
          <w:bottom w:val="nil"/>
          <w:right w:val="nil"/>
          <w:between w:val="nil"/>
        </w:pBdr>
        <w:tabs>
          <w:tab w:val="left" w:pos="1134"/>
        </w:tabs>
        <w:spacing w:after="0" w:line="288" w:lineRule="auto"/>
        <w:ind w:left="0" w:firstLine="720"/>
        <w:jc w:val="both"/>
        <w:rPr>
          <w:sz w:val="21"/>
          <w:szCs w:val="21"/>
        </w:rPr>
      </w:pPr>
      <w:r w:rsidRPr="004E0296">
        <w:rPr>
          <w:sz w:val="21"/>
          <w:szCs w:val="21"/>
        </w:rPr>
        <w:t xml:space="preserve">Розрахунок струмів КЗ необхідно виконувати згідно з </w:t>
      </w:r>
      <w:hyperlink r:id="rId306" w:history="1">
        <w:r w:rsidRPr="0078370D">
          <w:rPr>
            <w:rStyle w:val="ae"/>
            <w:sz w:val="21"/>
            <w:szCs w:val="21"/>
          </w:rPr>
          <w:t>ДСТУ IEC 60909-0</w:t>
        </w:r>
      </w:hyperlink>
      <w:r w:rsidRPr="004E0296">
        <w:rPr>
          <w:sz w:val="21"/>
          <w:szCs w:val="21"/>
        </w:rPr>
        <w:t xml:space="preserve">, виходячи з умови, що підведена до трансформатора напруга незмінна і дорівнює номінальному значенню. Слід враховувати активні та індуктивні опори всіх елементів короткозамкнутого ланцюга, а також всі перехідні опори, </w:t>
      </w:r>
      <w:r w:rsidR="00CA64B6">
        <w:rPr>
          <w:sz w:val="21"/>
          <w:szCs w:val="21"/>
        </w:rPr>
        <w:t>охоплю</w:t>
      </w:r>
      <w:r w:rsidRPr="004E0296">
        <w:rPr>
          <w:sz w:val="21"/>
          <w:szCs w:val="21"/>
        </w:rPr>
        <w:t>ючи опір дуги в місці КЗ.</w:t>
      </w:r>
    </w:p>
    <w:p w14:paraId="2A4913A0" w14:textId="77777777" w:rsidR="00C32440" w:rsidRPr="004E0296" w:rsidRDefault="00296E3E" w:rsidP="00023469">
      <w:pPr>
        <w:tabs>
          <w:tab w:val="left" w:pos="1276"/>
        </w:tabs>
        <w:spacing w:after="0" w:line="288" w:lineRule="auto"/>
        <w:ind w:firstLine="720"/>
        <w:jc w:val="both"/>
        <w:rPr>
          <w:sz w:val="21"/>
          <w:szCs w:val="21"/>
        </w:rPr>
      </w:pPr>
      <w:r w:rsidRPr="004E0296">
        <w:rPr>
          <w:sz w:val="21"/>
          <w:szCs w:val="21"/>
        </w:rPr>
        <w:t xml:space="preserve">Значення ударного коефіцієнта </w:t>
      </w:r>
      <w:r w:rsidRPr="004E0296">
        <w:rPr>
          <w:i/>
          <w:sz w:val="21"/>
          <w:szCs w:val="21"/>
        </w:rPr>
        <w:t>K</w:t>
      </w:r>
      <w:r w:rsidRPr="004E0296">
        <w:rPr>
          <w:sz w:val="21"/>
          <w:szCs w:val="21"/>
          <w:vertAlign w:val="subscript"/>
        </w:rPr>
        <w:t>УД</w:t>
      </w:r>
      <w:r w:rsidRPr="004E0296">
        <w:rPr>
          <w:sz w:val="21"/>
          <w:szCs w:val="21"/>
        </w:rPr>
        <w:t xml:space="preserve"> для визначення ударного струму КЗ можна приймати на шинах 0,4 кВ трансформаторних підстанцій – 1,1, в решті точок мережі – 1.</w:t>
      </w:r>
    </w:p>
    <w:p w14:paraId="5082A42F" w14:textId="77777777" w:rsidR="00C32440" w:rsidRPr="004E0296" w:rsidRDefault="00296E3E" w:rsidP="00023469">
      <w:pPr>
        <w:numPr>
          <w:ilvl w:val="0"/>
          <w:numId w:val="40"/>
        </w:numPr>
        <w:pBdr>
          <w:top w:val="nil"/>
          <w:left w:val="nil"/>
          <w:bottom w:val="nil"/>
          <w:right w:val="nil"/>
          <w:between w:val="nil"/>
        </w:pBdr>
        <w:tabs>
          <w:tab w:val="left" w:pos="1134"/>
        </w:tabs>
        <w:spacing w:after="0" w:line="288" w:lineRule="auto"/>
        <w:ind w:left="0" w:firstLine="720"/>
        <w:jc w:val="both"/>
        <w:rPr>
          <w:sz w:val="21"/>
          <w:szCs w:val="21"/>
        </w:rPr>
      </w:pPr>
      <w:r w:rsidRPr="004E0296">
        <w:rPr>
          <w:sz w:val="21"/>
          <w:szCs w:val="21"/>
        </w:rPr>
        <w:t>Для захисту розподільних та групових ліній слід застосовувати:</w:t>
      </w:r>
    </w:p>
    <w:p w14:paraId="3EE18EB8" w14:textId="580CC9FF" w:rsidR="00C32440" w:rsidRPr="00D7492F" w:rsidRDefault="00D7492F" w:rsidP="00023469">
      <w:pPr>
        <w:tabs>
          <w:tab w:val="left" w:pos="1276"/>
        </w:tabs>
        <w:spacing w:after="0" w:line="288" w:lineRule="auto"/>
        <w:ind w:firstLine="720"/>
        <w:jc w:val="both"/>
        <w:rPr>
          <w:sz w:val="21"/>
          <w:szCs w:val="21"/>
        </w:rPr>
      </w:pPr>
      <w:r>
        <w:rPr>
          <w:sz w:val="21"/>
          <w:szCs w:val="21"/>
        </w:rPr>
        <w:t xml:space="preserve">— </w:t>
      </w:r>
      <w:r w:rsidR="00296E3E" w:rsidRPr="00D7492F">
        <w:rPr>
          <w:sz w:val="21"/>
          <w:szCs w:val="21"/>
        </w:rPr>
        <w:t>одно-, дво- та (або) триполюсні автоматичні вимикачі;</w:t>
      </w:r>
    </w:p>
    <w:p w14:paraId="6E2CF50B" w14:textId="7DAE304C" w:rsidR="00C32440" w:rsidRPr="00D7492F" w:rsidRDefault="00D7492F" w:rsidP="00023469">
      <w:pPr>
        <w:tabs>
          <w:tab w:val="left" w:pos="1276"/>
        </w:tabs>
        <w:spacing w:after="0" w:line="288" w:lineRule="auto"/>
        <w:ind w:firstLine="720"/>
        <w:jc w:val="both"/>
        <w:rPr>
          <w:sz w:val="21"/>
          <w:szCs w:val="21"/>
        </w:rPr>
      </w:pPr>
      <w:r>
        <w:rPr>
          <w:sz w:val="21"/>
          <w:szCs w:val="21"/>
        </w:rPr>
        <w:t>—</w:t>
      </w:r>
      <w:r w:rsidR="00296E3E" w:rsidRPr="00D7492F">
        <w:rPr>
          <w:sz w:val="21"/>
          <w:szCs w:val="21"/>
        </w:rPr>
        <w:t xml:space="preserve"> пристрої захисного відключення з вбудованим захистом від надструму та/або без нього за умови, що групові лінії мають апарати захисту від надструму;</w:t>
      </w:r>
    </w:p>
    <w:p w14:paraId="4DC19CC8" w14:textId="67451B66" w:rsidR="00C32440" w:rsidRPr="004E0296" w:rsidRDefault="00296E3E" w:rsidP="00023469">
      <w:pPr>
        <w:tabs>
          <w:tab w:val="left" w:pos="1276"/>
        </w:tabs>
        <w:spacing w:after="0" w:line="288" w:lineRule="auto"/>
        <w:ind w:firstLine="720"/>
        <w:jc w:val="both"/>
        <w:rPr>
          <w:sz w:val="21"/>
          <w:szCs w:val="21"/>
        </w:rPr>
      </w:pPr>
      <w:r w:rsidRPr="00D7492F">
        <w:rPr>
          <w:sz w:val="21"/>
          <w:szCs w:val="21"/>
        </w:rPr>
        <w:t>-</w:t>
      </w:r>
      <w:r w:rsidR="00D7492F">
        <w:rPr>
          <w:sz w:val="21"/>
          <w:szCs w:val="21"/>
        </w:rPr>
        <w:t xml:space="preserve">— </w:t>
      </w:r>
      <w:r w:rsidRPr="00D7492F">
        <w:rPr>
          <w:sz w:val="21"/>
          <w:szCs w:val="21"/>
        </w:rPr>
        <w:t xml:space="preserve">пристрої виявлення дугового пробою, з номінальним робочим струмом, </w:t>
      </w:r>
      <w:r w:rsidR="008F7E5E" w:rsidRPr="00D7492F">
        <w:rPr>
          <w:sz w:val="21"/>
          <w:szCs w:val="21"/>
        </w:rPr>
        <w:t xml:space="preserve">який дорівнює або є більним за номінальний робочий струм </w:t>
      </w:r>
      <w:r w:rsidRPr="00D7492F">
        <w:rPr>
          <w:sz w:val="21"/>
          <w:szCs w:val="21"/>
        </w:rPr>
        <w:t xml:space="preserve"> електричного кола, </w:t>
      </w:r>
      <w:r w:rsidR="008F7E5E" w:rsidRPr="00D7492F">
        <w:rPr>
          <w:sz w:val="21"/>
          <w:szCs w:val="21"/>
        </w:rPr>
        <w:t xml:space="preserve">яке він </w:t>
      </w:r>
      <w:r w:rsidRPr="00D7492F">
        <w:rPr>
          <w:sz w:val="21"/>
          <w:szCs w:val="21"/>
        </w:rPr>
        <w:t>захищає.</w:t>
      </w:r>
      <w:r w:rsidR="008F7E5E">
        <w:rPr>
          <w:sz w:val="21"/>
          <w:szCs w:val="21"/>
        </w:rPr>
        <w:t xml:space="preserve">  </w:t>
      </w:r>
    </w:p>
    <w:p w14:paraId="17A8932E" w14:textId="6138FF74" w:rsidR="00C32440" w:rsidRPr="004E0296" w:rsidRDefault="00296E3E" w:rsidP="00023469">
      <w:pPr>
        <w:tabs>
          <w:tab w:val="left" w:pos="1276"/>
        </w:tabs>
        <w:spacing w:after="0" w:line="288" w:lineRule="auto"/>
        <w:ind w:firstLine="720"/>
        <w:jc w:val="both"/>
        <w:rPr>
          <w:sz w:val="21"/>
          <w:szCs w:val="21"/>
        </w:rPr>
      </w:pPr>
      <w:r w:rsidRPr="004E0296">
        <w:rPr>
          <w:sz w:val="21"/>
          <w:szCs w:val="21"/>
        </w:rPr>
        <w:t xml:space="preserve">Рекомендується перевагу </w:t>
      </w:r>
      <w:r w:rsidR="008F7E5E">
        <w:rPr>
          <w:sz w:val="21"/>
          <w:szCs w:val="21"/>
        </w:rPr>
        <w:t>від</w:t>
      </w:r>
      <w:r w:rsidRPr="004E0296">
        <w:rPr>
          <w:sz w:val="21"/>
          <w:szCs w:val="21"/>
        </w:rPr>
        <w:t>давати застосовуванню комбінованих комплексних пристроїв, що поєднують функції перерахованих вище пристроїв захисту.</w:t>
      </w:r>
    </w:p>
    <w:p w14:paraId="3922FC1E" w14:textId="77777777" w:rsidR="00C32440" w:rsidRPr="004E0296" w:rsidRDefault="00296E3E" w:rsidP="00023469">
      <w:pPr>
        <w:tabs>
          <w:tab w:val="left" w:pos="1276"/>
        </w:tabs>
        <w:spacing w:after="0" w:line="288" w:lineRule="auto"/>
        <w:ind w:firstLine="720"/>
        <w:jc w:val="both"/>
        <w:rPr>
          <w:sz w:val="21"/>
          <w:szCs w:val="21"/>
        </w:rPr>
      </w:pPr>
      <w:r w:rsidRPr="004E0296">
        <w:rPr>
          <w:sz w:val="21"/>
          <w:szCs w:val="21"/>
        </w:rPr>
        <w:t xml:space="preserve">Комутаційна здатність розчіплювачів захисних апаратів повинна бути вищою за максимальний струм короткого замикання в місці встановлення апарату. Уставки спрацьовування максимального струмового захисту повинні бути відлаштовані від максимального струму навантаження та обрані з урахуванням мінімального однофазного струму короткого замикання. </w:t>
      </w:r>
    </w:p>
    <w:p w14:paraId="0E2ECB6A" w14:textId="6FAB6012" w:rsidR="00C32440" w:rsidRPr="004E0296" w:rsidRDefault="00296E3E" w:rsidP="00023469">
      <w:pPr>
        <w:tabs>
          <w:tab w:val="left" w:pos="1276"/>
        </w:tabs>
        <w:spacing w:after="0" w:line="288" w:lineRule="auto"/>
        <w:ind w:firstLine="720"/>
        <w:jc w:val="both"/>
        <w:rPr>
          <w:sz w:val="21"/>
          <w:szCs w:val="21"/>
        </w:rPr>
      </w:pPr>
      <w:r w:rsidRPr="004E0296">
        <w:rPr>
          <w:sz w:val="21"/>
          <w:szCs w:val="21"/>
        </w:rPr>
        <w:t xml:space="preserve">Для апаратів захисту електродвигунів тип та величина уставки повинні вибиратися з урахуванням пускових струмів </w:t>
      </w:r>
      <w:r w:rsidR="008F7E5E">
        <w:rPr>
          <w:sz w:val="21"/>
          <w:szCs w:val="21"/>
        </w:rPr>
        <w:t xml:space="preserve">у разі </w:t>
      </w:r>
      <w:r w:rsidRPr="004E0296">
        <w:rPr>
          <w:sz w:val="21"/>
          <w:szCs w:val="21"/>
        </w:rPr>
        <w:t>їх</w:t>
      </w:r>
      <w:r w:rsidR="008F7E5E">
        <w:rPr>
          <w:sz w:val="21"/>
          <w:szCs w:val="21"/>
        </w:rPr>
        <w:t>нього</w:t>
      </w:r>
      <w:r w:rsidRPr="004E0296">
        <w:rPr>
          <w:sz w:val="21"/>
          <w:szCs w:val="21"/>
        </w:rPr>
        <w:t xml:space="preserve"> в</w:t>
      </w:r>
      <w:r w:rsidR="0038703F">
        <w:rPr>
          <w:sz w:val="21"/>
          <w:szCs w:val="21"/>
        </w:rPr>
        <w:t>вімкн</w:t>
      </w:r>
      <w:r w:rsidRPr="004E0296">
        <w:rPr>
          <w:sz w:val="21"/>
          <w:szCs w:val="21"/>
        </w:rPr>
        <w:t>енн</w:t>
      </w:r>
      <w:r w:rsidR="008F7E5E">
        <w:rPr>
          <w:sz w:val="21"/>
          <w:szCs w:val="21"/>
        </w:rPr>
        <w:t>я</w:t>
      </w:r>
      <w:r w:rsidRPr="004E0296">
        <w:rPr>
          <w:sz w:val="21"/>
          <w:szCs w:val="21"/>
        </w:rPr>
        <w:t>.</w:t>
      </w:r>
    </w:p>
    <w:p w14:paraId="343E640C" w14:textId="1C919391" w:rsidR="00C32440" w:rsidRPr="004E0296" w:rsidRDefault="00296E3E" w:rsidP="00023469">
      <w:pPr>
        <w:numPr>
          <w:ilvl w:val="0"/>
          <w:numId w:val="40"/>
        </w:numPr>
        <w:pBdr>
          <w:top w:val="nil"/>
          <w:left w:val="nil"/>
          <w:bottom w:val="nil"/>
          <w:right w:val="nil"/>
          <w:between w:val="nil"/>
        </w:pBdr>
        <w:tabs>
          <w:tab w:val="left" w:pos="1134"/>
        </w:tabs>
        <w:spacing w:after="0" w:line="288" w:lineRule="auto"/>
        <w:ind w:left="0" w:firstLine="720"/>
        <w:jc w:val="both"/>
        <w:rPr>
          <w:sz w:val="21"/>
          <w:szCs w:val="21"/>
        </w:rPr>
      </w:pPr>
      <w:r w:rsidRPr="004E0296">
        <w:rPr>
          <w:sz w:val="21"/>
          <w:szCs w:val="21"/>
        </w:rPr>
        <w:t xml:space="preserve">Номінальні струми комбінованих трифазних розчіплювачів автоматичних вимикачів для захисту групових ліній і вводів квартир, </w:t>
      </w:r>
      <w:r w:rsidR="00F72668">
        <w:rPr>
          <w:sz w:val="21"/>
          <w:szCs w:val="21"/>
        </w:rPr>
        <w:t>охоплю</w:t>
      </w:r>
      <w:r w:rsidRPr="004E0296">
        <w:rPr>
          <w:sz w:val="21"/>
          <w:szCs w:val="21"/>
        </w:rPr>
        <w:t>ючи лінії до електроплит, повинні вибиратися відповідно до розрахункових навантажень.</w:t>
      </w:r>
    </w:p>
    <w:p w14:paraId="5890DF39" w14:textId="17D6F36D" w:rsidR="00C32440" w:rsidRPr="004E0296" w:rsidRDefault="00296E3E" w:rsidP="00023469">
      <w:pPr>
        <w:numPr>
          <w:ilvl w:val="0"/>
          <w:numId w:val="40"/>
        </w:numPr>
        <w:pBdr>
          <w:top w:val="nil"/>
          <w:left w:val="nil"/>
          <w:bottom w:val="nil"/>
          <w:right w:val="nil"/>
          <w:between w:val="nil"/>
        </w:pBdr>
        <w:tabs>
          <w:tab w:val="left" w:pos="1134"/>
        </w:tabs>
        <w:spacing w:after="0" w:line="288" w:lineRule="auto"/>
        <w:ind w:left="0" w:firstLine="720"/>
        <w:jc w:val="both"/>
        <w:rPr>
          <w:sz w:val="21"/>
          <w:szCs w:val="21"/>
        </w:rPr>
      </w:pPr>
      <w:r w:rsidRPr="004E0296">
        <w:rPr>
          <w:sz w:val="21"/>
          <w:szCs w:val="21"/>
        </w:rPr>
        <w:t xml:space="preserve">Слід передбачати захист ІТ-обладнання та електронної побутової техніки тощо від грозових і наведених перенапруг з використанням пристроїв захисту від перенапруг відповідно до </w:t>
      </w:r>
      <w:hyperlink r:id="rId307" w:history="1">
        <w:r w:rsidRPr="0078370D">
          <w:rPr>
            <w:rStyle w:val="ae"/>
            <w:sz w:val="21"/>
            <w:szCs w:val="21"/>
          </w:rPr>
          <w:t>ДСТУ EN 62305-4</w:t>
        </w:r>
      </w:hyperlink>
      <w:r w:rsidRPr="004E0296">
        <w:rPr>
          <w:sz w:val="21"/>
          <w:szCs w:val="21"/>
        </w:rPr>
        <w:t xml:space="preserve">, </w:t>
      </w:r>
      <w:hyperlink r:id="rId308" w:history="1">
        <w:r w:rsidRPr="0078370D">
          <w:rPr>
            <w:rStyle w:val="ae"/>
            <w:sz w:val="21"/>
            <w:szCs w:val="21"/>
          </w:rPr>
          <w:t>ДСТУ EN 61643-11</w:t>
        </w:r>
      </w:hyperlink>
      <w:r w:rsidRPr="004E0296">
        <w:rPr>
          <w:sz w:val="21"/>
          <w:szCs w:val="21"/>
        </w:rPr>
        <w:t xml:space="preserve">, </w:t>
      </w:r>
      <w:hyperlink r:id="rId309" w:history="1">
        <w:r w:rsidRPr="0078370D">
          <w:rPr>
            <w:rStyle w:val="ae"/>
            <w:sz w:val="21"/>
            <w:szCs w:val="21"/>
          </w:rPr>
          <w:t>ДСТУ CLC/TS 61643-12</w:t>
        </w:r>
      </w:hyperlink>
      <w:r w:rsidRPr="004E0296">
        <w:rPr>
          <w:sz w:val="21"/>
          <w:szCs w:val="21"/>
        </w:rPr>
        <w:t xml:space="preserve"> та глави 2.1 ПУЕ.</w:t>
      </w:r>
    </w:p>
    <w:p w14:paraId="48D076C2" w14:textId="7B17CF52" w:rsidR="00C32440" w:rsidRPr="004E0296" w:rsidRDefault="00296E3E" w:rsidP="00023469">
      <w:pPr>
        <w:numPr>
          <w:ilvl w:val="0"/>
          <w:numId w:val="40"/>
        </w:numPr>
        <w:pBdr>
          <w:top w:val="nil"/>
          <w:left w:val="nil"/>
          <w:bottom w:val="nil"/>
          <w:right w:val="nil"/>
          <w:between w:val="nil"/>
        </w:pBdr>
        <w:tabs>
          <w:tab w:val="left" w:pos="1134"/>
        </w:tabs>
        <w:spacing w:after="0" w:line="288" w:lineRule="auto"/>
        <w:ind w:left="0" w:firstLine="720"/>
        <w:jc w:val="both"/>
        <w:rPr>
          <w:sz w:val="21"/>
          <w:szCs w:val="21"/>
        </w:rPr>
      </w:pPr>
      <w:r w:rsidRPr="004E0296">
        <w:rPr>
          <w:sz w:val="21"/>
          <w:szCs w:val="21"/>
        </w:rPr>
        <w:t xml:space="preserve">Переріз провідників слід вибирати за умов нагрівання тривалим розрахунковим струмом у нормальному і післяаварійному режимах відповідно до </w:t>
      </w:r>
      <w:hyperlink r:id="rId310" w:history="1">
        <w:r w:rsidRPr="0078370D">
          <w:rPr>
            <w:rStyle w:val="ae"/>
            <w:sz w:val="21"/>
            <w:szCs w:val="21"/>
          </w:rPr>
          <w:t>ДСТУ HD 60364-5-52</w:t>
        </w:r>
      </w:hyperlink>
      <w:r w:rsidRPr="004E0296">
        <w:rPr>
          <w:sz w:val="21"/>
          <w:szCs w:val="21"/>
        </w:rPr>
        <w:t xml:space="preserve"> та перевіряти за падінням напруги у найбільш віддаленого споживача (див. 5.11).</w:t>
      </w:r>
    </w:p>
    <w:p w14:paraId="0068BD48" w14:textId="5B796F47" w:rsidR="00C32440" w:rsidRPr="004E0296" w:rsidRDefault="00296E3E" w:rsidP="00023469">
      <w:pPr>
        <w:tabs>
          <w:tab w:val="left" w:pos="1276"/>
        </w:tabs>
        <w:spacing w:after="0" w:line="288" w:lineRule="auto"/>
        <w:ind w:firstLine="720"/>
        <w:jc w:val="both"/>
        <w:rPr>
          <w:sz w:val="21"/>
          <w:szCs w:val="21"/>
        </w:rPr>
      </w:pPr>
      <w:r w:rsidRPr="004E0296">
        <w:rPr>
          <w:sz w:val="21"/>
          <w:szCs w:val="21"/>
        </w:rPr>
        <w:t>Для ліній, які живлять електродвигуни</w:t>
      </w:r>
      <w:r w:rsidR="00F72668">
        <w:rPr>
          <w:sz w:val="21"/>
          <w:szCs w:val="21"/>
        </w:rPr>
        <w:t>,</w:t>
      </w:r>
      <w:r w:rsidRPr="004E0296">
        <w:rPr>
          <w:sz w:val="21"/>
          <w:szCs w:val="21"/>
        </w:rPr>
        <w:t xml:space="preserve"> при виборі перерізу також необхідно враховувати втрати напруги в кабельній лінії під час запуску електродвигуна (див. </w:t>
      </w:r>
      <w:r w:rsidR="00F72668">
        <w:rPr>
          <w:sz w:val="21"/>
          <w:szCs w:val="21"/>
        </w:rPr>
        <w:t>д</w:t>
      </w:r>
      <w:r w:rsidRPr="004E0296">
        <w:rPr>
          <w:sz w:val="21"/>
          <w:szCs w:val="21"/>
        </w:rPr>
        <w:t>одаток Б).</w:t>
      </w:r>
    </w:p>
    <w:p w14:paraId="4D322D9A" w14:textId="1AFFC775" w:rsidR="00C32440" w:rsidRPr="00023469" w:rsidRDefault="00296E3E" w:rsidP="00023469">
      <w:pPr>
        <w:tabs>
          <w:tab w:val="left" w:pos="1276"/>
        </w:tabs>
        <w:spacing w:after="0" w:line="288" w:lineRule="auto"/>
        <w:ind w:firstLine="720"/>
        <w:jc w:val="both"/>
        <w:rPr>
          <w:sz w:val="20"/>
          <w:szCs w:val="20"/>
        </w:rPr>
      </w:pPr>
      <w:r w:rsidRPr="00023469">
        <w:rPr>
          <w:b/>
          <w:sz w:val="20"/>
          <w:szCs w:val="20"/>
        </w:rPr>
        <w:t>Примітка.</w:t>
      </w:r>
      <w:r w:rsidRPr="00023469">
        <w:rPr>
          <w:sz w:val="20"/>
          <w:szCs w:val="20"/>
        </w:rPr>
        <w:t xml:space="preserve"> </w:t>
      </w:r>
      <w:r w:rsidR="00F72668" w:rsidRPr="00023469">
        <w:rPr>
          <w:sz w:val="20"/>
          <w:szCs w:val="20"/>
        </w:rPr>
        <w:t xml:space="preserve">У разі </w:t>
      </w:r>
      <w:r w:rsidRPr="00023469">
        <w:rPr>
          <w:sz w:val="20"/>
          <w:szCs w:val="20"/>
        </w:rPr>
        <w:t>вибор</w:t>
      </w:r>
      <w:r w:rsidR="00F72668" w:rsidRPr="00023469">
        <w:rPr>
          <w:sz w:val="20"/>
          <w:szCs w:val="20"/>
        </w:rPr>
        <w:t>у</w:t>
      </w:r>
      <w:r w:rsidRPr="00023469">
        <w:rPr>
          <w:sz w:val="20"/>
          <w:szCs w:val="20"/>
        </w:rPr>
        <w:t xml:space="preserve"> перерізу провідників електрообладнання машин (</w:t>
      </w:r>
      <w:r w:rsidR="00F72668" w:rsidRPr="00023469">
        <w:rPr>
          <w:sz w:val="20"/>
          <w:szCs w:val="20"/>
        </w:rPr>
        <w:t>зокрема</w:t>
      </w:r>
      <w:r w:rsidRPr="00023469">
        <w:rPr>
          <w:sz w:val="20"/>
          <w:szCs w:val="20"/>
        </w:rPr>
        <w:t xml:space="preserve"> пасажирських ліфтів) слід керуватися вимогами </w:t>
      </w:r>
      <w:hyperlink r:id="rId311" w:history="1">
        <w:r w:rsidRPr="00023469">
          <w:rPr>
            <w:rStyle w:val="ae"/>
            <w:sz w:val="20"/>
            <w:szCs w:val="20"/>
          </w:rPr>
          <w:t>ДСТУ EN 60204-1</w:t>
        </w:r>
      </w:hyperlink>
      <w:r w:rsidRPr="00023469">
        <w:rPr>
          <w:sz w:val="20"/>
          <w:szCs w:val="20"/>
        </w:rPr>
        <w:t xml:space="preserve">. </w:t>
      </w:r>
    </w:p>
    <w:p w14:paraId="190C3A80" w14:textId="61939789" w:rsidR="00C32440" w:rsidRPr="004E0296" w:rsidRDefault="00296E3E" w:rsidP="00023469">
      <w:pPr>
        <w:tabs>
          <w:tab w:val="left" w:pos="1276"/>
        </w:tabs>
        <w:spacing w:after="0" w:line="288" w:lineRule="auto"/>
        <w:ind w:firstLine="720"/>
        <w:jc w:val="both"/>
        <w:rPr>
          <w:sz w:val="21"/>
          <w:szCs w:val="21"/>
        </w:rPr>
      </w:pPr>
      <w:r w:rsidRPr="004E0296">
        <w:rPr>
          <w:sz w:val="21"/>
          <w:szCs w:val="21"/>
        </w:rPr>
        <w:t>У житлових приміщеннях мідні провідники повинні мати переріз не менше</w:t>
      </w:r>
      <w:r w:rsidR="00F72668">
        <w:rPr>
          <w:sz w:val="21"/>
          <w:szCs w:val="21"/>
        </w:rPr>
        <w:t xml:space="preserve"> наведено</w:t>
      </w:r>
      <w:r w:rsidRPr="004E0296">
        <w:rPr>
          <w:sz w:val="21"/>
          <w:szCs w:val="21"/>
        </w:rPr>
        <w:t>го в таблиці 8.1.</w:t>
      </w:r>
    </w:p>
    <w:p w14:paraId="052D024A" w14:textId="77777777" w:rsidR="00C32440" w:rsidRDefault="00296E3E" w:rsidP="004E0296">
      <w:pPr>
        <w:tabs>
          <w:tab w:val="left" w:pos="993"/>
        </w:tabs>
        <w:spacing w:after="0" w:line="293" w:lineRule="auto"/>
        <w:ind w:firstLine="720"/>
        <w:jc w:val="both"/>
        <w:rPr>
          <w:sz w:val="21"/>
          <w:szCs w:val="21"/>
        </w:rPr>
      </w:pPr>
      <w:bookmarkStart w:id="101" w:name="_heading=h.4du1wux" w:colFirst="0" w:colLast="0"/>
      <w:bookmarkEnd w:id="101"/>
      <w:r w:rsidRPr="004E0296">
        <w:rPr>
          <w:b/>
          <w:sz w:val="21"/>
          <w:szCs w:val="21"/>
        </w:rPr>
        <w:t xml:space="preserve">Таблиця 8.1 </w:t>
      </w:r>
      <w:r w:rsidRPr="004E0296">
        <w:rPr>
          <w:sz w:val="21"/>
          <w:szCs w:val="21"/>
        </w:rPr>
        <w:t>–</w:t>
      </w:r>
      <w:r w:rsidRPr="004E0296">
        <w:rPr>
          <w:b/>
          <w:sz w:val="21"/>
          <w:szCs w:val="21"/>
        </w:rPr>
        <w:t xml:space="preserve"> </w:t>
      </w:r>
      <w:r w:rsidRPr="004E0296">
        <w:rPr>
          <w:sz w:val="21"/>
          <w:szCs w:val="21"/>
        </w:rPr>
        <w:t>Мінімальний переріз кабелів і проводів з мідними жилами</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16"/>
        <w:gridCol w:w="3544"/>
      </w:tblGrid>
      <w:tr w:rsidR="009111F1" w:rsidRPr="00364358" w14:paraId="5CF8369A" w14:textId="77777777" w:rsidTr="009111F1">
        <w:trPr>
          <w:jc w:val="center"/>
        </w:trPr>
        <w:tc>
          <w:tcPr>
            <w:tcW w:w="6516" w:type="dxa"/>
            <w:tcBorders>
              <w:top w:val="single" w:sz="4" w:space="0" w:color="000000"/>
              <w:left w:val="single" w:sz="4" w:space="0" w:color="000000"/>
              <w:bottom w:val="single" w:sz="4" w:space="0" w:color="000000"/>
              <w:right w:val="single" w:sz="4" w:space="0" w:color="000000"/>
            </w:tcBorders>
            <w:vAlign w:val="center"/>
          </w:tcPr>
          <w:p w14:paraId="27B5DCC6" w14:textId="77777777" w:rsidR="009111F1" w:rsidRPr="00023469" w:rsidRDefault="009111F1" w:rsidP="006310E7">
            <w:pPr>
              <w:spacing w:before="40" w:after="40" w:line="240" w:lineRule="auto"/>
              <w:jc w:val="center"/>
              <w:rPr>
                <w:sz w:val="20"/>
                <w:szCs w:val="20"/>
              </w:rPr>
            </w:pPr>
            <w:r w:rsidRPr="00023469">
              <w:rPr>
                <w:sz w:val="20"/>
                <w:szCs w:val="20"/>
              </w:rPr>
              <w:t>Найменування лінії</w:t>
            </w:r>
          </w:p>
        </w:tc>
        <w:tc>
          <w:tcPr>
            <w:tcW w:w="3544" w:type="dxa"/>
            <w:tcBorders>
              <w:top w:val="single" w:sz="4" w:space="0" w:color="000000"/>
              <w:left w:val="single" w:sz="4" w:space="0" w:color="000000"/>
              <w:bottom w:val="single" w:sz="4" w:space="0" w:color="000000"/>
              <w:right w:val="single" w:sz="4" w:space="0" w:color="000000"/>
            </w:tcBorders>
            <w:vAlign w:val="center"/>
          </w:tcPr>
          <w:p w14:paraId="06E36722" w14:textId="77777777" w:rsidR="009111F1" w:rsidRPr="00023469" w:rsidRDefault="009111F1" w:rsidP="006310E7">
            <w:pPr>
              <w:spacing w:before="40" w:after="40" w:line="240" w:lineRule="auto"/>
              <w:jc w:val="center"/>
              <w:rPr>
                <w:sz w:val="20"/>
                <w:szCs w:val="20"/>
                <w:vertAlign w:val="superscript"/>
              </w:rPr>
            </w:pPr>
            <w:r w:rsidRPr="00023469">
              <w:rPr>
                <w:sz w:val="20"/>
                <w:szCs w:val="20"/>
              </w:rPr>
              <w:t>Мінімальний переріз кабелів і проводів з мідними жилами, мм</w:t>
            </w:r>
            <w:r w:rsidRPr="00023469">
              <w:rPr>
                <w:sz w:val="20"/>
                <w:szCs w:val="20"/>
                <w:vertAlign w:val="superscript"/>
              </w:rPr>
              <w:t>2</w:t>
            </w:r>
          </w:p>
        </w:tc>
      </w:tr>
      <w:tr w:rsidR="009111F1" w:rsidRPr="00364358" w14:paraId="28B2FD22" w14:textId="77777777" w:rsidTr="009111F1">
        <w:trPr>
          <w:jc w:val="center"/>
        </w:trPr>
        <w:tc>
          <w:tcPr>
            <w:tcW w:w="6516" w:type="dxa"/>
            <w:tcBorders>
              <w:top w:val="single" w:sz="4" w:space="0" w:color="000000"/>
              <w:left w:val="single" w:sz="4" w:space="0" w:color="000000"/>
              <w:bottom w:val="single" w:sz="4" w:space="0" w:color="000000"/>
              <w:right w:val="single" w:sz="4" w:space="0" w:color="000000"/>
            </w:tcBorders>
            <w:vAlign w:val="center"/>
          </w:tcPr>
          <w:p w14:paraId="39539514" w14:textId="77777777" w:rsidR="009111F1" w:rsidRPr="00023469" w:rsidRDefault="009111F1" w:rsidP="006310E7">
            <w:pPr>
              <w:spacing w:before="40" w:after="40" w:line="240" w:lineRule="auto"/>
              <w:rPr>
                <w:sz w:val="20"/>
                <w:szCs w:val="20"/>
              </w:rPr>
            </w:pPr>
            <w:r w:rsidRPr="00023469">
              <w:rPr>
                <w:sz w:val="20"/>
                <w:szCs w:val="20"/>
              </w:rPr>
              <w:t>Лінії групових мереж</w:t>
            </w:r>
          </w:p>
        </w:tc>
        <w:tc>
          <w:tcPr>
            <w:tcW w:w="3544" w:type="dxa"/>
            <w:tcBorders>
              <w:top w:val="single" w:sz="4" w:space="0" w:color="000000"/>
              <w:left w:val="single" w:sz="4" w:space="0" w:color="000000"/>
              <w:bottom w:val="single" w:sz="4" w:space="0" w:color="000000"/>
              <w:right w:val="single" w:sz="4" w:space="0" w:color="000000"/>
            </w:tcBorders>
            <w:vAlign w:val="bottom"/>
          </w:tcPr>
          <w:p w14:paraId="568ADFA7" w14:textId="77777777" w:rsidR="009111F1" w:rsidRPr="00023469" w:rsidRDefault="009111F1" w:rsidP="006310E7">
            <w:pPr>
              <w:spacing w:before="40" w:after="40" w:line="240" w:lineRule="auto"/>
              <w:jc w:val="center"/>
              <w:rPr>
                <w:sz w:val="20"/>
                <w:szCs w:val="20"/>
              </w:rPr>
            </w:pPr>
            <w:r w:rsidRPr="00023469">
              <w:rPr>
                <w:sz w:val="20"/>
                <w:szCs w:val="20"/>
              </w:rPr>
              <w:t>1,5</w:t>
            </w:r>
          </w:p>
        </w:tc>
      </w:tr>
      <w:tr w:rsidR="009111F1" w:rsidRPr="00364358" w14:paraId="6782628F" w14:textId="77777777" w:rsidTr="009111F1">
        <w:trPr>
          <w:jc w:val="center"/>
        </w:trPr>
        <w:tc>
          <w:tcPr>
            <w:tcW w:w="6516" w:type="dxa"/>
            <w:tcBorders>
              <w:top w:val="single" w:sz="4" w:space="0" w:color="000000"/>
              <w:left w:val="single" w:sz="4" w:space="0" w:color="000000"/>
              <w:bottom w:val="single" w:sz="4" w:space="0" w:color="000000"/>
              <w:right w:val="single" w:sz="4" w:space="0" w:color="000000"/>
            </w:tcBorders>
            <w:vAlign w:val="center"/>
          </w:tcPr>
          <w:p w14:paraId="75A5D7AA" w14:textId="77777777" w:rsidR="009111F1" w:rsidRPr="00023469" w:rsidRDefault="009111F1" w:rsidP="006310E7">
            <w:pPr>
              <w:spacing w:before="40" w:after="40" w:line="240" w:lineRule="auto"/>
              <w:rPr>
                <w:sz w:val="20"/>
                <w:szCs w:val="20"/>
              </w:rPr>
            </w:pPr>
            <w:r w:rsidRPr="00023469">
              <w:rPr>
                <w:sz w:val="20"/>
                <w:szCs w:val="20"/>
              </w:rPr>
              <w:t>Лінії від поверхових до квартирних щитків і до розрахункового лічильника</w:t>
            </w:r>
          </w:p>
        </w:tc>
        <w:tc>
          <w:tcPr>
            <w:tcW w:w="3544" w:type="dxa"/>
            <w:tcBorders>
              <w:top w:val="single" w:sz="4" w:space="0" w:color="000000"/>
              <w:left w:val="single" w:sz="4" w:space="0" w:color="000000"/>
              <w:bottom w:val="single" w:sz="4" w:space="0" w:color="000000"/>
              <w:right w:val="single" w:sz="4" w:space="0" w:color="000000"/>
            </w:tcBorders>
            <w:vAlign w:val="bottom"/>
          </w:tcPr>
          <w:p w14:paraId="764F9E8C" w14:textId="77777777" w:rsidR="009111F1" w:rsidRPr="00023469" w:rsidRDefault="009111F1" w:rsidP="006310E7">
            <w:pPr>
              <w:spacing w:before="40" w:after="40" w:line="240" w:lineRule="auto"/>
              <w:jc w:val="center"/>
              <w:rPr>
                <w:sz w:val="20"/>
                <w:szCs w:val="20"/>
              </w:rPr>
            </w:pPr>
            <w:r w:rsidRPr="00023469">
              <w:rPr>
                <w:sz w:val="20"/>
                <w:szCs w:val="20"/>
              </w:rPr>
              <w:t>2,5</w:t>
            </w:r>
          </w:p>
        </w:tc>
      </w:tr>
      <w:tr w:rsidR="009111F1" w:rsidRPr="00364358" w14:paraId="27FA4EDC" w14:textId="77777777" w:rsidTr="009111F1">
        <w:trPr>
          <w:jc w:val="center"/>
        </w:trPr>
        <w:tc>
          <w:tcPr>
            <w:tcW w:w="6516" w:type="dxa"/>
            <w:tcBorders>
              <w:top w:val="single" w:sz="4" w:space="0" w:color="000000"/>
              <w:left w:val="single" w:sz="4" w:space="0" w:color="000000"/>
              <w:bottom w:val="single" w:sz="4" w:space="0" w:color="000000"/>
              <w:right w:val="single" w:sz="4" w:space="0" w:color="000000"/>
            </w:tcBorders>
            <w:vAlign w:val="center"/>
          </w:tcPr>
          <w:p w14:paraId="100BF1FA" w14:textId="77777777" w:rsidR="009111F1" w:rsidRPr="00023469" w:rsidRDefault="009111F1" w:rsidP="006310E7">
            <w:pPr>
              <w:spacing w:before="40" w:after="40" w:line="240" w:lineRule="auto"/>
              <w:rPr>
                <w:sz w:val="20"/>
                <w:szCs w:val="20"/>
              </w:rPr>
            </w:pPr>
            <w:r w:rsidRPr="00023469">
              <w:rPr>
                <w:sz w:val="20"/>
                <w:szCs w:val="20"/>
              </w:rPr>
              <w:t>Лінії розподільної мережі (стояки) для живлення квартир і кімнат гуртожитків</w:t>
            </w:r>
          </w:p>
        </w:tc>
        <w:tc>
          <w:tcPr>
            <w:tcW w:w="3544" w:type="dxa"/>
            <w:tcBorders>
              <w:top w:val="single" w:sz="4" w:space="0" w:color="000000"/>
              <w:left w:val="single" w:sz="4" w:space="0" w:color="000000"/>
              <w:bottom w:val="single" w:sz="4" w:space="0" w:color="000000"/>
              <w:right w:val="single" w:sz="4" w:space="0" w:color="000000"/>
            </w:tcBorders>
            <w:vAlign w:val="bottom"/>
          </w:tcPr>
          <w:p w14:paraId="354EB81F" w14:textId="77777777" w:rsidR="009111F1" w:rsidRPr="00023469" w:rsidRDefault="009111F1" w:rsidP="006310E7">
            <w:pPr>
              <w:spacing w:before="40" w:after="40" w:line="240" w:lineRule="auto"/>
              <w:jc w:val="center"/>
              <w:rPr>
                <w:sz w:val="20"/>
                <w:szCs w:val="20"/>
              </w:rPr>
            </w:pPr>
            <w:r w:rsidRPr="00023469">
              <w:rPr>
                <w:sz w:val="20"/>
                <w:szCs w:val="20"/>
              </w:rPr>
              <w:t>4,0</w:t>
            </w:r>
          </w:p>
        </w:tc>
      </w:tr>
    </w:tbl>
    <w:p w14:paraId="4401303D" w14:textId="42D42AE8" w:rsidR="00C32440" w:rsidRPr="004E0296" w:rsidRDefault="00296E3E" w:rsidP="009111F1">
      <w:pPr>
        <w:numPr>
          <w:ilvl w:val="0"/>
          <w:numId w:val="40"/>
        </w:numPr>
        <w:pBdr>
          <w:top w:val="nil"/>
          <w:left w:val="nil"/>
          <w:bottom w:val="nil"/>
          <w:right w:val="nil"/>
          <w:between w:val="nil"/>
        </w:pBdr>
        <w:tabs>
          <w:tab w:val="left" w:pos="1134"/>
        </w:tabs>
        <w:spacing w:before="120" w:after="0" w:line="293" w:lineRule="auto"/>
        <w:ind w:left="0" w:firstLine="720"/>
        <w:jc w:val="both"/>
        <w:rPr>
          <w:sz w:val="21"/>
          <w:szCs w:val="21"/>
        </w:rPr>
      </w:pPr>
      <w:r w:rsidRPr="004E0296">
        <w:rPr>
          <w:sz w:val="21"/>
          <w:szCs w:val="21"/>
        </w:rPr>
        <w:t>Переріз провідників ліній живлення електродвигунів слід вибирати за умов забезпечення їх</w:t>
      </w:r>
      <w:r w:rsidR="0051021D">
        <w:rPr>
          <w:sz w:val="21"/>
          <w:szCs w:val="21"/>
        </w:rPr>
        <w:t>нього</w:t>
      </w:r>
      <w:r w:rsidRPr="004E0296">
        <w:rPr>
          <w:sz w:val="21"/>
          <w:szCs w:val="21"/>
        </w:rPr>
        <w:t xml:space="preserve"> пуску (також див. Б.1 </w:t>
      </w:r>
      <w:r w:rsidR="0051021D">
        <w:rPr>
          <w:sz w:val="21"/>
          <w:szCs w:val="21"/>
        </w:rPr>
        <w:t>д</w:t>
      </w:r>
      <w:r w:rsidRPr="004E0296">
        <w:rPr>
          <w:sz w:val="21"/>
          <w:szCs w:val="21"/>
        </w:rPr>
        <w:t>одатк</w:t>
      </w:r>
      <w:r w:rsidR="0051021D">
        <w:rPr>
          <w:sz w:val="21"/>
          <w:szCs w:val="21"/>
        </w:rPr>
        <w:t>а</w:t>
      </w:r>
      <w:r w:rsidRPr="004E0296">
        <w:rPr>
          <w:sz w:val="21"/>
          <w:szCs w:val="21"/>
        </w:rPr>
        <w:t xml:space="preserve"> Б).</w:t>
      </w:r>
    </w:p>
    <w:p w14:paraId="7CA46FB8" w14:textId="77777777" w:rsidR="00C32440" w:rsidRPr="004E0296" w:rsidRDefault="00296E3E" w:rsidP="004E0296">
      <w:pPr>
        <w:numPr>
          <w:ilvl w:val="0"/>
          <w:numId w:val="40"/>
        </w:numPr>
        <w:pBdr>
          <w:top w:val="nil"/>
          <w:left w:val="nil"/>
          <w:bottom w:val="nil"/>
          <w:right w:val="nil"/>
          <w:between w:val="nil"/>
        </w:pBdr>
        <w:tabs>
          <w:tab w:val="left" w:pos="1134"/>
        </w:tabs>
        <w:spacing w:after="0" w:line="293" w:lineRule="auto"/>
        <w:ind w:left="0" w:firstLine="720"/>
        <w:jc w:val="both"/>
        <w:rPr>
          <w:sz w:val="21"/>
          <w:szCs w:val="21"/>
        </w:rPr>
      </w:pPr>
      <w:r w:rsidRPr="004E0296">
        <w:rPr>
          <w:sz w:val="21"/>
          <w:szCs w:val="21"/>
        </w:rPr>
        <w:t xml:space="preserve">Однофазні трипровідні лінії, а також трифазні чотири- і п’ятипровідні лінії, що живлять однофазні навантаження, повинні мати переріз N-провідників, що дорівнює перерізу фазних провідників. </w:t>
      </w:r>
    </w:p>
    <w:p w14:paraId="4B5EE4B2" w14:textId="2048C35E" w:rsidR="00C32440" w:rsidRPr="004E0296" w:rsidRDefault="00296E3E" w:rsidP="004E0296">
      <w:pPr>
        <w:tabs>
          <w:tab w:val="left" w:pos="1276"/>
        </w:tabs>
        <w:spacing w:after="0" w:line="293" w:lineRule="auto"/>
        <w:ind w:firstLine="720"/>
        <w:jc w:val="both"/>
        <w:rPr>
          <w:sz w:val="21"/>
          <w:szCs w:val="21"/>
        </w:rPr>
      </w:pPr>
      <w:r w:rsidRPr="004E0296">
        <w:rPr>
          <w:sz w:val="21"/>
          <w:szCs w:val="21"/>
        </w:rPr>
        <w:t>У багатофазних ланцюгах</w:t>
      </w:r>
      <w:r w:rsidR="0051021D">
        <w:rPr>
          <w:sz w:val="21"/>
          <w:szCs w:val="21"/>
        </w:rPr>
        <w:t xml:space="preserve">, якщо </w:t>
      </w:r>
      <w:r w:rsidRPr="004E0296">
        <w:rPr>
          <w:sz w:val="21"/>
          <w:szCs w:val="21"/>
        </w:rPr>
        <w:t xml:space="preserve">переріз фазних провідників </w:t>
      </w:r>
      <w:r w:rsidR="0051021D">
        <w:rPr>
          <w:sz w:val="21"/>
          <w:szCs w:val="21"/>
        </w:rPr>
        <w:t xml:space="preserve">становить </w:t>
      </w:r>
      <w:r w:rsidRPr="004E0296">
        <w:rPr>
          <w:sz w:val="21"/>
          <w:szCs w:val="21"/>
        </w:rPr>
        <w:t>понад 16 мм</w:t>
      </w:r>
      <w:r w:rsidRPr="004E0296">
        <w:rPr>
          <w:sz w:val="21"/>
          <w:szCs w:val="21"/>
          <w:vertAlign w:val="superscript"/>
        </w:rPr>
        <w:t>2</w:t>
      </w:r>
      <w:r w:rsidRPr="004E0296">
        <w:rPr>
          <w:sz w:val="21"/>
          <w:szCs w:val="21"/>
        </w:rPr>
        <w:t xml:space="preserve"> </w:t>
      </w:r>
      <w:r w:rsidR="0051021D">
        <w:rPr>
          <w:sz w:val="21"/>
          <w:szCs w:val="21"/>
        </w:rPr>
        <w:t xml:space="preserve">для </w:t>
      </w:r>
      <w:r w:rsidRPr="004E0296">
        <w:rPr>
          <w:sz w:val="21"/>
          <w:szCs w:val="21"/>
        </w:rPr>
        <w:t xml:space="preserve"> міді і 25 мм</w:t>
      </w:r>
      <w:r w:rsidRPr="004E0296">
        <w:rPr>
          <w:sz w:val="21"/>
          <w:szCs w:val="21"/>
          <w:vertAlign w:val="superscript"/>
        </w:rPr>
        <w:t>2</w:t>
      </w:r>
      <w:r w:rsidRPr="004E0296">
        <w:rPr>
          <w:sz w:val="21"/>
          <w:szCs w:val="21"/>
        </w:rPr>
        <w:t xml:space="preserve"> </w:t>
      </w:r>
      <w:r w:rsidR="0051021D">
        <w:rPr>
          <w:sz w:val="21"/>
          <w:szCs w:val="21"/>
        </w:rPr>
        <w:t xml:space="preserve">для </w:t>
      </w:r>
      <w:r w:rsidRPr="004E0296">
        <w:rPr>
          <w:sz w:val="21"/>
          <w:szCs w:val="21"/>
        </w:rPr>
        <w:t>алюмінію</w:t>
      </w:r>
      <w:r w:rsidR="0051021D">
        <w:rPr>
          <w:sz w:val="21"/>
          <w:szCs w:val="21"/>
        </w:rPr>
        <w:t xml:space="preserve">, переріз </w:t>
      </w:r>
      <w:r w:rsidRPr="004E0296">
        <w:rPr>
          <w:sz w:val="21"/>
          <w:szCs w:val="21"/>
        </w:rPr>
        <w:t xml:space="preserve"> N-провідник</w:t>
      </w:r>
      <w:r w:rsidR="0051021D">
        <w:rPr>
          <w:sz w:val="21"/>
          <w:szCs w:val="21"/>
        </w:rPr>
        <w:t>а</w:t>
      </w:r>
      <w:r w:rsidRPr="004E0296">
        <w:rPr>
          <w:sz w:val="21"/>
          <w:szCs w:val="21"/>
        </w:rPr>
        <w:t xml:space="preserve"> може </w:t>
      </w:r>
      <w:r w:rsidR="0051021D">
        <w:rPr>
          <w:sz w:val="21"/>
          <w:szCs w:val="21"/>
        </w:rPr>
        <w:t xml:space="preserve">бути </w:t>
      </w:r>
      <w:r w:rsidRPr="004E0296">
        <w:rPr>
          <w:sz w:val="21"/>
          <w:szCs w:val="21"/>
        </w:rPr>
        <w:t>менший</w:t>
      </w:r>
      <w:r w:rsidR="0051021D">
        <w:rPr>
          <w:sz w:val="21"/>
          <w:szCs w:val="21"/>
        </w:rPr>
        <w:t xml:space="preserve">. Однак він не повинен бути </w:t>
      </w:r>
      <w:r w:rsidRPr="004E0296">
        <w:rPr>
          <w:sz w:val="21"/>
          <w:szCs w:val="21"/>
        </w:rPr>
        <w:t xml:space="preserve"> менше ніж 50</w:t>
      </w:r>
      <w:r w:rsidR="0051021D">
        <w:rPr>
          <w:sz w:val="21"/>
          <w:szCs w:val="21"/>
        </w:rPr>
        <w:t xml:space="preserve"> </w:t>
      </w:r>
      <w:r w:rsidRPr="004E0296">
        <w:rPr>
          <w:sz w:val="21"/>
          <w:szCs w:val="21"/>
        </w:rPr>
        <w:t>% перерізу фазних провідників</w:t>
      </w:r>
      <w:r w:rsidR="0051021D">
        <w:rPr>
          <w:sz w:val="21"/>
          <w:szCs w:val="21"/>
        </w:rPr>
        <w:t xml:space="preserve"> за </w:t>
      </w:r>
      <w:r w:rsidRPr="004E0296">
        <w:rPr>
          <w:sz w:val="21"/>
          <w:szCs w:val="21"/>
        </w:rPr>
        <w:t>таких умов:</w:t>
      </w:r>
      <w:r w:rsidR="0051021D">
        <w:rPr>
          <w:sz w:val="21"/>
          <w:szCs w:val="21"/>
        </w:rPr>
        <w:t xml:space="preserve"> </w:t>
      </w:r>
    </w:p>
    <w:p w14:paraId="12786E70" w14:textId="646BE40A" w:rsidR="00C32440" w:rsidRPr="004E0296" w:rsidRDefault="00296E3E" w:rsidP="004E0296">
      <w:pPr>
        <w:tabs>
          <w:tab w:val="left" w:pos="1276"/>
        </w:tabs>
        <w:spacing w:after="0" w:line="293" w:lineRule="auto"/>
        <w:ind w:firstLine="720"/>
        <w:jc w:val="both"/>
        <w:rPr>
          <w:sz w:val="21"/>
          <w:szCs w:val="21"/>
        </w:rPr>
      </w:pPr>
      <w:r w:rsidRPr="004E0296">
        <w:rPr>
          <w:sz w:val="21"/>
          <w:szCs w:val="21"/>
        </w:rPr>
        <w:t>а) навантаження у мережі</w:t>
      </w:r>
      <w:r w:rsidR="00D625CC">
        <w:rPr>
          <w:sz w:val="21"/>
          <w:szCs w:val="21"/>
        </w:rPr>
        <w:t xml:space="preserve"> за </w:t>
      </w:r>
      <w:r w:rsidRPr="004E0296">
        <w:rPr>
          <w:sz w:val="21"/>
          <w:szCs w:val="21"/>
        </w:rPr>
        <w:t>її нормальн</w:t>
      </w:r>
      <w:r w:rsidR="00D625CC">
        <w:rPr>
          <w:sz w:val="21"/>
          <w:szCs w:val="21"/>
        </w:rPr>
        <w:t>ої</w:t>
      </w:r>
      <w:r w:rsidRPr="004E0296">
        <w:rPr>
          <w:sz w:val="21"/>
          <w:szCs w:val="21"/>
        </w:rPr>
        <w:t xml:space="preserve"> експлуатації повинно розподілятися між фазами практично рівномірно, а частка струмів гармонік, кратних трьом, не перевищує 15 % струму лінійного провідника;</w:t>
      </w:r>
    </w:p>
    <w:p w14:paraId="31317623"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б) передбачено контроль струму КЗ в N-провіднику з поданням команди на відключення фазних провідників. При цьому відключення N-провідника не є обов’язковим; </w:t>
      </w:r>
    </w:p>
    <w:p w14:paraId="518DE013" w14:textId="2CF1487E" w:rsidR="00C32440" w:rsidRPr="004E0296" w:rsidRDefault="00296E3E" w:rsidP="004E0296">
      <w:pPr>
        <w:tabs>
          <w:tab w:val="left" w:pos="1276"/>
        </w:tabs>
        <w:spacing w:after="0" w:line="293" w:lineRule="auto"/>
        <w:ind w:firstLine="720"/>
        <w:jc w:val="both"/>
        <w:rPr>
          <w:sz w:val="21"/>
          <w:szCs w:val="21"/>
        </w:rPr>
      </w:pPr>
      <w:r w:rsidRPr="004E0296">
        <w:rPr>
          <w:sz w:val="21"/>
          <w:szCs w:val="21"/>
        </w:rPr>
        <w:t>в) переріз N-провідника не менше ніж 16 мм</w:t>
      </w:r>
      <w:r w:rsidRPr="004E0296">
        <w:rPr>
          <w:sz w:val="21"/>
          <w:szCs w:val="21"/>
          <w:vertAlign w:val="superscript"/>
        </w:rPr>
        <w:t>2</w:t>
      </w:r>
      <w:r w:rsidRPr="004E0296">
        <w:rPr>
          <w:sz w:val="21"/>
          <w:szCs w:val="21"/>
        </w:rPr>
        <w:t xml:space="preserve"> </w:t>
      </w:r>
      <w:r w:rsidR="00D625CC">
        <w:rPr>
          <w:sz w:val="21"/>
          <w:szCs w:val="21"/>
        </w:rPr>
        <w:t xml:space="preserve">для </w:t>
      </w:r>
      <w:r w:rsidRPr="004E0296">
        <w:rPr>
          <w:sz w:val="21"/>
          <w:szCs w:val="21"/>
        </w:rPr>
        <w:t>міді та 25 мм</w:t>
      </w:r>
      <w:r w:rsidRPr="004E0296">
        <w:rPr>
          <w:sz w:val="21"/>
          <w:szCs w:val="21"/>
          <w:vertAlign w:val="superscript"/>
        </w:rPr>
        <w:t>2</w:t>
      </w:r>
      <w:r w:rsidRPr="004E0296">
        <w:rPr>
          <w:sz w:val="21"/>
          <w:szCs w:val="21"/>
        </w:rPr>
        <w:t xml:space="preserve"> </w:t>
      </w:r>
      <w:r w:rsidR="00D625CC">
        <w:rPr>
          <w:sz w:val="21"/>
          <w:szCs w:val="21"/>
        </w:rPr>
        <w:t xml:space="preserve">для </w:t>
      </w:r>
      <w:r w:rsidRPr="004E0296">
        <w:rPr>
          <w:sz w:val="21"/>
          <w:szCs w:val="21"/>
        </w:rPr>
        <w:t>алюмінію.</w:t>
      </w:r>
    </w:p>
    <w:p w14:paraId="2CBFE12B" w14:textId="77777777" w:rsidR="00C32440" w:rsidRPr="004E0296" w:rsidRDefault="00296E3E" w:rsidP="008F2D3C">
      <w:pPr>
        <w:pStyle w:val="1"/>
        <w:keepNext w:val="0"/>
        <w:keepLines w:val="0"/>
        <w:widowControl w:val="0"/>
        <w:numPr>
          <w:ilvl w:val="0"/>
          <w:numId w:val="15"/>
        </w:numPr>
        <w:tabs>
          <w:tab w:val="left" w:pos="993"/>
        </w:tabs>
        <w:spacing w:before="120" w:after="120" w:line="293" w:lineRule="auto"/>
        <w:ind w:left="0" w:firstLine="720"/>
        <w:jc w:val="both"/>
        <w:rPr>
          <w:b/>
          <w:color w:val="auto"/>
          <w:sz w:val="21"/>
          <w:szCs w:val="21"/>
        </w:rPr>
      </w:pPr>
      <w:bookmarkStart w:id="102" w:name="_Toc205464337"/>
      <w:r w:rsidRPr="004E0296">
        <w:rPr>
          <w:b/>
          <w:color w:val="auto"/>
          <w:sz w:val="21"/>
          <w:szCs w:val="21"/>
        </w:rPr>
        <w:t>ВВІДНО-РОЗПОДІЛЬНІ ПРИСТРОЇ, ГОЛОВНІ РОЗПОДІЛЬНІ ЩИТИ, РОЗПОДІЛЬНІ ПУНКТИ, ГРУПОВІ ЩИТКИ</w:t>
      </w:r>
      <w:bookmarkEnd w:id="102"/>
      <w:r w:rsidRPr="004E0296">
        <w:rPr>
          <w:b/>
          <w:color w:val="auto"/>
          <w:sz w:val="21"/>
          <w:szCs w:val="21"/>
        </w:rPr>
        <w:t xml:space="preserve"> </w:t>
      </w:r>
    </w:p>
    <w:p w14:paraId="582DFF8B" w14:textId="77777777" w:rsidR="00C32440" w:rsidRPr="004E0296" w:rsidRDefault="00296E3E" w:rsidP="004E0296">
      <w:pPr>
        <w:numPr>
          <w:ilvl w:val="1"/>
          <w:numId w:val="35"/>
        </w:numPr>
        <w:pBdr>
          <w:top w:val="nil"/>
          <w:left w:val="nil"/>
          <w:bottom w:val="nil"/>
          <w:right w:val="nil"/>
          <w:between w:val="nil"/>
        </w:pBdr>
        <w:spacing w:after="0" w:line="293" w:lineRule="auto"/>
        <w:ind w:left="0" w:firstLine="720"/>
        <w:jc w:val="both"/>
        <w:rPr>
          <w:sz w:val="21"/>
          <w:szCs w:val="21"/>
        </w:rPr>
      </w:pPr>
      <w:bookmarkStart w:id="103" w:name="_heading=h.184mhaj" w:colFirst="0" w:colLast="0"/>
      <w:bookmarkEnd w:id="103"/>
      <w:r w:rsidRPr="004E0296">
        <w:rPr>
          <w:sz w:val="21"/>
          <w:szCs w:val="21"/>
        </w:rPr>
        <w:t>ВРП, ГРЩ житлових та громадських будинків, які обладнані системами протипожежного захисту, внутрішнім протипожежним водопроводом мають обладнуватися пристроями для можливості підключення від автономного джерела (ДЕС, ФЕС, АБЖ тощо).</w:t>
      </w:r>
    </w:p>
    <w:p w14:paraId="77B157ED" w14:textId="3F76D261" w:rsidR="00C32440" w:rsidRPr="004E0296" w:rsidRDefault="00296E3E" w:rsidP="004E0296">
      <w:pPr>
        <w:numPr>
          <w:ilvl w:val="1"/>
          <w:numId w:val="35"/>
        </w:numPr>
        <w:pBdr>
          <w:top w:val="nil"/>
          <w:left w:val="nil"/>
          <w:bottom w:val="nil"/>
          <w:right w:val="nil"/>
          <w:between w:val="nil"/>
        </w:pBdr>
        <w:spacing w:after="0" w:line="293" w:lineRule="auto"/>
        <w:ind w:left="0" w:firstLine="720"/>
        <w:jc w:val="both"/>
        <w:rPr>
          <w:sz w:val="21"/>
          <w:szCs w:val="21"/>
        </w:rPr>
      </w:pPr>
      <w:r w:rsidRPr="004E0296">
        <w:rPr>
          <w:sz w:val="21"/>
          <w:szCs w:val="21"/>
        </w:rPr>
        <w:t xml:space="preserve">ВП, ВРП, ГРЩ, РП та групові щитки повинні відповідати вимогам </w:t>
      </w:r>
      <w:hyperlink r:id="rId312" w:history="1">
        <w:r w:rsidRPr="0078370D">
          <w:rPr>
            <w:rStyle w:val="ae"/>
            <w:sz w:val="21"/>
            <w:szCs w:val="21"/>
          </w:rPr>
          <w:t>ДСТУ EN 61439</w:t>
        </w:r>
      </w:hyperlink>
      <w:r w:rsidRPr="004E0296">
        <w:rPr>
          <w:sz w:val="21"/>
          <w:szCs w:val="21"/>
        </w:rPr>
        <w:t xml:space="preserve">, </w:t>
      </w:r>
      <w:hyperlink r:id="rId313" w:history="1">
        <w:r w:rsidRPr="0078370D">
          <w:rPr>
            <w:rStyle w:val="ae"/>
            <w:sz w:val="21"/>
            <w:szCs w:val="21"/>
          </w:rPr>
          <w:t>ДСТУ 7308</w:t>
        </w:r>
      </w:hyperlink>
      <w:r w:rsidRPr="004E0296">
        <w:rPr>
          <w:sz w:val="21"/>
          <w:szCs w:val="21"/>
        </w:rPr>
        <w:t xml:space="preserve"> та вимогам до захисту від ураження електричним струмом за рахунок застосування одного або декількох заходів захисту з наведених нижче:  </w:t>
      </w:r>
    </w:p>
    <w:p w14:paraId="69871688" w14:textId="4C71AD74" w:rsidR="00C32440" w:rsidRPr="00D7492F" w:rsidRDefault="00D7492F" w:rsidP="00023469">
      <w:pPr>
        <w:pBdr>
          <w:top w:val="nil"/>
          <w:left w:val="nil"/>
          <w:bottom w:val="nil"/>
          <w:right w:val="nil"/>
          <w:between w:val="nil"/>
        </w:pBdr>
        <w:tabs>
          <w:tab w:val="left" w:pos="1134"/>
        </w:tabs>
        <w:spacing w:after="0" w:line="293" w:lineRule="auto"/>
        <w:contextualSpacing/>
        <w:jc w:val="both"/>
        <w:rPr>
          <w:sz w:val="21"/>
          <w:szCs w:val="21"/>
        </w:rPr>
      </w:pPr>
      <w:r>
        <w:rPr>
          <w:sz w:val="21"/>
          <w:szCs w:val="21"/>
        </w:rPr>
        <w:t xml:space="preserve"> —</w:t>
      </w:r>
      <w:r w:rsidR="00296E3E" w:rsidRPr="00D7492F">
        <w:rPr>
          <w:sz w:val="21"/>
          <w:szCs w:val="21"/>
        </w:rPr>
        <w:t>захист за допомогою ізоляції струмо</w:t>
      </w:r>
      <w:r w:rsidR="002E268D" w:rsidRPr="00023469">
        <w:rPr>
          <w:sz w:val="21"/>
          <w:szCs w:val="21"/>
        </w:rPr>
        <w:t>провідних</w:t>
      </w:r>
      <w:r w:rsidR="00296E3E" w:rsidRPr="00D7492F">
        <w:rPr>
          <w:sz w:val="21"/>
          <w:szCs w:val="21"/>
        </w:rPr>
        <w:t xml:space="preserve"> частин; </w:t>
      </w:r>
    </w:p>
    <w:p w14:paraId="7E784DEC" w14:textId="7AA9BD72" w:rsidR="00C32440" w:rsidRPr="00D7492F" w:rsidRDefault="00D7492F" w:rsidP="00023469">
      <w:pPr>
        <w:pBdr>
          <w:top w:val="nil"/>
          <w:left w:val="nil"/>
          <w:bottom w:val="nil"/>
          <w:right w:val="nil"/>
          <w:between w:val="nil"/>
        </w:pBdr>
        <w:tabs>
          <w:tab w:val="left" w:pos="1134"/>
        </w:tabs>
        <w:spacing w:after="0" w:line="293" w:lineRule="auto"/>
        <w:ind w:left="720"/>
        <w:contextualSpacing/>
        <w:jc w:val="both"/>
        <w:rPr>
          <w:sz w:val="21"/>
          <w:szCs w:val="21"/>
        </w:rPr>
      </w:pPr>
      <w:r>
        <w:rPr>
          <w:sz w:val="21"/>
          <w:szCs w:val="21"/>
        </w:rPr>
        <w:t xml:space="preserve">— </w:t>
      </w:r>
      <w:r w:rsidR="00296E3E" w:rsidRPr="00D7492F">
        <w:rPr>
          <w:sz w:val="21"/>
          <w:szCs w:val="21"/>
        </w:rPr>
        <w:t>захист за допомогою огорож і оболонок;</w:t>
      </w:r>
    </w:p>
    <w:p w14:paraId="685253DD" w14:textId="1009D90C" w:rsidR="00C32440" w:rsidRPr="00D7492F" w:rsidRDefault="00D7492F" w:rsidP="00023469">
      <w:pPr>
        <w:pBdr>
          <w:top w:val="nil"/>
          <w:left w:val="nil"/>
          <w:bottom w:val="nil"/>
          <w:right w:val="nil"/>
          <w:between w:val="nil"/>
        </w:pBdr>
        <w:tabs>
          <w:tab w:val="left" w:pos="1134"/>
        </w:tabs>
        <w:spacing w:after="0" w:line="293" w:lineRule="auto"/>
        <w:ind w:left="720"/>
        <w:contextualSpacing/>
        <w:jc w:val="both"/>
        <w:rPr>
          <w:sz w:val="21"/>
          <w:szCs w:val="21"/>
        </w:rPr>
      </w:pPr>
      <w:r>
        <w:rPr>
          <w:sz w:val="21"/>
          <w:szCs w:val="21"/>
        </w:rPr>
        <w:t xml:space="preserve">— </w:t>
      </w:r>
      <w:r w:rsidR="00296E3E" w:rsidRPr="00D7492F">
        <w:rPr>
          <w:sz w:val="21"/>
          <w:szCs w:val="21"/>
        </w:rPr>
        <w:t xml:space="preserve">захист від непрямого дотику до струмопровідних частин; </w:t>
      </w:r>
    </w:p>
    <w:p w14:paraId="39682C50" w14:textId="5A38878B" w:rsidR="00C32440" w:rsidRPr="00D7492F" w:rsidRDefault="00D7492F" w:rsidP="00023469">
      <w:pPr>
        <w:pBdr>
          <w:top w:val="nil"/>
          <w:left w:val="nil"/>
          <w:bottom w:val="nil"/>
          <w:right w:val="nil"/>
          <w:between w:val="nil"/>
        </w:pBdr>
        <w:tabs>
          <w:tab w:val="left" w:pos="1134"/>
        </w:tabs>
        <w:spacing w:after="0" w:line="293" w:lineRule="auto"/>
        <w:ind w:left="720"/>
        <w:contextualSpacing/>
        <w:jc w:val="both"/>
        <w:rPr>
          <w:sz w:val="21"/>
          <w:szCs w:val="21"/>
        </w:rPr>
      </w:pPr>
      <w:r>
        <w:rPr>
          <w:sz w:val="21"/>
          <w:szCs w:val="21"/>
        </w:rPr>
        <w:t xml:space="preserve">— </w:t>
      </w:r>
      <w:r w:rsidR="00296E3E" w:rsidRPr="00D7492F">
        <w:rPr>
          <w:sz w:val="21"/>
          <w:szCs w:val="21"/>
        </w:rPr>
        <w:t>захист повною ізоляцією.</w:t>
      </w:r>
    </w:p>
    <w:p w14:paraId="6C78C988" w14:textId="77777777" w:rsidR="00C32440" w:rsidRPr="00454CF6" w:rsidRDefault="00296E3E" w:rsidP="004E0296">
      <w:pPr>
        <w:spacing w:after="0" w:line="293" w:lineRule="auto"/>
        <w:ind w:firstLine="720"/>
        <w:jc w:val="both"/>
        <w:rPr>
          <w:sz w:val="20"/>
          <w:szCs w:val="20"/>
        </w:rPr>
      </w:pPr>
      <w:r w:rsidRPr="00454CF6">
        <w:rPr>
          <w:b/>
          <w:sz w:val="20"/>
          <w:szCs w:val="20"/>
        </w:rPr>
        <w:t>Примітка.</w:t>
      </w:r>
      <w:r w:rsidRPr="00454CF6">
        <w:rPr>
          <w:sz w:val="20"/>
          <w:szCs w:val="20"/>
        </w:rPr>
        <w:t xml:space="preserve"> Термін «захист повною ізоляцією» еквівалентний устаткуванню ІІ класу захисту.</w:t>
      </w:r>
    </w:p>
    <w:p w14:paraId="70D869C1" w14:textId="4018094B" w:rsidR="00C32440" w:rsidRPr="004E0296" w:rsidRDefault="00296E3E" w:rsidP="004E0296">
      <w:pPr>
        <w:numPr>
          <w:ilvl w:val="1"/>
          <w:numId w:val="35"/>
        </w:numPr>
        <w:pBdr>
          <w:top w:val="nil"/>
          <w:left w:val="nil"/>
          <w:bottom w:val="nil"/>
          <w:right w:val="nil"/>
          <w:between w:val="nil"/>
        </w:pBdr>
        <w:spacing w:after="0" w:line="293" w:lineRule="auto"/>
        <w:ind w:left="0" w:firstLine="720"/>
        <w:jc w:val="both"/>
        <w:rPr>
          <w:sz w:val="21"/>
          <w:szCs w:val="21"/>
        </w:rPr>
      </w:pPr>
      <w:bookmarkStart w:id="104" w:name="_heading=h.3s49zyc" w:colFirst="0" w:colLast="0"/>
      <w:bookmarkEnd w:id="104"/>
      <w:r w:rsidRPr="004E0296">
        <w:rPr>
          <w:sz w:val="21"/>
          <w:szCs w:val="21"/>
        </w:rPr>
        <w:t>ВП, ВРП, ГРЩ, РП повинні установлюватися в спеціально виділених електроприміщеннях (ЕП), що замикаються та доступні тільки для обслугову</w:t>
      </w:r>
      <w:r w:rsidR="002E268D">
        <w:rPr>
          <w:sz w:val="21"/>
          <w:szCs w:val="21"/>
        </w:rPr>
        <w:t>вальн</w:t>
      </w:r>
      <w:r w:rsidRPr="004E0296">
        <w:rPr>
          <w:sz w:val="21"/>
          <w:szCs w:val="21"/>
        </w:rPr>
        <w:t xml:space="preserve">ого персоналу. </w:t>
      </w:r>
    </w:p>
    <w:p w14:paraId="395DFAFD" w14:textId="75294707" w:rsidR="00C32440" w:rsidRPr="004E0296" w:rsidRDefault="00296E3E" w:rsidP="004E0296">
      <w:pPr>
        <w:tabs>
          <w:tab w:val="left" w:pos="1276"/>
        </w:tabs>
        <w:spacing w:after="0" w:line="293" w:lineRule="auto"/>
        <w:ind w:firstLine="720"/>
        <w:jc w:val="both"/>
        <w:rPr>
          <w:sz w:val="21"/>
          <w:szCs w:val="21"/>
        </w:rPr>
      </w:pPr>
      <w:r w:rsidRPr="004E0296">
        <w:rPr>
          <w:sz w:val="21"/>
          <w:szCs w:val="21"/>
        </w:rPr>
        <w:t>В ЕП дозвол</w:t>
      </w:r>
      <w:r w:rsidR="00CC03D6">
        <w:rPr>
          <w:sz w:val="21"/>
          <w:szCs w:val="21"/>
        </w:rPr>
        <w:t xml:space="preserve">ено </w:t>
      </w:r>
      <w:r w:rsidRPr="004E0296">
        <w:rPr>
          <w:sz w:val="21"/>
          <w:szCs w:val="21"/>
        </w:rPr>
        <w:t xml:space="preserve"> розміщувати обладнання слабострумових пристроїв та систем (підсилювачів телесигналів, контролерів автоматизованих систем, апаратуру та щитки системи димовидалення тощо)</w:t>
      </w:r>
      <w:r w:rsidR="00CC03D6">
        <w:rPr>
          <w:sz w:val="21"/>
          <w:szCs w:val="21"/>
        </w:rPr>
        <w:t>.</w:t>
      </w:r>
    </w:p>
    <w:p w14:paraId="657288B6" w14:textId="4053079D"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Бажано розташовувати ЕП поблизу виходів із будівлі або ззовні. ЕП можуть розміщуватися в сухих підвалах за умови, що приміщення ЕП відділені від інших приміщень перегородками класу вогнестійкості І та перекриттями класу вогнестійкості ІІІ згідно з </w:t>
      </w:r>
      <w:hyperlink r:id="rId314" w:history="1">
        <w:r w:rsidRPr="004E0296">
          <w:rPr>
            <w:rStyle w:val="ae"/>
            <w:sz w:val="21"/>
            <w:szCs w:val="21"/>
          </w:rPr>
          <w:t>ДБН В.1.1-7</w:t>
        </w:r>
      </w:hyperlink>
      <w:r w:rsidRPr="004E0296">
        <w:rPr>
          <w:sz w:val="21"/>
          <w:szCs w:val="21"/>
        </w:rPr>
        <w:t>.</w:t>
      </w:r>
    </w:p>
    <w:p w14:paraId="75F38EEC" w14:textId="3F4E0EEC"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ВП, ВРП, ГРЩ дозволяється розташовувати поза ЕП </w:t>
      </w:r>
      <w:r w:rsidR="00CC03D6">
        <w:rPr>
          <w:sz w:val="21"/>
          <w:szCs w:val="21"/>
        </w:rPr>
        <w:t xml:space="preserve">у разі </w:t>
      </w:r>
      <w:r w:rsidRPr="004E0296">
        <w:rPr>
          <w:sz w:val="21"/>
          <w:szCs w:val="21"/>
        </w:rPr>
        <w:t>виконанн</w:t>
      </w:r>
      <w:r w:rsidR="00CC03D6">
        <w:rPr>
          <w:sz w:val="21"/>
          <w:szCs w:val="21"/>
        </w:rPr>
        <w:t xml:space="preserve">я таких </w:t>
      </w:r>
      <w:r w:rsidRPr="004E0296">
        <w:rPr>
          <w:sz w:val="21"/>
          <w:szCs w:val="21"/>
        </w:rPr>
        <w:t>вимог:</w:t>
      </w:r>
    </w:p>
    <w:p w14:paraId="1BBEE7A7"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а) ступінь захисту оболонки повинен бути не нижче ІР31;</w:t>
      </w:r>
    </w:p>
    <w:p w14:paraId="05C9A526"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б) розташування в зручних і доступних для обслуговування місцях (в опалюваних тамбурах, вестибюлях, коридорах тощо);</w:t>
      </w:r>
    </w:p>
    <w:p w14:paraId="23D14E1E"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в) апарати захисту і керування повинні установлюватися в металевих шафах, дверці яких замикаються. При цьому рукоятки апаратів керування не повинні виводитись назовні, а бути з’ємними або замикатись на замок;</w:t>
      </w:r>
    </w:p>
    <w:p w14:paraId="2FAE87ED"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г) відстань від трубопроводів (водопровід, опалення, каналізація, внутрішні водостоки) повинна бути не менше ніж 0,5 м, а від газопроводів і газових лічильників не менше ніж 1 м.</w:t>
      </w:r>
    </w:p>
    <w:p w14:paraId="55A15D52"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Забороняється установлювати ВП, ВРП, ГРЩ у сходових клітках, протипожежних тамбур-шлюзах, ліфтових холах, пожежобезпечних зонах (зонах безпеки).</w:t>
      </w:r>
    </w:p>
    <w:p w14:paraId="2A8604E8" w14:textId="77777777" w:rsidR="00C32440" w:rsidRPr="004E0296" w:rsidRDefault="00296E3E" w:rsidP="004E0296">
      <w:pPr>
        <w:numPr>
          <w:ilvl w:val="1"/>
          <w:numId w:val="35"/>
        </w:numPr>
        <w:pBdr>
          <w:top w:val="nil"/>
          <w:left w:val="nil"/>
          <w:bottom w:val="nil"/>
          <w:right w:val="nil"/>
          <w:between w:val="nil"/>
        </w:pBdr>
        <w:spacing w:after="0" w:line="293" w:lineRule="auto"/>
        <w:ind w:left="0" w:firstLine="720"/>
        <w:jc w:val="both"/>
        <w:rPr>
          <w:sz w:val="21"/>
          <w:szCs w:val="21"/>
        </w:rPr>
      </w:pPr>
      <w:bookmarkStart w:id="105" w:name="_heading=h.279ka65" w:colFirst="0" w:colLast="0"/>
      <w:bookmarkEnd w:id="105"/>
      <w:r w:rsidRPr="004E0296">
        <w:rPr>
          <w:sz w:val="21"/>
          <w:szCs w:val="21"/>
        </w:rPr>
        <w:t>ЕП не допускається розміщувати безпосередньо під санвузлами, ванними кімнатами, душовими, кухнями (окрім кухонь квартир), мийними і парильними приміщеннями лазень та іншими приміщеннями з мокрими технологічними процесами, за винятком випадків, коли прийняті спеціальні заходи щодо надійної гідроізоляції, які запобігають проникненню вологи в приміщення, де встановлені розподільні пристрої.</w:t>
      </w:r>
    </w:p>
    <w:p w14:paraId="72770441" w14:textId="77777777" w:rsidR="00C32440" w:rsidRPr="004E0296" w:rsidRDefault="00296E3E" w:rsidP="004E0296">
      <w:pPr>
        <w:numPr>
          <w:ilvl w:val="1"/>
          <w:numId w:val="35"/>
        </w:numPr>
        <w:pBdr>
          <w:top w:val="nil"/>
          <w:left w:val="nil"/>
          <w:bottom w:val="nil"/>
          <w:right w:val="nil"/>
          <w:between w:val="nil"/>
        </w:pBdr>
        <w:spacing w:after="0" w:line="293" w:lineRule="auto"/>
        <w:ind w:left="0" w:firstLine="720"/>
        <w:jc w:val="both"/>
        <w:rPr>
          <w:sz w:val="21"/>
          <w:szCs w:val="21"/>
        </w:rPr>
      </w:pPr>
      <w:bookmarkStart w:id="106" w:name="_heading=h.meukdy" w:colFirst="0" w:colLast="0"/>
      <w:bookmarkEnd w:id="106"/>
      <w:r w:rsidRPr="004E0296">
        <w:rPr>
          <w:sz w:val="21"/>
          <w:szCs w:val="21"/>
        </w:rPr>
        <w:t>Прокладання через ЕП трубопроводів систем водопостачання, опалення (за винятком трубопроводів опалення ЕП), а також вентиляційних і інших коробів дозволяється як виняток, якщо вони не мають у межах ЕП відгалужень, люків, засувок, фланців, ревізій, вентилів. При цьому холодні трубопроводи повинні мати захист від випотівання, а гарячі – теплову негорючу ізоляцію.</w:t>
      </w:r>
    </w:p>
    <w:p w14:paraId="5AEB38DC"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Прокладання через ЕП газопроводів і трубопроводів з горючими рідинами, каналізації і внутрішніх водостоків не допускається.</w:t>
      </w:r>
    </w:p>
    <w:p w14:paraId="0CF12485" w14:textId="71206617" w:rsidR="00C32440" w:rsidRPr="004E0296" w:rsidRDefault="00296E3E" w:rsidP="004E0296">
      <w:pPr>
        <w:numPr>
          <w:ilvl w:val="1"/>
          <w:numId w:val="35"/>
        </w:numPr>
        <w:pBdr>
          <w:top w:val="nil"/>
          <w:left w:val="nil"/>
          <w:bottom w:val="nil"/>
          <w:right w:val="nil"/>
          <w:between w:val="nil"/>
        </w:pBdr>
        <w:spacing w:after="0" w:line="293" w:lineRule="auto"/>
        <w:ind w:left="0" w:firstLine="720"/>
        <w:jc w:val="both"/>
        <w:rPr>
          <w:sz w:val="21"/>
          <w:szCs w:val="21"/>
        </w:rPr>
      </w:pPr>
      <w:bookmarkStart w:id="107" w:name="_heading=h.36ei31r" w:colFirst="0" w:colLast="0"/>
      <w:bookmarkEnd w:id="107"/>
      <w:r w:rsidRPr="004E0296">
        <w:rPr>
          <w:sz w:val="21"/>
          <w:szCs w:val="21"/>
        </w:rPr>
        <w:t>ЕП по</w:t>
      </w:r>
      <w:r w:rsidR="00CC03D6">
        <w:rPr>
          <w:sz w:val="21"/>
          <w:szCs w:val="21"/>
        </w:rPr>
        <w:t xml:space="preserve">трібно </w:t>
      </w:r>
      <w:r w:rsidRPr="004E0296">
        <w:rPr>
          <w:sz w:val="21"/>
          <w:szCs w:val="21"/>
        </w:rPr>
        <w:t xml:space="preserve"> обладн</w:t>
      </w:r>
      <w:r w:rsidR="00CC03D6">
        <w:rPr>
          <w:sz w:val="21"/>
          <w:szCs w:val="21"/>
        </w:rPr>
        <w:t>увати</w:t>
      </w:r>
      <w:r w:rsidRPr="004E0296">
        <w:rPr>
          <w:sz w:val="21"/>
          <w:szCs w:val="21"/>
        </w:rPr>
        <w:t xml:space="preserve"> природною вентиляцією, а за </w:t>
      </w:r>
      <w:r w:rsidR="00CC03D6">
        <w:rPr>
          <w:sz w:val="21"/>
          <w:szCs w:val="21"/>
        </w:rPr>
        <w:t xml:space="preserve">потреби </w:t>
      </w:r>
      <w:r w:rsidRPr="004E0296">
        <w:rPr>
          <w:sz w:val="21"/>
          <w:szCs w:val="21"/>
        </w:rPr>
        <w:t xml:space="preserve"> </w:t>
      </w:r>
      <w:r w:rsidR="002929B6">
        <w:rPr>
          <w:sz w:val="21"/>
          <w:szCs w:val="21"/>
        </w:rPr>
        <w:t>-</w:t>
      </w:r>
      <w:r w:rsidR="00065CAA">
        <w:rPr>
          <w:sz w:val="21"/>
          <w:szCs w:val="21"/>
        </w:rPr>
        <w:t>−</w:t>
      </w:r>
      <w:r w:rsidR="002929B6">
        <w:rPr>
          <w:sz w:val="21"/>
          <w:szCs w:val="21"/>
        </w:rPr>
        <w:t xml:space="preserve"> </w:t>
      </w:r>
      <w:r w:rsidRPr="004E0296">
        <w:rPr>
          <w:sz w:val="21"/>
          <w:szCs w:val="21"/>
        </w:rPr>
        <w:t>примусовою</w:t>
      </w:r>
      <w:r w:rsidR="002929B6">
        <w:rPr>
          <w:sz w:val="21"/>
          <w:szCs w:val="21"/>
        </w:rPr>
        <w:t>. Т</w:t>
      </w:r>
      <w:r w:rsidRPr="004E0296">
        <w:rPr>
          <w:sz w:val="21"/>
          <w:szCs w:val="21"/>
        </w:rPr>
        <w:t xml:space="preserve">емпература </w:t>
      </w:r>
      <w:r w:rsidR="002929B6">
        <w:rPr>
          <w:sz w:val="21"/>
          <w:szCs w:val="21"/>
        </w:rPr>
        <w:t xml:space="preserve">в них має підтримуватися </w:t>
      </w:r>
      <w:r w:rsidRPr="004E0296">
        <w:rPr>
          <w:sz w:val="21"/>
          <w:szCs w:val="21"/>
        </w:rPr>
        <w:t xml:space="preserve">не нижче 5°С. В ЕП </w:t>
      </w:r>
      <w:r w:rsidR="002929B6" w:rsidRPr="00D7492F">
        <w:rPr>
          <w:sz w:val="21"/>
          <w:szCs w:val="21"/>
        </w:rPr>
        <w:t>обов</w:t>
      </w:r>
      <w:r w:rsidR="00D7492F">
        <w:rPr>
          <w:sz w:val="21"/>
          <w:szCs w:val="21"/>
        </w:rPr>
        <w:t>’</w:t>
      </w:r>
      <w:r w:rsidR="002929B6" w:rsidRPr="00D7492F">
        <w:rPr>
          <w:sz w:val="21"/>
          <w:szCs w:val="21"/>
        </w:rPr>
        <w:t xml:space="preserve">язково </w:t>
      </w:r>
      <w:r w:rsidRPr="004E0296">
        <w:rPr>
          <w:sz w:val="21"/>
          <w:szCs w:val="21"/>
        </w:rPr>
        <w:t>передбач</w:t>
      </w:r>
      <w:r w:rsidR="002929B6">
        <w:rPr>
          <w:sz w:val="21"/>
          <w:szCs w:val="21"/>
        </w:rPr>
        <w:t xml:space="preserve">ають </w:t>
      </w:r>
      <w:r w:rsidRPr="004E0296">
        <w:rPr>
          <w:sz w:val="21"/>
          <w:szCs w:val="21"/>
        </w:rPr>
        <w:t xml:space="preserve"> аварійне освітлення.</w:t>
      </w:r>
    </w:p>
    <w:p w14:paraId="5B3F59A2" w14:textId="49CF8042" w:rsidR="00C32440" w:rsidRPr="004E0296" w:rsidRDefault="00296E3E" w:rsidP="004E0296">
      <w:pPr>
        <w:numPr>
          <w:ilvl w:val="1"/>
          <w:numId w:val="35"/>
        </w:numPr>
        <w:pBdr>
          <w:top w:val="nil"/>
          <w:left w:val="nil"/>
          <w:bottom w:val="nil"/>
          <w:right w:val="nil"/>
          <w:between w:val="nil"/>
        </w:pBdr>
        <w:spacing w:after="0" w:line="293" w:lineRule="auto"/>
        <w:ind w:left="0" w:firstLine="720"/>
        <w:jc w:val="both"/>
        <w:rPr>
          <w:sz w:val="21"/>
          <w:szCs w:val="21"/>
        </w:rPr>
      </w:pPr>
      <w:r w:rsidRPr="004E0296">
        <w:rPr>
          <w:sz w:val="21"/>
          <w:szCs w:val="21"/>
        </w:rPr>
        <w:t xml:space="preserve">ЕП повинні відокремлюватися протипожежними перешкодами згідно </w:t>
      </w:r>
      <w:r w:rsidR="002929B6">
        <w:rPr>
          <w:sz w:val="21"/>
          <w:szCs w:val="21"/>
        </w:rPr>
        <w:t xml:space="preserve">з </w:t>
      </w:r>
      <w:hyperlink r:id="rId315" w:history="1">
        <w:r w:rsidRPr="004E0296">
          <w:rPr>
            <w:rStyle w:val="ae"/>
            <w:sz w:val="21"/>
            <w:szCs w:val="21"/>
          </w:rPr>
          <w:t>ДБН В.1.1-7</w:t>
        </w:r>
      </w:hyperlink>
      <w:r w:rsidRPr="004E0296">
        <w:rPr>
          <w:sz w:val="21"/>
          <w:szCs w:val="21"/>
        </w:rPr>
        <w:t xml:space="preserve">  залежно від ступеня вогнестійкості будівлі.</w:t>
      </w:r>
      <w:r w:rsidR="00CC03D6">
        <w:rPr>
          <w:sz w:val="21"/>
          <w:szCs w:val="21"/>
        </w:rPr>
        <w:t xml:space="preserve"> </w:t>
      </w:r>
      <w:bookmarkStart w:id="108" w:name="_heading=h.1ljsd9k" w:colFirst="0" w:colLast="0"/>
      <w:bookmarkEnd w:id="108"/>
      <w:r w:rsidRPr="004E0296">
        <w:rPr>
          <w:sz w:val="21"/>
          <w:szCs w:val="21"/>
        </w:rPr>
        <w:t xml:space="preserve">Розподільні пункти і групові щитки встановлюють </w:t>
      </w:r>
      <w:r w:rsidR="00267738">
        <w:rPr>
          <w:sz w:val="21"/>
          <w:szCs w:val="21"/>
        </w:rPr>
        <w:t>у</w:t>
      </w:r>
      <w:r w:rsidRPr="004E0296">
        <w:rPr>
          <w:sz w:val="21"/>
          <w:szCs w:val="21"/>
        </w:rPr>
        <w:t xml:space="preserve"> нішах стін. За наявності спеціальних шахт для прокладки мереж розподільні пункти і групові щитки слід встановлювати в цих шахтах з дверцятами, що замикаються.</w:t>
      </w:r>
    </w:p>
    <w:p w14:paraId="285E7638" w14:textId="783BA8D8" w:rsidR="00C32440" w:rsidRPr="004E0296" w:rsidRDefault="00296E3E" w:rsidP="004E0296">
      <w:pPr>
        <w:numPr>
          <w:ilvl w:val="1"/>
          <w:numId w:val="35"/>
        </w:numPr>
        <w:pBdr>
          <w:top w:val="nil"/>
          <w:left w:val="nil"/>
          <w:bottom w:val="nil"/>
          <w:right w:val="nil"/>
          <w:between w:val="nil"/>
        </w:pBdr>
        <w:spacing w:after="0" w:line="293" w:lineRule="auto"/>
        <w:ind w:left="0" w:firstLine="720"/>
        <w:jc w:val="both"/>
        <w:rPr>
          <w:sz w:val="21"/>
          <w:szCs w:val="21"/>
        </w:rPr>
      </w:pPr>
      <w:r w:rsidRPr="004E0296">
        <w:rPr>
          <w:sz w:val="21"/>
          <w:szCs w:val="21"/>
        </w:rPr>
        <w:t xml:space="preserve">Установлення РП, щитів, щитків безпосередньо в виробничих приміщеннях харчоблоків, торгових і обідніх залів дозволяється, за умови відсутності додаткових суміжних приміщень. </w:t>
      </w:r>
      <w:r w:rsidR="00267738">
        <w:rPr>
          <w:sz w:val="21"/>
          <w:szCs w:val="21"/>
        </w:rPr>
        <w:t xml:space="preserve">У разі </w:t>
      </w:r>
      <w:r w:rsidRPr="004E0296">
        <w:rPr>
          <w:sz w:val="21"/>
          <w:szCs w:val="21"/>
        </w:rPr>
        <w:t xml:space="preserve"> розміщенн</w:t>
      </w:r>
      <w:r w:rsidR="00267738">
        <w:rPr>
          <w:sz w:val="21"/>
          <w:szCs w:val="21"/>
        </w:rPr>
        <w:t>я</w:t>
      </w:r>
      <w:r w:rsidRPr="004E0296">
        <w:rPr>
          <w:sz w:val="21"/>
          <w:szCs w:val="21"/>
        </w:rPr>
        <w:t xml:space="preserve"> у торгових і обідніх залах РП вони повинні установлюватися в нішах будівельних конструкцій, мати двері, що замикаються</w:t>
      </w:r>
      <w:r w:rsidR="00267738">
        <w:rPr>
          <w:sz w:val="21"/>
          <w:szCs w:val="21"/>
        </w:rPr>
        <w:t>,</w:t>
      </w:r>
      <w:r w:rsidRPr="004E0296">
        <w:rPr>
          <w:sz w:val="21"/>
          <w:szCs w:val="21"/>
        </w:rPr>
        <w:t xml:space="preserve"> і відповідний дизайн.</w:t>
      </w:r>
    </w:p>
    <w:p w14:paraId="4AE9F811" w14:textId="23C961CE" w:rsidR="00C32440" w:rsidRPr="004E0296" w:rsidRDefault="00267738" w:rsidP="004E0296">
      <w:pPr>
        <w:numPr>
          <w:ilvl w:val="1"/>
          <w:numId w:val="35"/>
        </w:numPr>
        <w:pBdr>
          <w:top w:val="nil"/>
          <w:left w:val="nil"/>
          <w:bottom w:val="nil"/>
          <w:right w:val="nil"/>
          <w:between w:val="nil"/>
        </w:pBdr>
        <w:spacing w:after="0" w:line="293" w:lineRule="auto"/>
        <w:ind w:left="0" w:firstLine="720"/>
        <w:jc w:val="both"/>
        <w:rPr>
          <w:sz w:val="21"/>
          <w:szCs w:val="21"/>
        </w:rPr>
      </w:pPr>
      <w:bookmarkStart w:id="109" w:name="_heading=h.2koq656" w:colFirst="0" w:colLast="0"/>
      <w:bookmarkEnd w:id="109"/>
      <w:r>
        <w:rPr>
          <w:sz w:val="21"/>
          <w:szCs w:val="21"/>
        </w:rPr>
        <w:t>У</w:t>
      </w:r>
      <w:r w:rsidR="00296E3E" w:rsidRPr="004E0296">
        <w:rPr>
          <w:sz w:val="21"/>
          <w:szCs w:val="21"/>
        </w:rPr>
        <w:t xml:space="preserve"> навчальних кабінетах і лабораторіях закладів освіти щитки для живлення навчального приладдя слід установлювати поблизу стола викладача, але не далі ніж 1,5 м від нього.</w:t>
      </w:r>
    </w:p>
    <w:p w14:paraId="0CDE8716" w14:textId="77777777" w:rsidR="00C32440" w:rsidRPr="004E0296" w:rsidRDefault="00296E3E" w:rsidP="00454CF6">
      <w:pPr>
        <w:pStyle w:val="1"/>
        <w:keepNext w:val="0"/>
        <w:keepLines w:val="0"/>
        <w:widowControl w:val="0"/>
        <w:numPr>
          <w:ilvl w:val="0"/>
          <w:numId w:val="15"/>
        </w:numPr>
        <w:tabs>
          <w:tab w:val="left" w:pos="1418"/>
        </w:tabs>
        <w:spacing w:before="120" w:after="120" w:line="293" w:lineRule="auto"/>
        <w:ind w:left="0" w:firstLine="720"/>
        <w:jc w:val="both"/>
        <w:rPr>
          <w:b/>
          <w:color w:val="auto"/>
          <w:sz w:val="21"/>
          <w:szCs w:val="21"/>
        </w:rPr>
      </w:pPr>
      <w:bookmarkStart w:id="110" w:name="_Toc205464338"/>
      <w:r w:rsidRPr="004E0296">
        <w:rPr>
          <w:b/>
          <w:color w:val="auto"/>
          <w:sz w:val="21"/>
          <w:szCs w:val="21"/>
        </w:rPr>
        <w:t>СИСТЕМИ ГАРАНТОВАНОГО ЕЛЕКТРОПОСТАЧАННЯ</w:t>
      </w:r>
      <w:bookmarkEnd w:id="110"/>
    </w:p>
    <w:p w14:paraId="4FF1017A" w14:textId="03580649" w:rsidR="00C32440" w:rsidRPr="004E0296" w:rsidRDefault="00863B7A" w:rsidP="004E0296">
      <w:pPr>
        <w:numPr>
          <w:ilvl w:val="0"/>
          <w:numId w:val="5"/>
        </w:numPr>
        <w:pBdr>
          <w:top w:val="nil"/>
          <w:left w:val="nil"/>
          <w:bottom w:val="nil"/>
          <w:right w:val="nil"/>
          <w:between w:val="nil"/>
        </w:pBdr>
        <w:tabs>
          <w:tab w:val="left" w:pos="1418"/>
        </w:tabs>
        <w:spacing w:after="0" w:line="293" w:lineRule="auto"/>
        <w:ind w:left="0" w:firstLine="720"/>
        <w:jc w:val="both"/>
        <w:rPr>
          <w:sz w:val="21"/>
          <w:szCs w:val="21"/>
        </w:rPr>
      </w:pPr>
      <w:r>
        <w:rPr>
          <w:sz w:val="21"/>
          <w:szCs w:val="21"/>
        </w:rPr>
        <w:t xml:space="preserve">За </w:t>
      </w:r>
      <w:r w:rsidR="00296E3E" w:rsidRPr="004E0296">
        <w:rPr>
          <w:sz w:val="21"/>
          <w:szCs w:val="21"/>
        </w:rPr>
        <w:t xml:space="preserve">наявності в будівлі (споруді) електроприймачів критичної групи (ЕКГ), </w:t>
      </w:r>
      <w:r>
        <w:rPr>
          <w:sz w:val="21"/>
          <w:szCs w:val="21"/>
        </w:rPr>
        <w:t>охоплю</w:t>
      </w:r>
      <w:r w:rsidR="00296E3E" w:rsidRPr="004E0296">
        <w:rPr>
          <w:sz w:val="21"/>
          <w:szCs w:val="21"/>
        </w:rPr>
        <w:t xml:space="preserve">ючи електроприймачі ІТ-устатковання, для них повинна виконуватися система гарантованого електропостачання (СГЕ). </w:t>
      </w:r>
    </w:p>
    <w:p w14:paraId="6BD27EC8" w14:textId="5B76FD65" w:rsidR="00C32440" w:rsidRPr="004E0296" w:rsidRDefault="00863B7A" w:rsidP="004E0296">
      <w:pPr>
        <w:tabs>
          <w:tab w:val="left" w:pos="1418"/>
        </w:tabs>
        <w:spacing w:after="0" w:line="293" w:lineRule="auto"/>
        <w:ind w:firstLine="720"/>
        <w:jc w:val="both"/>
        <w:rPr>
          <w:sz w:val="21"/>
          <w:szCs w:val="21"/>
        </w:rPr>
      </w:pPr>
      <w:r>
        <w:rPr>
          <w:sz w:val="21"/>
          <w:szCs w:val="21"/>
        </w:rPr>
        <w:t>З</w:t>
      </w:r>
      <w:r w:rsidR="00296E3E" w:rsidRPr="004E0296">
        <w:rPr>
          <w:sz w:val="21"/>
          <w:szCs w:val="21"/>
        </w:rPr>
        <w:t xml:space="preserve">алежно від кількості та виду/типу цих електроприймачів, наявності в будівлі (споруді) центрів обробки даних (ЦОД), серверних тощо, проєктування СГЕ виконується згідно з вимогами </w:t>
      </w:r>
      <w:hyperlink r:id="rId316" w:history="1">
        <w:r w:rsidR="00296E3E" w:rsidRPr="0078370D">
          <w:rPr>
            <w:rStyle w:val="ae"/>
            <w:sz w:val="21"/>
            <w:szCs w:val="21"/>
          </w:rPr>
          <w:t>ДСТУ EN 50600-2-2</w:t>
        </w:r>
      </w:hyperlink>
      <w:r w:rsidR="00296E3E" w:rsidRPr="004E0296">
        <w:rPr>
          <w:sz w:val="21"/>
          <w:szCs w:val="21"/>
        </w:rPr>
        <w:t xml:space="preserve">, </w:t>
      </w:r>
      <w:r>
        <w:rPr>
          <w:sz w:val="21"/>
          <w:szCs w:val="21"/>
        </w:rPr>
        <w:t>д</w:t>
      </w:r>
      <w:r w:rsidR="00296E3E" w:rsidRPr="004E0296">
        <w:rPr>
          <w:sz w:val="21"/>
          <w:szCs w:val="21"/>
        </w:rPr>
        <w:t>одатк</w:t>
      </w:r>
      <w:r>
        <w:rPr>
          <w:sz w:val="21"/>
          <w:szCs w:val="21"/>
        </w:rPr>
        <w:t>а</w:t>
      </w:r>
      <w:r w:rsidR="00296E3E" w:rsidRPr="004E0296">
        <w:rPr>
          <w:sz w:val="21"/>
          <w:szCs w:val="21"/>
        </w:rPr>
        <w:t xml:space="preserve"> НА </w:t>
      </w:r>
      <w:hyperlink r:id="rId317" w:history="1">
        <w:r w:rsidR="00296E3E" w:rsidRPr="0078370D">
          <w:rPr>
            <w:rStyle w:val="ae"/>
            <w:sz w:val="21"/>
            <w:szCs w:val="21"/>
          </w:rPr>
          <w:t>ДСТУ IEC 62040-3</w:t>
        </w:r>
      </w:hyperlink>
      <w:r w:rsidR="00296E3E" w:rsidRPr="004E0296">
        <w:rPr>
          <w:sz w:val="21"/>
          <w:szCs w:val="21"/>
        </w:rPr>
        <w:t xml:space="preserve"> та цих норм.</w:t>
      </w:r>
    </w:p>
    <w:p w14:paraId="0556BA38" w14:textId="77777777" w:rsidR="00C32440" w:rsidRPr="004E0296" w:rsidRDefault="00296E3E" w:rsidP="004E0296">
      <w:pPr>
        <w:tabs>
          <w:tab w:val="left" w:pos="1418"/>
        </w:tabs>
        <w:spacing w:after="0" w:line="293" w:lineRule="auto"/>
        <w:ind w:firstLine="720"/>
        <w:jc w:val="both"/>
        <w:rPr>
          <w:sz w:val="21"/>
          <w:szCs w:val="21"/>
        </w:rPr>
      </w:pPr>
      <w:r w:rsidRPr="004E0296">
        <w:rPr>
          <w:sz w:val="21"/>
          <w:szCs w:val="21"/>
        </w:rPr>
        <w:t>Проєктування та розроблення СГЕ необхідно виконувати комплексно, враховуючи всі елементи структури електропостачання та розподілу електроенергії, які входять до неї, та всі можливі режими їх роботи та технічного обслуговування.</w:t>
      </w:r>
    </w:p>
    <w:p w14:paraId="6B3297AF" w14:textId="37F9484C" w:rsidR="00C32440" w:rsidRPr="004E0296" w:rsidRDefault="00296E3E" w:rsidP="004E0296">
      <w:pPr>
        <w:numPr>
          <w:ilvl w:val="0"/>
          <w:numId w:val="5"/>
        </w:numPr>
        <w:pBdr>
          <w:top w:val="nil"/>
          <w:left w:val="nil"/>
          <w:bottom w:val="nil"/>
          <w:right w:val="nil"/>
          <w:between w:val="nil"/>
        </w:pBdr>
        <w:tabs>
          <w:tab w:val="left" w:pos="1418"/>
        </w:tabs>
        <w:spacing w:after="0" w:line="293" w:lineRule="auto"/>
        <w:ind w:left="0" w:firstLine="720"/>
        <w:jc w:val="both"/>
        <w:rPr>
          <w:sz w:val="21"/>
          <w:szCs w:val="21"/>
        </w:rPr>
      </w:pPr>
      <w:r w:rsidRPr="004E0296">
        <w:rPr>
          <w:sz w:val="21"/>
          <w:szCs w:val="21"/>
        </w:rPr>
        <w:t xml:space="preserve">Для ЦОД клас доступності електропостачання за </w:t>
      </w:r>
      <w:hyperlink r:id="rId318" w:history="1">
        <w:r w:rsidRPr="0078370D">
          <w:rPr>
            <w:rStyle w:val="ae"/>
            <w:sz w:val="21"/>
            <w:szCs w:val="21"/>
          </w:rPr>
          <w:t>ДСТУ EN 50600-2-2</w:t>
        </w:r>
      </w:hyperlink>
      <w:r w:rsidRPr="004E0296">
        <w:rPr>
          <w:sz w:val="21"/>
          <w:szCs w:val="21"/>
        </w:rPr>
        <w:t xml:space="preserve"> визначається в технологічному завданні до системи електропостачання ЦОД.</w:t>
      </w:r>
    </w:p>
    <w:p w14:paraId="0EF20E43" w14:textId="338E0A27" w:rsidR="00C32440" w:rsidRPr="00454CF6" w:rsidRDefault="00296E3E" w:rsidP="004E0296">
      <w:pPr>
        <w:tabs>
          <w:tab w:val="left" w:pos="1418"/>
        </w:tabs>
        <w:spacing w:after="0" w:line="293" w:lineRule="auto"/>
        <w:ind w:firstLine="720"/>
        <w:jc w:val="both"/>
        <w:rPr>
          <w:sz w:val="20"/>
          <w:szCs w:val="20"/>
        </w:rPr>
      </w:pPr>
      <w:r w:rsidRPr="00454CF6">
        <w:rPr>
          <w:b/>
          <w:sz w:val="20"/>
          <w:szCs w:val="20"/>
        </w:rPr>
        <w:t>Примітка.</w:t>
      </w:r>
      <w:r w:rsidRPr="00454CF6">
        <w:rPr>
          <w:sz w:val="20"/>
          <w:szCs w:val="20"/>
        </w:rPr>
        <w:t xml:space="preserve"> Термін «клас доступності електропостачання» в стандарті </w:t>
      </w:r>
      <w:hyperlink r:id="rId319" w:history="1">
        <w:r w:rsidRPr="0078370D">
          <w:rPr>
            <w:rStyle w:val="ae"/>
            <w:sz w:val="20"/>
            <w:szCs w:val="20"/>
          </w:rPr>
          <w:t>ДСТУ EN 50600-2-2</w:t>
        </w:r>
      </w:hyperlink>
      <w:r w:rsidRPr="00454CF6">
        <w:rPr>
          <w:sz w:val="20"/>
          <w:szCs w:val="20"/>
        </w:rPr>
        <w:t xml:space="preserve"> є еквівалентний прийнятому в Україні терміну «категорія надійності електропостачання».</w:t>
      </w:r>
    </w:p>
    <w:p w14:paraId="7719D337" w14:textId="7EE3F7A9" w:rsidR="00C32440" w:rsidRPr="004E0296" w:rsidRDefault="00296E3E" w:rsidP="004E0296">
      <w:pPr>
        <w:tabs>
          <w:tab w:val="left" w:pos="1418"/>
        </w:tabs>
        <w:spacing w:after="0" w:line="293" w:lineRule="auto"/>
        <w:ind w:firstLine="720"/>
        <w:jc w:val="both"/>
        <w:rPr>
          <w:sz w:val="21"/>
          <w:szCs w:val="21"/>
        </w:rPr>
      </w:pPr>
      <w:r w:rsidRPr="004E0296">
        <w:rPr>
          <w:sz w:val="21"/>
          <w:szCs w:val="21"/>
        </w:rPr>
        <w:t xml:space="preserve">Для інших електроприймачів ІТ-устатковання, категорію надійності електропостачання рекомендується приймати згідно </w:t>
      </w:r>
      <w:r w:rsidR="00863B7A">
        <w:rPr>
          <w:sz w:val="21"/>
          <w:szCs w:val="21"/>
        </w:rPr>
        <w:t xml:space="preserve">з </w:t>
      </w:r>
      <w:r w:rsidRPr="004E0296">
        <w:rPr>
          <w:sz w:val="21"/>
          <w:szCs w:val="21"/>
        </w:rPr>
        <w:t>таблиц</w:t>
      </w:r>
      <w:r w:rsidR="00863B7A">
        <w:rPr>
          <w:sz w:val="21"/>
          <w:szCs w:val="21"/>
        </w:rPr>
        <w:t>ею</w:t>
      </w:r>
      <w:r w:rsidRPr="004E0296">
        <w:rPr>
          <w:sz w:val="21"/>
          <w:szCs w:val="21"/>
        </w:rPr>
        <w:t xml:space="preserve"> 10.1.</w:t>
      </w:r>
    </w:p>
    <w:p w14:paraId="34C8CBA2" w14:textId="0AA104C9" w:rsidR="00C32440" w:rsidRDefault="00296E3E" w:rsidP="00506A3C">
      <w:pPr>
        <w:tabs>
          <w:tab w:val="left" w:pos="1418"/>
        </w:tabs>
        <w:spacing w:before="120" w:after="120" w:line="293" w:lineRule="auto"/>
        <w:ind w:firstLine="720"/>
        <w:jc w:val="both"/>
        <w:rPr>
          <w:sz w:val="21"/>
          <w:szCs w:val="21"/>
        </w:rPr>
      </w:pPr>
      <w:r w:rsidRPr="004E0296">
        <w:rPr>
          <w:b/>
          <w:sz w:val="21"/>
          <w:szCs w:val="21"/>
        </w:rPr>
        <w:t>Таблиця 10.1</w:t>
      </w:r>
      <w:r w:rsidRPr="004E0296">
        <w:rPr>
          <w:sz w:val="21"/>
          <w:szCs w:val="21"/>
        </w:rPr>
        <w:t xml:space="preserve"> </w:t>
      </w:r>
      <w:r w:rsidR="00863B7A">
        <w:rPr>
          <w:sz w:val="21"/>
          <w:szCs w:val="21"/>
        </w:rPr>
        <w:t>–</w:t>
      </w:r>
      <w:r w:rsidRPr="004E0296">
        <w:rPr>
          <w:sz w:val="21"/>
          <w:szCs w:val="21"/>
        </w:rPr>
        <w:t xml:space="preserve"> Категорії надійності електропостачання ЕКГ</w:t>
      </w:r>
    </w:p>
    <w:tbl>
      <w:tblPr>
        <w:tblW w:w="9902" w:type="dxa"/>
        <w:tblInd w:w="-8" w:type="dxa"/>
        <w:tblBorders>
          <w:top w:val="single" w:sz="6" w:space="0" w:color="000000"/>
          <w:left w:val="single" w:sz="6" w:space="0" w:color="000000"/>
          <w:bottom w:val="single" w:sz="4"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717"/>
        <w:gridCol w:w="5185"/>
      </w:tblGrid>
      <w:tr w:rsidR="00506A3C" w:rsidRPr="000225DA" w14:paraId="373067F6" w14:textId="77777777" w:rsidTr="00194D2D">
        <w:trPr>
          <w:trHeight w:val="468"/>
        </w:trPr>
        <w:tc>
          <w:tcPr>
            <w:tcW w:w="4717" w:type="dxa"/>
          </w:tcPr>
          <w:p w14:paraId="702ECC44" w14:textId="5E414632" w:rsidR="00506A3C" w:rsidRPr="000225DA" w:rsidRDefault="00506A3C" w:rsidP="00023469">
            <w:pPr>
              <w:spacing w:after="0" w:line="240" w:lineRule="auto"/>
              <w:ind w:right="320" w:firstLine="11"/>
              <w:jc w:val="center"/>
              <w:rPr>
                <w:sz w:val="20"/>
                <w:szCs w:val="20"/>
              </w:rPr>
            </w:pPr>
            <w:r w:rsidRPr="000225DA">
              <w:rPr>
                <w:sz w:val="20"/>
                <w:szCs w:val="20"/>
              </w:rPr>
              <w:t xml:space="preserve">Категорія надійності електропостачання ЕКГ та спосіб її забезпечення </w:t>
            </w:r>
          </w:p>
        </w:tc>
        <w:tc>
          <w:tcPr>
            <w:tcW w:w="5185" w:type="dxa"/>
            <w:vAlign w:val="center"/>
          </w:tcPr>
          <w:p w14:paraId="4E5F403E" w14:textId="77777777" w:rsidR="00506A3C" w:rsidRPr="000225DA" w:rsidRDefault="00506A3C" w:rsidP="00023469">
            <w:pPr>
              <w:spacing w:after="0" w:line="240" w:lineRule="auto"/>
              <w:jc w:val="center"/>
              <w:rPr>
                <w:sz w:val="20"/>
                <w:szCs w:val="20"/>
              </w:rPr>
            </w:pPr>
            <w:r w:rsidRPr="000225DA">
              <w:rPr>
                <w:sz w:val="20"/>
                <w:szCs w:val="20"/>
              </w:rPr>
              <w:t>Назва електроприймачів</w:t>
            </w:r>
          </w:p>
        </w:tc>
      </w:tr>
      <w:tr w:rsidR="00506A3C" w:rsidRPr="000225DA" w14:paraId="6B7DE326" w14:textId="77777777" w:rsidTr="00194D2D">
        <w:trPr>
          <w:trHeight w:val="700"/>
        </w:trPr>
        <w:tc>
          <w:tcPr>
            <w:tcW w:w="4717" w:type="dxa"/>
          </w:tcPr>
          <w:p w14:paraId="57110F40" w14:textId="092EC854" w:rsidR="00506A3C" w:rsidRPr="000225DA" w:rsidRDefault="00506A3C" w:rsidP="00023469">
            <w:pPr>
              <w:spacing w:after="0" w:line="240" w:lineRule="auto"/>
              <w:ind w:left="102"/>
              <w:rPr>
                <w:sz w:val="20"/>
                <w:szCs w:val="20"/>
              </w:rPr>
            </w:pPr>
            <w:r w:rsidRPr="000225DA">
              <w:rPr>
                <w:sz w:val="20"/>
                <w:szCs w:val="20"/>
              </w:rPr>
              <w:t xml:space="preserve">Електроприймачі критичної групи з неперервним режимом роботи – не менше двох взаємно резервованих АБЖ </w:t>
            </w:r>
          </w:p>
        </w:tc>
        <w:tc>
          <w:tcPr>
            <w:tcW w:w="5185" w:type="dxa"/>
          </w:tcPr>
          <w:p w14:paraId="4482DDA5" w14:textId="77777777" w:rsidR="00506A3C" w:rsidRPr="000225DA" w:rsidRDefault="00506A3C" w:rsidP="00023469">
            <w:pPr>
              <w:tabs>
                <w:tab w:val="left" w:pos="4460"/>
              </w:tabs>
              <w:spacing w:after="0" w:line="240" w:lineRule="auto"/>
              <w:ind w:left="57" w:right="57" w:hanging="4"/>
              <w:jc w:val="both"/>
              <w:rPr>
                <w:sz w:val="20"/>
                <w:szCs w:val="20"/>
              </w:rPr>
            </w:pPr>
            <w:r w:rsidRPr="000225DA">
              <w:rPr>
                <w:sz w:val="20"/>
                <w:szCs w:val="20"/>
              </w:rPr>
              <w:t>Серверні, робочі станції ЛОМ, обладнання електронних засобів зв'язку тощо, які працюють неперервно (8760 год на рік)</w:t>
            </w:r>
          </w:p>
        </w:tc>
      </w:tr>
      <w:tr w:rsidR="00506A3C" w:rsidRPr="000225DA" w14:paraId="35504C9D" w14:textId="77777777" w:rsidTr="00194D2D">
        <w:trPr>
          <w:trHeight w:val="713"/>
        </w:trPr>
        <w:tc>
          <w:tcPr>
            <w:tcW w:w="4717" w:type="dxa"/>
          </w:tcPr>
          <w:p w14:paraId="57800B56" w14:textId="77777777" w:rsidR="00506A3C" w:rsidRPr="000225DA" w:rsidRDefault="00506A3C" w:rsidP="00023469">
            <w:pPr>
              <w:spacing w:after="0" w:line="240" w:lineRule="auto"/>
              <w:ind w:left="102"/>
              <w:rPr>
                <w:sz w:val="20"/>
                <w:szCs w:val="20"/>
              </w:rPr>
            </w:pPr>
            <w:r w:rsidRPr="000225DA">
              <w:rPr>
                <w:sz w:val="20"/>
                <w:szCs w:val="20"/>
              </w:rPr>
              <w:t>Електроприймачі критичної групи з обмеженим режимом роботи – наявність АБЖ</w:t>
            </w:r>
          </w:p>
        </w:tc>
        <w:tc>
          <w:tcPr>
            <w:tcW w:w="5185" w:type="dxa"/>
          </w:tcPr>
          <w:p w14:paraId="663FB6AF" w14:textId="77777777" w:rsidR="00506A3C" w:rsidRPr="000225DA" w:rsidRDefault="00506A3C" w:rsidP="00023469">
            <w:pPr>
              <w:tabs>
                <w:tab w:val="left" w:pos="4460"/>
              </w:tabs>
              <w:spacing w:after="0" w:line="240" w:lineRule="auto"/>
              <w:ind w:left="57" w:right="57" w:hanging="4"/>
              <w:jc w:val="both"/>
              <w:rPr>
                <w:sz w:val="20"/>
                <w:szCs w:val="20"/>
              </w:rPr>
            </w:pPr>
            <w:r w:rsidRPr="000225DA">
              <w:rPr>
                <w:sz w:val="20"/>
                <w:szCs w:val="20"/>
              </w:rPr>
              <w:t>Серверні, робочі станції ЛОМ, обладнання електронних засобів зв'язку тощо, які не працюють неперервно</w:t>
            </w:r>
          </w:p>
        </w:tc>
      </w:tr>
    </w:tbl>
    <w:p w14:paraId="1F2FCF39" w14:textId="55A903B9" w:rsidR="00194D2D" w:rsidRDefault="00194D2D">
      <w:r>
        <w:br w:type="page"/>
      </w:r>
    </w:p>
    <w:p w14:paraId="5000B9A1" w14:textId="101FB62C" w:rsidR="00194D2D" w:rsidRDefault="00194D2D">
      <w:r>
        <w:t>Кінець таблиці 10.1</w:t>
      </w:r>
    </w:p>
    <w:tbl>
      <w:tblPr>
        <w:tblW w:w="10017" w:type="dxa"/>
        <w:tblInd w:w="-8" w:type="dxa"/>
        <w:tblBorders>
          <w:top w:val="single" w:sz="6" w:space="0" w:color="000000"/>
          <w:left w:val="single" w:sz="6" w:space="0" w:color="000000"/>
          <w:bottom w:val="single" w:sz="4"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772"/>
        <w:gridCol w:w="5245"/>
      </w:tblGrid>
      <w:tr w:rsidR="0078370D" w:rsidRPr="000225DA" w14:paraId="44EE8E09" w14:textId="77777777" w:rsidTr="00506A3C">
        <w:trPr>
          <w:trHeight w:val="713"/>
        </w:trPr>
        <w:tc>
          <w:tcPr>
            <w:tcW w:w="4772" w:type="dxa"/>
          </w:tcPr>
          <w:p w14:paraId="4405D65B" w14:textId="0C7FA3E9" w:rsidR="0078370D" w:rsidRPr="000225DA" w:rsidRDefault="0078370D" w:rsidP="00023469">
            <w:pPr>
              <w:spacing w:after="0" w:line="240" w:lineRule="auto"/>
              <w:ind w:left="102"/>
              <w:rPr>
                <w:sz w:val="20"/>
                <w:szCs w:val="20"/>
              </w:rPr>
            </w:pPr>
            <w:r w:rsidRPr="00023469">
              <w:rPr>
                <w:sz w:val="20"/>
                <w:szCs w:val="20"/>
              </w:rPr>
              <w:t>Особлива група I категорії – згідно з ПУЕ</w:t>
            </w:r>
          </w:p>
        </w:tc>
        <w:tc>
          <w:tcPr>
            <w:tcW w:w="5245" w:type="dxa"/>
          </w:tcPr>
          <w:p w14:paraId="2EFD428B" w14:textId="17BFD13A" w:rsidR="0078370D" w:rsidRPr="000225DA" w:rsidRDefault="0078370D" w:rsidP="00023469">
            <w:pPr>
              <w:tabs>
                <w:tab w:val="left" w:pos="4460"/>
              </w:tabs>
              <w:spacing w:after="0" w:line="240" w:lineRule="auto"/>
              <w:ind w:left="57" w:right="57" w:hanging="4"/>
              <w:jc w:val="both"/>
              <w:rPr>
                <w:sz w:val="20"/>
                <w:szCs w:val="20"/>
              </w:rPr>
            </w:pPr>
            <w:r w:rsidRPr="00023469">
              <w:rPr>
                <w:sz w:val="20"/>
                <w:szCs w:val="20"/>
              </w:rPr>
              <w:t xml:space="preserve">Електроприймачі, неперервна  робота яких є необхідною для безаварійної зупинки виробництва для запобігання загрозі життю людей, вибухам, пожежам і пошкодженням високовартісного основного обладнання, втраті важливої інформації, системи охоронної сигналізації, системи кондиціонування приміщень ЦОД, системи пожежної сигналізації й аварійного освітлення </w:t>
            </w:r>
          </w:p>
        </w:tc>
      </w:tr>
      <w:tr w:rsidR="000225DA" w:rsidRPr="000225DA" w14:paraId="470884DF" w14:textId="77777777" w:rsidTr="00506A3C">
        <w:trPr>
          <w:trHeight w:val="713"/>
        </w:trPr>
        <w:tc>
          <w:tcPr>
            <w:tcW w:w="4772" w:type="dxa"/>
          </w:tcPr>
          <w:p w14:paraId="0B3F78BD" w14:textId="401FAB59" w:rsidR="000225DA" w:rsidRPr="000225DA" w:rsidRDefault="000225DA" w:rsidP="000225DA">
            <w:pPr>
              <w:spacing w:after="0" w:line="240" w:lineRule="auto"/>
              <w:ind w:left="102"/>
              <w:rPr>
                <w:sz w:val="20"/>
                <w:szCs w:val="20"/>
              </w:rPr>
            </w:pPr>
            <w:r w:rsidRPr="001159DF">
              <w:t xml:space="preserve">I, II, III категорії – згідно з цими нормами та ПУЕ </w:t>
            </w:r>
          </w:p>
        </w:tc>
        <w:tc>
          <w:tcPr>
            <w:tcW w:w="5245" w:type="dxa"/>
          </w:tcPr>
          <w:p w14:paraId="1D0795BF" w14:textId="19FD3E64" w:rsidR="000225DA" w:rsidRPr="000225DA" w:rsidRDefault="000225DA" w:rsidP="000225DA">
            <w:pPr>
              <w:tabs>
                <w:tab w:val="left" w:pos="4460"/>
              </w:tabs>
              <w:spacing w:after="0" w:line="240" w:lineRule="auto"/>
              <w:ind w:left="57" w:right="57" w:hanging="4"/>
              <w:jc w:val="both"/>
              <w:rPr>
                <w:sz w:val="20"/>
                <w:szCs w:val="20"/>
              </w:rPr>
            </w:pPr>
            <w:r w:rsidRPr="001159DF">
              <w:t xml:space="preserve"> Комплекс інших електроприймачів </w:t>
            </w:r>
          </w:p>
        </w:tc>
      </w:tr>
    </w:tbl>
    <w:p w14:paraId="6901952B" w14:textId="62C80206" w:rsidR="00506A3C" w:rsidRDefault="00506A3C" w:rsidP="00023469">
      <w:pPr>
        <w:spacing w:after="0"/>
      </w:pPr>
    </w:p>
    <w:p w14:paraId="23244B7D" w14:textId="33D897E8" w:rsidR="00C32440" w:rsidRPr="004E0296" w:rsidRDefault="00296E3E" w:rsidP="00506A3C">
      <w:pPr>
        <w:numPr>
          <w:ilvl w:val="0"/>
          <w:numId w:val="5"/>
        </w:numPr>
        <w:pBdr>
          <w:top w:val="nil"/>
          <w:left w:val="nil"/>
          <w:bottom w:val="nil"/>
          <w:right w:val="nil"/>
          <w:between w:val="nil"/>
        </w:pBdr>
        <w:tabs>
          <w:tab w:val="left" w:pos="1418"/>
        </w:tabs>
        <w:spacing w:before="60" w:after="0" w:line="293" w:lineRule="auto"/>
        <w:ind w:left="0" w:firstLine="720"/>
        <w:jc w:val="both"/>
        <w:rPr>
          <w:sz w:val="21"/>
          <w:szCs w:val="21"/>
        </w:rPr>
      </w:pPr>
      <w:r w:rsidRPr="004E0296">
        <w:rPr>
          <w:sz w:val="21"/>
          <w:szCs w:val="21"/>
        </w:rPr>
        <w:t xml:space="preserve">Схемотехнічні рішеннями виконання СГЕ та розрахунок електричних навантажень ІТ-устатковання рекомендується виконувати згідно </w:t>
      </w:r>
      <w:r w:rsidR="00863B7A">
        <w:rPr>
          <w:sz w:val="21"/>
          <w:szCs w:val="21"/>
        </w:rPr>
        <w:t>з д</w:t>
      </w:r>
      <w:r w:rsidRPr="004E0296">
        <w:rPr>
          <w:sz w:val="21"/>
          <w:szCs w:val="21"/>
        </w:rPr>
        <w:t>одатк</w:t>
      </w:r>
      <w:r w:rsidR="00863B7A">
        <w:rPr>
          <w:sz w:val="21"/>
          <w:szCs w:val="21"/>
        </w:rPr>
        <w:t>ом</w:t>
      </w:r>
      <w:r w:rsidRPr="004E0296">
        <w:rPr>
          <w:sz w:val="21"/>
          <w:szCs w:val="21"/>
        </w:rPr>
        <w:t xml:space="preserve"> НА </w:t>
      </w:r>
      <w:hyperlink r:id="rId320" w:history="1">
        <w:r w:rsidRPr="000225DA">
          <w:rPr>
            <w:rStyle w:val="ae"/>
            <w:sz w:val="21"/>
            <w:szCs w:val="21"/>
          </w:rPr>
          <w:t>ДСТУ IEC 62040-3</w:t>
        </w:r>
      </w:hyperlink>
      <w:r w:rsidRPr="004E0296">
        <w:rPr>
          <w:sz w:val="21"/>
          <w:szCs w:val="21"/>
        </w:rPr>
        <w:t>.</w:t>
      </w:r>
    </w:p>
    <w:p w14:paraId="4270AD70" w14:textId="51221A08" w:rsidR="00C32440" w:rsidRPr="004E0296" w:rsidRDefault="00863B7A" w:rsidP="004E0296">
      <w:pPr>
        <w:numPr>
          <w:ilvl w:val="0"/>
          <w:numId w:val="5"/>
        </w:numPr>
        <w:pBdr>
          <w:top w:val="nil"/>
          <w:left w:val="nil"/>
          <w:bottom w:val="nil"/>
          <w:right w:val="nil"/>
          <w:between w:val="nil"/>
        </w:pBdr>
        <w:tabs>
          <w:tab w:val="left" w:pos="1418"/>
        </w:tabs>
        <w:spacing w:after="0" w:line="293" w:lineRule="auto"/>
        <w:ind w:left="0" w:firstLine="720"/>
        <w:jc w:val="both"/>
        <w:rPr>
          <w:sz w:val="21"/>
          <w:szCs w:val="21"/>
        </w:rPr>
      </w:pPr>
      <w:r>
        <w:rPr>
          <w:sz w:val="21"/>
          <w:szCs w:val="21"/>
        </w:rPr>
        <w:t>У</w:t>
      </w:r>
      <w:r w:rsidR="00296E3E" w:rsidRPr="004E0296">
        <w:rPr>
          <w:sz w:val="21"/>
          <w:szCs w:val="21"/>
        </w:rPr>
        <w:t xml:space="preserve"> будівлі, що містить електроприймачі критичної групи, необхідно передбачати електрощитове приміщення для встановлення в ньому необхідних НКУ, АБЖ та приміщення (або будівлю чи прибудову) для розміщення ДЕС. При цьому можливе поєднання ЕП з електрощитовим обладнанням та приміщення АБЖ.</w:t>
      </w:r>
    </w:p>
    <w:p w14:paraId="77BA86EA" w14:textId="4A46AB1B" w:rsidR="00C32440" w:rsidRPr="004E0296" w:rsidRDefault="00296E3E" w:rsidP="004E0296">
      <w:pPr>
        <w:numPr>
          <w:ilvl w:val="0"/>
          <w:numId w:val="5"/>
        </w:numPr>
        <w:pBdr>
          <w:top w:val="nil"/>
          <w:left w:val="nil"/>
          <w:bottom w:val="nil"/>
          <w:right w:val="nil"/>
          <w:between w:val="nil"/>
        </w:pBdr>
        <w:tabs>
          <w:tab w:val="left" w:pos="1418"/>
        </w:tabs>
        <w:spacing w:after="0" w:line="293" w:lineRule="auto"/>
        <w:ind w:left="0" w:firstLine="720"/>
        <w:jc w:val="both"/>
        <w:rPr>
          <w:sz w:val="21"/>
          <w:szCs w:val="21"/>
        </w:rPr>
      </w:pPr>
      <w:r w:rsidRPr="004E0296">
        <w:rPr>
          <w:sz w:val="21"/>
          <w:szCs w:val="21"/>
        </w:rPr>
        <w:t xml:space="preserve">Електропостачання ЕКГ повинно виконуватися від мережі з системою заземлення TN-S. На всіх робочих місцях ЛОМ необхідно встановлювати блоки розеток СГЕ, що складаються, не менше </w:t>
      </w:r>
      <w:r w:rsidR="00863B7A">
        <w:rPr>
          <w:sz w:val="21"/>
          <w:szCs w:val="21"/>
        </w:rPr>
        <w:t>ніж</w:t>
      </w:r>
      <w:r w:rsidRPr="004E0296">
        <w:rPr>
          <w:sz w:val="21"/>
          <w:szCs w:val="21"/>
        </w:rPr>
        <w:t xml:space="preserve"> з трьох двополюсних розеток із заземлювальними контактами.</w:t>
      </w:r>
    </w:p>
    <w:p w14:paraId="49D6A80F" w14:textId="31160D56" w:rsidR="00C32440" w:rsidRPr="004E0296" w:rsidRDefault="00296E3E" w:rsidP="004E0296">
      <w:pPr>
        <w:numPr>
          <w:ilvl w:val="0"/>
          <w:numId w:val="5"/>
        </w:numPr>
        <w:pBdr>
          <w:top w:val="nil"/>
          <w:left w:val="nil"/>
          <w:bottom w:val="nil"/>
          <w:right w:val="nil"/>
          <w:between w:val="nil"/>
        </w:pBdr>
        <w:tabs>
          <w:tab w:val="left" w:pos="1418"/>
        </w:tabs>
        <w:spacing w:after="0" w:line="293" w:lineRule="auto"/>
        <w:ind w:left="0" w:firstLine="720"/>
        <w:jc w:val="both"/>
        <w:rPr>
          <w:sz w:val="21"/>
          <w:szCs w:val="21"/>
        </w:rPr>
      </w:pPr>
      <w:r w:rsidRPr="004E0296">
        <w:rPr>
          <w:sz w:val="21"/>
          <w:szCs w:val="21"/>
        </w:rPr>
        <w:t xml:space="preserve">Вибір перерізу фазних та нульових робочих провідників ліній живлення ІТ-устатковання ЛОМ (комп’ютери, сервера) слід виконувати </w:t>
      </w:r>
      <w:r w:rsidRPr="00D7492F">
        <w:rPr>
          <w:sz w:val="21"/>
          <w:szCs w:val="21"/>
        </w:rPr>
        <w:t>з урахуванням емісії гармонічних складових струму від ІТ-устатковання</w:t>
      </w:r>
      <w:r w:rsidRPr="004E0296">
        <w:rPr>
          <w:sz w:val="21"/>
          <w:szCs w:val="21"/>
        </w:rPr>
        <w:t xml:space="preserve"> (</w:t>
      </w:r>
      <w:r w:rsidR="00417C69">
        <w:rPr>
          <w:sz w:val="21"/>
          <w:szCs w:val="21"/>
        </w:rPr>
        <w:t xml:space="preserve">якщо </w:t>
      </w:r>
      <w:r w:rsidRPr="004E0296">
        <w:rPr>
          <w:sz w:val="21"/>
          <w:szCs w:val="21"/>
        </w:rPr>
        <w:t xml:space="preserve"> коефіцієнт загального гармонічного спотворення струму THCD більше </w:t>
      </w:r>
      <w:r w:rsidR="00417C69">
        <w:rPr>
          <w:sz w:val="21"/>
          <w:szCs w:val="21"/>
        </w:rPr>
        <w:t xml:space="preserve">ніж </w:t>
      </w:r>
      <w:r w:rsidRPr="004E0296">
        <w:rPr>
          <w:sz w:val="21"/>
          <w:szCs w:val="21"/>
        </w:rPr>
        <w:t xml:space="preserve">15%) за </w:t>
      </w:r>
      <w:hyperlink r:id="rId321" w:history="1">
        <w:r w:rsidRPr="000225DA">
          <w:rPr>
            <w:rStyle w:val="ae"/>
            <w:sz w:val="21"/>
            <w:szCs w:val="21"/>
          </w:rPr>
          <w:t>ДСТУ EN IEC 61000-3-2</w:t>
        </w:r>
      </w:hyperlink>
      <w:r w:rsidRPr="004E0296">
        <w:rPr>
          <w:sz w:val="21"/>
          <w:szCs w:val="21"/>
        </w:rPr>
        <w:t xml:space="preserve"> та згідно</w:t>
      </w:r>
      <w:r w:rsidR="00417C69">
        <w:rPr>
          <w:sz w:val="21"/>
          <w:szCs w:val="21"/>
        </w:rPr>
        <w:t xml:space="preserve"> з</w:t>
      </w:r>
      <w:r w:rsidRPr="004E0296">
        <w:rPr>
          <w:sz w:val="21"/>
          <w:szCs w:val="21"/>
        </w:rPr>
        <w:t xml:space="preserve"> додатк</w:t>
      </w:r>
      <w:r w:rsidR="00417C69">
        <w:rPr>
          <w:sz w:val="21"/>
          <w:szCs w:val="21"/>
        </w:rPr>
        <w:t>ом</w:t>
      </w:r>
      <w:r w:rsidRPr="004E0296">
        <w:rPr>
          <w:sz w:val="21"/>
          <w:szCs w:val="21"/>
        </w:rPr>
        <w:t xml:space="preserve"> Е </w:t>
      </w:r>
      <w:r w:rsidR="000225DA">
        <w:rPr>
          <w:sz w:val="21"/>
          <w:szCs w:val="21"/>
        </w:rPr>
        <w:t xml:space="preserve">                                       </w:t>
      </w:r>
      <w:hyperlink r:id="rId322" w:history="1">
        <w:r w:rsidRPr="000225DA">
          <w:rPr>
            <w:rStyle w:val="ae"/>
            <w:sz w:val="21"/>
            <w:szCs w:val="21"/>
          </w:rPr>
          <w:t>ДСТУ HD 60364-5-52</w:t>
        </w:r>
      </w:hyperlink>
      <w:r w:rsidRPr="004E0296">
        <w:rPr>
          <w:sz w:val="21"/>
          <w:szCs w:val="21"/>
        </w:rPr>
        <w:t>.</w:t>
      </w:r>
    </w:p>
    <w:p w14:paraId="4AFA1466" w14:textId="360A57F6" w:rsidR="00C32440" w:rsidRPr="004E0296" w:rsidRDefault="00417C69" w:rsidP="004E0296">
      <w:pPr>
        <w:tabs>
          <w:tab w:val="left" w:pos="1276"/>
        </w:tabs>
        <w:spacing w:after="0" w:line="293" w:lineRule="auto"/>
        <w:ind w:firstLine="720"/>
        <w:jc w:val="both"/>
        <w:rPr>
          <w:sz w:val="21"/>
          <w:szCs w:val="21"/>
        </w:rPr>
      </w:pPr>
      <w:r>
        <w:rPr>
          <w:sz w:val="21"/>
          <w:szCs w:val="21"/>
        </w:rPr>
        <w:t xml:space="preserve">Якщо </w:t>
      </w:r>
      <w:r w:rsidR="00296E3E" w:rsidRPr="004E0296">
        <w:rPr>
          <w:sz w:val="21"/>
          <w:szCs w:val="21"/>
        </w:rPr>
        <w:t xml:space="preserve">значення струму в нейтральному провіднику очікується вище, ніж фазний струм, переріз фазних </w:t>
      </w:r>
      <w:r w:rsidR="00296E3E" w:rsidRPr="00D7492F">
        <w:rPr>
          <w:sz w:val="21"/>
          <w:szCs w:val="21"/>
        </w:rPr>
        <w:t>провідників кабелю визначається</w:t>
      </w:r>
      <w:r w:rsidR="00296E3E" w:rsidRPr="004E0296">
        <w:rPr>
          <w:sz w:val="21"/>
          <w:szCs w:val="21"/>
        </w:rPr>
        <w:t xml:space="preserve"> нейтральним провідником.</w:t>
      </w:r>
    </w:p>
    <w:p w14:paraId="76ED7BCC" w14:textId="719338FB" w:rsidR="00C32440" w:rsidRPr="004E0296" w:rsidRDefault="00296E3E" w:rsidP="004E0296">
      <w:pPr>
        <w:tabs>
          <w:tab w:val="left" w:pos="1276"/>
        </w:tabs>
        <w:spacing w:after="0" w:line="293" w:lineRule="auto"/>
        <w:ind w:firstLine="720"/>
        <w:jc w:val="both"/>
        <w:rPr>
          <w:sz w:val="21"/>
          <w:szCs w:val="21"/>
        </w:rPr>
      </w:pPr>
      <w:r w:rsidRPr="004E0296">
        <w:rPr>
          <w:sz w:val="21"/>
          <w:szCs w:val="21"/>
        </w:rPr>
        <w:t>Для електропроводок СГЕ заборон</w:t>
      </w:r>
      <w:r w:rsidR="00417C69">
        <w:rPr>
          <w:sz w:val="21"/>
          <w:szCs w:val="21"/>
        </w:rPr>
        <w:t xml:space="preserve">ено </w:t>
      </w:r>
      <w:r w:rsidRPr="004E0296">
        <w:rPr>
          <w:sz w:val="21"/>
          <w:szCs w:val="21"/>
        </w:rPr>
        <w:t xml:space="preserve"> об'єдн</w:t>
      </w:r>
      <w:r w:rsidR="00417C69">
        <w:rPr>
          <w:sz w:val="21"/>
          <w:szCs w:val="21"/>
        </w:rPr>
        <w:t xml:space="preserve">увати </w:t>
      </w:r>
      <w:r w:rsidRPr="004E0296">
        <w:rPr>
          <w:sz w:val="21"/>
          <w:szCs w:val="21"/>
        </w:rPr>
        <w:t>нульов</w:t>
      </w:r>
      <w:r w:rsidR="00417C69">
        <w:rPr>
          <w:sz w:val="21"/>
          <w:szCs w:val="21"/>
        </w:rPr>
        <w:t xml:space="preserve">і </w:t>
      </w:r>
      <w:r w:rsidRPr="004E0296">
        <w:rPr>
          <w:sz w:val="21"/>
          <w:szCs w:val="21"/>
        </w:rPr>
        <w:t>робоч</w:t>
      </w:r>
      <w:r w:rsidR="00417C69">
        <w:rPr>
          <w:sz w:val="21"/>
          <w:szCs w:val="21"/>
        </w:rPr>
        <w:t xml:space="preserve">і </w:t>
      </w:r>
      <w:r w:rsidRPr="004E0296">
        <w:rPr>
          <w:sz w:val="21"/>
          <w:szCs w:val="21"/>
        </w:rPr>
        <w:t>(N) та нульов</w:t>
      </w:r>
      <w:r w:rsidR="00417C69">
        <w:rPr>
          <w:sz w:val="21"/>
          <w:szCs w:val="21"/>
        </w:rPr>
        <w:t xml:space="preserve">і </w:t>
      </w:r>
      <w:r w:rsidRPr="004E0296">
        <w:rPr>
          <w:sz w:val="21"/>
          <w:szCs w:val="21"/>
        </w:rPr>
        <w:t>захисн</w:t>
      </w:r>
      <w:r w:rsidR="00417C69">
        <w:rPr>
          <w:sz w:val="21"/>
          <w:szCs w:val="21"/>
        </w:rPr>
        <w:t xml:space="preserve">і </w:t>
      </w:r>
      <w:r w:rsidRPr="004E0296">
        <w:rPr>
          <w:sz w:val="21"/>
          <w:szCs w:val="21"/>
        </w:rPr>
        <w:t xml:space="preserve"> (РЕ) провідник</w:t>
      </w:r>
      <w:r w:rsidR="00417C69">
        <w:rPr>
          <w:sz w:val="21"/>
          <w:szCs w:val="21"/>
        </w:rPr>
        <w:t>и</w:t>
      </w:r>
      <w:r w:rsidRPr="004E0296">
        <w:rPr>
          <w:sz w:val="21"/>
          <w:szCs w:val="21"/>
        </w:rPr>
        <w:t xml:space="preserve"> різних групових ліній незалежно від </w:t>
      </w:r>
      <w:r w:rsidR="00417C69">
        <w:rPr>
          <w:sz w:val="21"/>
          <w:szCs w:val="21"/>
        </w:rPr>
        <w:t xml:space="preserve">типу </w:t>
      </w:r>
      <w:r w:rsidRPr="004E0296">
        <w:rPr>
          <w:sz w:val="21"/>
          <w:szCs w:val="21"/>
        </w:rPr>
        <w:t>мереж</w:t>
      </w:r>
      <w:r w:rsidR="00417C69">
        <w:rPr>
          <w:sz w:val="21"/>
          <w:szCs w:val="21"/>
        </w:rPr>
        <w:t>і</w:t>
      </w:r>
      <w:r w:rsidRPr="004E0296">
        <w:rPr>
          <w:sz w:val="21"/>
          <w:szCs w:val="21"/>
        </w:rPr>
        <w:t>.</w:t>
      </w:r>
      <w:r w:rsidR="00417C69">
        <w:rPr>
          <w:sz w:val="21"/>
          <w:szCs w:val="21"/>
        </w:rPr>
        <w:t xml:space="preserve">  </w:t>
      </w:r>
    </w:p>
    <w:p w14:paraId="0FB32CC9" w14:textId="77777777" w:rsidR="00C32440" w:rsidRPr="004E0296" w:rsidRDefault="00296E3E" w:rsidP="00506A3C">
      <w:pPr>
        <w:pStyle w:val="1"/>
        <w:keepNext w:val="0"/>
        <w:keepLines w:val="0"/>
        <w:widowControl w:val="0"/>
        <w:numPr>
          <w:ilvl w:val="0"/>
          <w:numId w:val="15"/>
        </w:numPr>
        <w:tabs>
          <w:tab w:val="left" w:pos="1276"/>
        </w:tabs>
        <w:spacing w:before="120" w:after="60" w:line="293" w:lineRule="auto"/>
        <w:ind w:left="0" w:firstLine="720"/>
        <w:jc w:val="both"/>
        <w:rPr>
          <w:b/>
          <w:color w:val="auto"/>
          <w:sz w:val="21"/>
          <w:szCs w:val="21"/>
        </w:rPr>
      </w:pPr>
      <w:bookmarkStart w:id="111" w:name="_Toc205464339"/>
      <w:r w:rsidRPr="004E0296">
        <w:rPr>
          <w:b/>
          <w:color w:val="auto"/>
          <w:sz w:val="21"/>
          <w:szCs w:val="21"/>
        </w:rPr>
        <w:t>ЕЛЕКТРОПОСТАЧАННЯ ТА ЕЛЕКТРООБЛАДНАННЯ ВИСОТНИХ БУДІВЕЛЬ і СПОРУД</w:t>
      </w:r>
      <w:bookmarkEnd w:id="111"/>
    </w:p>
    <w:p w14:paraId="67C9CF3E" w14:textId="2082D957" w:rsidR="00C32440" w:rsidRPr="004E0296" w:rsidRDefault="00296E3E" w:rsidP="004E0296">
      <w:pPr>
        <w:numPr>
          <w:ilvl w:val="0"/>
          <w:numId w:val="24"/>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 xml:space="preserve">Проєктування та монтаж електропостачання та електрообладнання висотних будівель і споруд виконується відповідно до </w:t>
      </w:r>
      <w:hyperlink r:id="rId323" w:history="1">
        <w:r w:rsidRPr="004E0296">
          <w:rPr>
            <w:rStyle w:val="ae"/>
            <w:sz w:val="21"/>
            <w:szCs w:val="21"/>
          </w:rPr>
          <w:t>ДБН В.2.2-41</w:t>
        </w:r>
      </w:hyperlink>
      <w:r w:rsidRPr="004E0296">
        <w:rPr>
          <w:sz w:val="21"/>
          <w:szCs w:val="21"/>
        </w:rPr>
        <w:t xml:space="preserve"> та положень цих норм. Крім цього</w:t>
      </w:r>
      <w:r w:rsidR="001E42F8">
        <w:rPr>
          <w:sz w:val="21"/>
          <w:szCs w:val="21"/>
        </w:rPr>
        <w:t>,</w:t>
      </w:r>
      <w:r w:rsidRPr="004E0296">
        <w:rPr>
          <w:sz w:val="21"/>
          <w:szCs w:val="21"/>
        </w:rPr>
        <w:t xml:space="preserve"> для висотних житлових будинків і громадських будівель додатково встановлюють</w:t>
      </w:r>
      <w:r w:rsidR="001E42F8">
        <w:rPr>
          <w:sz w:val="21"/>
          <w:szCs w:val="21"/>
        </w:rPr>
        <w:t xml:space="preserve"> такі </w:t>
      </w:r>
      <w:r w:rsidRPr="004E0296">
        <w:rPr>
          <w:sz w:val="21"/>
          <w:szCs w:val="21"/>
        </w:rPr>
        <w:t>вимоги:</w:t>
      </w:r>
    </w:p>
    <w:p w14:paraId="44206E84" w14:textId="56D8A796" w:rsidR="00C32440" w:rsidRPr="004E0296" w:rsidRDefault="00296E3E" w:rsidP="004E0296">
      <w:pPr>
        <w:numPr>
          <w:ilvl w:val="0"/>
          <w:numId w:val="25"/>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до застосування ПВДП – відповідно до</w:t>
      </w:r>
      <w:r w:rsidR="001E42F8">
        <w:rPr>
          <w:sz w:val="21"/>
          <w:szCs w:val="21"/>
        </w:rPr>
        <w:t xml:space="preserve"> </w:t>
      </w:r>
      <w:r w:rsidRPr="004E0296">
        <w:rPr>
          <w:sz w:val="21"/>
          <w:szCs w:val="21"/>
        </w:rPr>
        <w:t>7.26;</w:t>
      </w:r>
    </w:p>
    <w:p w14:paraId="2B3C947F" w14:textId="50656834" w:rsidR="00C32440" w:rsidRPr="004E0296" w:rsidRDefault="00296E3E" w:rsidP="004E0296">
      <w:pPr>
        <w:numPr>
          <w:ilvl w:val="0"/>
          <w:numId w:val="25"/>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до пожежної небезпеки електропроводок – відповідно до </w:t>
      </w:r>
      <w:r w:rsidR="001E42F8">
        <w:rPr>
          <w:sz w:val="21"/>
          <w:szCs w:val="21"/>
        </w:rPr>
        <w:t xml:space="preserve"> </w:t>
      </w:r>
      <w:r w:rsidRPr="004E0296">
        <w:rPr>
          <w:sz w:val="21"/>
          <w:szCs w:val="21"/>
        </w:rPr>
        <w:t>7.34–7.45;</w:t>
      </w:r>
    </w:p>
    <w:p w14:paraId="4E199E1C" w14:textId="19108078" w:rsidR="00C32440" w:rsidRPr="004E0296" w:rsidRDefault="00296E3E" w:rsidP="004E0296">
      <w:pPr>
        <w:numPr>
          <w:ilvl w:val="0"/>
          <w:numId w:val="25"/>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до захисту від блискавки </w:t>
      </w:r>
      <w:r w:rsidR="001E42F8">
        <w:rPr>
          <w:sz w:val="21"/>
          <w:szCs w:val="21"/>
        </w:rPr>
        <w:t>–</w:t>
      </w:r>
      <w:r w:rsidRPr="004E0296">
        <w:rPr>
          <w:sz w:val="21"/>
          <w:szCs w:val="21"/>
        </w:rPr>
        <w:t xml:space="preserve"> відповідно до </w:t>
      </w:r>
      <w:hyperlink r:id="rId324" w:history="1">
        <w:r w:rsidRPr="000225DA">
          <w:rPr>
            <w:rStyle w:val="ae"/>
            <w:sz w:val="21"/>
            <w:szCs w:val="21"/>
          </w:rPr>
          <w:t>ДСТУ EN 62305-1</w:t>
        </w:r>
      </w:hyperlink>
      <w:r w:rsidRPr="004E0296">
        <w:rPr>
          <w:sz w:val="21"/>
          <w:szCs w:val="21"/>
        </w:rPr>
        <w:t xml:space="preserve">, </w:t>
      </w:r>
      <w:hyperlink r:id="rId325" w:history="1">
        <w:r w:rsidRPr="000225DA">
          <w:rPr>
            <w:rStyle w:val="ae"/>
            <w:sz w:val="21"/>
            <w:szCs w:val="21"/>
          </w:rPr>
          <w:t>ДСТУ ІEС 62305-2</w:t>
        </w:r>
      </w:hyperlink>
      <w:r w:rsidRPr="004E0296">
        <w:rPr>
          <w:sz w:val="21"/>
          <w:szCs w:val="21"/>
        </w:rPr>
        <w:t xml:space="preserve">, </w:t>
      </w:r>
      <w:r w:rsidR="000225DA">
        <w:rPr>
          <w:sz w:val="21"/>
          <w:szCs w:val="21"/>
        </w:rPr>
        <w:t xml:space="preserve">            </w:t>
      </w:r>
      <w:hyperlink r:id="rId326" w:history="1">
        <w:r w:rsidRPr="000225DA">
          <w:rPr>
            <w:rStyle w:val="ae"/>
            <w:sz w:val="21"/>
            <w:szCs w:val="21"/>
          </w:rPr>
          <w:t>ДСТУ EN 62305-3</w:t>
        </w:r>
      </w:hyperlink>
      <w:r w:rsidRPr="004E0296">
        <w:rPr>
          <w:sz w:val="21"/>
          <w:szCs w:val="21"/>
        </w:rPr>
        <w:t xml:space="preserve">, </w:t>
      </w:r>
      <w:hyperlink r:id="rId327" w:history="1">
        <w:r w:rsidRPr="000225DA">
          <w:rPr>
            <w:rStyle w:val="ae"/>
            <w:sz w:val="21"/>
            <w:szCs w:val="21"/>
          </w:rPr>
          <w:t>ДСТУ EN 62305-4</w:t>
        </w:r>
      </w:hyperlink>
      <w:r w:rsidRPr="004E0296">
        <w:rPr>
          <w:sz w:val="21"/>
          <w:szCs w:val="21"/>
        </w:rPr>
        <w:t xml:space="preserve">, </w:t>
      </w:r>
      <w:hyperlink r:id="rId328" w:history="1">
        <w:r w:rsidRPr="000225DA">
          <w:rPr>
            <w:rStyle w:val="ae"/>
            <w:sz w:val="21"/>
            <w:szCs w:val="21"/>
          </w:rPr>
          <w:t>ДСТУ EN 62561-1</w:t>
        </w:r>
      </w:hyperlink>
      <w:r w:rsidRPr="004E0296">
        <w:rPr>
          <w:sz w:val="21"/>
          <w:szCs w:val="21"/>
        </w:rPr>
        <w:t xml:space="preserve">, </w:t>
      </w:r>
      <w:hyperlink r:id="rId329" w:history="1">
        <w:r w:rsidRPr="000225DA">
          <w:rPr>
            <w:rStyle w:val="ae"/>
            <w:sz w:val="21"/>
            <w:szCs w:val="21"/>
          </w:rPr>
          <w:t>ДСТУ EN ІЕС 62561-2</w:t>
        </w:r>
      </w:hyperlink>
      <w:r w:rsidRPr="004E0296">
        <w:rPr>
          <w:sz w:val="21"/>
          <w:szCs w:val="21"/>
        </w:rPr>
        <w:t>;</w:t>
      </w:r>
    </w:p>
    <w:p w14:paraId="47D36712" w14:textId="77777777" w:rsidR="00C32440" w:rsidRPr="004E0296" w:rsidRDefault="00296E3E" w:rsidP="004E0296">
      <w:pPr>
        <w:numPr>
          <w:ilvl w:val="0"/>
          <w:numId w:val="25"/>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до захисту внутрішніх електричних мереж та вибір перерізу провідників – відповідно до розділу 8.</w:t>
      </w:r>
    </w:p>
    <w:p w14:paraId="142601A5" w14:textId="77777777" w:rsidR="00C32440" w:rsidRPr="004E0296" w:rsidRDefault="00296E3E" w:rsidP="00506A3C">
      <w:pPr>
        <w:pStyle w:val="1"/>
        <w:keepNext w:val="0"/>
        <w:keepLines w:val="0"/>
        <w:widowControl w:val="0"/>
        <w:numPr>
          <w:ilvl w:val="0"/>
          <w:numId w:val="15"/>
        </w:numPr>
        <w:tabs>
          <w:tab w:val="left" w:pos="993"/>
        </w:tabs>
        <w:spacing w:before="80" w:after="60" w:line="293" w:lineRule="auto"/>
        <w:ind w:left="0" w:firstLine="720"/>
        <w:jc w:val="both"/>
        <w:rPr>
          <w:b/>
          <w:color w:val="auto"/>
          <w:sz w:val="21"/>
          <w:szCs w:val="21"/>
        </w:rPr>
      </w:pPr>
      <w:bookmarkStart w:id="112" w:name="_Toc205464340"/>
      <w:r w:rsidRPr="004E0296">
        <w:rPr>
          <w:b/>
          <w:color w:val="auto"/>
          <w:sz w:val="21"/>
          <w:szCs w:val="21"/>
        </w:rPr>
        <w:t>ЕЛЕКТРОПОСТАЧАННЯ ТА ЕЛЕКТРООБЛАДНАННЯ ЗАКЛАДІВ ОХОРОНИ ЗДОРОВ'Я</w:t>
      </w:r>
      <w:bookmarkEnd w:id="112"/>
    </w:p>
    <w:p w14:paraId="1119E432" w14:textId="043785B3" w:rsidR="00C32440" w:rsidRPr="004E0296" w:rsidRDefault="00296E3E" w:rsidP="004E0296">
      <w:pPr>
        <w:numPr>
          <w:ilvl w:val="0"/>
          <w:numId w:val="27"/>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 xml:space="preserve">Проєктування та монтаж електропостачання та електрообладнання для всіх типів закладів охорони здоров’я виконується відповідно до </w:t>
      </w:r>
      <w:hyperlink r:id="rId330" w:history="1">
        <w:r w:rsidRPr="004E0296">
          <w:rPr>
            <w:rStyle w:val="ae"/>
            <w:sz w:val="21"/>
            <w:szCs w:val="21"/>
          </w:rPr>
          <w:t>ДБН В.2.2-10</w:t>
        </w:r>
      </w:hyperlink>
      <w:r w:rsidRPr="004E0296">
        <w:rPr>
          <w:sz w:val="21"/>
          <w:szCs w:val="21"/>
        </w:rPr>
        <w:t xml:space="preserve"> та вимог цих норм. </w:t>
      </w:r>
    </w:p>
    <w:p w14:paraId="2954100E" w14:textId="291D3285" w:rsidR="00C32440" w:rsidRPr="004E0296" w:rsidRDefault="00296E3E" w:rsidP="004E0296">
      <w:pPr>
        <w:widowControl w:val="0"/>
        <w:spacing w:after="0" w:line="293" w:lineRule="auto"/>
        <w:ind w:firstLine="720"/>
        <w:jc w:val="both"/>
        <w:rPr>
          <w:sz w:val="21"/>
          <w:szCs w:val="21"/>
        </w:rPr>
      </w:pPr>
      <w:r w:rsidRPr="004E0296">
        <w:rPr>
          <w:sz w:val="21"/>
          <w:szCs w:val="21"/>
        </w:rPr>
        <w:t>Крім закладів охорони здоров’я, нижченаведені вимоги також поширюються на медичні і стоматологічні кабінети, масажні і фізіотерапевтичні кабінети, приміщення для косметологічних операцій та інших приміщень незалежно від їх</w:t>
      </w:r>
      <w:r w:rsidR="001E42F8">
        <w:rPr>
          <w:sz w:val="21"/>
          <w:szCs w:val="21"/>
        </w:rPr>
        <w:t>нього</w:t>
      </w:r>
      <w:r w:rsidRPr="004E0296">
        <w:rPr>
          <w:sz w:val="21"/>
          <w:szCs w:val="21"/>
        </w:rPr>
        <w:t xml:space="preserve"> місцезнаходження (наприклад, медичні кабінети на підприємствах або в житлових будинках), в яких використовується медичне електрообладнання (МЕ) з частинами, що контактують.</w:t>
      </w:r>
    </w:p>
    <w:p w14:paraId="1A8E8D72" w14:textId="3B3EAD84" w:rsidR="00C32440" w:rsidRPr="00506A3C" w:rsidRDefault="00296E3E" w:rsidP="00506A3C">
      <w:pPr>
        <w:widowControl w:val="0"/>
        <w:spacing w:after="0" w:line="293" w:lineRule="auto"/>
        <w:ind w:firstLine="720"/>
        <w:jc w:val="both"/>
        <w:rPr>
          <w:sz w:val="20"/>
          <w:szCs w:val="20"/>
        </w:rPr>
      </w:pPr>
      <w:r w:rsidRPr="00506A3C">
        <w:rPr>
          <w:b/>
          <w:sz w:val="20"/>
          <w:szCs w:val="20"/>
        </w:rPr>
        <w:t>Примітка.</w:t>
      </w:r>
      <w:r w:rsidR="001E42F8">
        <w:rPr>
          <w:b/>
          <w:sz w:val="20"/>
          <w:szCs w:val="20"/>
        </w:rPr>
        <w:t xml:space="preserve"> </w:t>
      </w:r>
      <w:r w:rsidRPr="00506A3C">
        <w:rPr>
          <w:sz w:val="20"/>
          <w:szCs w:val="20"/>
        </w:rPr>
        <w:t xml:space="preserve">Частини МЕ, що контактують </w:t>
      </w:r>
      <w:r w:rsidR="001E42F8">
        <w:rPr>
          <w:sz w:val="20"/>
          <w:szCs w:val="20"/>
        </w:rPr>
        <w:t>–</w:t>
      </w:r>
      <w:r w:rsidRPr="00506A3C">
        <w:rPr>
          <w:sz w:val="20"/>
          <w:szCs w:val="20"/>
        </w:rPr>
        <w:t xml:space="preserve"> частина медичного обладнання, яка </w:t>
      </w:r>
      <w:r w:rsidR="001E42F8">
        <w:rPr>
          <w:sz w:val="20"/>
          <w:szCs w:val="20"/>
        </w:rPr>
        <w:t xml:space="preserve">за </w:t>
      </w:r>
      <w:r w:rsidRPr="00506A3C">
        <w:rPr>
          <w:sz w:val="20"/>
          <w:szCs w:val="20"/>
        </w:rPr>
        <w:t xml:space="preserve"> нормально</w:t>
      </w:r>
      <w:r w:rsidR="001E42F8">
        <w:rPr>
          <w:sz w:val="20"/>
          <w:szCs w:val="20"/>
        </w:rPr>
        <w:t>го</w:t>
      </w:r>
      <w:r w:rsidRPr="00506A3C">
        <w:rPr>
          <w:sz w:val="20"/>
          <w:szCs w:val="20"/>
        </w:rPr>
        <w:t xml:space="preserve"> використанн</w:t>
      </w:r>
      <w:r w:rsidR="001E42F8">
        <w:rPr>
          <w:sz w:val="20"/>
          <w:szCs w:val="20"/>
        </w:rPr>
        <w:t>я</w:t>
      </w:r>
      <w:r w:rsidRPr="00506A3C">
        <w:rPr>
          <w:sz w:val="20"/>
          <w:szCs w:val="20"/>
        </w:rPr>
        <w:t xml:space="preserve"> обов'язково вступає у фізичний контакт із пацієнтом, щоб медичне обладнання або медична система могли виконувати свої функції.</w:t>
      </w:r>
    </w:p>
    <w:p w14:paraId="2968CE69" w14:textId="5B28AE09" w:rsidR="001E42F8" w:rsidRPr="005E54E7" w:rsidRDefault="00296E3E" w:rsidP="001E42F8">
      <w:pPr>
        <w:widowControl w:val="0"/>
        <w:numPr>
          <w:ilvl w:val="0"/>
          <w:numId w:val="27"/>
        </w:numPr>
        <w:pBdr>
          <w:top w:val="nil"/>
          <w:left w:val="nil"/>
          <w:bottom w:val="nil"/>
          <w:right w:val="nil"/>
          <w:between w:val="nil"/>
        </w:pBdr>
        <w:tabs>
          <w:tab w:val="left" w:pos="1560"/>
        </w:tabs>
        <w:spacing w:after="0" w:line="293" w:lineRule="auto"/>
        <w:ind w:left="0" w:firstLine="720"/>
        <w:jc w:val="both"/>
        <w:rPr>
          <w:sz w:val="21"/>
          <w:szCs w:val="21"/>
        </w:rPr>
      </w:pPr>
      <w:r w:rsidRPr="005E54E7">
        <w:rPr>
          <w:sz w:val="21"/>
          <w:szCs w:val="21"/>
        </w:rPr>
        <w:t xml:space="preserve">Для </w:t>
      </w:r>
      <w:r w:rsidR="001E42F8" w:rsidRPr="005E54E7">
        <w:rPr>
          <w:sz w:val="21"/>
          <w:szCs w:val="21"/>
        </w:rPr>
        <w:t xml:space="preserve">забезпечення </w:t>
      </w:r>
      <w:r w:rsidRPr="005E54E7">
        <w:rPr>
          <w:sz w:val="21"/>
          <w:szCs w:val="21"/>
        </w:rPr>
        <w:t xml:space="preserve">електробезпеки медичні приміщення </w:t>
      </w:r>
      <w:r w:rsidR="001E42F8" w:rsidRPr="005E54E7">
        <w:rPr>
          <w:sz w:val="21"/>
          <w:szCs w:val="21"/>
        </w:rPr>
        <w:t xml:space="preserve">класифікують </w:t>
      </w:r>
      <w:r w:rsidRPr="005E54E7">
        <w:rPr>
          <w:sz w:val="21"/>
          <w:szCs w:val="21"/>
        </w:rPr>
        <w:t xml:space="preserve"> за типом процедур </w:t>
      </w:r>
      <w:r w:rsidR="001E42F8" w:rsidRPr="005E54E7">
        <w:rPr>
          <w:sz w:val="21"/>
          <w:szCs w:val="21"/>
        </w:rPr>
        <w:t xml:space="preserve">та використовуваного </w:t>
      </w:r>
      <w:r w:rsidRPr="005E54E7">
        <w:rPr>
          <w:sz w:val="21"/>
          <w:szCs w:val="21"/>
        </w:rPr>
        <w:t xml:space="preserve"> обладнання, </w:t>
      </w:r>
      <w:r w:rsidR="001E42F8" w:rsidRPr="005E54E7">
        <w:rPr>
          <w:sz w:val="21"/>
          <w:szCs w:val="21"/>
        </w:rPr>
        <w:t xml:space="preserve">що поділяють на такі </w:t>
      </w:r>
      <w:r w:rsidR="00D9242D" w:rsidRPr="005E54E7">
        <w:rPr>
          <w:sz w:val="21"/>
          <w:szCs w:val="21"/>
        </w:rPr>
        <w:t>групи:</w:t>
      </w:r>
      <w:r w:rsidRPr="005E54E7">
        <w:rPr>
          <w:sz w:val="21"/>
          <w:szCs w:val="21"/>
        </w:rPr>
        <w:t xml:space="preserve"> </w:t>
      </w:r>
    </w:p>
    <w:p w14:paraId="2C06D5E1" w14:textId="7B5424C2" w:rsidR="00C32440" w:rsidRPr="00023469" w:rsidRDefault="00296E3E" w:rsidP="00023469">
      <w:pPr>
        <w:pStyle w:val="ac"/>
        <w:numPr>
          <w:ilvl w:val="0"/>
          <w:numId w:val="51"/>
        </w:numPr>
        <w:rPr>
          <w:sz w:val="21"/>
          <w:szCs w:val="21"/>
        </w:rPr>
      </w:pPr>
      <w:r w:rsidRPr="00023469">
        <w:rPr>
          <w:sz w:val="21"/>
          <w:szCs w:val="21"/>
        </w:rPr>
        <w:t>група 0: медичне приміщення, в якому не передбач</w:t>
      </w:r>
      <w:r w:rsidR="00D9242D" w:rsidRPr="00023469">
        <w:rPr>
          <w:sz w:val="21"/>
          <w:szCs w:val="21"/>
          <w:lang w:val="uk-UA"/>
        </w:rPr>
        <w:t xml:space="preserve">ено </w:t>
      </w:r>
      <w:r w:rsidRPr="00023469">
        <w:rPr>
          <w:sz w:val="21"/>
          <w:szCs w:val="21"/>
        </w:rPr>
        <w:t>застосовувати частини, що контактують</w:t>
      </w:r>
      <w:r w:rsidR="00D9242D" w:rsidRPr="00023469">
        <w:rPr>
          <w:sz w:val="21"/>
          <w:szCs w:val="21"/>
          <w:lang w:val="uk-UA"/>
        </w:rPr>
        <w:t>;</w:t>
      </w:r>
    </w:p>
    <w:p w14:paraId="1D47F1D5" w14:textId="40B81A82" w:rsidR="00C32440" w:rsidRPr="00023469" w:rsidRDefault="00296E3E" w:rsidP="00023469">
      <w:pPr>
        <w:pStyle w:val="ac"/>
        <w:widowControl w:val="0"/>
        <w:numPr>
          <w:ilvl w:val="0"/>
          <w:numId w:val="51"/>
        </w:numPr>
        <w:pBdr>
          <w:top w:val="nil"/>
          <w:left w:val="nil"/>
          <w:bottom w:val="nil"/>
          <w:right w:val="nil"/>
          <w:between w:val="nil"/>
        </w:pBdr>
        <w:tabs>
          <w:tab w:val="left" w:pos="1276"/>
        </w:tabs>
        <w:spacing w:after="0" w:line="293" w:lineRule="auto"/>
        <w:jc w:val="both"/>
        <w:rPr>
          <w:sz w:val="21"/>
          <w:szCs w:val="21"/>
        </w:rPr>
      </w:pPr>
      <w:r w:rsidRPr="00023469">
        <w:rPr>
          <w:sz w:val="21"/>
          <w:szCs w:val="21"/>
        </w:rPr>
        <w:t xml:space="preserve">група 1: медичне приміщення, в якому частини, що контактують, </w:t>
      </w:r>
      <w:proofErr w:type="gramStart"/>
      <w:r w:rsidRPr="00023469">
        <w:rPr>
          <w:sz w:val="21"/>
          <w:szCs w:val="21"/>
        </w:rPr>
        <w:t>передбач</w:t>
      </w:r>
      <w:r w:rsidR="00D9242D" w:rsidRPr="00023469">
        <w:rPr>
          <w:sz w:val="21"/>
          <w:szCs w:val="21"/>
          <w:lang w:val="uk-UA"/>
        </w:rPr>
        <w:t xml:space="preserve">ено </w:t>
      </w:r>
      <w:r w:rsidRPr="00023469">
        <w:rPr>
          <w:sz w:val="21"/>
          <w:szCs w:val="21"/>
        </w:rPr>
        <w:t xml:space="preserve"> застосовувати</w:t>
      </w:r>
      <w:proofErr w:type="gramEnd"/>
      <w:r w:rsidRPr="00023469">
        <w:rPr>
          <w:sz w:val="21"/>
          <w:szCs w:val="21"/>
        </w:rPr>
        <w:t xml:space="preserve">: зовнішньо; внутрішньо до будь-якої частини тіла, </w:t>
      </w:r>
      <w:r w:rsidR="0017046D" w:rsidRPr="00023469">
        <w:rPr>
          <w:sz w:val="21"/>
          <w:szCs w:val="21"/>
          <w:lang w:val="uk-UA"/>
        </w:rPr>
        <w:t xml:space="preserve">крім </w:t>
      </w:r>
      <w:r w:rsidRPr="00023469">
        <w:rPr>
          <w:sz w:val="21"/>
          <w:szCs w:val="21"/>
        </w:rPr>
        <w:t>визначених для групи 2</w:t>
      </w:r>
      <w:r w:rsidR="0017046D" w:rsidRPr="00023469">
        <w:rPr>
          <w:sz w:val="21"/>
          <w:szCs w:val="21"/>
          <w:lang w:val="uk-UA"/>
        </w:rPr>
        <w:t>;</w:t>
      </w:r>
    </w:p>
    <w:p w14:paraId="6C152ABA" w14:textId="71DDBED2" w:rsidR="00C32440" w:rsidRPr="00023469" w:rsidRDefault="00296E3E" w:rsidP="00023469">
      <w:pPr>
        <w:pStyle w:val="ac"/>
        <w:widowControl w:val="0"/>
        <w:numPr>
          <w:ilvl w:val="0"/>
          <w:numId w:val="51"/>
        </w:numPr>
        <w:pBdr>
          <w:top w:val="nil"/>
          <w:left w:val="nil"/>
          <w:bottom w:val="nil"/>
          <w:right w:val="nil"/>
          <w:between w:val="nil"/>
        </w:pBdr>
        <w:tabs>
          <w:tab w:val="left" w:pos="1276"/>
        </w:tabs>
        <w:spacing w:after="0" w:line="293" w:lineRule="auto"/>
        <w:jc w:val="both"/>
        <w:rPr>
          <w:sz w:val="21"/>
          <w:szCs w:val="21"/>
        </w:rPr>
      </w:pPr>
      <w:r w:rsidRPr="00023469">
        <w:rPr>
          <w:sz w:val="21"/>
          <w:szCs w:val="21"/>
        </w:rPr>
        <w:t>група 2: медичне приміщення, в якому частини, що контактують</w:t>
      </w:r>
      <w:r w:rsidR="0017046D" w:rsidRPr="00023469">
        <w:rPr>
          <w:sz w:val="21"/>
          <w:szCs w:val="21"/>
          <w:lang w:val="uk-UA"/>
        </w:rPr>
        <w:t>,</w:t>
      </w:r>
      <w:r w:rsidRPr="00023469">
        <w:rPr>
          <w:sz w:val="21"/>
          <w:szCs w:val="21"/>
        </w:rPr>
        <w:t xml:space="preserve"> </w:t>
      </w:r>
      <w:proofErr w:type="gramStart"/>
      <w:r w:rsidRPr="00023469">
        <w:rPr>
          <w:sz w:val="21"/>
          <w:szCs w:val="21"/>
        </w:rPr>
        <w:t>передбач</w:t>
      </w:r>
      <w:r w:rsidR="0017046D" w:rsidRPr="00023469">
        <w:rPr>
          <w:sz w:val="21"/>
          <w:szCs w:val="21"/>
          <w:lang w:val="uk-UA"/>
        </w:rPr>
        <w:t xml:space="preserve">ено </w:t>
      </w:r>
      <w:r w:rsidRPr="00023469">
        <w:rPr>
          <w:sz w:val="21"/>
          <w:szCs w:val="21"/>
        </w:rPr>
        <w:t xml:space="preserve"> застосовувати</w:t>
      </w:r>
      <w:proofErr w:type="gramEnd"/>
      <w:r w:rsidRPr="00023469">
        <w:rPr>
          <w:sz w:val="21"/>
          <w:szCs w:val="21"/>
        </w:rPr>
        <w:t xml:space="preserve"> для проведення діагностичних та інших хірургічних маніпуляцій (з проникненням через зовнішні покриви), коли припинення (збій) електропостачання становить небезпеку для життя пацієнта.</w:t>
      </w:r>
    </w:p>
    <w:p w14:paraId="0315242D" w14:textId="77777777" w:rsidR="00C32440" w:rsidRPr="005E54E7" w:rsidRDefault="00296E3E" w:rsidP="004E0296">
      <w:pPr>
        <w:widowControl w:val="0"/>
        <w:pBdr>
          <w:top w:val="nil"/>
          <w:left w:val="nil"/>
          <w:bottom w:val="nil"/>
          <w:right w:val="nil"/>
          <w:between w:val="nil"/>
        </w:pBdr>
        <w:tabs>
          <w:tab w:val="left" w:pos="1560"/>
        </w:tabs>
        <w:spacing w:after="0" w:line="293" w:lineRule="auto"/>
        <w:ind w:firstLine="720"/>
        <w:jc w:val="both"/>
        <w:rPr>
          <w:sz w:val="21"/>
          <w:szCs w:val="21"/>
        </w:rPr>
      </w:pPr>
      <w:r w:rsidRPr="005E54E7">
        <w:rPr>
          <w:sz w:val="21"/>
          <w:szCs w:val="21"/>
        </w:rPr>
        <w:t>Віднесення медичних приміщень до груп зазначається у медичній програмі відповідно до медичного завдання.</w:t>
      </w:r>
    </w:p>
    <w:p w14:paraId="5D197689" w14:textId="473FF0A1" w:rsidR="00C32440" w:rsidRPr="004E0296" w:rsidRDefault="00296E3E" w:rsidP="004E0296">
      <w:pPr>
        <w:widowControl w:val="0"/>
        <w:numPr>
          <w:ilvl w:val="0"/>
          <w:numId w:val="27"/>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За ступенем надійності електропостачання електроспоживачі медичних приміщень закладів охорони здоров’я належать до категорій, </w:t>
      </w:r>
      <w:r w:rsidR="0017046D">
        <w:rPr>
          <w:sz w:val="21"/>
          <w:szCs w:val="21"/>
        </w:rPr>
        <w:t xml:space="preserve">наведених у </w:t>
      </w:r>
      <w:r w:rsidRPr="004E0296">
        <w:rPr>
          <w:sz w:val="21"/>
          <w:szCs w:val="21"/>
        </w:rPr>
        <w:t>табл</w:t>
      </w:r>
      <w:r w:rsidR="0017046D">
        <w:rPr>
          <w:sz w:val="21"/>
          <w:szCs w:val="21"/>
        </w:rPr>
        <w:t xml:space="preserve">иці </w:t>
      </w:r>
      <w:r w:rsidRPr="004E0296">
        <w:rPr>
          <w:sz w:val="21"/>
          <w:szCs w:val="21"/>
        </w:rPr>
        <w:t>12.1.</w:t>
      </w:r>
    </w:p>
    <w:p w14:paraId="34E55BB6" w14:textId="7AFF2022" w:rsidR="00C32440" w:rsidRDefault="00296E3E" w:rsidP="00023469">
      <w:pPr>
        <w:pBdr>
          <w:top w:val="nil"/>
          <w:left w:val="nil"/>
          <w:bottom w:val="nil"/>
          <w:right w:val="nil"/>
          <w:between w:val="nil"/>
        </w:pBdr>
        <w:spacing w:before="120" w:after="120" w:line="293" w:lineRule="auto"/>
        <w:ind w:firstLine="720"/>
        <w:jc w:val="both"/>
        <w:rPr>
          <w:sz w:val="21"/>
          <w:szCs w:val="21"/>
        </w:rPr>
      </w:pPr>
      <w:r w:rsidRPr="004E0296">
        <w:rPr>
          <w:b/>
          <w:sz w:val="21"/>
          <w:szCs w:val="21"/>
        </w:rPr>
        <w:t>Таблиця 12.1</w:t>
      </w:r>
      <w:r w:rsidRPr="004E0296">
        <w:rPr>
          <w:sz w:val="21"/>
          <w:szCs w:val="21"/>
        </w:rPr>
        <w:t xml:space="preserve"> </w:t>
      </w:r>
      <w:r w:rsidR="0017046D">
        <w:rPr>
          <w:sz w:val="21"/>
          <w:szCs w:val="21"/>
        </w:rPr>
        <w:t>–</w:t>
      </w:r>
      <w:r w:rsidRPr="004E0296">
        <w:rPr>
          <w:sz w:val="21"/>
          <w:szCs w:val="21"/>
        </w:rPr>
        <w:t xml:space="preserve"> Категорія надійності електропостачання електроприймачів закладів охорони здоров’я</w:t>
      </w:r>
    </w:p>
    <w:tbl>
      <w:tblPr>
        <w:tblW w:w="9923"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0"/>
        <w:gridCol w:w="1843"/>
      </w:tblGrid>
      <w:tr w:rsidR="00506A3C" w:rsidRPr="004A0E1B" w14:paraId="20E58545" w14:textId="77777777" w:rsidTr="00506A3C">
        <w:tc>
          <w:tcPr>
            <w:tcW w:w="8080" w:type="dxa"/>
            <w:vAlign w:val="center"/>
          </w:tcPr>
          <w:p w14:paraId="7A381DEA" w14:textId="77777777" w:rsidR="00506A3C" w:rsidRPr="004A0E1B" w:rsidRDefault="00506A3C" w:rsidP="006310E7">
            <w:pPr>
              <w:spacing w:before="60" w:after="60" w:line="276" w:lineRule="auto"/>
              <w:jc w:val="center"/>
              <w:rPr>
                <w:sz w:val="21"/>
                <w:szCs w:val="21"/>
              </w:rPr>
            </w:pPr>
            <w:r w:rsidRPr="004A0E1B">
              <w:rPr>
                <w:sz w:val="21"/>
                <w:szCs w:val="21"/>
              </w:rPr>
              <w:t>Назва електроприймачів</w:t>
            </w:r>
          </w:p>
        </w:tc>
        <w:tc>
          <w:tcPr>
            <w:tcW w:w="1843" w:type="dxa"/>
            <w:vAlign w:val="center"/>
          </w:tcPr>
          <w:p w14:paraId="55E081EF" w14:textId="77777777" w:rsidR="00506A3C" w:rsidRPr="004A0E1B" w:rsidRDefault="00506A3C" w:rsidP="006310E7">
            <w:pPr>
              <w:spacing w:before="60" w:after="60" w:line="240" w:lineRule="auto"/>
              <w:jc w:val="center"/>
              <w:rPr>
                <w:sz w:val="21"/>
                <w:szCs w:val="21"/>
              </w:rPr>
            </w:pPr>
            <w:r w:rsidRPr="004A0E1B">
              <w:rPr>
                <w:sz w:val="21"/>
                <w:szCs w:val="21"/>
              </w:rPr>
              <w:t>Категорія надійності електропостачання</w:t>
            </w:r>
          </w:p>
        </w:tc>
      </w:tr>
      <w:tr w:rsidR="00506A3C" w:rsidRPr="004A0E1B" w14:paraId="67132D84" w14:textId="77777777" w:rsidTr="00506A3C">
        <w:tc>
          <w:tcPr>
            <w:tcW w:w="8080" w:type="dxa"/>
            <w:tcBorders>
              <w:top w:val="single" w:sz="4" w:space="0" w:color="000000"/>
              <w:left w:val="single" w:sz="4" w:space="0" w:color="000000"/>
              <w:bottom w:val="single" w:sz="4" w:space="0" w:color="000000"/>
              <w:right w:val="single" w:sz="4" w:space="0" w:color="000000"/>
            </w:tcBorders>
            <w:vAlign w:val="center"/>
          </w:tcPr>
          <w:p w14:paraId="20365A92" w14:textId="77777777" w:rsidR="00506A3C" w:rsidRPr="004A0E1B" w:rsidRDefault="00506A3C" w:rsidP="00023469">
            <w:pPr>
              <w:spacing w:after="0" w:line="264" w:lineRule="auto"/>
              <w:rPr>
                <w:sz w:val="21"/>
                <w:szCs w:val="21"/>
              </w:rPr>
            </w:pPr>
            <w:r w:rsidRPr="004A0E1B">
              <w:rPr>
                <w:sz w:val="21"/>
                <w:szCs w:val="21"/>
              </w:rPr>
              <w:t>- відділення інтенсивної терапії, включно з палатами інтенсивної терапії у клінічних структурних підрозділах;</w:t>
            </w:r>
          </w:p>
          <w:p w14:paraId="603D56D9" w14:textId="77777777" w:rsidR="00506A3C" w:rsidRPr="004A0E1B" w:rsidRDefault="00506A3C" w:rsidP="00023469">
            <w:pPr>
              <w:spacing w:after="0" w:line="264" w:lineRule="auto"/>
              <w:rPr>
                <w:sz w:val="21"/>
                <w:szCs w:val="21"/>
              </w:rPr>
            </w:pPr>
            <w:r w:rsidRPr="004A0E1B">
              <w:rPr>
                <w:sz w:val="21"/>
                <w:szCs w:val="21"/>
              </w:rPr>
              <w:t>- приміщення відділення невідкладної допомоги / приймальні відділення;</w:t>
            </w:r>
          </w:p>
          <w:p w14:paraId="2C39AB6F" w14:textId="77777777" w:rsidR="00506A3C" w:rsidRPr="004A0E1B" w:rsidRDefault="00506A3C" w:rsidP="00023469">
            <w:pPr>
              <w:spacing w:after="0" w:line="264" w:lineRule="auto"/>
              <w:rPr>
                <w:sz w:val="21"/>
                <w:szCs w:val="21"/>
              </w:rPr>
            </w:pPr>
            <w:r w:rsidRPr="004A0E1B">
              <w:rPr>
                <w:sz w:val="21"/>
                <w:szCs w:val="21"/>
              </w:rPr>
              <w:t>- операційні відділення;</w:t>
            </w:r>
          </w:p>
          <w:p w14:paraId="3B728AAE" w14:textId="77777777" w:rsidR="00506A3C" w:rsidRPr="004A0E1B" w:rsidRDefault="00506A3C" w:rsidP="00023469">
            <w:pPr>
              <w:spacing w:after="0" w:line="264" w:lineRule="auto"/>
              <w:rPr>
                <w:sz w:val="21"/>
                <w:szCs w:val="21"/>
              </w:rPr>
            </w:pPr>
            <w:r w:rsidRPr="004A0E1B">
              <w:rPr>
                <w:sz w:val="21"/>
                <w:szCs w:val="21"/>
              </w:rPr>
              <w:t>- пологові зали;</w:t>
            </w:r>
          </w:p>
          <w:p w14:paraId="343F0862" w14:textId="77777777" w:rsidR="00506A3C" w:rsidRPr="004A0E1B" w:rsidRDefault="00506A3C" w:rsidP="00023469">
            <w:pPr>
              <w:spacing w:after="0" w:line="264" w:lineRule="auto"/>
              <w:rPr>
                <w:sz w:val="21"/>
                <w:szCs w:val="21"/>
              </w:rPr>
            </w:pPr>
            <w:r w:rsidRPr="004A0E1B">
              <w:rPr>
                <w:sz w:val="21"/>
                <w:szCs w:val="21"/>
              </w:rPr>
              <w:t>- відділення неонатології;</w:t>
            </w:r>
          </w:p>
          <w:p w14:paraId="713162E7" w14:textId="77777777" w:rsidR="00506A3C" w:rsidRPr="004A0E1B" w:rsidRDefault="00506A3C" w:rsidP="00023469">
            <w:pPr>
              <w:spacing w:after="0" w:line="264" w:lineRule="auto"/>
              <w:rPr>
                <w:sz w:val="21"/>
                <w:szCs w:val="21"/>
              </w:rPr>
            </w:pPr>
            <w:r w:rsidRPr="004A0E1B">
              <w:rPr>
                <w:sz w:val="21"/>
                <w:szCs w:val="21"/>
              </w:rPr>
              <w:t>- палати для ізоляції пацієнтів з аерогенною інфекцією та палати захисної ізоляції пацієнта</w:t>
            </w:r>
          </w:p>
        </w:tc>
        <w:tc>
          <w:tcPr>
            <w:tcW w:w="1843" w:type="dxa"/>
            <w:tcBorders>
              <w:top w:val="single" w:sz="4" w:space="0" w:color="000000"/>
              <w:left w:val="single" w:sz="4" w:space="0" w:color="000000"/>
              <w:bottom w:val="single" w:sz="4" w:space="0" w:color="000000"/>
              <w:right w:val="single" w:sz="4" w:space="0" w:color="000000"/>
            </w:tcBorders>
            <w:vAlign w:val="center"/>
          </w:tcPr>
          <w:p w14:paraId="0EAC26D1" w14:textId="77777777" w:rsidR="00506A3C" w:rsidRPr="004A0E1B" w:rsidRDefault="00506A3C" w:rsidP="00506A3C">
            <w:pPr>
              <w:spacing w:before="40" w:after="40" w:line="283" w:lineRule="auto"/>
              <w:jc w:val="center"/>
              <w:rPr>
                <w:sz w:val="21"/>
                <w:szCs w:val="21"/>
              </w:rPr>
            </w:pPr>
            <w:r w:rsidRPr="004A0E1B">
              <w:rPr>
                <w:sz w:val="21"/>
                <w:szCs w:val="21"/>
              </w:rPr>
              <w:t>особлива група</w:t>
            </w:r>
          </w:p>
          <w:p w14:paraId="7D59CCCE" w14:textId="77777777" w:rsidR="00506A3C" w:rsidRPr="004A0E1B" w:rsidRDefault="00506A3C" w:rsidP="00506A3C">
            <w:pPr>
              <w:spacing w:before="40" w:after="40" w:line="283" w:lineRule="auto"/>
              <w:jc w:val="center"/>
              <w:rPr>
                <w:sz w:val="21"/>
                <w:szCs w:val="21"/>
              </w:rPr>
            </w:pPr>
            <w:r w:rsidRPr="004A0E1B">
              <w:rPr>
                <w:sz w:val="21"/>
                <w:szCs w:val="21"/>
              </w:rPr>
              <w:t xml:space="preserve">І кат. </w:t>
            </w:r>
          </w:p>
          <w:p w14:paraId="7912F378" w14:textId="77777777" w:rsidR="00506A3C" w:rsidRPr="004A0E1B" w:rsidRDefault="00506A3C" w:rsidP="00506A3C">
            <w:pPr>
              <w:spacing w:before="40" w:after="40" w:line="283" w:lineRule="auto"/>
              <w:jc w:val="center"/>
              <w:rPr>
                <w:sz w:val="21"/>
                <w:szCs w:val="21"/>
              </w:rPr>
            </w:pPr>
          </w:p>
        </w:tc>
      </w:tr>
      <w:tr w:rsidR="00506A3C" w:rsidRPr="004A0E1B" w14:paraId="1C91425C" w14:textId="77777777" w:rsidTr="00506A3C">
        <w:tc>
          <w:tcPr>
            <w:tcW w:w="8080" w:type="dxa"/>
            <w:tcBorders>
              <w:top w:val="single" w:sz="4" w:space="0" w:color="000000"/>
              <w:left w:val="single" w:sz="4" w:space="0" w:color="000000"/>
              <w:bottom w:val="single" w:sz="4" w:space="0" w:color="000000"/>
              <w:right w:val="single" w:sz="4" w:space="0" w:color="000000"/>
            </w:tcBorders>
            <w:vAlign w:val="center"/>
          </w:tcPr>
          <w:p w14:paraId="65C60295" w14:textId="77777777" w:rsidR="00506A3C" w:rsidRPr="004A0E1B" w:rsidRDefault="00506A3C" w:rsidP="00023469">
            <w:pPr>
              <w:spacing w:after="0" w:line="264" w:lineRule="auto"/>
              <w:rPr>
                <w:sz w:val="21"/>
                <w:szCs w:val="21"/>
              </w:rPr>
            </w:pPr>
            <w:r w:rsidRPr="004A0E1B">
              <w:rPr>
                <w:sz w:val="21"/>
                <w:szCs w:val="21"/>
              </w:rPr>
              <w:t>- палати спільного перебування матері і дитини (післяпологові палати);</w:t>
            </w:r>
          </w:p>
          <w:p w14:paraId="785E01F7" w14:textId="77777777" w:rsidR="00506A3C" w:rsidRPr="004A0E1B" w:rsidRDefault="00506A3C" w:rsidP="00023469">
            <w:pPr>
              <w:spacing w:after="0" w:line="264" w:lineRule="auto"/>
              <w:rPr>
                <w:sz w:val="21"/>
                <w:szCs w:val="21"/>
              </w:rPr>
            </w:pPr>
            <w:r w:rsidRPr="004A0E1B">
              <w:rPr>
                <w:sz w:val="21"/>
                <w:szCs w:val="21"/>
              </w:rPr>
              <w:t>- приміщення, які забезпечують клінічні структурні підрозділи електро-, водо- та теплопостачанням, медичними газами, вентиляцією;</w:t>
            </w:r>
          </w:p>
          <w:p w14:paraId="497E59E4" w14:textId="77777777" w:rsidR="00506A3C" w:rsidRPr="004A0E1B" w:rsidRDefault="00506A3C" w:rsidP="00023469">
            <w:pPr>
              <w:spacing w:after="0" w:line="264" w:lineRule="auto"/>
              <w:rPr>
                <w:sz w:val="21"/>
                <w:szCs w:val="21"/>
              </w:rPr>
            </w:pPr>
            <w:r w:rsidRPr="004A0E1B">
              <w:rPr>
                <w:sz w:val="21"/>
                <w:szCs w:val="21"/>
              </w:rPr>
              <w:t>- приміщення клінічних лабораторій, які забезпечують проведення невідкладних лабораторних досліджень;</w:t>
            </w:r>
          </w:p>
          <w:p w14:paraId="0F4B4EBB" w14:textId="2880BBC7" w:rsidR="00506A3C" w:rsidRPr="004A0E1B" w:rsidRDefault="00506A3C" w:rsidP="00023469">
            <w:pPr>
              <w:spacing w:after="0" w:line="264" w:lineRule="auto"/>
              <w:rPr>
                <w:sz w:val="21"/>
                <w:szCs w:val="21"/>
              </w:rPr>
            </w:pPr>
            <w:r w:rsidRPr="004A0E1B">
              <w:rPr>
                <w:sz w:val="21"/>
                <w:szCs w:val="21"/>
              </w:rPr>
              <w:t>- приміщення мікробіологічних лабораторій, в яких проводять роботи з живими мікроорганізмами;</w:t>
            </w:r>
          </w:p>
          <w:p w14:paraId="571819AC" w14:textId="60481306" w:rsidR="00506A3C" w:rsidRPr="004A0E1B" w:rsidRDefault="00506A3C" w:rsidP="00023469">
            <w:pPr>
              <w:spacing w:after="0" w:line="264" w:lineRule="auto"/>
              <w:rPr>
                <w:sz w:val="21"/>
                <w:szCs w:val="21"/>
              </w:rPr>
            </w:pPr>
            <w:r w:rsidRPr="004A0E1B">
              <w:rPr>
                <w:sz w:val="21"/>
                <w:szCs w:val="21"/>
              </w:rPr>
              <w:t xml:space="preserve">- приміщення зберігання запасів лікарських засобів, що потребують особливих вимог до зберігання (наприклад, </w:t>
            </w:r>
            <w:r w:rsidR="00024A58">
              <w:rPr>
                <w:sz w:val="21"/>
                <w:szCs w:val="21"/>
              </w:rPr>
              <w:t xml:space="preserve">за </w:t>
            </w:r>
            <w:r w:rsidRPr="004A0E1B">
              <w:rPr>
                <w:sz w:val="21"/>
                <w:szCs w:val="21"/>
              </w:rPr>
              <w:t xml:space="preserve"> визначен</w:t>
            </w:r>
            <w:r w:rsidR="00024A58">
              <w:rPr>
                <w:sz w:val="21"/>
                <w:szCs w:val="21"/>
              </w:rPr>
              <w:t>ої</w:t>
            </w:r>
            <w:r w:rsidRPr="004A0E1B">
              <w:rPr>
                <w:sz w:val="21"/>
                <w:szCs w:val="21"/>
              </w:rPr>
              <w:t xml:space="preserve"> температур</w:t>
            </w:r>
            <w:r w:rsidR="00024A58">
              <w:rPr>
                <w:sz w:val="21"/>
                <w:szCs w:val="21"/>
              </w:rPr>
              <w:t>и</w:t>
            </w:r>
            <w:r w:rsidRPr="004A0E1B">
              <w:rPr>
                <w:sz w:val="21"/>
                <w:szCs w:val="21"/>
              </w:rPr>
              <w:t>), крові та її компонентів;</w:t>
            </w:r>
          </w:p>
          <w:p w14:paraId="529DCF19" w14:textId="77777777" w:rsidR="00506A3C" w:rsidRPr="004A0E1B" w:rsidRDefault="00506A3C" w:rsidP="00023469">
            <w:pPr>
              <w:spacing w:after="0" w:line="264" w:lineRule="auto"/>
              <w:rPr>
                <w:sz w:val="21"/>
                <w:szCs w:val="21"/>
              </w:rPr>
            </w:pPr>
            <w:r w:rsidRPr="004A0E1B">
              <w:rPr>
                <w:sz w:val="21"/>
                <w:szCs w:val="21"/>
              </w:rPr>
              <w:t>- вентиляційні системи, які обслуговують операційні блоки, палати інтенсивної терапії, реанімаційні;</w:t>
            </w:r>
          </w:p>
          <w:p w14:paraId="0B1ED657" w14:textId="77777777" w:rsidR="00506A3C" w:rsidRPr="004A0E1B" w:rsidRDefault="00506A3C" w:rsidP="00023469">
            <w:pPr>
              <w:spacing w:after="0" w:line="264" w:lineRule="auto"/>
              <w:rPr>
                <w:sz w:val="21"/>
                <w:szCs w:val="21"/>
              </w:rPr>
            </w:pPr>
            <w:r w:rsidRPr="004A0E1B">
              <w:rPr>
                <w:sz w:val="21"/>
                <w:szCs w:val="21"/>
              </w:rPr>
              <w:t>- системи протипожежного захисту;</w:t>
            </w:r>
          </w:p>
          <w:p w14:paraId="39117C6E" w14:textId="77777777" w:rsidR="00506A3C" w:rsidRPr="004A0E1B" w:rsidRDefault="00506A3C" w:rsidP="00023469">
            <w:pPr>
              <w:spacing w:after="0" w:line="264" w:lineRule="auto"/>
              <w:rPr>
                <w:sz w:val="21"/>
                <w:szCs w:val="21"/>
              </w:rPr>
            </w:pPr>
            <w:r w:rsidRPr="004A0E1B">
              <w:rPr>
                <w:sz w:val="21"/>
                <w:szCs w:val="21"/>
              </w:rPr>
              <w:t>- лікарняні ліфти;</w:t>
            </w:r>
          </w:p>
          <w:p w14:paraId="6EDF63F8" w14:textId="77777777" w:rsidR="00506A3C" w:rsidRPr="004A0E1B" w:rsidRDefault="00506A3C" w:rsidP="00023469">
            <w:pPr>
              <w:spacing w:after="0" w:line="264" w:lineRule="auto"/>
              <w:rPr>
                <w:sz w:val="21"/>
                <w:szCs w:val="21"/>
              </w:rPr>
            </w:pPr>
            <w:r w:rsidRPr="004A0E1B">
              <w:rPr>
                <w:sz w:val="21"/>
                <w:szCs w:val="21"/>
              </w:rPr>
              <w:t>- аварійне освітлення;</w:t>
            </w:r>
          </w:p>
          <w:p w14:paraId="0B0B2366" w14:textId="77777777" w:rsidR="00506A3C" w:rsidRPr="004A0E1B" w:rsidRDefault="00506A3C" w:rsidP="00023469">
            <w:pPr>
              <w:spacing w:after="0" w:line="264" w:lineRule="auto"/>
              <w:rPr>
                <w:sz w:val="21"/>
                <w:szCs w:val="21"/>
              </w:rPr>
            </w:pPr>
            <w:r w:rsidRPr="004A0E1B">
              <w:rPr>
                <w:sz w:val="21"/>
                <w:szCs w:val="21"/>
              </w:rPr>
              <w:t>- охоронна сигналізація</w:t>
            </w:r>
          </w:p>
        </w:tc>
        <w:tc>
          <w:tcPr>
            <w:tcW w:w="1843" w:type="dxa"/>
            <w:tcBorders>
              <w:top w:val="single" w:sz="4" w:space="0" w:color="000000"/>
              <w:left w:val="single" w:sz="4" w:space="0" w:color="000000"/>
              <w:bottom w:val="single" w:sz="4" w:space="0" w:color="000000"/>
              <w:right w:val="single" w:sz="4" w:space="0" w:color="000000"/>
            </w:tcBorders>
            <w:vAlign w:val="center"/>
          </w:tcPr>
          <w:p w14:paraId="4559AEBC" w14:textId="77777777" w:rsidR="00506A3C" w:rsidRPr="004A0E1B" w:rsidRDefault="00506A3C" w:rsidP="00506A3C">
            <w:pPr>
              <w:spacing w:before="40" w:after="40" w:line="283" w:lineRule="auto"/>
              <w:jc w:val="center"/>
              <w:rPr>
                <w:sz w:val="21"/>
                <w:szCs w:val="21"/>
              </w:rPr>
            </w:pPr>
            <w:r w:rsidRPr="004A0E1B">
              <w:rPr>
                <w:sz w:val="21"/>
                <w:szCs w:val="21"/>
              </w:rPr>
              <w:t>I</w:t>
            </w:r>
          </w:p>
        </w:tc>
      </w:tr>
    </w:tbl>
    <w:p w14:paraId="6CEA6034" w14:textId="77777777" w:rsidR="005E54E7" w:rsidRDefault="005E54E7"/>
    <w:p w14:paraId="52BE9AE9" w14:textId="77777777" w:rsidR="00C23AA9" w:rsidRDefault="00C23AA9">
      <w:r>
        <w:br w:type="page"/>
      </w:r>
    </w:p>
    <w:p w14:paraId="62AC8A7D" w14:textId="58265CAF" w:rsidR="005E54E7" w:rsidRDefault="005E54E7">
      <w:r>
        <w:t>Кінець таблиці 12.1</w:t>
      </w:r>
    </w:p>
    <w:tbl>
      <w:tblPr>
        <w:tblW w:w="9923"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0"/>
        <w:gridCol w:w="1843"/>
      </w:tblGrid>
      <w:tr w:rsidR="001D51C2" w:rsidRPr="004A0E1B" w14:paraId="7DE44482" w14:textId="77777777" w:rsidTr="00506A3C">
        <w:tc>
          <w:tcPr>
            <w:tcW w:w="8080" w:type="dxa"/>
            <w:tcBorders>
              <w:top w:val="single" w:sz="4" w:space="0" w:color="000000"/>
              <w:left w:val="single" w:sz="4" w:space="0" w:color="000000"/>
              <w:bottom w:val="single" w:sz="4" w:space="0" w:color="000000"/>
              <w:right w:val="single" w:sz="4" w:space="0" w:color="000000"/>
            </w:tcBorders>
            <w:vAlign w:val="center"/>
          </w:tcPr>
          <w:p w14:paraId="4021A428" w14:textId="77777777" w:rsidR="001D51C2" w:rsidRPr="004A0E1B" w:rsidRDefault="001D51C2" w:rsidP="00023469">
            <w:pPr>
              <w:spacing w:after="0" w:line="264" w:lineRule="auto"/>
              <w:rPr>
                <w:sz w:val="21"/>
                <w:szCs w:val="21"/>
              </w:rPr>
            </w:pPr>
            <w:r w:rsidRPr="004A0E1B">
              <w:rPr>
                <w:sz w:val="21"/>
                <w:szCs w:val="21"/>
              </w:rPr>
              <w:t>- загальне електроосвітлення;</w:t>
            </w:r>
          </w:p>
          <w:p w14:paraId="65A36AF2" w14:textId="77777777" w:rsidR="001D51C2" w:rsidRPr="004A0E1B" w:rsidRDefault="001D51C2" w:rsidP="00023469">
            <w:pPr>
              <w:spacing w:after="0" w:line="264" w:lineRule="auto"/>
              <w:rPr>
                <w:sz w:val="21"/>
                <w:szCs w:val="21"/>
              </w:rPr>
            </w:pPr>
            <w:r w:rsidRPr="004A0E1B">
              <w:rPr>
                <w:sz w:val="21"/>
                <w:szCs w:val="21"/>
              </w:rPr>
              <w:t xml:space="preserve">- вентиляційні системи (крім </w:t>
            </w:r>
            <w:r>
              <w:rPr>
                <w:sz w:val="21"/>
                <w:szCs w:val="21"/>
              </w:rPr>
              <w:t>у</w:t>
            </w:r>
            <w:r w:rsidRPr="004A0E1B">
              <w:rPr>
                <w:sz w:val="21"/>
                <w:szCs w:val="21"/>
              </w:rPr>
              <w:t>становлен</w:t>
            </w:r>
            <w:r>
              <w:rPr>
                <w:sz w:val="21"/>
                <w:szCs w:val="21"/>
              </w:rPr>
              <w:t>их в</w:t>
            </w:r>
            <w:r w:rsidRPr="004A0E1B">
              <w:rPr>
                <w:sz w:val="21"/>
                <w:szCs w:val="21"/>
              </w:rPr>
              <w:t xml:space="preserve"> операційних відділеннях, палатах інтенсивної терапії);</w:t>
            </w:r>
          </w:p>
          <w:p w14:paraId="494AACA4" w14:textId="77777777" w:rsidR="001D51C2" w:rsidRPr="004A0E1B" w:rsidRDefault="001D51C2" w:rsidP="00023469">
            <w:pPr>
              <w:spacing w:after="0" w:line="264" w:lineRule="auto"/>
              <w:rPr>
                <w:sz w:val="21"/>
                <w:szCs w:val="21"/>
              </w:rPr>
            </w:pPr>
            <w:r w:rsidRPr="004A0E1B">
              <w:rPr>
                <w:sz w:val="21"/>
                <w:szCs w:val="21"/>
              </w:rPr>
              <w:t>- термічне обладнання харчоблоків;</w:t>
            </w:r>
          </w:p>
          <w:p w14:paraId="50CDEA8A" w14:textId="77777777" w:rsidR="001D51C2" w:rsidRPr="004A0E1B" w:rsidRDefault="001D51C2" w:rsidP="00023469">
            <w:pPr>
              <w:spacing w:after="0" w:line="264" w:lineRule="auto"/>
              <w:rPr>
                <w:sz w:val="21"/>
                <w:szCs w:val="21"/>
              </w:rPr>
            </w:pPr>
            <w:r w:rsidRPr="004A0E1B">
              <w:rPr>
                <w:sz w:val="21"/>
                <w:szCs w:val="21"/>
              </w:rPr>
              <w:t>- технологічне устаткування структурних підрозділів з репроцесингу;</w:t>
            </w:r>
          </w:p>
          <w:p w14:paraId="06AB9D9B" w14:textId="77777777" w:rsidR="001D51C2" w:rsidRPr="004A0E1B" w:rsidRDefault="001D51C2" w:rsidP="00023469">
            <w:pPr>
              <w:spacing w:after="0" w:line="264" w:lineRule="auto"/>
              <w:rPr>
                <w:sz w:val="21"/>
                <w:szCs w:val="21"/>
              </w:rPr>
            </w:pPr>
            <w:r w:rsidRPr="004A0E1B">
              <w:rPr>
                <w:sz w:val="21"/>
                <w:szCs w:val="21"/>
              </w:rPr>
              <w:t>- обладнання пралень тощо;</w:t>
            </w:r>
          </w:p>
          <w:p w14:paraId="24C5A965" w14:textId="738AE822" w:rsidR="001D51C2" w:rsidRPr="004A0E1B" w:rsidRDefault="001D51C2" w:rsidP="00023469">
            <w:pPr>
              <w:spacing w:after="0" w:line="264" w:lineRule="auto"/>
              <w:rPr>
                <w:sz w:val="21"/>
                <w:szCs w:val="21"/>
              </w:rPr>
            </w:pPr>
            <w:r w:rsidRPr="004A0E1B">
              <w:rPr>
                <w:sz w:val="21"/>
                <w:szCs w:val="21"/>
              </w:rPr>
              <w:t>- комплекс решти електроприймачів</w:t>
            </w:r>
          </w:p>
        </w:tc>
        <w:tc>
          <w:tcPr>
            <w:tcW w:w="1843" w:type="dxa"/>
            <w:tcBorders>
              <w:top w:val="single" w:sz="4" w:space="0" w:color="000000"/>
              <w:left w:val="single" w:sz="4" w:space="0" w:color="000000"/>
              <w:bottom w:val="single" w:sz="4" w:space="0" w:color="000000"/>
              <w:right w:val="single" w:sz="4" w:space="0" w:color="000000"/>
            </w:tcBorders>
            <w:vAlign w:val="center"/>
          </w:tcPr>
          <w:p w14:paraId="4E0055B1" w14:textId="6785F4BE" w:rsidR="001D51C2" w:rsidRPr="004A0E1B" w:rsidRDefault="001D51C2" w:rsidP="00506A3C">
            <w:pPr>
              <w:spacing w:before="40" w:after="40" w:line="283" w:lineRule="auto"/>
              <w:jc w:val="center"/>
              <w:rPr>
                <w:sz w:val="21"/>
                <w:szCs w:val="21"/>
              </w:rPr>
            </w:pPr>
            <w:r w:rsidRPr="004A0E1B">
              <w:rPr>
                <w:sz w:val="21"/>
                <w:szCs w:val="21"/>
              </w:rPr>
              <w:t>II</w:t>
            </w:r>
          </w:p>
        </w:tc>
      </w:tr>
      <w:tr w:rsidR="001D51C2" w:rsidRPr="004A0E1B" w14:paraId="789F4A90" w14:textId="77777777" w:rsidTr="00023469">
        <w:trPr>
          <w:trHeight w:val="943"/>
        </w:trPr>
        <w:tc>
          <w:tcPr>
            <w:tcW w:w="9923" w:type="dxa"/>
            <w:gridSpan w:val="2"/>
            <w:tcBorders>
              <w:top w:val="single" w:sz="4" w:space="0" w:color="000000"/>
              <w:left w:val="single" w:sz="4" w:space="0" w:color="000000"/>
              <w:bottom w:val="single" w:sz="4" w:space="0" w:color="000000"/>
              <w:right w:val="single" w:sz="4" w:space="0" w:color="000000"/>
            </w:tcBorders>
            <w:vAlign w:val="center"/>
          </w:tcPr>
          <w:p w14:paraId="1A639030" w14:textId="488217F7" w:rsidR="001D51C2" w:rsidRPr="004A0E1B" w:rsidRDefault="001D51C2" w:rsidP="00023469">
            <w:pPr>
              <w:spacing w:before="40" w:after="40" w:line="283" w:lineRule="auto"/>
              <w:jc w:val="both"/>
              <w:rPr>
                <w:sz w:val="21"/>
                <w:szCs w:val="21"/>
              </w:rPr>
            </w:pPr>
            <w:r w:rsidRPr="00763E17">
              <w:rPr>
                <w:b/>
                <w:sz w:val="20"/>
                <w:szCs w:val="20"/>
              </w:rPr>
              <w:t xml:space="preserve">Примітка. </w:t>
            </w:r>
            <w:r w:rsidRPr="001D51C2">
              <w:rPr>
                <w:sz w:val="20"/>
                <w:szCs w:val="20"/>
              </w:rPr>
              <w:t>Вищенаведений перелік електроспоживачів та ступінь надійності їх електропостачання може бути розширено медичним завданням до технічного завдання на проєктування та/або відповідної проєктної</w:t>
            </w:r>
            <w:r w:rsidRPr="00763E17">
              <w:rPr>
                <w:sz w:val="20"/>
                <w:szCs w:val="20"/>
              </w:rPr>
              <w:t xml:space="preserve"> документації.  </w:t>
            </w:r>
          </w:p>
        </w:tc>
      </w:tr>
    </w:tbl>
    <w:p w14:paraId="2C86C692" w14:textId="480EA9A4" w:rsidR="00506A3C" w:rsidRDefault="00506A3C" w:rsidP="00023469">
      <w:pPr>
        <w:spacing w:after="0"/>
      </w:pPr>
    </w:p>
    <w:p w14:paraId="2975484C" w14:textId="77777777" w:rsidR="00C32440" w:rsidRPr="004E0296" w:rsidRDefault="00296E3E" w:rsidP="00023469">
      <w:pPr>
        <w:widowControl w:val="0"/>
        <w:numPr>
          <w:ilvl w:val="0"/>
          <w:numId w:val="27"/>
        </w:numPr>
        <w:pBdr>
          <w:top w:val="nil"/>
          <w:left w:val="nil"/>
          <w:bottom w:val="nil"/>
          <w:right w:val="nil"/>
          <w:between w:val="nil"/>
        </w:pBdr>
        <w:tabs>
          <w:tab w:val="left" w:pos="1560"/>
        </w:tabs>
        <w:spacing w:after="0" w:line="288" w:lineRule="auto"/>
        <w:ind w:left="0" w:firstLine="720"/>
        <w:jc w:val="both"/>
        <w:rPr>
          <w:sz w:val="21"/>
          <w:szCs w:val="21"/>
        </w:rPr>
      </w:pPr>
      <w:r w:rsidRPr="004E0296">
        <w:rPr>
          <w:sz w:val="21"/>
          <w:szCs w:val="21"/>
        </w:rPr>
        <w:t>Окрім вищенаведеної категорії надійності електропостачання електроспоживачів медичних приміщень встановлюються вимоги до часу перерви електропостачання, згідно з яким вони поділяються на класи:</w:t>
      </w:r>
    </w:p>
    <w:p w14:paraId="13634768" w14:textId="3264AD24" w:rsidR="00C32440" w:rsidRPr="004E0296" w:rsidRDefault="00296E3E" w:rsidP="00023469">
      <w:pPr>
        <w:spacing w:after="0" w:line="288" w:lineRule="auto"/>
        <w:ind w:firstLine="720"/>
        <w:jc w:val="both"/>
        <w:rPr>
          <w:sz w:val="21"/>
          <w:szCs w:val="21"/>
        </w:rPr>
      </w:pPr>
      <w:r w:rsidRPr="00506A3C">
        <w:rPr>
          <w:b/>
          <w:bCs/>
          <w:sz w:val="21"/>
          <w:szCs w:val="21"/>
        </w:rPr>
        <w:t>12.4.1</w:t>
      </w:r>
      <w:r w:rsidRPr="004E0296">
        <w:rPr>
          <w:sz w:val="21"/>
          <w:szCs w:val="21"/>
        </w:rPr>
        <w:t xml:space="preserve"> Клас 0,5 </w:t>
      </w:r>
      <w:r w:rsidR="00024A58">
        <w:rPr>
          <w:sz w:val="21"/>
          <w:szCs w:val="21"/>
        </w:rPr>
        <w:t>–</w:t>
      </w:r>
      <w:r w:rsidRPr="004E0296">
        <w:rPr>
          <w:sz w:val="21"/>
          <w:szCs w:val="21"/>
        </w:rPr>
        <w:t xml:space="preserve"> електроспоживачі, </w:t>
      </w:r>
      <w:r w:rsidR="00325E4A">
        <w:rPr>
          <w:sz w:val="21"/>
          <w:szCs w:val="21"/>
        </w:rPr>
        <w:t xml:space="preserve">для яких </w:t>
      </w:r>
      <w:r w:rsidRPr="004E0296">
        <w:rPr>
          <w:sz w:val="21"/>
          <w:szCs w:val="21"/>
        </w:rPr>
        <w:t>допус</w:t>
      </w:r>
      <w:r w:rsidR="00325E4A">
        <w:rPr>
          <w:sz w:val="21"/>
          <w:szCs w:val="21"/>
        </w:rPr>
        <w:t xml:space="preserve">тима </w:t>
      </w:r>
      <w:r w:rsidRPr="004E0296">
        <w:rPr>
          <w:sz w:val="21"/>
          <w:szCs w:val="21"/>
        </w:rPr>
        <w:t xml:space="preserve"> перерв</w:t>
      </w:r>
      <w:r w:rsidR="00325E4A">
        <w:rPr>
          <w:sz w:val="21"/>
          <w:szCs w:val="21"/>
        </w:rPr>
        <w:t xml:space="preserve">а </w:t>
      </w:r>
      <w:r w:rsidRPr="004E0296">
        <w:rPr>
          <w:sz w:val="21"/>
          <w:szCs w:val="21"/>
        </w:rPr>
        <w:t xml:space="preserve"> електропостачання </w:t>
      </w:r>
      <w:r w:rsidR="00325E4A">
        <w:rPr>
          <w:sz w:val="21"/>
          <w:szCs w:val="21"/>
        </w:rPr>
        <w:t xml:space="preserve">становить </w:t>
      </w:r>
      <w:r w:rsidRPr="004E0296">
        <w:rPr>
          <w:sz w:val="21"/>
          <w:szCs w:val="21"/>
        </w:rPr>
        <w:t xml:space="preserve">не більше </w:t>
      </w:r>
      <w:r w:rsidR="00325E4A">
        <w:rPr>
          <w:sz w:val="21"/>
          <w:szCs w:val="21"/>
        </w:rPr>
        <w:t xml:space="preserve">ніж </w:t>
      </w:r>
      <w:r w:rsidRPr="004E0296">
        <w:rPr>
          <w:sz w:val="21"/>
          <w:szCs w:val="21"/>
        </w:rPr>
        <w:t>0,5 с:</w:t>
      </w:r>
      <w:r w:rsidR="00325E4A">
        <w:rPr>
          <w:sz w:val="21"/>
          <w:szCs w:val="21"/>
        </w:rPr>
        <w:t xml:space="preserve"> </w:t>
      </w:r>
    </w:p>
    <w:p w14:paraId="62B7124F" w14:textId="77777777" w:rsidR="00C32440" w:rsidRPr="004E0296" w:rsidRDefault="00296E3E" w:rsidP="00023469">
      <w:pPr>
        <w:numPr>
          <w:ilvl w:val="0"/>
          <w:numId w:val="21"/>
        </w:numPr>
        <w:tabs>
          <w:tab w:val="left" w:pos="1134"/>
        </w:tabs>
        <w:spacing w:after="0" w:line="288" w:lineRule="auto"/>
        <w:ind w:left="0" w:firstLine="720"/>
        <w:jc w:val="both"/>
        <w:rPr>
          <w:sz w:val="21"/>
          <w:szCs w:val="21"/>
        </w:rPr>
      </w:pPr>
      <w:r w:rsidRPr="004E0296">
        <w:rPr>
          <w:sz w:val="21"/>
          <w:szCs w:val="21"/>
        </w:rPr>
        <w:t xml:space="preserve">освітлення операційних (основний хірургічний світильник та інші життєво необхідні світильники); </w:t>
      </w:r>
    </w:p>
    <w:p w14:paraId="24463D03" w14:textId="77777777" w:rsidR="00C32440" w:rsidRPr="004E0296" w:rsidRDefault="00296E3E" w:rsidP="00023469">
      <w:pPr>
        <w:numPr>
          <w:ilvl w:val="0"/>
          <w:numId w:val="21"/>
        </w:numPr>
        <w:tabs>
          <w:tab w:val="left" w:pos="1134"/>
        </w:tabs>
        <w:spacing w:after="0" w:line="288" w:lineRule="auto"/>
        <w:ind w:left="0" w:firstLine="720"/>
        <w:jc w:val="both"/>
        <w:rPr>
          <w:sz w:val="21"/>
          <w:szCs w:val="21"/>
        </w:rPr>
      </w:pPr>
      <w:r w:rsidRPr="004E0296">
        <w:rPr>
          <w:sz w:val="21"/>
          <w:szCs w:val="21"/>
        </w:rPr>
        <w:t>освітлення відділення інтенсивної терапії;</w:t>
      </w:r>
    </w:p>
    <w:p w14:paraId="359F6D8A" w14:textId="77777777" w:rsidR="00C32440" w:rsidRPr="004E0296" w:rsidRDefault="00296E3E" w:rsidP="00023469">
      <w:pPr>
        <w:numPr>
          <w:ilvl w:val="0"/>
          <w:numId w:val="21"/>
        </w:numPr>
        <w:tabs>
          <w:tab w:val="left" w:pos="1134"/>
        </w:tabs>
        <w:spacing w:after="0" w:line="288" w:lineRule="auto"/>
        <w:ind w:left="0" w:firstLine="720"/>
        <w:jc w:val="both"/>
        <w:rPr>
          <w:sz w:val="21"/>
          <w:szCs w:val="21"/>
        </w:rPr>
      </w:pPr>
      <w:r w:rsidRPr="004E0296">
        <w:rPr>
          <w:sz w:val="21"/>
          <w:szCs w:val="21"/>
        </w:rPr>
        <w:t>освітлення пологових залів</w:t>
      </w:r>
    </w:p>
    <w:p w14:paraId="403A0B9E" w14:textId="4B0B1E00" w:rsidR="00C32440" w:rsidRPr="004E0296" w:rsidRDefault="00296E3E" w:rsidP="00023469">
      <w:pPr>
        <w:spacing w:after="0" w:line="288" w:lineRule="auto"/>
        <w:ind w:firstLine="720"/>
        <w:jc w:val="both"/>
        <w:rPr>
          <w:sz w:val="21"/>
          <w:szCs w:val="21"/>
        </w:rPr>
      </w:pPr>
      <w:r w:rsidRPr="00506A3C">
        <w:rPr>
          <w:b/>
          <w:bCs/>
          <w:sz w:val="21"/>
          <w:szCs w:val="21"/>
        </w:rPr>
        <w:t>12.4.2</w:t>
      </w:r>
      <w:r w:rsidRPr="004E0296">
        <w:rPr>
          <w:sz w:val="21"/>
          <w:szCs w:val="21"/>
        </w:rPr>
        <w:t xml:space="preserve"> Клас 15 </w:t>
      </w:r>
      <w:r w:rsidR="00325E4A">
        <w:rPr>
          <w:sz w:val="21"/>
          <w:szCs w:val="21"/>
        </w:rPr>
        <w:t>–</w:t>
      </w:r>
      <w:r w:rsidRPr="004E0296">
        <w:rPr>
          <w:sz w:val="21"/>
          <w:szCs w:val="21"/>
        </w:rPr>
        <w:t xml:space="preserve"> електроспоживачі, </w:t>
      </w:r>
      <w:bookmarkStart w:id="113" w:name="_Hlk209281555"/>
      <w:r w:rsidR="00F10E17">
        <w:rPr>
          <w:sz w:val="21"/>
          <w:szCs w:val="21"/>
        </w:rPr>
        <w:t xml:space="preserve">для яких </w:t>
      </w:r>
      <w:r w:rsidRPr="004E0296">
        <w:rPr>
          <w:sz w:val="21"/>
          <w:szCs w:val="21"/>
        </w:rPr>
        <w:t>допус</w:t>
      </w:r>
      <w:r w:rsidR="00F10E17">
        <w:rPr>
          <w:sz w:val="21"/>
          <w:szCs w:val="21"/>
        </w:rPr>
        <w:t>тима</w:t>
      </w:r>
      <w:r w:rsidRPr="004E0296">
        <w:rPr>
          <w:sz w:val="21"/>
          <w:szCs w:val="21"/>
        </w:rPr>
        <w:t xml:space="preserve"> перерв</w:t>
      </w:r>
      <w:r w:rsidR="00F10E17">
        <w:rPr>
          <w:sz w:val="21"/>
          <w:szCs w:val="21"/>
        </w:rPr>
        <w:t>а</w:t>
      </w:r>
      <w:r w:rsidRPr="004E0296">
        <w:rPr>
          <w:sz w:val="21"/>
          <w:szCs w:val="21"/>
        </w:rPr>
        <w:t xml:space="preserve"> електропостачання </w:t>
      </w:r>
      <w:r w:rsidR="00F10E17">
        <w:rPr>
          <w:sz w:val="21"/>
          <w:szCs w:val="21"/>
        </w:rPr>
        <w:t xml:space="preserve">становить </w:t>
      </w:r>
      <w:r w:rsidRPr="004E0296">
        <w:rPr>
          <w:sz w:val="21"/>
          <w:szCs w:val="21"/>
        </w:rPr>
        <w:t xml:space="preserve">не більше </w:t>
      </w:r>
      <w:r w:rsidR="00325E4A">
        <w:rPr>
          <w:sz w:val="21"/>
          <w:szCs w:val="21"/>
        </w:rPr>
        <w:t xml:space="preserve">ніж </w:t>
      </w:r>
      <w:r w:rsidRPr="004E0296">
        <w:rPr>
          <w:sz w:val="21"/>
          <w:szCs w:val="21"/>
        </w:rPr>
        <w:t>15 с:</w:t>
      </w:r>
    </w:p>
    <w:bookmarkEnd w:id="113"/>
    <w:p w14:paraId="0DDC86FD" w14:textId="77777777" w:rsidR="00C32440" w:rsidRPr="00A43914" w:rsidRDefault="00296E3E" w:rsidP="00023469">
      <w:pPr>
        <w:numPr>
          <w:ilvl w:val="0"/>
          <w:numId w:val="21"/>
        </w:numPr>
        <w:tabs>
          <w:tab w:val="left" w:pos="1134"/>
        </w:tabs>
        <w:spacing w:after="0" w:line="288" w:lineRule="auto"/>
        <w:ind w:left="0" w:firstLine="720"/>
        <w:jc w:val="both"/>
        <w:rPr>
          <w:sz w:val="21"/>
          <w:szCs w:val="21"/>
        </w:rPr>
      </w:pPr>
      <w:r w:rsidRPr="00A43914">
        <w:rPr>
          <w:sz w:val="21"/>
          <w:szCs w:val="21"/>
        </w:rPr>
        <w:t>аварійне освітлення операційних;</w:t>
      </w:r>
    </w:p>
    <w:p w14:paraId="60336289" w14:textId="4416E5E6" w:rsidR="00C32440" w:rsidRPr="00A43914" w:rsidRDefault="00296E3E" w:rsidP="00023469">
      <w:pPr>
        <w:numPr>
          <w:ilvl w:val="0"/>
          <w:numId w:val="21"/>
        </w:numPr>
        <w:tabs>
          <w:tab w:val="left" w:pos="1134"/>
        </w:tabs>
        <w:spacing w:after="0" w:line="288" w:lineRule="auto"/>
        <w:ind w:left="0" w:firstLine="720"/>
        <w:jc w:val="both"/>
        <w:rPr>
          <w:sz w:val="21"/>
          <w:szCs w:val="21"/>
        </w:rPr>
      </w:pPr>
      <w:r w:rsidRPr="00A43914">
        <w:rPr>
          <w:sz w:val="21"/>
          <w:szCs w:val="21"/>
        </w:rPr>
        <w:t>медичне електроустаткування</w:t>
      </w:r>
      <w:r w:rsidR="00F10E17" w:rsidRPr="00A43914">
        <w:rPr>
          <w:sz w:val="21"/>
          <w:szCs w:val="21"/>
        </w:rPr>
        <w:t xml:space="preserve"> в </w:t>
      </w:r>
      <w:r w:rsidRPr="00A43914">
        <w:rPr>
          <w:sz w:val="21"/>
          <w:szCs w:val="21"/>
        </w:rPr>
        <w:t xml:space="preserve">приміщеннях групи 2 (склад </w:t>
      </w:r>
      <w:r w:rsidR="00F10E17" w:rsidRPr="00A43914">
        <w:rPr>
          <w:sz w:val="21"/>
          <w:szCs w:val="21"/>
        </w:rPr>
        <w:t xml:space="preserve">якого </w:t>
      </w:r>
      <w:r w:rsidRPr="00A43914">
        <w:rPr>
          <w:sz w:val="21"/>
          <w:szCs w:val="21"/>
        </w:rPr>
        <w:t xml:space="preserve"> визначається медичним завданням);</w:t>
      </w:r>
    </w:p>
    <w:p w14:paraId="583A64A9" w14:textId="051358A2" w:rsidR="00325E4A" w:rsidRPr="00023469" w:rsidRDefault="00A43914" w:rsidP="00023469">
      <w:pPr>
        <w:pStyle w:val="ac"/>
        <w:tabs>
          <w:tab w:val="left" w:pos="1134"/>
        </w:tabs>
        <w:spacing w:after="0" w:line="288" w:lineRule="auto"/>
        <w:jc w:val="both"/>
        <w:rPr>
          <w:sz w:val="21"/>
          <w:szCs w:val="21"/>
          <w:lang w:val="uk-UA"/>
        </w:rPr>
      </w:pPr>
      <w:r>
        <w:rPr>
          <w:sz w:val="21"/>
          <w:szCs w:val="21"/>
          <w:lang w:val="uk-UA"/>
        </w:rPr>
        <w:t xml:space="preserve">–   </w:t>
      </w:r>
      <w:r w:rsidRPr="0001125C">
        <w:rPr>
          <w:sz w:val="21"/>
          <w:szCs w:val="21"/>
          <w:lang w:val="uk-UA"/>
        </w:rPr>
        <w:t xml:space="preserve">системи </w:t>
      </w:r>
      <w:r w:rsidR="00296E3E" w:rsidRPr="0001125C">
        <w:rPr>
          <w:sz w:val="21"/>
          <w:szCs w:val="21"/>
          <w:lang w:val="uk-UA"/>
        </w:rPr>
        <w:t xml:space="preserve">подачі </w:t>
      </w:r>
      <w:r w:rsidRPr="0001125C">
        <w:rPr>
          <w:sz w:val="21"/>
          <w:szCs w:val="21"/>
          <w:lang w:val="uk-UA"/>
        </w:rPr>
        <w:t xml:space="preserve">медичних </w:t>
      </w:r>
      <w:r w:rsidR="00296E3E" w:rsidRPr="0001125C">
        <w:rPr>
          <w:sz w:val="21"/>
          <w:szCs w:val="21"/>
          <w:lang w:val="uk-UA"/>
        </w:rPr>
        <w:t>газ</w:t>
      </w:r>
      <w:r w:rsidRPr="0001125C">
        <w:rPr>
          <w:sz w:val="21"/>
          <w:szCs w:val="21"/>
          <w:lang w:val="uk-UA"/>
        </w:rPr>
        <w:t>ів</w:t>
      </w:r>
      <w:r w:rsidR="00296E3E" w:rsidRPr="0001125C">
        <w:rPr>
          <w:sz w:val="21"/>
          <w:szCs w:val="21"/>
          <w:lang w:val="uk-UA"/>
        </w:rPr>
        <w:t xml:space="preserve">, </w:t>
      </w:r>
      <w:r w:rsidRPr="0001125C">
        <w:rPr>
          <w:sz w:val="21"/>
          <w:szCs w:val="21"/>
          <w:lang w:val="uk-UA"/>
        </w:rPr>
        <w:t xml:space="preserve">зокрема компресори </w:t>
      </w:r>
      <w:r w:rsidR="00296E3E" w:rsidRPr="0001125C">
        <w:rPr>
          <w:sz w:val="21"/>
          <w:szCs w:val="21"/>
          <w:lang w:val="uk-UA"/>
        </w:rPr>
        <w:t>стисненого повітря, вакуумні насоси</w:t>
      </w:r>
      <w:r w:rsidRPr="0001125C">
        <w:rPr>
          <w:sz w:val="21"/>
          <w:szCs w:val="21"/>
          <w:lang w:val="uk-UA"/>
        </w:rPr>
        <w:t xml:space="preserve">, анестезійне </w:t>
      </w:r>
      <w:r w:rsidR="00296E3E" w:rsidRPr="0001125C">
        <w:rPr>
          <w:sz w:val="21"/>
          <w:szCs w:val="21"/>
          <w:lang w:val="uk-UA"/>
        </w:rPr>
        <w:t>обладнання</w:t>
      </w:r>
      <w:r>
        <w:rPr>
          <w:sz w:val="21"/>
          <w:szCs w:val="21"/>
          <w:lang w:val="uk-UA"/>
        </w:rPr>
        <w:t xml:space="preserve"> та</w:t>
      </w:r>
      <w:r w:rsidRPr="0001125C">
        <w:rPr>
          <w:sz w:val="21"/>
          <w:szCs w:val="21"/>
          <w:lang w:val="uk-UA"/>
        </w:rPr>
        <w:t xml:space="preserve"> </w:t>
      </w:r>
      <w:r w:rsidR="00296E3E" w:rsidRPr="0001125C">
        <w:rPr>
          <w:sz w:val="21"/>
          <w:szCs w:val="21"/>
          <w:lang w:val="uk-UA"/>
        </w:rPr>
        <w:t>їх</w:t>
      </w:r>
      <w:r w:rsidRPr="0001125C">
        <w:rPr>
          <w:sz w:val="21"/>
          <w:szCs w:val="21"/>
          <w:lang w:val="uk-UA"/>
        </w:rPr>
        <w:t>ні</w:t>
      </w:r>
      <w:r w:rsidR="00296E3E" w:rsidRPr="0001125C">
        <w:rPr>
          <w:sz w:val="21"/>
          <w:szCs w:val="21"/>
          <w:lang w:val="uk-UA"/>
        </w:rPr>
        <w:t xml:space="preserve"> пристрої</w:t>
      </w:r>
      <w:r w:rsidRPr="0001125C">
        <w:rPr>
          <w:sz w:val="21"/>
          <w:szCs w:val="21"/>
          <w:lang w:val="uk-UA"/>
        </w:rPr>
        <w:t xml:space="preserve"> керування</w:t>
      </w:r>
      <w:r w:rsidR="00296E3E" w:rsidRPr="0001125C">
        <w:rPr>
          <w:sz w:val="21"/>
          <w:szCs w:val="21"/>
          <w:lang w:val="uk-UA"/>
        </w:rPr>
        <w:t>.</w:t>
      </w:r>
      <w:r w:rsidR="00325E4A" w:rsidRPr="0001125C">
        <w:rPr>
          <w:sz w:val="21"/>
          <w:szCs w:val="21"/>
          <w:lang w:val="uk-UA"/>
        </w:rPr>
        <w:t xml:space="preserve">  </w:t>
      </w:r>
    </w:p>
    <w:p w14:paraId="3EFCBEDE" w14:textId="26CA1147" w:rsidR="00A43914" w:rsidRPr="004E0296" w:rsidRDefault="00296E3E" w:rsidP="00023469">
      <w:pPr>
        <w:spacing w:after="0" w:line="288" w:lineRule="auto"/>
        <w:ind w:firstLine="720"/>
        <w:jc w:val="both"/>
        <w:rPr>
          <w:sz w:val="21"/>
          <w:szCs w:val="21"/>
        </w:rPr>
      </w:pPr>
      <w:r w:rsidRPr="00A43914">
        <w:rPr>
          <w:b/>
          <w:bCs/>
          <w:sz w:val="21"/>
          <w:szCs w:val="21"/>
        </w:rPr>
        <w:t>12.4.3</w:t>
      </w:r>
      <w:r w:rsidRPr="00A43914">
        <w:rPr>
          <w:sz w:val="21"/>
          <w:szCs w:val="21"/>
        </w:rPr>
        <w:t xml:space="preserve"> Клас &gt;15 </w:t>
      </w:r>
      <w:r w:rsidR="00A43914">
        <w:rPr>
          <w:sz w:val="21"/>
          <w:szCs w:val="21"/>
        </w:rPr>
        <w:t>–</w:t>
      </w:r>
      <w:r w:rsidRPr="00A43914">
        <w:rPr>
          <w:sz w:val="21"/>
          <w:szCs w:val="21"/>
        </w:rPr>
        <w:t xml:space="preserve"> електроспоживачі, </w:t>
      </w:r>
      <w:r w:rsidR="00A43914">
        <w:rPr>
          <w:sz w:val="21"/>
          <w:szCs w:val="21"/>
        </w:rPr>
        <w:t xml:space="preserve">для яких </w:t>
      </w:r>
      <w:r w:rsidR="00A43914" w:rsidRPr="004E0296">
        <w:rPr>
          <w:sz w:val="21"/>
          <w:szCs w:val="21"/>
        </w:rPr>
        <w:t>допус</w:t>
      </w:r>
      <w:r w:rsidR="00A43914">
        <w:rPr>
          <w:sz w:val="21"/>
          <w:szCs w:val="21"/>
        </w:rPr>
        <w:t>тима</w:t>
      </w:r>
      <w:r w:rsidR="00A43914" w:rsidRPr="004E0296">
        <w:rPr>
          <w:sz w:val="21"/>
          <w:szCs w:val="21"/>
        </w:rPr>
        <w:t xml:space="preserve"> перерв</w:t>
      </w:r>
      <w:r w:rsidR="00A43914">
        <w:rPr>
          <w:sz w:val="21"/>
          <w:szCs w:val="21"/>
        </w:rPr>
        <w:t>а</w:t>
      </w:r>
      <w:r w:rsidR="00A43914" w:rsidRPr="004E0296">
        <w:rPr>
          <w:sz w:val="21"/>
          <w:szCs w:val="21"/>
        </w:rPr>
        <w:t xml:space="preserve"> електропостачання </w:t>
      </w:r>
      <w:r w:rsidR="00A43914">
        <w:rPr>
          <w:sz w:val="21"/>
          <w:szCs w:val="21"/>
        </w:rPr>
        <w:t xml:space="preserve">становить </w:t>
      </w:r>
      <w:r w:rsidR="00A43914" w:rsidRPr="004E0296">
        <w:rPr>
          <w:sz w:val="21"/>
          <w:szCs w:val="21"/>
        </w:rPr>
        <w:t xml:space="preserve">більше </w:t>
      </w:r>
      <w:r w:rsidR="00A43914">
        <w:rPr>
          <w:sz w:val="21"/>
          <w:szCs w:val="21"/>
        </w:rPr>
        <w:t xml:space="preserve">ніж </w:t>
      </w:r>
      <w:r w:rsidR="00A43914" w:rsidRPr="004E0296">
        <w:rPr>
          <w:sz w:val="21"/>
          <w:szCs w:val="21"/>
        </w:rPr>
        <w:t>15 с:</w:t>
      </w:r>
    </w:p>
    <w:p w14:paraId="0BC8DB31" w14:textId="5292D931" w:rsidR="00C32440" w:rsidRPr="00A43914" w:rsidRDefault="00296E3E" w:rsidP="00023469">
      <w:pPr>
        <w:numPr>
          <w:ilvl w:val="0"/>
          <w:numId w:val="21"/>
        </w:numPr>
        <w:tabs>
          <w:tab w:val="left" w:pos="1134"/>
        </w:tabs>
        <w:spacing w:after="0" w:line="288" w:lineRule="auto"/>
        <w:ind w:left="0" w:firstLine="720"/>
        <w:jc w:val="both"/>
        <w:rPr>
          <w:sz w:val="21"/>
          <w:szCs w:val="21"/>
        </w:rPr>
      </w:pPr>
      <w:r w:rsidRPr="00A43914">
        <w:rPr>
          <w:sz w:val="21"/>
          <w:szCs w:val="21"/>
        </w:rPr>
        <w:t>все інше обладнання, не зазначене в 12.4.1, 12.4.2.</w:t>
      </w:r>
    </w:p>
    <w:p w14:paraId="338DA48B" w14:textId="66A3195F" w:rsidR="00C32440" w:rsidRPr="004E0296" w:rsidRDefault="00296E3E" w:rsidP="00023469">
      <w:pPr>
        <w:numPr>
          <w:ilvl w:val="0"/>
          <w:numId w:val="27"/>
        </w:numPr>
        <w:pBdr>
          <w:top w:val="nil"/>
          <w:left w:val="nil"/>
          <w:bottom w:val="nil"/>
          <w:right w:val="nil"/>
          <w:between w:val="nil"/>
        </w:pBdr>
        <w:tabs>
          <w:tab w:val="left" w:pos="1276"/>
        </w:tabs>
        <w:spacing w:after="0" w:line="288" w:lineRule="auto"/>
        <w:ind w:left="0" w:firstLine="720"/>
        <w:jc w:val="both"/>
        <w:rPr>
          <w:sz w:val="21"/>
          <w:szCs w:val="21"/>
        </w:rPr>
      </w:pPr>
      <w:r w:rsidRPr="00A43914">
        <w:rPr>
          <w:sz w:val="21"/>
          <w:szCs w:val="21"/>
        </w:rPr>
        <w:t xml:space="preserve">Одержання необхідного класу перерви електропостачання вирішується </w:t>
      </w:r>
      <w:r w:rsidRPr="004E0296">
        <w:rPr>
          <w:sz w:val="21"/>
          <w:szCs w:val="21"/>
        </w:rPr>
        <w:t xml:space="preserve"> застосування</w:t>
      </w:r>
      <w:r w:rsidR="00A43914">
        <w:rPr>
          <w:sz w:val="21"/>
          <w:szCs w:val="21"/>
        </w:rPr>
        <w:t>м</w:t>
      </w:r>
      <w:r w:rsidRPr="004E0296">
        <w:rPr>
          <w:sz w:val="21"/>
          <w:szCs w:val="21"/>
        </w:rPr>
        <w:t xml:space="preserve"> СГЕ з спільним використанням АБЖ і генераторної установки та відповідної побудови силової розподільної мережі.</w:t>
      </w:r>
    </w:p>
    <w:p w14:paraId="5BEE35BF" w14:textId="7C9B94E0" w:rsidR="00C32440" w:rsidRPr="004E0296" w:rsidRDefault="00296E3E" w:rsidP="00023469">
      <w:pPr>
        <w:numPr>
          <w:ilvl w:val="0"/>
          <w:numId w:val="27"/>
        </w:numPr>
        <w:pBdr>
          <w:top w:val="nil"/>
          <w:left w:val="nil"/>
          <w:bottom w:val="nil"/>
          <w:right w:val="nil"/>
          <w:between w:val="nil"/>
        </w:pBdr>
        <w:tabs>
          <w:tab w:val="left" w:pos="1276"/>
        </w:tabs>
        <w:spacing w:after="0" w:line="288" w:lineRule="auto"/>
        <w:ind w:left="0" w:firstLine="720"/>
        <w:jc w:val="both"/>
        <w:rPr>
          <w:sz w:val="21"/>
          <w:szCs w:val="21"/>
        </w:rPr>
      </w:pPr>
      <w:r w:rsidRPr="004E0296">
        <w:rPr>
          <w:sz w:val="21"/>
          <w:szCs w:val="21"/>
        </w:rPr>
        <w:t>Розподіль</w:t>
      </w:r>
      <w:r w:rsidR="00A43914">
        <w:rPr>
          <w:sz w:val="21"/>
          <w:szCs w:val="21"/>
        </w:rPr>
        <w:t>н</w:t>
      </w:r>
      <w:r w:rsidRPr="004E0296">
        <w:rPr>
          <w:sz w:val="21"/>
          <w:szCs w:val="21"/>
        </w:rPr>
        <w:t>і мережі живлення медичних приміщень повинні бути спроєктовані і виконані так, щоб забезпеч</w:t>
      </w:r>
      <w:r w:rsidR="00A43914">
        <w:rPr>
          <w:sz w:val="21"/>
          <w:szCs w:val="21"/>
        </w:rPr>
        <w:t xml:space="preserve">ити </w:t>
      </w:r>
      <w:r w:rsidRPr="004E0296">
        <w:rPr>
          <w:sz w:val="21"/>
          <w:szCs w:val="21"/>
        </w:rPr>
        <w:t xml:space="preserve">автоматичне перемикання обладнання, пов'язаного з життєзабезпеченням, з </w:t>
      </w:r>
      <w:r w:rsidRPr="00D7492F">
        <w:rPr>
          <w:sz w:val="21"/>
          <w:szCs w:val="21"/>
        </w:rPr>
        <w:t>основної розподіль</w:t>
      </w:r>
      <w:r w:rsidR="00D7492F" w:rsidRPr="00023469">
        <w:rPr>
          <w:sz w:val="21"/>
          <w:szCs w:val="21"/>
        </w:rPr>
        <w:t>н</w:t>
      </w:r>
      <w:r w:rsidRPr="00D7492F">
        <w:rPr>
          <w:sz w:val="21"/>
          <w:szCs w:val="21"/>
        </w:rPr>
        <w:t>ої мережі</w:t>
      </w:r>
      <w:r w:rsidRPr="004E0296">
        <w:rPr>
          <w:sz w:val="21"/>
          <w:szCs w:val="21"/>
        </w:rPr>
        <w:t xml:space="preserve"> живлення на аварійну.</w:t>
      </w:r>
    </w:p>
    <w:p w14:paraId="5C90C4A4" w14:textId="77AB4AA2"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 xml:space="preserve">Для кожного медичного приміщення, яке живиться за особливою групою 1 категорії надійності електропостачання, потрібен пристрій світлової сигналізації про стан основного та додаткового джерела живлення, яке має бути встановлене так, щоб він </w:t>
      </w:r>
      <w:r w:rsidR="00A43914">
        <w:rPr>
          <w:sz w:val="21"/>
          <w:szCs w:val="21"/>
        </w:rPr>
        <w:t xml:space="preserve">був </w:t>
      </w:r>
      <w:r w:rsidRPr="004E0296">
        <w:rPr>
          <w:sz w:val="21"/>
          <w:szCs w:val="21"/>
        </w:rPr>
        <w:t xml:space="preserve"> під постійним контролем медичного персоналу.</w:t>
      </w:r>
    </w:p>
    <w:p w14:paraId="38D4A2C4" w14:textId="22CF7DFD"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Пристрої сигналізації повинні бути встановлені у безпосередній близькості до медичного приміщення, всередині або поза ним. Необхідн</w:t>
      </w:r>
      <w:r w:rsidR="00A43914">
        <w:rPr>
          <w:sz w:val="21"/>
          <w:szCs w:val="21"/>
        </w:rPr>
        <w:t xml:space="preserve">у кількість </w:t>
      </w:r>
      <w:r w:rsidRPr="004E0296">
        <w:rPr>
          <w:sz w:val="21"/>
          <w:szCs w:val="21"/>
        </w:rPr>
        <w:t>та конкретні місця встановлення пристроїв контролю визначають медичним завданням.</w:t>
      </w:r>
    </w:p>
    <w:p w14:paraId="50751537" w14:textId="7C06A00A" w:rsidR="00C32440" w:rsidRPr="004E0296" w:rsidRDefault="00296E3E" w:rsidP="00023469">
      <w:pPr>
        <w:numPr>
          <w:ilvl w:val="0"/>
          <w:numId w:val="27"/>
        </w:numPr>
        <w:pBdr>
          <w:top w:val="nil"/>
          <w:left w:val="nil"/>
          <w:bottom w:val="nil"/>
          <w:right w:val="nil"/>
          <w:between w:val="nil"/>
        </w:pBdr>
        <w:tabs>
          <w:tab w:val="left" w:pos="1276"/>
        </w:tabs>
        <w:spacing w:after="0" w:line="288" w:lineRule="auto"/>
        <w:ind w:left="0" w:firstLine="720"/>
        <w:jc w:val="both"/>
        <w:rPr>
          <w:sz w:val="21"/>
          <w:szCs w:val="21"/>
        </w:rPr>
      </w:pPr>
      <w:r w:rsidRPr="004E0296">
        <w:rPr>
          <w:sz w:val="21"/>
          <w:szCs w:val="21"/>
        </w:rPr>
        <w:t xml:space="preserve">В операційних, палатах інтенсивної терапії, кабінетах ангіографії живлення медичної апаратури має виконуватися від спеціального роздільного трансформатора з ізольованою, симетричною щодо землі, вторинною обмоткою напругою не більше </w:t>
      </w:r>
      <w:r w:rsidR="00A43914">
        <w:rPr>
          <w:sz w:val="21"/>
          <w:szCs w:val="21"/>
        </w:rPr>
        <w:t xml:space="preserve">ніж </w:t>
      </w:r>
      <w:r w:rsidRPr="004E0296">
        <w:rPr>
          <w:sz w:val="21"/>
          <w:szCs w:val="21"/>
        </w:rPr>
        <w:t>250 В, з пристроєм контролю ізоляції та захисту вторинних кіл трансформатора від перевантаження.</w:t>
      </w:r>
    </w:p>
    <w:p w14:paraId="36BBBAEB" w14:textId="77777777"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Живлення медичних консолей та розеток у медичних приміщеннях групи 2 виконується за медичною системою IT.</w:t>
      </w:r>
    </w:p>
    <w:p w14:paraId="5AFE9E57" w14:textId="48FBAA3F" w:rsidR="00C32440" w:rsidRPr="004E0296" w:rsidRDefault="00296E3E" w:rsidP="004E0296">
      <w:pPr>
        <w:numPr>
          <w:ilvl w:val="0"/>
          <w:numId w:val="27"/>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 xml:space="preserve">У приміщеннях операційних та реанімаційних додатково до медичних консолей встановлюють по два електрощити на кожен операційний стіл із шістьма однофазними, однією трифазною розетками, трьома двополюсними автоматами та одним триполюсним автоматом зі світлодіодною індикацією наявності живлення розеток. Для забезпечення рівномірності навантаження </w:t>
      </w:r>
      <w:r w:rsidR="00A43914">
        <w:rPr>
          <w:sz w:val="21"/>
          <w:szCs w:val="21"/>
        </w:rPr>
        <w:t>за</w:t>
      </w:r>
      <w:r w:rsidRPr="004E0296">
        <w:rPr>
          <w:sz w:val="21"/>
          <w:szCs w:val="21"/>
        </w:rPr>
        <w:t xml:space="preserve"> фазами кожні дві розетки розведені на свою фазу. Трифазна розетка живиться від окремого автомата.</w:t>
      </w:r>
    </w:p>
    <w:p w14:paraId="750D48B1" w14:textId="79BF1A66" w:rsidR="00C32440" w:rsidRPr="004E0296" w:rsidRDefault="00296E3E" w:rsidP="004E0296">
      <w:pPr>
        <w:widowControl w:val="0"/>
        <w:pBdr>
          <w:top w:val="nil"/>
          <w:left w:val="nil"/>
          <w:bottom w:val="nil"/>
          <w:right w:val="nil"/>
          <w:between w:val="nil"/>
        </w:pBdr>
        <w:tabs>
          <w:tab w:val="left" w:pos="1560"/>
        </w:tabs>
        <w:spacing w:after="0" w:line="293" w:lineRule="auto"/>
        <w:ind w:firstLine="720"/>
        <w:jc w:val="both"/>
        <w:rPr>
          <w:sz w:val="21"/>
          <w:szCs w:val="21"/>
        </w:rPr>
      </w:pPr>
      <w:r w:rsidRPr="004E0296">
        <w:rPr>
          <w:sz w:val="21"/>
          <w:szCs w:val="21"/>
        </w:rPr>
        <w:t>Щитки встановлюють з двох боків від операційного столу на висоті 1,6 м від підлоги (низ електрощита).</w:t>
      </w:r>
    </w:p>
    <w:p w14:paraId="19AAAD62" w14:textId="3731EA2D" w:rsidR="00C32440" w:rsidRPr="004E0296" w:rsidRDefault="00296E3E" w:rsidP="004E0296">
      <w:pPr>
        <w:numPr>
          <w:ilvl w:val="0"/>
          <w:numId w:val="27"/>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У післяопераційних палатах та палатах інтенсивної терапії встановлюють медичні консолі з комплектом не менше двох двополюсних штепсельних розеток із заземлю</w:t>
      </w:r>
      <w:r w:rsidR="00A43914">
        <w:rPr>
          <w:sz w:val="21"/>
          <w:szCs w:val="21"/>
        </w:rPr>
        <w:t>вальн</w:t>
      </w:r>
      <w:r w:rsidRPr="004E0296">
        <w:rPr>
          <w:sz w:val="21"/>
          <w:szCs w:val="21"/>
        </w:rPr>
        <w:t>ими контактами з індивідуальним захистом від коротких замикань для кожної розетки.</w:t>
      </w:r>
    </w:p>
    <w:p w14:paraId="43CA3E7A" w14:textId="10F18309" w:rsidR="00C32440" w:rsidRPr="004E0296" w:rsidRDefault="00296E3E" w:rsidP="004E0296">
      <w:pPr>
        <w:numPr>
          <w:ilvl w:val="0"/>
          <w:numId w:val="27"/>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 xml:space="preserve">При підключенні розеток електроживлення у медичних приміщеннях групи 2 із медичною системою IT для кожного місця лікування пацієнтів, наприклад у головах ліжок, необхідно дотримуватися </w:t>
      </w:r>
      <w:r w:rsidR="000873A1">
        <w:rPr>
          <w:sz w:val="21"/>
          <w:szCs w:val="21"/>
        </w:rPr>
        <w:t xml:space="preserve">таких </w:t>
      </w:r>
      <w:r w:rsidRPr="004E0296">
        <w:rPr>
          <w:sz w:val="21"/>
          <w:szCs w:val="21"/>
        </w:rPr>
        <w:t>правил:</w:t>
      </w:r>
    </w:p>
    <w:p w14:paraId="40CB98CD" w14:textId="014F91BF" w:rsidR="00C32440" w:rsidRPr="00023469" w:rsidRDefault="00296E3E" w:rsidP="00023469">
      <w:pPr>
        <w:pStyle w:val="ac"/>
        <w:widowControl w:val="0"/>
        <w:numPr>
          <w:ilvl w:val="0"/>
          <w:numId w:val="51"/>
        </w:numPr>
        <w:pBdr>
          <w:top w:val="nil"/>
          <w:left w:val="nil"/>
          <w:bottom w:val="nil"/>
          <w:right w:val="nil"/>
          <w:between w:val="nil"/>
        </w:pBdr>
        <w:tabs>
          <w:tab w:val="left" w:pos="1560"/>
        </w:tabs>
        <w:spacing w:after="0" w:line="293" w:lineRule="auto"/>
        <w:jc w:val="both"/>
        <w:rPr>
          <w:sz w:val="21"/>
          <w:szCs w:val="21"/>
        </w:rPr>
      </w:pPr>
      <w:r w:rsidRPr="00023469">
        <w:rPr>
          <w:sz w:val="21"/>
          <w:szCs w:val="21"/>
        </w:rPr>
        <w:t>має бути встановлено не менше двох розеток з живленням від окремих ліній, або</w:t>
      </w:r>
    </w:p>
    <w:p w14:paraId="5DB1B914" w14:textId="240DD383" w:rsidR="00C32440" w:rsidRPr="004E0296" w:rsidRDefault="000873A1" w:rsidP="00023469">
      <w:pPr>
        <w:widowControl w:val="0"/>
        <w:pBdr>
          <w:top w:val="nil"/>
          <w:left w:val="nil"/>
          <w:bottom w:val="nil"/>
          <w:right w:val="nil"/>
          <w:between w:val="nil"/>
        </w:pBdr>
        <w:tabs>
          <w:tab w:val="left" w:pos="1560"/>
        </w:tabs>
        <w:spacing w:after="0" w:line="293" w:lineRule="auto"/>
        <w:ind w:left="720"/>
        <w:jc w:val="both"/>
        <w:rPr>
          <w:sz w:val="21"/>
          <w:szCs w:val="21"/>
        </w:rPr>
      </w:pPr>
      <w:r>
        <w:rPr>
          <w:sz w:val="21"/>
          <w:szCs w:val="21"/>
          <w:lang w:val="ru-RU"/>
        </w:rPr>
        <w:t xml:space="preserve">—   </w:t>
      </w:r>
      <w:r w:rsidR="00296E3E" w:rsidRPr="004E0296">
        <w:rPr>
          <w:sz w:val="21"/>
          <w:szCs w:val="21"/>
        </w:rPr>
        <w:t>має бути забезпечений індивідуальний захист від надструму для кожної розетки.</w:t>
      </w:r>
    </w:p>
    <w:p w14:paraId="06160E7C" w14:textId="77777777" w:rsidR="00C32440" w:rsidRPr="004E0296" w:rsidRDefault="00296E3E" w:rsidP="004E0296">
      <w:pPr>
        <w:numPr>
          <w:ilvl w:val="0"/>
          <w:numId w:val="27"/>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Якщо частини медичного приміщення використовуються крім медичної системи IT, інші системи (наприклад, TN-S), то розетки, підключені до медичної системи IT, повинні мати:</w:t>
      </w:r>
    </w:p>
    <w:p w14:paraId="173652D6" w14:textId="1C3CBD13" w:rsidR="00C32440" w:rsidRPr="00023469" w:rsidRDefault="00296E3E" w:rsidP="00023469">
      <w:pPr>
        <w:pStyle w:val="ac"/>
        <w:widowControl w:val="0"/>
        <w:numPr>
          <w:ilvl w:val="0"/>
          <w:numId w:val="51"/>
        </w:numPr>
        <w:pBdr>
          <w:top w:val="nil"/>
          <w:left w:val="nil"/>
          <w:bottom w:val="nil"/>
          <w:right w:val="nil"/>
          <w:between w:val="nil"/>
        </w:pBdr>
        <w:tabs>
          <w:tab w:val="left" w:pos="1560"/>
        </w:tabs>
        <w:spacing w:after="0" w:line="293" w:lineRule="auto"/>
        <w:jc w:val="both"/>
        <w:rPr>
          <w:sz w:val="21"/>
          <w:szCs w:val="21"/>
        </w:rPr>
      </w:pPr>
      <w:r w:rsidRPr="00023469">
        <w:rPr>
          <w:sz w:val="21"/>
          <w:szCs w:val="21"/>
        </w:rPr>
        <w:t xml:space="preserve">конструкцію, яка </w:t>
      </w:r>
      <w:r w:rsidR="000873A1">
        <w:rPr>
          <w:sz w:val="21"/>
          <w:szCs w:val="21"/>
          <w:lang w:val="uk-UA"/>
        </w:rPr>
        <w:t xml:space="preserve">унеможливлює </w:t>
      </w:r>
      <w:r w:rsidRPr="00023469">
        <w:rPr>
          <w:sz w:val="21"/>
          <w:szCs w:val="21"/>
        </w:rPr>
        <w:t>їх</w:t>
      </w:r>
      <w:r w:rsidR="000873A1">
        <w:rPr>
          <w:sz w:val="21"/>
          <w:szCs w:val="21"/>
          <w:lang w:val="uk-UA"/>
        </w:rPr>
        <w:t>нє</w:t>
      </w:r>
      <w:r w:rsidRPr="00023469">
        <w:rPr>
          <w:sz w:val="21"/>
          <w:szCs w:val="21"/>
        </w:rPr>
        <w:t xml:space="preserve"> використання в іншій системі, або</w:t>
      </w:r>
    </w:p>
    <w:p w14:paraId="1A14A087" w14:textId="45CDEFE2" w:rsidR="00C32440" w:rsidRPr="00023469" w:rsidRDefault="00296E3E" w:rsidP="00023469">
      <w:pPr>
        <w:pStyle w:val="ac"/>
        <w:widowControl w:val="0"/>
        <w:numPr>
          <w:ilvl w:val="0"/>
          <w:numId w:val="51"/>
        </w:numPr>
        <w:pBdr>
          <w:top w:val="nil"/>
          <w:left w:val="nil"/>
          <w:bottom w:val="nil"/>
          <w:right w:val="nil"/>
          <w:between w:val="nil"/>
        </w:pBdr>
        <w:tabs>
          <w:tab w:val="left" w:pos="1560"/>
        </w:tabs>
        <w:spacing w:after="0" w:line="293" w:lineRule="auto"/>
        <w:jc w:val="both"/>
        <w:rPr>
          <w:sz w:val="21"/>
          <w:szCs w:val="21"/>
        </w:rPr>
      </w:pPr>
      <w:proofErr w:type="gramStart"/>
      <w:r w:rsidRPr="00023469">
        <w:rPr>
          <w:sz w:val="21"/>
          <w:szCs w:val="21"/>
        </w:rPr>
        <w:t>маркування  відповідно</w:t>
      </w:r>
      <w:proofErr w:type="gramEnd"/>
      <w:r w:rsidRPr="00023469">
        <w:rPr>
          <w:sz w:val="21"/>
          <w:szCs w:val="21"/>
        </w:rPr>
        <w:t xml:space="preserve"> до </w:t>
      </w:r>
      <w:hyperlink r:id="rId331" w:history="1">
        <w:r w:rsidRPr="00023469">
          <w:rPr>
            <w:rStyle w:val="ae"/>
            <w:sz w:val="21"/>
            <w:szCs w:val="21"/>
          </w:rPr>
          <w:t>ДСТУ EN 60601-1</w:t>
        </w:r>
      </w:hyperlink>
      <w:r w:rsidRPr="00023469">
        <w:rPr>
          <w:sz w:val="21"/>
          <w:szCs w:val="21"/>
        </w:rPr>
        <w:t>.</w:t>
      </w:r>
    </w:p>
    <w:p w14:paraId="245F2B25" w14:textId="08788ADF" w:rsidR="00C32440" w:rsidRPr="004E0296" w:rsidRDefault="00296E3E" w:rsidP="004E0296">
      <w:pPr>
        <w:numPr>
          <w:ilvl w:val="0"/>
          <w:numId w:val="27"/>
        </w:numPr>
        <w:pBdr>
          <w:top w:val="nil"/>
          <w:left w:val="nil"/>
          <w:bottom w:val="nil"/>
          <w:right w:val="nil"/>
          <w:between w:val="nil"/>
        </w:pBdr>
        <w:tabs>
          <w:tab w:val="left" w:pos="1701"/>
        </w:tabs>
        <w:spacing w:after="0" w:line="293" w:lineRule="auto"/>
        <w:ind w:left="0" w:firstLine="720"/>
        <w:jc w:val="both"/>
        <w:rPr>
          <w:sz w:val="21"/>
          <w:szCs w:val="21"/>
        </w:rPr>
      </w:pPr>
      <w:r w:rsidRPr="004E0296">
        <w:rPr>
          <w:sz w:val="21"/>
          <w:szCs w:val="21"/>
        </w:rPr>
        <w:t xml:space="preserve"> У кожному приміщенні для фізіотерапії або групі таких приміщень, що обслуговуються одним постом медичної сестри, встановлюється розподіль</w:t>
      </w:r>
      <w:r w:rsidR="000873A1">
        <w:rPr>
          <w:sz w:val="21"/>
          <w:szCs w:val="21"/>
        </w:rPr>
        <w:t>н</w:t>
      </w:r>
      <w:r w:rsidRPr="004E0296">
        <w:rPr>
          <w:sz w:val="21"/>
          <w:szCs w:val="21"/>
        </w:rPr>
        <w:t>ий щиток з апаратом управління на вводі, контролем напруги на кожній фазі та автоматичними вимикачами диференціального захисту лінії, що відходить до кожної процедурної кабіни.</w:t>
      </w:r>
    </w:p>
    <w:p w14:paraId="7206E495" w14:textId="1374315B" w:rsidR="00C32440" w:rsidRPr="004E0296" w:rsidRDefault="00296E3E" w:rsidP="004E0296">
      <w:pPr>
        <w:widowControl w:val="0"/>
        <w:pBdr>
          <w:top w:val="nil"/>
          <w:left w:val="nil"/>
          <w:bottom w:val="nil"/>
          <w:right w:val="nil"/>
          <w:between w:val="nil"/>
        </w:pBdr>
        <w:tabs>
          <w:tab w:val="left" w:pos="1560"/>
          <w:tab w:val="left" w:pos="1701"/>
        </w:tabs>
        <w:spacing w:after="0" w:line="293" w:lineRule="auto"/>
        <w:ind w:firstLine="720"/>
        <w:jc w:val="both"/>
        <w:rPr>
          <w:sz w:val="21"/>
          <w:szCs w:val="21"/>
        </w:rPr>
      </w:pPr>
      <w:r w:rsidRPr="004E0296">
        <w:rPr>
          <w:sz w:val="21"/>
          <w:szCs w:val="21"/>
        </w:rPr>
        <w:t>У кожній процедурній кабіні встановлюється на висоті 1,6 м від рівня підлоги медична консоль або розподіль</w:t>
      </w:r>
      <w:r w:rsidR="000873A1">
        <w:rPr>
          <w:sz w:val="21"/>
          <w:szCs w:val="21"/>
        </w:rPr>
        <w:t>н</w:t>
      </w:r>
      <w:r w:rsidRPr="004E0296">
        <w:rPr>
          <w:sz w:val="21"/>
          <w:szCs w:val="21"/>
        </w:rPr>
        <w:t>ий щиток.</w:t>
      </w:r>
    </w:p>
    <w:p w14:paraId="0D7C2689" w14:textId="6B962734" w:rsidR="00C32440" w:rsidRPr="004E0296" w:rsidRDefault="00296E3E" w:rsidP="004E0296">
      <w:pPr>
        <w:widowControl w:val="0"/>
        <w:pBdr>
          <w:top w:val="nil"/>
          <w:left w:val="nil"/>
          <w:bottom w:val="nil"/>
          <w:right w:val="nil"/>
          <w:between w:val="nil"/>
        </w:pBdr>
        <w:tabs>
          <w:tab w:val="left" w:pos="1560"/>
          <w:tab w:val="left" w:pos="1701"/>
        </w:tabs>
        <w:spacing w:after="0" w:line="293" w:lineRule="auto"/>
        <w:ind w:firstLine="720"/>
        <w:jc w:val="both"/>
        <w:rPr>
          <w:sz w:val="21"/>
          <w:szCs w:val="21"/>
        </w:rPr>
      </w:pPr>
      <w:r w:rsidRPr="004E0296">
        <w:rPr>
          <w:sz w:val="21"/>
          <w:szCs w:val="21"/>
        </w:rPr>
        <w:t xml:space="preserve">Лінії живлення </w:t>
      </w:r>
      <w:r w:rsidRPr="00D7492F">
        <w:rPr>
          <w:sz w:val="21"/>
          <w:szCs w:val="21"/>
        </w:rPr>
        <w:t>до розподіль</w:t>
      </w:r>
      <w:r w:rsidR="00D7492F" w:rsidRPr="00023469">
        <w:rPr>
          <w:sz w:val="21"/>
          <w:szCs w:val="21"/>
        </w:rPr>
        <w:t>н</w:t>
      </w:r>
      <w:r w:rsidRPr="00D7492F">
        <w:rPr>
          <w:sz w:val="21"/>
          <w:szCs w:val="21"/>
        </w:rPr>
        <w:t>их щитків</w:t>
      </w:r>
      <w:r w:rsidRPr="004E0296">
        <w:rPr>
          <w:sz w:val="21"/>
          <w:szCs w:val="21"/>
        </w:rPr>
        <w:t xml:space="preserve"> та групові лінії до консолей та щитків процедурної кабіни повинні виконуватися самостійними.</w:t>
      </w:r>
    </w:p>
    <w:p w14:paraId="6EDF19BA" w14:textId="7A6AEA1A" w:rsidR="00C32440" w:rsidRPr="004E0296" w:rsidRDefault="00296E3E" w:rsidP="004E0296">
      <w:pPr>
        <w:numPr>
          <w:ilvl w:val="0"/>
          <w:numId w:val="27"/>
        </w:numPr>
        <w:pBdr>
          <w:top w:val="nil"/>
          <w:left w:val="nil"/>
          <w:bottom w:val="nil"/>
          <w:right w:val="nil"/>
          <w:between w:val="nil"/>
        </w:pBdr>
        <w:tabs>
          <w:tab w:val="left" w:pos="1701"/>
        </w:tabs>
        <w:spacing w:after="0" w:line="293" w:lineRule="auto"/>
        <w:ind w:left="0" w:firstLine="720"/>
        <w:jc w:val="both"/>
        <w:rPr>
          <w:sz w:val="21"/>
          <w:szCs w:val="21"/>
        </w:rPr>
      </w:pPr>
      <w:r w:rsidRPr="004E0296">
        <w:rPr>
          <w:sz w:val="21"/>
          <w:szCs w:val="21"/>
        </w:rPr>
        <w:t xml:space="preserve"> Для підключення переносної медичної апаратури </w:t>
      </w:r>
      <w:r w:rsidR="000873A1">
        <w:rPr>
          <w:sz w:val="21"/>
          <w:szCs w:val="21"/>
        </w:rPr>
        <w:t>в</w:t>
      </w:r>
      <w:r w:rsidRPr="004E0296">
        <w:rPr>
          <w:sz w:val="21"/>
          <w:szCs w:val="21"/>
        </w:rPr>
        <w:t xml:space="preserve"> палатах (крім дитячих та психіатричних відділень) передбачаються медичні консолі з комплектом двополюсних розеток.</w:t>
      </w:r>
    </w:p>
    <w:p w14:paraId="7FEAEB1A" w14:textId="1EE5F377" w:rsidR="00C32440" w:rsidRPr="004E0296" w:rsidRDefault="00296E3E" w:rsidP="004E0296">
      <w:pPr>
        <w:numPr>
          <w:ilvl w:val="0"/>
          <w:numId w:val="27"/>
        </w:numPr>
        <w:pBdr>
          <w:top w:val="nil"/>
          <w:left w:val="nil"/>
          <w:bottom w:val="nil"/>
          <w:right w:val="nil"/>
          <w:between w:val="nil"/>
        </w:pBdr>
        <w:tabs>
          <w:tab w:val="left" w:pos="1701"/>
        </w:tabs>
        <w:spacing w:after="0" w:line="293" w:lineRule="auto"/>
        <w:ind w:left="0" w:firstLine="720"/>
        <w:jc w:val="both"/>
        <w:rPr>
          <w:sz w:val="21"/>
          <w:szCs w:val="21"/>
        </w:rPr>
      </w:pPr>
      <w:r w:rsidRPr="004E0296">
        <w:rPr>
          <w:sz w:val="21"/>
          <w:szCs w:val="21"/>
        </w:rPr>
        <w:t>У дитячих та психіатричних відділеннях штепсельні розетки із заземлю</w:t>
      </w:r>
      <w:r w:rsidR="000873A1">
        <w:rPr>
          <w:sz w:val="21"/>
          <w:szCs w:val="21"/>
        </w:rPr>
        <w:t>вальн</w:t>
      </w:r>
      <w:r w:rsidRPr="004E0296">
        <w:rPr>
          <w:sz w:val="21"/>
          <w:szCs w:val="21"/>
        </w:rPr>
        <w:t>им контактом для підключення переносної медичної апаратури встановлюються в коридорах біля входів до палат по одній штепсельній розетці на палату (у дитячих відділеннях на висоті 1,8 м від підлоги, у психіатричних з дверцятами, що замикаються).</w:t>
      </w:r>
    </w:p>
    <w:p w14:paraId="724A526F" w14:textId="76B9DF37" w:rsidR="00C32440" w:rsidRPr="004E0296" w:rsidRDefault="00296E3E" w:rsidP="004E0296">
      <w:pPr>
        <w:numPr>
          <w:ilvl w:val="0"/>
          <w:numId w:val="27"/>
        </w:numPr>
        <w:pBdr>
          <w:top w:val="nil"/>
          <w:left w:val="nil"/>
          <w:bottom w:val="nil"/>
          <w:right w:val="nil"/>
          <w:between w:val="nil"/>
        </w:pBdr>
        <w:tabs>
          <w:tab w:val="left" w:pos="1701"/>
        </w:tabs>
        <w:spacing w:after="0" w:line="293" w:lineRule="auto"/>
        <w:ind w:left="0" w:firstLine="720"/>
        <w:jc w:val="both"/>
        <w:rPr>
          <w:sz w:val="21"/>
          <w:szCs w:val="21"/>
        </w:rPr>
      </w:pPr>
      <w:r w:rsidRPr="004E0296">
        <w:rPr>
          <w:sz w:val="21"/>
          <w:szCs w:val="21"/>
        </w:rPr>
        <w:t xml:space="preserve">Для всіх медичних приміщень повинні застосовуватися </w:t>
      </w:r>
      <w:r w:rsidR="000873A1">
        <w:rPr>
          <w:sz w:val="21"/>
          <w:szCs w:val="21"/>
        </w:rPr>
        <w:t xml:space="preserve">такі </w:t>
      </w:r>
      <w:r w:rsidRPr="004E0296">
        <w:rPr>
          <w:sz w:val="21"/>
          <w:szCs w:val="21"/>
        </w:rPr>
        <w:t xml:space="preserve"> захисні заходи електробезпеки:</w:t>
      </w:r>
    </w:p>
    <w:p w14:paraId="28494E42" w14:textId="2F006AB8" w:rsidR="00C32440" w:rsidRPr="00023469" w:rsidRDefault="00296E3E" w:rsidP="00023469">
      <w:pPr>
        <w:pStyle w:val="ac"/>
        <w:widowControl w:val="0"/>
        <w:numPr>
          <w:ilvl w:val="0"/>
          <w:numId w:val="51"/>
        </w:numPr>
        <w:pBdr>
          <w:top w:val="nil"/>
          <w:left w:val="nil"/>
          <w:bottom w:val="nil"/>
          <w:right w:val="nil"/>
          <w:between w:val="nil"/>
        </w:pBdr>
        <w:tabs>
          <w:tab w:val="left" w:pos="1560"/>
        </w:tabs>
        <w:spacing w:after="0" w:line="293" w:lineRule="auto"/>
        <w:jc w:val="both"/>
        <w:rPr>
          <w:sz w:val="21"/>
          <w:szCs w:val="21"/>
        </w:rPr>
      </w:pPr>
      <w:r w:rsidRPr="00023469">
        <w:rPr>
          <w:sz w:val="21"/>
          <w:szCs w:val="21"/>
        </w:rPr>
        <w:t>захист від прямого дотику;</w:t>
      </w:r>
    </w:p>
    <w:p w14:paraId="1F4BFD0A" w14:textId="42DDEAC1" w:rsidR="00C32440" w:rsidRPr="00023469" w:rsidRDefault="00296E3E" w:rsidP="00023469">
      <w:pPr>
        <w:pStyle w:val="ac"/>
        <w:widowControl w:val="0"/>
        <w:numPr>
          <w:ilvl w:val="0"/>
          <w:numId w:val="51"/>
        </w:numPr>
        <w:pBdr>
          <w:top w:val="nil"/>
          <w:left w:val="nil"/>
          <w:bottom w:val="nil"/>
          <w:right w:val="nil"/>
          <w:between w:val="nil"/>
        </w:pBdr>
        <w:tabs>
          <w:tab w:val="left" w:pos="1560"/>
        </w:tabs>
        <w:spacing w:after="0" w:line="293" w:lineRule="auto"/>
        <w:jc w:val="both"/>
        <w:rPr>
          <w:sz w:val="21"/>
          <w:szCs w:val="21"/>
        </w:rPr>
      </w:pPr>
      <w:r w:rsidRPr="00023469">
        <w:rPr>
          <w:sz w:val="21"/>
          <w:szCs w:val="21"/>
        </w:rPr>
        <w:t>захист від непрямого дотику.</w:t>
      </w:r>
    </w:p>
    <w:p w14:paraId="413731EA" w14:textId="77777777" w:rsidR="00C32440" w:rsidRPr="004E0296" w:rsidRDefault="00296E3E" w:rsidP="004E0296">
      <w:pPr>
        <w:numPr>
          <w:ilvl w:val="0"/>
          <w:numId w:val="27"/>
        </w:numPr>
        <w:pBdr>
          <w:top w:val="nil"/>
          <w:left w:val="nil"/>
          <w:bottom w:val="nil"/>
          <w:right w:val="nil"/>
          <w:between w:val="nil"/>
        </w:pBdr>
        <w:tabs>
          <w:tab w:val="left" w:pos="1843"/>
        </w:tabs>
        <w:spacing w:after="0" w:line="293" w:lineRule="auto"/>
        <w:ind w:left="0" w:firstLine="720"/>
        <w:jc w:val="both"/>
        <w:rPr>
          <w:sz w:val="21"/>
          <w:szCs w:val="21"/>
        </w:rPr>
      </w:pPr>
      <w:r w:rsidRPr="004E0296">
        <w:rPr>
          <w:sz w:val="21"/>
          <w:szCs w:val="21"/>
        </w:rPr>
        <w:t>Захист від прямого дотику повинен виконуватися лише за допомогою ізоляції струмопровідних частин або захистом за допомогою огорож або оболонок.</w:t>
      </w:r>
    </w:p>
    <w:p w14:paraId="7D82AA35" w14:textId="680BE26D" w:rsidR="00C32440" w:rsidRDefault="00296E3E" w:rsidP="004E0296">
      <w:pPr>
        <w:numPr>
          <w:ilvl w:val="0"/>
          <w:numId w:val="27"/>
        </w:numPr>
        <w:pBdr>
          <w:top w:val="nil"/>
          <w:left w:val="nil"/>
          <w:bottom w:val="nil"/>
          <w:right w:val="nil"/>
          <w:between w:val="nil"/>
        </w:pBdr>
        <w:tabs>
          <w:tab w:val="left" w:pos="1843"/>
        </w:tabs>
        <w:spacing w:after="0" w:line="293" w:lineRule="auto"/>
        <w:ind w:left="0" w:firstLine="720"/>
        <w:jc w:val="both"/>
        <w:rPr>
          <w:sz w:val="21"/>
          <w:szCs w:val="21"/>
        </w:rPr>
      </w:pPr>
      <w:r w:rsidRPr="004E0296">
        <w:rPr>
          <w:sz w:val="21"/>
          <w:szCs w:val="21"/>
        </w:rPr>
        <w:t xml:space="preserve">Захист від непрямого дотику повинен виконуватися комбінацією захисних заходів електробезпеки згідно </w:t>
      </w:r>
      <w:r w:rsidR="000873A1">
        <w:rPr>
          <w:sz w:val="21"/>
          <w:szCs w:val="21"/>
        </w:rPr>
        <w:t xml:space="preserve">з </w:t>
      </w:r>
      <w:r w:rsidRPr="004E0296">
        <w:rPr>
          <w:sz w:val="21"/>
          <w:szCs w:val="21"/>
        </w:rPr>
        <w:t>таблиц</w:t>
      </w:r>
      <w:r w:rsidR="000873A1">
        <w:rPr>
          <w:sz w:val="21"/>
          <w:szCs w:val="21"/>
        </w:rPr>
        <w:t>ею</w:t>
      </w:r>
      <w:r w:rsidRPr="004E0296">
        <w:rPr>
          <w:sz w:val="21"/>
          <w:szCs w:val="21"/>
        </w:rPr>
        <w:t xml:space="preserve"> 12.</w:t>
      </w:r>
      <w:r w:rsidR="00575404">
        <w:rPr>
          <w:sz w:val="21"/>
          <w:szCs w:val="21"/>
        </w:rPr>
        <w:t>2</w:t>
      </w:r>
      <w:r w:rsidRPr="004E0296">
        <w:rPr>
          <w:sz w:val="21"/>
          <w:szCs w:val="21"/>
        </w:rPr>
        <w:t>.</w:t>
      </w:r>
    </w:p>
    <w:p w14:paraId="18C8A90B" w14:textId="24906C3C" w:rsidR="00C32440" w:rsidRPr="00096170" w:rsidRDefault="00296E3E" w:rsidP="00C23AA9">
      <w:pPr>
        <w:widowControl w:val="0"/>
        <w:pBdr>
          <w:top w:val="nil"/>
          <w:left w:val="nil"/>
          <w:bottom w:val="nil"/>
          <w:right w:val="nil"/>
          <w:between w:val="nil"/>
        </w:pBdr>
        <w:tabs>
          <w:tab w:val="left" w:pos="1560"/>
        </w:tabs>
        <w:spacing w:before="120" w:after="0" w:line="293" w:lineRule="auto"/>
        <w:ind w:firstLine="720"/>
        <w:jc w:val="both"/>
        <w:rPr>
          <w:sz w:val="21"/>
          <w:szCs w:val="21"/>
        </w:rPr>
      </w:pPr>
      <w:r w:rsidRPr="00023469">
        <w:rPr>
          <w:b/>
          <w:sz w:val="21"/>
          <w:szCs w:val="21"/>
        </w:rPr>
        <w:t>Таблиця 12.</w:t>
      </w:r>
      <w:r w:rsidR="00575404" w:rsidRPr="00023469">
        <w:rPr>
          <w:b/>
          <w:sz w:val="21"/>
          <w:szCs w:val="21"/>
        </w:rPr>
        <w:t>2</w:t>
      </w:r>
      <w:r w:rsidR="00575404" w:rsidRPr="00023469">
        <w:rPr>
          <w:sz w:val="21"/>
          <w:szCs w:val="21"/>
        </w:rPr>
        <w:t xml:space="preserve"> </w:t>
      </w:r>
      <w:r w:rsidRPr="00096170">
        <w:rPr>
          <w:sz w:val="21"/>
          <w:szCs w:val="21"/>
        </w:rPr>
        <w:t>– Заходи електробезпеки залежно від групи медичного приміщення</w:t>
      </w:r>
    </w:p>
    <w:tbl>
      <w:tblPr>
        <w:tblW w:w="979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71"/>
        <w:gridCol w:w="1823"/>
        <w:gridCol w:w="1705"/>
      </w:tblGrid>
      <w:tr w:rsidR="00430DCD" w:rsidRPr="00096170" w14:paraId="550F0CD8" w14:textId="77777777" w:rsidTr="00023469">
        <w:tc>
          <w:tcPr>
            <w:tcW w:w="6271" w:type="dxa"/>
          </w:tcPr>
          <w:p w14:paraId="3782E8A7" w14:textId="77777777" w:rsidR="00430DCD" w:rsidRPr="00096170" w:rsidRDefault="00430DCD" w:rsidP="00096170">
            <w:pPr>
              <w:widowControl w:val="0"/>
              <w:pBdr>
                <w:top w:val="nil"/>
                <w:left w:val="nil"/>
                <w:bottom w:val="nil"/>
                <w:right w:val="nil"/>
                <w:between w:val="nil"/>
              </w:pBdr>
              <w:tabs>
                <w:tab w:val="left" w:pos="1276"/>
              </w:tabs>
              <w:spacing w:before="60" w:after="60"/>
              <w:jc w:val="center"/>
              <w:rPr>
                <w:sz w:val="20"/>
                <w:szCs w:val="20"/>
              </w:rPr>
            </w:pPr>
            <w:r w:rsidRPr="00096170">
              <w:rPr>
                <w:sz w:val="20"/>
                <w:szCs w:val="20"/>
              </w:rPr>
              <w:t>Заходи електробезпеки</w:t>
            </w:r>
          </w:p>
        </w:tc>
        <w:tc>
          <w:tcPr>
            <w:tcW w:w="1823" w:type="dxa"/>
          </w:tcPr>
          <w:p w14:paraId="34241ADF" w14:textId="77777777" w:rsidR="00430DCD" w:rsidRPr="00096170" w:rsidRDefault="00430DCD" w:rsidP="00096170">
            <w:pPr>
              <w:widowControl w:val="0"/>
              <w:pBdr>
                <w:top w:val="nil"/>
                <w:left w:val="nil"/>
                <w:bottom w:val="nil"/>
                <w:right w:val="nil"/>
                <w:between w:val="nil"/>
              </w:pBdr>
              <w:tabs>
                <w:tab w:val="left" w:pos="1276"/>
              </w:tabs>
              <w:spacing w:before="60" w:after="60"/>
              <w:jc w:val="center"/>
              <w:rPr>
                <w:sz w:val="20"/>
                <w:szCs w:val="20"/>
              </w:rPr>
            </w:pPr>
            <w:r w:rsidRPr="00096170">
              <w:rPr>
                <w:sz w:val="20"/>
                <w:szCs w:val="20"/>
              </w:rPr>
              <w:t>Група 1</w:t>
            </w:r>
          </w:p>
        </w:tc>
        <w:tc>
          <w:tcPr>
            <w:tcW w:w="1705" w:type="dxa"/>
          </w:tcPr>
          <w:p w14:paraId="6827AC6F" w14:textId="77777777" w:rsidR="00430DCD" w:rsidRPr="00096170" w:rsidRDefault="00430DCD" w:rsidP="00096170">
            <w:pPr>
              <w:widowControl w:val="0"/>
              <w:pBdr>
                <w:top w:val="nil"/>
                <w:left w:val="nil"/>
                <w:bottom w:val="nil"/>
                <w:right w:val="nil"/>
                <w:between w:val="nil"/>
              </w:pBdr>
              <w:tabs>
                <w:tab w:val="left" w:pos="1276"/>
              </w:tabs>
              <w:spacing w:before="60" w:after="60"/>
              <w:jc w:val="center"/>
              <w:rPr>
                <w:sz w:val="20"/>
                <w:szCs w:val="20"/>
              </w:rPr>
            </w:pPr>
            <w:r w:rsidRPr="00096170">
              <w:rPr>
                <w:sz w:val="20"/>
                <w:szCs w:val="20"/>
              </w:rPr>
              <w:t>Група 2</w:t>
            </w:r>
          </w:p>
        </w:tc>
      </w:tr>
      <w:tr w:rsidR="00430DCD" w:rsidRPr="00096170" w14:paraId="470E00D4" w14:textId="77777777" w:rsidTr="00023469">
        <w:tc>
          <w:tcPr>
            <w:tcW w:w="6271" w:type="dxa"/>
          </w:tcPr>
          <w:p w14:paraId="3D6C913C" w14:textId="77777777" w:rsidR="00430DCD" w:rsidRPr="00096170" w:rsidRDefault="00430DCD" w:rsidP="00096170">
            <w:pPr>
              <w:widowControl w:val="0"/>
              <w:pBdr>
                <w:top w:val="nil"/>
                <w:left w:val="nil"/>
                <w:bottom w:val="nil"/>
                <w:right w:val="nil"/>
                <w:between w:val="nil"/>
              </w:pBdr>
              <w:tabs>
                <w:tab w:val="left" w:pos="1276"/>
              </w:tabs>
              <w:spacing w:before="120" w:after="60"/>
              <w:jc w:val="both"/>
              <w:rPr>
                <w:sz w:val="20"/>
                <w:szCs w:val="20"/>
              </w:rPr>
            </w:pPr>
            <w:r w:rsidRPr="00096170">
              <w:rPr>
                <w:sz w:val="20"/>
                <w:szCs w:val="20"/>
              </w:rPr>
              <w:t>Автоматичне вимикання живлення</w:t>
            </w:r>
          </w:p>
        </w:tc>
        <w:tc>
          <w:tcPr>
            <w:tcW w:w="1823" w:type="dxa"/>
            <w:vAlign w:val="center"/>
          </w:tcPr>
          <w:p w14:paraId="090C91AD" w14:textId="539501CD" w:rsidR="00430DCD" w:rsidRPr="00096170" w:rsidRDefault="00FE4BEA" w:rsidP="00096170">
            <w:pPr>
              <w:widowControl w:val="0"/>
              <w:tabs>
                <w:tab w:val="left" w:pos="1276"/>
              </w:tabs>
              <w:spacing w:after="60"/>
              <w:jc w:val="center"/>
              <w:rPr>
                <w:b/>
                <w:sz w:val="20"/>
                <w:szCs w:val="20"/>
              </w:rPr>
            </w:pPr>
            <w:r w:rsidRPr="00096170">
              <w:rPr>
                <w:rFonts w:eastAsia="Symbol"/>
                <w:b/>
                <w:sz w:val="20"/>
                <w:szCs w:val="20"/>
              </w:rPr>
              <w:t>Х</w:t>
            </w:r>
          </w:p>
        </w:tc>
        <w:tc>
          <w:tcPr>
            <w:tcW w:w="1705" w:type="dxa"/>
            <w:vAlign w:val="center"/>
          </w:tcPr>
          <w:p w14:paraId="423D5C62" w14:textId="2582A32D" w:rsidR="00430DCD" w:rsidRPr="00096170" w:rsidRDefault="00FE4BEA" w:rsidP="00023469">
            <w:pPr>
              <w:widowControl w:val="0"/>
              <w:pBdr>
                <w:top w:val="nil"/>
                <w:left w:val="nil"/>
                <w:bottom w:val="nil"/>
                <w:right w:val="nil"/>
                <w:between w:val="nil"/>
              </w:pBdr>
              <w:tabs>
                <w:tab w:val="left" w:pos="1276"/>
              </w:tabs>
              <w:spacing w:after="60"/>
              <w:jc w:val="center"/>
              <w:rPr>
                <w:sz w:val="20"/>
                <w:szCs w:val="20"/>
              </w:rPr>
            </w:pPr>
            <w:r w:rsidRPr="00023469">
              <w:rPr>
                <w:b/>
                <w:bCs/>
                <w:sz w:val="20"/>
                <w:szCs w:val="20"/>
              </w:rPr>
              <w:t>Х</w:t>
            </w:r>
            <w:r w:rsidRPr="00096170">
              <w:rPr>
                <w:b/>
                <w:bCs/>
                <w:sz w:val="20"/>
                <w:szCs w:val="20"/>
              </w:rPr>
              <w:t xml:space="preserve"> </w:t>
            </w:r>
            <w:r w:rsidRPr="00023469">
              <w:rPr>
                <w:bCs/>
                <w:sz w:val="24"/>
                <w:szCs w:val="24"/>
                <w:vertAlign w:val="superscript"/>
              </w:rPr>
              <w:t>1)</w:t>
            </w:r>
          </w:p>
        </w:tc>
      </w:tr>
      <w:tr w:rsidR="00430DCD" w:rsidRPr="00096170" w14:paraId="2E9CE6E9" w14:textId="77777777" w:rsidTr="00023469">
        <w:tc>
          <w:tcPr>
            <w:tcW w:w="6271" w:type="dxa"/>
          </w:tcPr>
          <w:p w14:paraId="7F42AE10" w14:textId="77777777" w:rsidR="00430DCD" w:rsidRPr="00096170" w:rsidRDefault="00430DCD" w:rsidP="00096170">
            <w:pPr>
              <w:widowControl w:val="0"/>
              <w:pBdr>
                <w:top w:val="nil"/>
                <w:left w:val="nil"/>
                <w:bottom w:val="nil"/>
                <w:right w:val="nil"/>
                <w:between w:val="nil"/>
              </w:pBdr>
              <w:tabs>
                <w:tab w:val="left" w:pos="1276"/>
              </w:tabs>
              <w:spacing w:before="120" w:after="60"/>
              <w:jc w:val="both"/>
              <w:rPr>
                <w:sz w:val="20"/>
                <w:szCs w:val="20"/>
              </w:rPr>
            </w:pPr>
            <w:r w:rsidRPr="00096170">
              <w:rPr>
                <w:sz w:val="20"/>
                <w:szCs w:val="20"/>
              </w:rPr>
              <w:t>Медична система ІТ</w:t>
            </w:r>
          </w:p>
        </w:tc>
        <w:tc>
          <w:tcPr>
            <w:tcW w:w="1823" w:type="dxa"/>
            <w:vAlign w:val="center"/>
          </w:tcPr>
          <w:p w14:paraId="3C1C8EFA" w14:textId="77777777" w:rsidR="00430DCD" w:rsidRPr="00096170" w:rsidRDefault="00430DCD" w:rsidP="00096170">
            <w:pPr>
              <w:widowControl w:val="0"/>
              <w:pBdr>
                <w:top w:val="nil"/>
                <w:left w:val="nil"/>
                <w:bottom w:val="nil"/>
                <w:right w:val="nil"/>
                <w:between w:val="nil"/>
              </w:pBdr>
              <w:tabs>
                <w:tab w:val="left" w:pos="1276"/>
              </w:tabs>
              <w:spacing w:before="60" w:after="60"/>
              <w:jc w:val="center"/>
              <w:rPr>
                <w:sz w:val="20"/>
                <w:szCs w:val="20"/>
              </w:rPr>
            </w:pPr>
          </w:p>
        </w:tc>
        <w:tc>
          <w:tcPr>
            <w:tcW w:w="1705" w:type="dxa"/>
            <w:vAlign w:val="center"/>
          </w:tcPr>
          <w:p w14:paraId="2EA5EDB4" w14:textId="1FBABE68" w:rsidR="00430DCD" w:rsidRPr="00096170" w:rsidRDefault="00FE4BEA" w:rsidP="00023469">
            <w:pPr>
              <w:widowControl w:val="0"/>
              <w:pBdr>
                <w:top w:val="nil"/>
                <w:left w:val="nil"/>
                <w:bottom w:val="nil"/>
                <w:right w:val="nil"/>
                <w:between w:val="nil"/>
              </w:pBdr>
              <w:tabs>
                <w:tab w:val="left" w:pos="1276"/>
              </w:tabs>
              <w:spacing w:after="60"/>
              <w:jc w:val="center"/>
              <w:rPr>
                <w:sz w:val="20"/>
                <w:szCs w:val="20"/>
              </w:rPr>
            </w:pPr>
            <w:r w:rsidRPr="00096170">
              <w:rPr>
                <w:rFonts w:eastAsia="Symbol"/>
                <w:b/>
                <w:sz w:val="20"/>
                <w:szCs w:val="20"/>
              </w:rPr>
              <w:t>Х</w:t>
            </w:r>
            <w:r w:rsidRPr="00096170" w:rsidDel="000873A1">
              <w:rPr>
                <w:rFonts w:eastAsia="Symbol"/>
                <w:b/>
                <w:sz w:val="20"/>
                <w:szCs w:val="20"/>
              </w:rPr>
              <w:t xml:space="preserve"> </w:t>
            </w:r>
          </w:p>
        </w:tc>
      </w:tr>
      <w:tr w:rsidR="00430DCD" w:rsidRPr="00096170" w14:paraId="27C12CAB" w14:textId="77777777" w:rsidTr="00023469">
        <w:tc>
          <w:tcPr>
            <w:tcW w:w="6271" w:type="dxa"/>
          </w:tcPr>
          <w:p w14:paraId="54534E49" w14:textId="77777777" w:rsidR="00430DCD" w:rsidRPr="00096170" w:rsidRDefault="00430DCD" w:rsidP="00096170">
            <w:pPr>
              <w:widowControl w:val="0"/>
              <w:pBdr>
                <w:top w:val="nil"/>
                <w:left w:val="nil"/>
                <w:bottom w:val="nil"/>
                <w:right w:val="nil"/>
                <w:between w:val="nil"/>
              </w:pBdr>
              <w:tabs>
                <w:tab w:val="left" w:pos="1276"/>
              </w:tabs>
              <w:spacing w:before="120" w:after="60"/>
              <w:jc w:val="both"/>
              <w:rPr>
                <w:sz w:val="20"/>
                <w:szCs w:val="20"/>
              </w:rPr>
            </w:pPr>
            <w:r w:rsidRPr="00096170">
              <w:rPr>
                <w:sz w:val="20"/>
                <w:szCs w:val="20"/>
              </w:rPr>
              <w:t>Зрівнювання потенціалів</w:t>
            </w:r>
          </w:p>
        </w:tc>
        <w:tc>
          <w:tcPr>
            <w:tcW w:w="1823" w:type="dxa"/>
            <w:vAlign w:val="center"/>
          </w:tcPr>
          <w:p w14:paraId="1AEF37F7" w14:textId="5A275314" w:rsidR="00430DCD" w:rsidRPr="00096170" w:rsidRDefault="00FE4BEA" w:rsidP="00096170">
            <w:pPr>
              <w:widowControl w:val="0"/>
              <w:pBdr>
                <w:top w:val="nil"/>
                <w:left w:val="nil"/>
                <w:bottom w:val="nil"/>
                <w:right w:val="nil"/>
                <w:between w:val="nil"/>
              </w:pBdr>
              <w:tabs>
                <w:tab w:val="left" w:pos="1276"/>
              </w:tabs>
              <w:spacing w:after="60"/>
              <w:jc w:val="center"/>
              <w:rPr>
                <w:sz w:val="20"/>
                <w:szCs w:val="20"/>
              </w:rPr>
            </w:pPr>
            <w:r w:rsidRPr="00096170">
              <w:rPr>
                <w:rFonts w:eastAsia="Symbol"/>
                <w:b/>
                <w:sz w:val="20"/>
                <w:szCs w:val="20"/>
              </w:rPr>
              <w:t>Х</w:t>
            </w:r>
            <w:r w:rsidRPr="00096170" w:rsidDel="000873A1">
              <w:rPr>
                <w:rFonts w:eastAsia="Symbol"/>
                <w:b/>
                <w:sz w:val="20"/>
                <w:szCs w:val="20"/>
              </w:rPr>
              <w:t xml:space="preserve"> </w:t>
            </w:r>
          </w:p>
        </w:tc>
        <w:tc>
          <w:tcPr>
            <w:tcW w:w="1705" w:type="dxa"/>
            <w:vAlign w:val="center"/>
          </w:tcPr>
          <w:p w14:paraId="6642B25B" w14:textId="07BE7EE7" w:rsidR="00430DCD" w:rsidRPr="00023469" w:rsidRDefault="00FE4BEA" w:rsidP="00023469">
            <w:pPr>
              <w:widowControl w:val="0"/>
              <w:pBdr>
                <w:top w:val="nil"/>
                <w:left w:val="nil"/>
                <w:bottom w:val="nil"/>
                <w:right w:val="nil"/>
                <w:between w:val="nil"/>
              </w:pBdr>
              <w:tabs>
                <w:tab w:val="left" w:pos="1276"/>
              </w:tabs>
              <w:spacing w:after="60"/>
              <w:jc w:val="center"/>
              <w:rPr>
                <w:sz w:val="24"/>
                <w:szCs w:val="24"/>
              </w:rPr>
            </w:pPr>
            <w:r w:rsidRPr="00096170">
              <w:rPr>
                <w:rFonts w:eastAsia="Symbol"/>
                <w:b/>
                <w:sz w:val="20"/>
                <w:szCs w:val="20"/>
              </w:rPr>
              <w:t>Х</w:t>
            </w:r>
            <w:r w:rsidRPr="00096170">
              <w:rPr>
                <w:rFonts w:eastAsia="Symbol"/>
                <w:sz w:val="24"/>
                <w:szCs w:val="24"/>
              </w:rPr>
              <w:t xml:space="preserve"> </w:t>
            </w:r>
            <w:r w:rsidRPr="00023469">
              <w:rPr>
                <w:rFonts w:eastAsia="Symbol"/>
                <w:sz w:val="24"/>
                <w:szCs w:val="24"/>
                <w:vertAlign w:val="superscript"/>
              </w:rPr>
              <w:t>2)</w:t>
            </w:r>
          </w:p>
        </w:tc>
      </w:tr>
    </w:tbl>
    <w:p w14:paraId="7C4A706B" w14:textId="6100937D" w:rsidR="00096170" w:rsidRDefault="00096170">
      <w:r>
        <w:t>Кінець таблиці 12.2</w:t>
      </w:r>
    </w:p>
    <w:tbl>
      <w:tblPr>
        <w:tblW w:w="991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71"/>
        <w:gridCol w:w="1823"/>
        <w:gridCol w:w="1705"/>
        <w:gridCol w:w="112"/>
      </w:tblGrid>
      <w:tr w:rsidR="00430DCD" w:rsidRPr="00096170" w14:paraId="29CC61E3" w14:textId="77777777" w:rsidTr="00023469">
        <w:trPr>
          <w:gridAfter w:val="1"/>
          <w:wAfter w:w="113" w:type="dxa"/>
        </w:trPr>
        <w:tc>
          <w:tcPr>
            <w:tcW w:w="6345" w:type="dxa"/>
          </w:tcPr>
          <w:p w14:paraId="38DB6D45" w14:textId="77777777" w:rsidR="00430DCD" w:rsidRPr="00096170" w:rsidRDefault="00430DCD" w:rsidP="00096170">
            <w:pPr>
              <w:widowControl w:val="0"/>
              <w:pBdr>
                <w:top w:val="nil"/>
                <w:left w:val="nil"/>
                <w:bottom w:val="nil"/>
                <w:right w:val="nil"/>
                <w:between w:val="nil"/>
              </w:pBdr>
              <w:tabs>
                <w:tab w:val="left" w:pos="1276"/>
              </w:tabs>
              <w:spacing w:before="120" w:after="60"/>
              <w:jc w:val="both"/>
              <w:rPr>
                <w:sz w:val="20"/>
                <w:szCs w:val="20"/>
              </w:rPr>
            </w:pPr>
            <w:r w:rsidRPr="00096170">
              <w:rPr>
                <w:sz w:val="20"/>
                <w:szCs w:val="20"/>
              </w:rPr>
              <w:t>Використання обладнання з класом ізоляції ІІ за ДСТУ EN 61140</w:t>
            </w:r>
          </w:p>
        </w:tc>
        <w:tc>
          <w:tcPr>
            <w:tcW w:w="1843" w:type="dxa"/>
            <w:vAlign w:val="center"/>
          </w:tcPr>
          <w:p w14:paraId="54FBBF0A" w14:textId="3217149F" w:rsidR="00430DCD" w:rsidRPr="00096170" w:rsidRDefault="00FE4BEA" w:rsidP="00096170">
            <w:pPr>
              <w:widowControl w:val="0"/>
              <w:pBdr>
                <w:top w:val="nil"/>
                <w:left w:val="nil"/>
                <w:bottom w:val="nil"/>
                <w:right w:val="nil"/>
                <w:between w:val="nil"/>
              </w:pBdr>
              <w:tabs>
                <w:tab w:val="left" w:pos="1276"/>
              </w:tabs>
              <w:spacing w:after="60"/>
              <w:jc w:val="center"/>
              <w:rPr>
                <w:sz w:val="20"/>
                <w:szCs w:val="20"/>
              </w:rPr>
            </w:pPr>
            <w:r w:rsidRPr="00096170">
              <w:rPr>
                <w:rFonts w:eastAsia="Symbol"/>
                <w:b/>
                <w:sz w:val="20"/>
                <w:szCs w:val="20"/>
              </w:rPr>
              <w:t>Х</w:t>
            </w:r>
            <w:r w:rsidRPr="00096170" w:rsidDel="000873A1">
              <w:rPr>
                <w:rFonts w:eastAsia="Symbol"/>
                <w:b/>
                <w:sz w:val="20"/>
                <w:szCs w:val="20"/>
              </w:rPr>
              <w:t xml:space="preserve"> </w:t>
            </w:r>
          </w:p>
        </w:tc>
        <w:tc>
          <w:tcPr>
            <w:tcW w:w="1723" w:type="dxa"/>
            <w:vAlign w:val="center"/>
          </w:tcPr>
          <w:p w14:paraId="58DCCDB4" w14:textId="651F0112" w:rsidR="00430DCD" w:rsidRPr="00023469" w:rsidRDefault="00FE4BEA" w:rsidP="00023469">
            <w:pPr>
              <w:widowControl w:val="0"/>
              <w:pBdr>
                <w:top w:val="nil"/>
                <w:left w:val="nil"/>
                <w:bottom w:val="nil"/>
                <w:right w:val="nil"/>
                <w:between w:val="nil"/>
              </w:pBdr>
              <w:tabs>
                <w:tab w:val="left" w:pos="1276"/>
              </w:tabs>
              <w:spacing w:after="60"/>
              <w:jc w:val="center"/>
              <w:rPr>
                <w:sz w:val="24"/>
                <w:szCs w:val="24"/>
              </w:rPr>
            </w:pPr>
            <w:r w:rsidRPr="00096170">
              <w:rPr>
                <w:rFonts w:eastAsia="Symbol"/>
                <w:b/>
                <w:sz w:val="20"/>
                <w:szCs w:val="20"/>
              </w:rPr>
              <w:t>Х</w:t>
            </w:r>
            <w:r w:rsidRPr="00096170" w:rsidDel="000873A1">
              <w:rPr>
                <w:rFonts w:eastAsia="Symbol"/>
                <w:b/>
                <w:sz w:val="24"/>
                <w:szCs w:val="24"/>
              </w:rPr>
              <w:t xml:space="preserve"> </w:t>
            </w:r>
            <w:r w:rsidRPr="00023469">
              <w:rPr>
                <w:sz w:val="24"/>
                <w:szCs w:val="24"/>
                <w:vertAlign w:val="superscript"/>
              </w:rPr>
              <w:t>3)</w:t>
            </w:r>
          </w:p>
        </w:tc>
      </w:tr>
      <w:tr w:rsidR="00FE4BEA" w:rsidRPr="00096170" w14:paraId="7B34964A" w14:textId="77777777" w:rsidTr="00023469">
        <w:tc>
          <w:tcPr>
            <w:tcW w:w="6345" w:type="dxa"/>
          </w:tcPr>
          <w:p w14:paraId="61B1B940" w14:textId="77777777" w:rsidR="00FE4BEA" w:rsidRPr="00096170" w:rsidRDefault="00FE4BEA" w:rsidP="00096170">
            <w:pPr>
              <w:widowControl w:val="0"/>
              <w:pBdr>
                <w:top w:val="nil"/>
                <w:left w:val="nil"/>
                <w:bottom w:val="nil"/>
                <w:right w:val="nil"/>
                <w:between w:val="nil"/>
              </w:pBdr>
              <w:tabs>
                <w:tab w:val="left" w:pos="1276"/>
              </w:tabs>
              <w:spacing w:before="120" w:after="60"/>
              <w:jc w:val="both"/>
              <w:rPr>
                <w:sz w:val="20"/>
                <w:szCs w:val="20"/>
              </w:rPr>
            </w:pPr>
            <w:r w:rsidRPr="00096170">
              <w:rPr>
                <w:sz w:val="20"/>
                <w:szCs w:val="20"/>
              </w:rPr>
              <w:t>Система БННН або ЗННН</w:t>
            </w:r>
          </w:p>
        </w:tc>
        <w:tc>
          <w:tcPr>
            <w:tcW w:w="1843" w:type="dxa"/>
            <w:vAlign w:val="center"/>
          </w:tcPr>
          <w:p w14:paraId="7A1CC987" w14:textId="049AACF4" w:rsidR="00FE4BEA" w:rsidRPr="00096170" w:rsidRDefault="00FE4BEA" w:rsidP="00096170">
            <w:pPr>
              <w:widowControl w:val="0"/>
              <w:pBdr>
                <w:top w:val="nil"/>
                <w:left w:val="nil"/>
                <w:bottom w:val="nil"/>
                <w:right w:val="nil"/>
                <w:between w:val="nil"/>
              </w:pBdr>
              <w:tabs>
                <w:tab w:val="left" w:pos="1276"/>
              </w:tabs>
              <w:spacing w:after="60"/>
              <w:jc w:val="center"/>
              <w:rPr>
                <w:sz w:val="20"/>
                <w:szCs w:val="20"/>
              </w:rPr>
            </w:pPr>
            <w:r w:rsidRPr="00096170">
              <w:rPr>
                <w:rFonts w:eastAsia="Symbol"/>
                <w:b/>
                <w:sz w:val="20"/>
                <w:szCs w:val="20"/>
              </w:rPr>
              <w:t>Х</w:t>
            </w:r>
          </w:p>
        </w:tc>
        <w:tc>
          <w:tcPr>
            <w:tcW w:w="1723" w:type="dxa"/>
            <w:gridSpan w:val="2"/>
            <w:vAlign w:val="center"/>
          </w:tcPr>
          <w:p w14:paraId="3D6C34DB" w14:textId="11E7712D" w:rsidR="00FE4BEA" w:rsidRPr="00023469" w:rsidRDefault="00FE4BEA" w:rsidP="00023469">
            <w:pPr>
              <w:widowControl w:val="0"/>
              <w:pBdr>
                <w:top w:val="nil"/>
                <w:left w:val="nil"/>
                <w:bottom w:val="nil"/>
                <w:right w:val="nil"/>
                <w:between w:val="nil"/>
              </w:pBdr>
              <w:tabs>
                <w:tab w:val="left" w:pos="1276"/>
              </w:tabs>
              <w:spacing w:after="60"/>
              <w:jc w:val="center"/>
              <w:rPr>
                <w:sz w:val="24"/>
                <w:szCs w:val="24"/>
              </w:rPr>
            </w:pPr>
            <w:r w:rsidRPr="00096170">
              <w:rPr>
                <w:rFonts w:eastAsia="Symbol"/>
                <w:b/>
                <w:sz w:val="20"/>
                <w:szCs w:val="20"/>
              </w:rPr>
              <w:t>Х</w:t>
            </w:r>
            <w:r w:rsidRPr="00096170">
              <w:rPr>
                <w:sz w:val="24"/>
                <w:szCs w:val="24"/>
              </w:rPr>
              <w:t xml:space="preserve"> </w:t>
            </w:r>
            <w:r w:rsidRPr="00023469">
              <w:rPr>
                <w:sz w:val="24"/>
                <w:szCs w:val="24"/>
                <w:vertAlign w:val="superscript"/>
              </w:rPr>
              <w:t>4)</w:t>
            </w:r>
          </w:p>
        </w:tc>
      </w:tr>
      <w:tr w:rsidR="00FE4BEA" w:rsidRPr="00096170" w14:paraId="352BB381" w14:textId="77777777" w:rsidTr="00023469">
        <w:tc>
          <w:tcPr>
            <w:tcW w:w="9911" w:type="dxa"/>
            <w:gridSpan w:val="4"/>
          </w:tcPr>
          <w:p w14:paraId="13A17C56" w14:textId="3AB74A79" w:rsidR="00FE4BEA" w:rsidRPr="00096170" w:rsidRDefault="00FE4BEA" w:rsidP="00023469">
            <w:pPr>
              <w:widowControl w:val="0"/>
              <w:pBdr>
                <w:top w:val="nil"/>
                <w:left w:val="nil"/>
                <w:bottom w:val="nil"/>
                <w:right w:val="nil"/>
                <w:between w:val="nil"/>
              </w:pBdr>
              <w:tabs>
                <w:tab w:val="left" w:pos="1276"/>
              </w:tabs>
              <w:spacing w:after="60"/>
              <w:jc w:val="both"/>
              <w:rPr>
                <w:sz w:val="20"/>
                <w:szCs w:val="20"/>
              </w:rPr>
            </w:pPr>
            <w:r w:rsidRPr="00096170">
              <w:rPr>
                <w:sz w:val="20"/>
                <w:szCs w:val="20"/>
              </w:rPr>
              <w:t>Позначення: Х - застосовується</w:t>
            </w:r>
          </w:p>
        </w:tc>
      </w:tr>
      <w:tr w:rsidR="00FE4BEA" w:rsidRPr="00096170" w14:paraId="1B3D6982" w14:textId="77777777" w:rsidTr="00023469">
        <w:tc>
          <w:tcPr>
            <w:tcW w:w="9911" w:type="dxa"/>
            <w:gridSpan w:val="4"/>
          </w:tcPr>
          <w:p w14:paraId="5B086CDB" w14:textId="77777777" w:rsidR="00FE4BEA" w:rsidRPr="00023469" w:rsidRDefault="00FE4BEA" w:rsidP="00096170">
            <w:pPr>
              <w:widowControl w:val="0"/>
              <w:pBdr>
                <w:top w:val="nil"/>
                <w:left w:val="nil"/>
                <w:bottom w:val="nil"/>
                <w:right w:val="nil"/>
                <w:between w:val="nil"/>
              </w:pBdr>
              <w:tabs>
                <w:tab w:val="left" w:pos="1276"/>
              </w:tabs>
              <w:spacing w:after="60"/>
              <w:jc w:val="both"/>
              <w:rPr>
                <w:rFonts w:asciiTheme="minorHAnsi" w:hAnsiTheme="minorHAnsi" w:cstheme="minorHAnsi"/>
                <w:sz w:val="20"/>
                <w:szCs w:val="20"/>
              </w:rPr>
            </w:pPr>
            <w:r w:rsidRPr="00023469">
              <w:rPr>
                <w:rFonts w:asciiTheme="minorHAnsi" w:hAnsiTheme="minorHAnsi" w:cstheme="minorHAnsi"/>
                <w:sz w:val="20"/>
                <w:szCs w:val="20"/>
              </w:rPr>
              <w:t>Примітки:</w:t>
            </w:r>
          </w:p>
          <w:p w14:paraId="4D96DFE4" w14:textId="7D1B5647" w:rsidR="00FE4BEA" w:rsidRPr="00023469" w:rsidRDefault="00FE4BEA" w:rsidP="00096170">
            <w:pPr>
              <w:widowControl w:val="0"/>
              <w:pBdr>
                <w:top w:val="nil"/>
                <w:left w:val="nil"/>
                <w:bottom w:val="nil"/>
                <w:right w:val="nil"/>
                <w:between w:val="nil"/>
              </w:pBdr>
              <w:tabs>
                <w:tab w:val="left" w:pos="1276"/>
              </w:tabs>
              <w:spacing w:after="60"/>
              <w:jc w:val="both"/>
              <w:rPr>
                <w:rFonts w:asciiTheme="minorHAnsi" w:hAnsiTheme="minorHAnsi" w:cstheme="minorHAnsi"/>
                <w:sz w:val="20"/>
                <w:szCs w:val="20"/>
              </w:rPr>
            </w:pPr>
            <w:r w:rsidRPr="00023469">
              <w:rPr>
                <w:rFonts w:asciiTheme="minorHAnsi" w:hAnsiTheme="minorHAnsi" w:cstheme="minorHAnsi"/>
                <w:sz w:val="20"/>
                <w:szCs w:val="20"/>
              </w:rPr>
              <w:t>1) У</w:t>
            </w:r>
            <w:r w:rsidRPr="00023469">
              <w:rPr>
                <w:rFonts w:asciiTheme="minorHAnsi" w:hAnsiTheme="minorHAnsi" w:cstheme="minorHAnsi"/>
                <w:bCs/>
                <w:sz w:val="20"/>
                <w:szCs w:val="20"/>
              </w:rPr>
              <w:t>с</w:t>
            </w:r>
            <w:r w:rsidRPr="00023469">
              <w:rPr>
                <w:rFonts w:asciiTheme="minorHAnsi" w:hAnsiTheme="minorHAnsi" w:cstheme="minorHAnsi"/>
                <w:sz w:val="20"/>
                <w:szCs w:val="20"/>
              </w:rPr>
              <w:t>і кола електропостачання, які живляться не від медичної системи IT</w:t>
            </w:r>
          </w:p>
          <w:p w14:paraId="57E398C2" w14:textId="2BC77F99" w:rsidR="00FE4BEA" w:rsidRPr="00023469" w:rsidRDefault="00FE4BEA" w:rsidP="00096170">
            <w:pPr>
              <w:widowControl w:val="0"/>
              <w:pBdr>
                <w:top w:val="nil"/>
                <w:left w:val="nil"/>
                <w:bottom w:val="nil"/>
                <w:right w:val="nil"/>
                <w:between w:val="nil"/>
              </w:pBdr>
              <w:tabs>
                <w:tab w:val="left" w:pos="1276"/>
              </w:tabs>
              <w:spacing w:after="60"/>
              <w:jc w:val="both"/>
              <w:rPr>
                <w:rFonts w:asciiTheme="minorHAnsi" w:hAnsiTheme="minorHAnsi" w:cstheme="minorHAnsi"/>
                <w:sz w:val="20"/>
                <w:szCs w:val="20"/>
              </w:rPr>
            </w:pPr>
            <w:r w:rsidRPr="00023469">
              <w:rPr>
                <w:rFonts w:asciiTheme="minorHAnsi" w:hAnsiTheme="minorHAnsi" w:cstheme="minorHAnsi"/>
                <w:sz w:val="20"/>
                <w:szCs w:val="20"/>
              </w:rPr>
              <w:t>2) Опір провідників повинен мати значення</w:t>
            </w:r>
            <w:r w:rsidRPr="00023469">
              <w:rPr>
                <w:rFonts w:asciiTheme="minorHAnsi" w:hAnsiTheme="minorHAnsi" w:cstheme="minorHAnsi"/>
                <w:b/>
                <w:sz w:val="20"/>
                <w:szCs w:val="20"/>
              </w:rPr>
              <w:t xml:space="preserve"> </w:t>
            </w:r>
            <w:sdt>
              <w:sdtPr>
                <w:rPr>
                  <w:rFonts w:asciiTheme="minorHAnsi" w:hAnsiTheme="minorHAnsi" w:cstheme="minorHAnsi"/>
                  <w:sz w:val="20"/>
                  <w:szCs w:val="20"/>
                </w:rPr>
                <w:tag w:val="goog_rdk_1"/>
                <w:id w:val="-1493551424"/>
              </w:sdtPr>
              <w:sdtContent>
                <w:r w:rsidRPr="00023469">
                  <w:rPr>
                    <w:rFonts w:asciiTheme="minorHAnsi" w:eastAsia="Arial Unicode MS" w:hAnsiTheme="minorHAnsi" w:cstheme="minorHAnsi"/>
                    <w:sz w:val="20"/>
                    <w:szCs w:val="20"/>
                  </w:rPr>
                  <w:t>≤ 0,2 Ом</w:t>
                </w:r>
              </w:sdtContent>
            </w:sdt>
          </w:p>
          <w:p w14:paraId="00153FC0" w14:textId="60DEA523" w:rsidR="00FE4BEA" w:rsidRPr="00023469" w:rsidRDefault="00FE4BEA" w:rsidP="00096170">
            <w:pPr>
              <w:widowControl w:val="0"/>
              <w:pBdr>
                <w:top w:val="nil"/>
                <w:left w:val="nil"/>
                <w:bottom w:val="nil"/>
                <w:right w:val="nil"/>
                <w:between w:val="nil"/>
              </w:pBdr>
              <w:tabs>
                <w:tab w:val="left" w:pos="1276"/>
              </w:tabs>
              <w:spacing w:after="60"/>
              <w:jc w:val="both"/>
              <w:rPr>
                <w:rFonts w:asciiTheme="minorHAnsi" w:hAnsiTheme="minorHAnsi" w:cstheme="minorHAnsi"/>
                <w:sz w:val="20"/>
                <w:szCs w:val="20"/>
              </w:rPr>
            </w:pPr>
            <w:r w:rsidRPr="00023469">
              <w:rPr>
                <w:rFonts w:asciiTheme="minorHAnsi" w:hAnsiTheme="minorHAnsi" w:cstheme="minorHAnsi"/>
                <w:sz w:val="20"/>
                <w:szCs w:val="20"/>
              </w:rPr>
              <w:t>3) Приєднання провідних частин до системи зрівнювання потенціалів</w:t>
            </w:r>
          </w:p>
          <w:p w14:paraId="14805B5B" w14:textId="467DBC67" w:rsidR="00FE4BEA" w:rsidRPr="00096170" w:rsidRDefault="00FE4BEA" w:rsidP="00096170">
            <w:pPr>
              <w:widowControl w:val="0"/>
              <w:pBdr>
                <w:top w:val="nil"/>
                <w:left w:val="nil"/>
                <w:bottom w:val="nil"/>
                <w:right w:val="nil"/>
                <w:between w:val="nil"/>
              </w:pBdr>
              <w:tabs>
                <w:tab w:val="left" w:pos="1276"/>
              </w:tabs>
              <w:spacing w:after="60"/>
              <w:jc w:val="both"/>
              <w:rPr>
                <w:sz w:val="20"/>
                <w:szCs w:val="20"/>
              </w:rPr>
            </w:pPr>
            <w:r w:rsidRPr="00096170">
              <w:rPr>
                <w:sz w:val="20"/>
                <w:szCs w:val="20"/>
              </w:rPr>
              <w:t>4) Приєднання провідних частин до системи зрівнювання потенціалів</w:t>
            </w:r>
            <w:r w:rsidRPr="00096170" w:rsidDel="00FE4BEA">
              <w:rPr>
                <w:sz w:val="20"/>
                <w:szCs w:val="20"/>
              </w:rPr>
              <w:t xml:space="preserve"> </w:t>
            </w:r>
          </w:p>
        </w:tc>
      </w:tr>
    </w:tbl>
    <w:p w14:paraId="4171948D" w14:textId="79B93382" w:rsidR="00C32440" w:rsidRPr="00096170" w:rsidRDefault="00296E3E" w:rsidP="00023469">
      <w:pPr>
        <w:widowControl w:val="0"/>
        <w:numPr>
          <w:ilvl w:val="0"/>
          <w:numId w:val="19"/>
        </w:numPr>
        <w:pBdr>
          <w:top w:val="nil"/>
          <w:left w:val="nil"/>
          <w:bottom w:val="nil"/>
          <w:right w:val="nil"/>
          <w:between w:val="nil"/>
        </w:pBdr>
        <w:tabs>
          <w:tab w:val="left" w:pos="1843"/>
        </w:tabs>
        <w:spacing w:before="120" w:after="0" w:line="293" w:lineRule="auto"/>
        <w:ind w:left="0" w:firstLine="720"/>
        <w:jc w:val="both"/>
        <w:rPr>
          <w:color w:val="EE0000"/>
          <w:sz w:val="21"/>
          <w:szCs w:val="21"/>
        </w:rPr>
      </w:pPr>
      <w:r w:rsidRPr="00096170">
        <w:rPr>
          <w:sz w:val="21"/>
          <w:szCs w:val="21"/>
        </w:rPr>
        <w:t>Автоматичне вимикання живлення</w:t>
      </w:r>
    </w:p>
    <w:p w14:paraId="3D5CBE3D" w14:textId="77777777" w:rsidR="00C32440" w:rsidRPr="004E0296" w:rsidRDefault="00296E3E" w:rsidP="00430DCD">
      <w:pPr>
        <w:widowControl w:val="0"/>
        <w:pBdr>
          <w:top w:val="nil"/>
          <w:left w:val="nil"/>
          <w:bottom w:val="nil"/>
          <w:right w:val="nil"/>
          <w:between w:val="nil"/>
        </w:pBdr>
        <w:tabs>
          <w:tab w:val="left" w:pos="1843"/>
        </w:tabs>
        <w:spacing w:after="0" w:line="293" w:lineRule="auto"/>
        <w:ind w:firstLine="720"/>
        <w:jc w:val="both"/>
        <w:rPr>
          <w:sz w:val="21"/>
          <w:szCs w:val="21"/>
        </w:rPr>
      </w:pPr>
      <w:r w:rsidRPr="004E0296">
        <w:rPr>
          <w:sz w:val="21"/>
          <w:szCs w:val="21"/>
        </w:rPr>
        <w:t>У медичних приміщеннях груп 1 та 2 слід застосовувати такі норми:</w:t>
      </w:r>
    </w:p>
    <w:p w14:paraId="29FAFBE9" w14:textId="4035CFD5" w:rsidR="00C32440" w:rsidRPr="00023469" w:rsidRDefault="00296E3E" w:rsidP="00023469">
      <w:pPr>
        <w:pStyle w:val="ac"/>
        <w:widowControl w:val="0"/>
        <w:numPr>
          <w:ilvl w:val="0"/>
          <w:numId w:val="51"/>
        </w:numPr>
        <w:pBdr>
          <w:top w:val="nil"/>
          <w:left w:val="nil"/>
          <w:bottom w:val="nil"/>
          <w:right w:val="nil"/>
          <w:between w:val="nil"/>
        </w:pBdr>
        <w:tabs>
          <w:tab w:val="left" w:pos="993"/>
          <w:tab w:val="left" w:pos="1843"/>
        </w:tabs>
        <w:spacing w:after="0" w:line="293" w:lineRule="auto"/>
        <w:jc w:val="both"/>
        <w:rPr>
          <w:sz w:val="21"/>
          <w:szCs w:val="21"/>
        </w:rPr>
      </w:pPr>
      <w:r w:rsidRPr="00023469">
        <w:rPr>
          <w:sz w:val="21"/>
          <w:szCs w:val="21"/>
        </w:rPr>
        <w:t>для систем типу IT та TN напруга дотику не повинна перевищувати 25 В;</w:t>
      </w:r>
    </w:p>
    <w:p w14:paraId="1C9ED3A4" w14:textId="25406835" w:rsidR="00364358" w:rsidRDefault="000873A1" w:rsidP="00D80977">
      <w:pPr>
        <w:widowControl w:val="0"/>
        <w:pBdr>
          <w:top w:val="nil"/>
          <w:left w:val="nil"/>
          <w:bottom w:val="nil"/>
          <w:right w:val="nil"/>
          <w:between w:val="nil"/>
        </w:pBdr>
        <w:tabs>
          <w:tab w:val="left" w:pos="993"/>
          <w:tab w:val="left" w:pos="1843"/>
        </w:tabs>
        <w:spacing w:after="0" w:line="293" w:lineRule="auto"/>
        <w:ind w:firstLine="709"/>
        <w:jc w:val="both"/>
        <w:rPr>
          <w:sz w:val="21"/>
          <w:szCs w:val="21"/>
        </w:rPr>
      </w:pPr>
      <w:r>
        <w:rPr>
          <w:sz w:val="21"/>
          <w:szCs w:val="21"/>
          <w:lang w:val="ru-RU"/>
        </w:rPr>
        <w:t xml:space="preserve">— </w:t>
      </w:r>
      <w:r w:rsidR="00296E3E" w:rsidRPr="004E0296">
        <w:rPr>
          <w:sz w:val="21"/>
          <w:szCs w:val="21"/>
        </w:rPr>
        <w:t>час вимикання живлення для систем типу IT та TN повинен бути не більш</w:t>
      </w:r>
      <w:r>
        <w:rPr>
          <w:sz w:val="21"/>
          <w:szCs w:val="21"/>
        </w:rPr>
        <w:t>е</w:t>
      </w:r>
      <w:r w:rsidR="00296E3E" w:rsidRPr="004E0296">
        <w:rPr>
          <w:sz w:val="21"/>
          <w:szCs w:val="21"/>
        </w:rPr>
        <w:t xml:space="preserve"> </w:t>
      </w:r>
      <w:proofErr w:type="gramStart"/>
      <w:r w:rsidR="00296E3E" w:rsidRPr="004E0296">
        <w:rPr>
          <w:sz w:val="21"/>
          <w:szCs w:val="21"/>
        </w:rPr>
        <w:t xml:space="preserve">за </w:t>
      </w:r>
      <w:r>
        <w:rPr>
          <w:sz w:val="21"/>
          <w:szCs w:val="21"/>
        </w:rPr>
        <w:t>наведений</w:t>
      </w:r>
      <w:proofErr w:type="gramEnd"/>
      <w:r>
        <w:rPr>
          <w:sz w:val="21"/>
          <w:szCs w:val="21"/>
        </w:rPr>
        <w:t xml:space="preserve"> у</w:t>
      </w:r>
      <w:r w:rsidR="00296E3E" w:rsidRPr="004E0296">
        <w:rPr>
          <w:sz w:val="21"/>
          <w:szCs w:val="21"/>
        </w:rPr>
        <w:t xml:space="preserve"> таблиці </w:t>
      </w:r>
      <w:r w:rsidR="00296E3E" w:rsidRPr="00096170">
        <w:rPr>
          <w:sz w:val="21"/>
          <w:szCs w:val="21"/>
        </w:rPr>
        <w:t>12.</w:t>
      </w:r>
      <w:r w:rsidR="00575404" w:rsidRPr="00096170">
        <w:rPr>
          <w:sz w:val="21"/>
          <w:szCs w:val="21"/>
        </w:rPr>
        <w:t>3</w:t>
      </w:r>
      <w:r w:rsidR="00296E3E" w:rsidRPr="00096170">
        <w:rPr>
          <w:sz w:val="21"/>
          <w:szCs w:val="21"/>
        </w:rPr>
        <w:t>.</w:t>
      </w:r>
    </w:p>
    <w:p w14:paraId="142A04AF" w14:textId="692E7303" w:rsidR="00C32440" w:rsidRPr="00430DCD" w:rsidRDefault="00296E3E" w:rsidP="004E0296">
      <w:pPr>
        <w:widowControl w:val="0"/>
        <w:tabs>
          <w:tab w:val="left" w:pos="1843"/>
        </w:tabs>
        <w:spacing w:after="0" w:line="293" w:lineRule="auto"/>
        <w:ind w:firstLine="720"/>
        <w:jc w:val="both"/>
        <w:rPr>
          <w:sz w:val="20"/>
          <w:szCs w:val="20"/>
        </w:rPr>
      </w:pPr>
      <w:r w:rsidRPr="00430DCD">
        <w:rPr>
          <w:b/>
          <w:sz w:val="20"/>
          <w:szCs w:val="20"/>
        </w:rPr>
        <w:t xml:space="preserve">Таблиця </w:t>
      </w:r>
      <w:r w:rsidRPr="00023469">
        <w:rPr>
          <w:b/>
          <w:sz w:val="20"/>
          <w:szCs w:val="20"/>
        </w:rPr>
        <w:t>12.</w:t>
      </w:r>
      <w:r w:rsidR="00575404" w:rsidRPr="00023469">
        <w:rPr>
          <w:b/>
          <w:sz w:val="20"/>
          <w:szCs w:val="20"/>
        </w:rPr>
        <w:t>3</w:t>
      </w:r>
      <w:r w:rsidRPr="00430DCD">
        <w:rPr>
          <w:sz w:val="20"/>
          <w:szCs w:val="20"/>
        </w:rPr>
        <w:t xml:space="preserve"> – Час вимикання живлення залежно від системи заземлення</w:t>
      </w:r>
    </w:p>
    <w:tbl>
      <w:tblPr>
        <w:tblW w:w="991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1"/>
        <w:gridCol w:w="1944"/>
        <w:gridCol w:w="2744"/>
        <w:gridCol w:w="2072"/>
      </w:tblGrid>
      <w:tr w:rsidR="00430DCD" w:rsidRPr="00430DCD" w14:paraId="7F69A205" w14:textId="77777777" w:rsidTr="00430DCD">
        <w:tc>
          <w:tcPr>
            <w:tcW w:w="5095" w:type="dxa"/>
            <w:gridSpan w:val="2"/>
          </w:tcPr>
          <w:p w14:paraId="4E8A4EA4" w14:textId="77777777" w:rsidR="00430DCD" w:rsidRPr="00430DCD" w:rsidRDefault="00430DCD" w:rsidP="006310E7">
            <w:pPr>
              <w:widowControl w:val="0"/>
              <w:spacing w:before="40" w:after="40"/>
              <w:jc w:val="center"/>
              <w:rPr>
                <w:sz w:val="20"/>
                <w:szCs w:val="20"/>
              </w:rPr>
            </w:pPr>
            <w:r w:rsidRPr="00430DCD">
              <w:rPr>
                <w:sz w:val="20"/>
                <w:szCs w:val="20"/>
              </w:rPr>
              <w:t>Система TN</w:t>
            </w:r>
          </w:p>
        </w:tc>
        <w:tc>
          <w:tcPr>
            <w:tcW w:w="4816" w:type="dxa"/>
            <w:gridSpan w:val="2"/>
          </w:tcPr>
          <w:p w14:paraId="2AF7CC69" w14:textId="77777777" w:rsidR="00430DCD" w:rsidRPr="00430DCD" w:rsidRDefault="00430DCD" w:rsidP="006310E7">
            <w:pPr>
              <w:widowControl w:val="0"/>
              <w:spacing w:before="40" w:after="40"/>
              <w:jc w:val="center"/>
              <w:rPr>
                <w:sz w:val="20"/>
                <w:szCs w:val="20"/>
              </w:rPr>
            </w:pPr>
            <w:r w:rsidRPr="00430DCD">
              <w:rPr>
                <w:sz w:val="20"/>
                <w:szCs w:val="20"/>
              </w:rPr>
              <w:t>Система ІТ</w:t>
            </w:r>
          </w:p>
        </w:tc>
      </w:tr>
      <w:tr w:rsidR="00430DCD" w:rsidRPr="00430DCD" w14:paraId="2C69706F" w14:textId="77777777" w:rsidTr="00430DCD">
        <w:trPr>
          <w:trHeight w:val="401"/>
        </w:trPr>
        <w:tc>
          <w:tcPr>
            <w:tcW w:w="3151" w:type="dxa"/>
          </w:tcPr>
          <w:p w14:paraId="12799DC5" w14:textId="77777777" w:rsidR="00430DCD" w:rsidRPr="00430DCD" w:rsidRDefault="00430DCD" w:rsidP="006310E7">
            <w:pPr>
              <w:widowControl w:val="0"/>
              <w:spacing w:before="40" w:after="40"/>
              <w:jc w:val="center"/>
              <w:rPr>
                <w:sz w:val="20"/>
                <w:szCs w:val="20"/>
              </w:rPr>
            </w:pPr>
            <w:r w:rsidRPr="00430DCD">
              <w:rPr>
                <w:sz w:val="20"/>
                <w:szCs w:val="20"/>
              </w:rPr>
              <w:t>Номінальна фазна/лінійна напруга установки Uo/U, В</w:t>
            </w:r>
          </w:p>
        </w:tc>
        <w:tc>
          <w:tcPr>
            <w:tcW w:w="1944" w:type="dxa"/>
          </w:tcPr>
          <w:p w14:paraId="5EA63D18" w14:textId="77777777" w:rsidR="00430DCD" w:rsidRPr="00430DCD" w:rsidRDefault="00430DCD" w:rsidP="006310E7">
            <w:pPr>
              <w:widowControl w:val="0"/>
              <w:spacing w:before="40" w:after="40"/>
              <w:jc w:val="center"/>
              <w:rPr>
                <w:sz w:val="20"/>
                <w:szCs w:val="20"/>
              </w:rPr>
            </w:pPr>
            <w:r w:rsidRPr="00430DCD">
              <w:rPr>
                <w:sz w:val="20"/>
                <w:szCs w:val="20"/>
              </w:rPr>
              <w:t>Час вимикання, с</w:t>
            </w:r>
          </w:p>
        </w:tc>
        <w:tc>
          <w:tcPr>
            <w:tcW w:w="2744" w:type="dxa"/>
          </w:tcPr>
          <w:p w14:paraId="2A82BA34" w14:textId="77777777" w:rsidR="00430DCD" w:rsidRPr="00430DCD" w:rsidRDefault="00430DCD" w:rsidP="006310E7">
            <w:pPr>
              <w:widowControl w:val="0"/>
              <w:spacing w:before="40" w:after="40"/>
              <w:jc w:val="center"/>
              <w:rPr>
                <w:sz w:val="20"/>
                <w:szCs w:val="20"/>
              </w:rPr>
            </w:pPr>
            <w:r w:rsidRPr="00430DCD">
              <w:rPr>
                <w:sz w:val="20"/>
                <w:szCs w:val="20"/>
              </w:rPr>
              <w:t>Номінальна лінійна напруга установки U, В</w:t>
            </w:r>
          </w:p>
        </w:tc>
        <w:tc>
          <w:tcPr>
            <w:tcW w:w="2072" w:type="dxa"/>
          </w:tcPr>
          <w:p w14:paraId="742E39B9" w14:textId="77777777" w:rsidR="00430DCD" w:rsidRPr="00430DCD" w:rsidRDefault="00430DCD" w:rsidP="006310E7">
            <w:pPr>
              <w:widowControl w:val="0"/>
              <w:spacing w:before="40" w:after="40"/>
              <w:jc w:val="center"/>
              <w:rPr>
                <w:sz w:val="20"/>
                <w:szCs w:val="20"/>
              </w:rPr>
            </w:pPr>
            <w:r w:rsidRPr="00430DCD">
              <w:rPr>
                <w:sz w:val="20"/>
                <w:szCs w:val="20"/>
              </w:rPr>
              <w:t>Час вимикання, с</w:t>
            </w:r>
          </w:p>
        </w:tc>
      </w:tr>
      <w:tr w:rsidR="00430DCD" w:rsidRPr="00430DCD" w14:paraId="4C75056C" w14:textId="77777777" w:rsidTr="00430DCD">
        <w:tc>
          <w:tcPr>
            <w:tcW w:w="3151" w:type="dxa"/>
          </w:tcPr>
          <w:p w14:paraId="640B2079" w14:textId="77777777" w:rsidR="00430DCD" w:rsidRPr="00430DCD" w:rsidRDefault="00430DCD" w:rsidP="006310E7">
            <w:pPr>
              <w:widowControl w:val="0"/>
              <w:spacing w:before="40" w:after="40"/>
              <w:jc w:val="center"/>
              <w:rPr>
                <w:sz w:val="20"/>
                <w:szCs w:val="20"/>
              </w:rPr>
            </w:pPr>
            <w:r w:rsidRPr="00430DCD">
              <w:rPr>
                <w:sz w:val="20"/>
                <w:szCs w:val="20"/>
              </w:rPr>
              <w:t>127/220</w:t>
            </w:r>
          </w:p>
        </w:tc>
        <w:tc>
          <w:tcPr>
            <w:tcW w:w="1944" w:type="dxa"/>
          </w:tcPr>
          <w:p w14:paraId="19E9AD1B" w14:textId="77777777" w:rsidR="00430DCD" w:rsidRPr="00430DCD" w:rsidRDefault="00430DCD" w:rsidP="006310E7">
            <w:pPr>
              <w:widowControl w:val="0"/>
              <w:spacing w:before="40" w:after="40"/>
              <w:jc w:val="center"/>
              <w:rPr>
                <w:sz w:val="20"/>
                <w:szCs w:val="20"/>
              </w:rPr>
            </w:pPr>
            <w:r w:rsidRPr="00430DCD">
              <w:rPr>
                <w:sz w:val="20"/>
                <w:szCs w:val="20"/>
              </w:rPr>
              <w:t>0,35</w:t>
            </w:r>
          </w:p>
        </w:tc>
        <w:tc>
          <w:tcPr>
            <w:tcW w:w="2744" w:type="dxa"/>
          </w:tcPr>
          <w:p w14:paraId="34A2B4E8" w14:textId="77777777" w:rsidR="00430DCD" w:rsidRPr="00430DCD" w:rsidRDefault="00430DCD" w:rsidP="006310E7">
            <w:pPr>
              <w:widowControl w:val="0"/>
              <w:spacing w:before="40" w:after="40"/>
              <w:jc w:val="center"/>
              <w:rPr>
                <w:sz w:val="20"/>
                <w:szCs w:val="20"/>
              </w:rPr>
            </w:pPr>
            <w:r w:rsidRPr="00430DCD">
              <w:rPr>
                <w:sz w:val="20"/>
                <w:szCs w:val="20"/>
              </w:rPr>
              <w:t>220</w:t>
            </w:r>
          </w:p>
        </w:tc>
        <w:tc>
          <w:tcPr>
            <w:tcW w:w="2072" w:type="dxa"/>
          </w:tcPr>
          <w:p w14:paraId="610308CA" w14:textId="77777777" w:rsidR="00430DCD" w:rsidRPr="00430DCD" w:rsidRDefault="00430DCD" w:rsidP="006310E7">
            <w:pPr>
              <w:widowControl w:val="0"/>
              <w:spacing w:before="40" w:after="40"/>
              <w:jc w:val="center"/>
              <w:rPr>
                <w:sz w:val="20"/>
                <w:szCs w:val="20"/>
              </w:rPr>
            </w:pPr>
            <w:r w:rsidRPr="00430DCD">
              <w:rPr>
                <w:sz w:val="20"/>
                <w:szCs w:val="20"/>
              </w:rPr>
              <w:t>0,40</w:t>
            </w:r>
          </w:p>
        </w:tc>
      </w:tr>
      <w:tr w:rsidR="00430DCD" w:rsidRPr="00430DCD" w14:paraId="2F293B05" w14:textId="77777777" w:rsidTr="00430DCD">
        <w:tc>
          <w:tcPr>
            <w:tcW w:w="3151" w:type="dxa"/>
          </w:tcPr>
          <w:p w14:paraId="405DEA7C" w14:textId="77777777" w:rsidR="00430DCD" w:rsidRPr="00430DCD" w:rsidRDefault="00430DCD" w:rsidP="006310E7">
            <w:pPr>
              <w:widowControl w:val="0"/>
              <w:spacing w:before="40" w:after="40"/>
              <w:jc w:val="center"/>
              <w:rPr>
                <w:sz w:val="20"/>
                <w:szCs w:val="20"/>
              </w:rPr>
            </w:pPr>
            <w:r w:rsidRPr="00430DCD">
              <w:rPr>
                <w:sz w:val="20"/>
                <w:szCs w:val="20"/>
              </w:rPr>
              <w:t>230/400</w:t>
            </w:r>
          </w:p>
        </w:tc>
        <w:tc>
          <w:tcPr>
            <w:tcW w:w="1944" w:type="dxa"/>
          </w:tcPr>
          <w:p w14:paraId="6DF96040" w14:textId="77777777" w:rsidR="00430DCD" w:rsidRPr="00430DCD" w:rsidRDefault="00430DCD" w:rsidP="006310E7">
            <w:pPr>
              <w:widowControl w:val="0"/>
              <w:spacing w:before="40" w:after="40"/>
              <w:jc w:val="center"/>
              <w:rPr>
                <w:sz w:val="20"/>
                <w:szCs w:val="20"/>
              </w:rPr>
            </w:pPr>
            <w:r w:rsidRPr="00430DCD">
              <w:rPr>
                <w:sz w:val="20"/>
                <w:szCs w:val="20"/>
              </w:rPr>
              <w:t>0,20</w:t>
            </w:r>
          </w:p>
        </w:tc>
        <w:tc>
          <w:tcPr>
            <w:tcW w:w="2744" w:type="dxa"/>
          </w:tcPr>
          <w:p w14:paraId="12EE62DA" w14:textId="77777777" w:rsidR="00430DCD" w:rsidRPr="00430DCD" w:rsidRDefault="00430DCD" w:rsidP="006310E7">
            <w:pPr>
              <w:widowControl w:val="0"/>
              <w:spacing w:before="40" w:after="40"/>
              <w:jc w:val="center"/>
              <w:rPr>
                <w:sz w:val="20"/>
                <w:szCs w:val="20"/>
              </w:rPr>
            </w:pPr>
            <w:r w:rsidRPr="00430DCD">
              <w:rPr>
                <w:sz w:val="20"/>
                <w:szCs w:val="20"/>
              </w:rPr>
              <w:t>400</w:t>
            </w:r>
          </w:p>
        </w:tc>
        <w:tc>
          <w:tcPr>
            <w:tcW w:w="2072" w:type="dxa"/>
          </w:tcPr>
          <w:p w14:paraId="5E52F260" w14:textId="77777777" w:rsidR="00430DCD" w:rsidRPr="00430DCD" w:rsidRDefault="00430DCD" w:rsidP="006310E7">
            <w:pPr>
              <w:widowControl w:val="0"/>
              <w:spacing w:before="40" w:after="40"/>
              <w:jc w:val="center"/>
              <w:rPr>
                <w:sz w:val="20"/>
                <w:szCs w:val="20"/>
              </w:rPr>
            </w:pPr>
            <w:r w:rsidRPr="00430DCD">
              <w:rPr>
                <w:sz w:val="20"/>
                <w:szCs w:val="20"/>
              </w:rPr>
              <w:t>0,20</w:t>
            </w:r>
          </w:p>
        </w:tc>
      </w:tr>
      <w:tr w:rsidR="00430DCD" w:rsidRPr="00430DCD" w14:paraId="2A88E3F1" w14:textId="77777777" w:rsidTr="00430DCD">
        <w:tc>
          <w:tcPr>
            <w:tcW w:w="3151" w:type="dxa"/>
          </w:tcPr>
          <w:p w14:paraId="5BCA091B" w14:textId="77777777" w:rsidR="00430DCD" w:rsidRPr="00430DCD" w:rsidRDefault="00430DCD" w:rsidP="006310E7">
            <w:pPr>
              <w:widowControl w:val="0"/>
              <w:spacing w:before="40" w:after="40"/>
              <w:jc w:val="center"/>
              <w:rPr>
                <w:sz w:val="20"/>
                <w:szCs w:val="20"/>
              </w:rPr>
            </w:pPr>
            <w:r w:rsidRPr="00430DCD">
              <w:rPr>
                <w:sz w:val="20"/>
                <w:szCs w:val="20"/>
              </w:rPr>
              <w:t>400/690</w:t>
            </w:r>
          </w:p>
        </w:tc>
        <w:tc>
          <w:tcPr>
            <w:tcW w:w="1944" w:type="dxa"/>
          </w:tcPr>
          <w:p w14:paraId="70CC25ED" w14:textId="77777777" w:rsidR="00430DCD" w:rsidRPr="00430DCD" w:rsidRDefault="00430DCD" w:rsidP="006310E7">
            <w:pPr>
              <w:widowControl w:val="0"/>
              <w:spacing w:before="40" w:after="40"/>
              <w:jc w:val="center"/>
              <w:rPr>
                <w:sz w:val="20"/>
                <w:szCs w:val="20"/>
              </w:rPr>
            </w:pPr>
            <w:r w:rsidRPr="00430DCD">
              <w:rPr>
                <w:sz w:val="20"/>
                <w:szCs w:val="20"/>
              </w:rPr>
              <w:t>0,05</w:t>
            </w:r>
          </w:p>
        </w:tc>
        <w:tc>
          <w:tcPr>
            <w:tcW w:w="2744" w:type="dxa"/>
          </w:tcPr>
          <w:p w14:paraId="62D7DC1F" w14:textId="77777777" w:rsidR="00430DCD" w:rsidRPr="00430DCD" w:rsidRDefault="00430DCD" w:rsidP="006310E7">
            <w:pPr>
              <w:widowControl w:val="0"/>
              <w:spacing w:before="40" w:after="40"/>
              <w:jc w:val="center"/>
              <w:rPr>
                <w:sz w:val="20"/>
                <w:szCs w:val="20"/>
              </w:rPr>
            </w:pPr>
            <w:r w:rsidRPr="00430DCD">
              <w:rPr>
                <w:sz w:val="20"/>
                <w:szCs w:val="20"/>
              </w:rPr>
              <w:t>690</w:t>
            </w:r>
          </w:p>
        </w:tc>
        <w:tc>
          <w:tcPr>
            <w:tcW w:w="2072" w:type="dxa"/>
          </w:tcPr>
          <w:p w14:paraId="0E24882D" w14:textId="77777777" w:rsidR="00430DCD" w:rsidRPr="00430DCD" w:rsidRDefault="00430DCD" w:rsidP="006310E7">
            <w:pPr>
              <w:widowControl w:val="0"/>
              <w:spacing w:before="40" w:after="40"/>
              <w:jc w:val="center"/>
              <w:rPr>
                <w:sz w:val="20"/>
                <w:szCs w:val="20"/>
              </w:rPr>
            </w:pPr>
            <w:r w:rsidRPr="00430DCD">
              <w:rPr>
                <w:sz w:val="20"/>
                <w:szCs w:val="20"/>
              </w:rPr>
              <w:t>0,06</w:t>
            </w:r>
          </w:p>
        </w:tc>
      </w:tr>
    </w:tbl>
    <w:p w14:paraId="2E583A24" w14:textId="77777777" w:rsidR="00C32440" w:rsidRPr="004E0296" w:rsidRDefault="00296E3E" w:rsidP="00023469">
      <w:pPr>
        <w:widowControl w:val="0"/>
        <w:numPr>
          <w:ilvl w:val="0"/>
          <w:numId w:val="19"/>
        </w:numPr>
        <w:pBdr>
          <w:top w:val="nil"/>
          <w:left w:val="nil"/>
          <w:bottom w:val="nil"/>
          <w:right w:val="nil"/>
          <w:between w:val="nil"/>
        </w:pBdr>
        <w:tabs>
          <w:tab w:val="left" w:pos="1560"/>
        </w:tabs>
        <w:spacing w:before="120" w:after="0" w:line="293" w:lineRule="auto"/>
        <w:ind w:left="0" w:firstLine="720"/>
        <w:jc w:val="both"/>
        <w:rPr>
          <w:sz w:val="21"/>
          <w:szCs w:val="21"/>
        </w:rPr>
      </w:pPr>
      <w:r w:rsidRPr="004E0296">
        <w:rPr>
          <w:sz w:val="21"/>
          <w:szCs w:val="21"/>
        </w:rPr>
        <w:t>Медична система ІТ</w:t>
      </w:r>
    </w:p>
    <w:p w14:paraId="09BB5258" w14:textId="77777777" w:rsidR="00C32440" w:rsidRPr="004E0296" w:rsidRDefault="00296E3E" w:rsidP="00430DCD">
      <w:pPr>
        <w:widowControl w:val="0"/>
        <w:numPr>
          <w:ilvl w:val="0"/>
          <w:numId w:val="32"/>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 У медичних приміщеннях групи 2 для живлення медичного електрообладнання та систем життєзабезпечення пацієнтів хірургічного призначення та іншого електричного обладнання, розташованого в просторі оточення пацієнта, повинна використовуватися медична система IT. Виняток становить обладнання, яке не використовується для підтримки життя пацієнтів (наприклад, операційні столи, флюорографічні установки, обладнання з номінальною потужністю понад 5 кВт тощо).</w:t>
      </w:r>
    </w:p>
    <w:p w14:paraId="7252B695" w14:textId="77777777" w:rsidR="00C32440" w:rsidRPr="004E0296" w:rsidRDefault="00296E3E" w:rsidP="00430DCD">
      <w:pPr>
        <w:widowControl w:val="0"/>
        <w:pBdr>
          <w:top w:val="nil"/>
          <w:left w:val="nil"/>
          <w:bottom w:val="nil"/>
          <w:right w:val="nil"/>
          <w:between w:val="nil"/>
        </w:pBdr>
        <w:spacing w:after="0" w:line="293" w:lineRule="auto"/>
        <w:ind w:firstLine="720"/>
        <w:jc w:val="both"/>
        <w:rPr>
          <w:sz w:val="21"/>
          <w:szCs w:val="21"/>
        </w:rPr>
      </w:pPr>
      <w:r w:rsidRPr="004E0296">
        <w:rPr>
          <w:sz w:val="21"/>
          <w:szCs w:val="21"/>
        </w:rPr>
        <w:t>Для кожної групи приміщень з аналогічними призначеннями необхідна щонайменше одна медична система IT.</w:t>
      </w:r>
    </w:p>
    <w:p w14:paraId="6A33704E" w14:textId="770A8C61" w:rsidR="00C32440" w:rsidRPr="004E0296" w:rsidRDefault="00296E3E" w:rsidP="00430DCD">
      <w:pPr>
        <w:widowControl w:val="0"/>
        <w:numPr>
          <w:ilvl w:val="0"/>
          <w:numId w:val="32"/>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 Медична система IT повинна бути обладнана пристроєм контролю ізоляції за </w:t>
      </w:r>
      <w:r w:rsidR="00430DCD">
        <w:rPr>
          <w:sz w:val="21"/>
          <w:szCs w:val="21"/>
        </w:rPr>
        <w:t xml:space="preserve">                     </w:t>
      </w:r>
      <w:hyperlink r:id="rId332" w:history="1">
        <w:r w:rsidRPr="00D80977">
          <w:rPr>
            <w:rStyle w:val="ae"/>
            <w:sz w:val="21"/>
            <w:szCs w:val="21"/>
          </w:rPr>
          <w:t>ДСТУ EN 61557-8</w:t>
        </w:r>
      </w:hyperlink>
      <w:r w:rsidRPr="004E0296">
        <w:rPr>
          <w:sz w:val="21"/>
          <w:szCs w:val="21"/>
        </w:rPr>
        <w:t>, який відповідає вимогам:</w:t>
      </w:r>
    </w:p>
    <w:p w14:paraId="52685C0B" w14:textId="2F418C8A"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93" w:lineRule="auto"/>
        <w:jc w:val="both"/>
        <w:rPr>
          <w:sz w:val="21"/>
          <w:szCs w:val="21"/>
        </w:rPr>
      </w:pPr>
      <w:r w:rsidRPr="00023469">
        <w:rPr>
          <w:sz w:val="21"/>
          <w:szCs w:val="21"/>
        </w:rPr>
        <w:t xml:space="preserve">внутрішній опір змінному струму має бути не менше </w:t>
      </w:r>
      <w:r w:rsidR="000873A1">
        <w:rPr>
          <w:sz w:val="21"/>
          <w:szCs w:val="21"/>
          <w:lang w:val="uk-UA"/>
        </w:rPr>
        <w:t xml:space="preserve">ніж </w:t>
      </w:r>
      <w:r w:rsidRPr="00023469">
        <w:rPr>
          <w:sz w:val="21"/>
          <w:szCs w:val="21"/>
        </w:rPr>
        <w:t>100 кОм;</w:t>
      </w:r>
    </w:p>
    <w:p w14:paraId="089FE791" w14:textId="63B8B391" w:rsidR="00C32440" w:rsidRPr="004E0296" w:rsidRDefault="000873A1" w:rsidP="00023469">
      <w:pPr>
        <w:widowControl w:val="0"/>
        <w:pBdr>
          <w:top w:val="nil"/>
          <w:left w:val="nil"/>
          <w:bottom w:val="nil"/>
          <w:right w:val="nil"/>
          <w:between w:val="nil"/>
        </w:pBdr>
        <w:tabs>
          <w:tab w:val="left" w:pos="993"/>
        </w:tabs>
        <w:spacing w:after="0" w:line="293" w:lineRule="auto"/>
        <w:ind w:left="720"/>
        <w:jc w:val="both"/>
        <w:rPr>
          <w:sz w:val="21"/>
          <w:szCs w:val="21"/>
        </w:rPr>
      </w:pPr>
      <w:r>
        <w:rPr>
          <w:sz w:val="21"/>
          <w:szCs w:val="21"/>
          <w:lang w:val="ru-RU"/>
        </w:rPr>
        <w:t xml:space="preserve">— </w:t>
      </w:r>
      <w:r w:rsidR="00296E3E" w:rsidRPr="004E0296">
        <w:rPr>
          <w:sz w:val="21"/>
          <w:szCs w:val="21"/>
        </w:rPr>
        <w:t>вимірювальна напруга не повинна перевищувати 25 В постійного струму;</w:t>
      </w:r>
    </w:p>
    <w:p w14:paraId="798369C8" w14:textId="35FF3725"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93" w:lineRule="auto"/>
        <w:jc w:val="both"/>
        <w:rPr>
          <w:sz w:val="21"/>
          <w:szCs w:val="21"/>
        </w:rPr>
      </w:pPr>
      <w:r w:rsidRPr="00023469">
        <w:rPr>
          <w:sz w:val="21"/>
          <w:szCs w:val="21"/>
        </w:rPr>
        <w:t>максимальне значення вимірювального струму, навіть у разі пошкодження ізоляції, не</w:t>
      </w:r>
      <w:r w:rsidR="000873A1">
        <w:rPr>
          <w:sz w:val="21"/>
          <w:szCs w:val="21"/>
          <w:lang w:val="uk-UA"/>
        </w:rPr>
        <w:t xml:space="preserve"> </w:t>
      </w:r>
      <w:r w:rsidRPr="00023469">
        <w:rPr>
          <w:sz w:val="21"/>
          <w:szCs w:val="21"/>
        </w:rPr>
        <w:t>повинно перевищувати 1 мА;</w:t>
      </w:r>
    </w:p>
    <w:p w14:paraId="417E2221" w14:textId="5328F45B"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93" w:lineRule="auto"/>
        <w:jc w:val="both"/>
        <w:rPr>
          <w:sz w:val="21"/>
          <w:szCs w:val="21"/>
        </w:rPr>
      </w:pPr>
      <w:r w:rsidRPr="00023469">
        <w:rPr>
          <w:sz w:val="21"/>
          <w:szCs w:val="21"/>
        </w:rPr>
        <w:t>система повинна мати пристрій для перевірки опору ізоляції та пристрій індикації зниження опору ізоляції нижче 50 кОм.</w:t>
      </w:r>
    </w:p>
    <w:p w14:paraId="1EF02B39" w14:textId="06AA515B" w:rsidR="00C32440" w:rsidRPr="004E0296" w:rsidRDefault="00296E3E" w:rsidP="004E0296">
      <w:pPr>
        <w:widowControl w:val="0"/>
        <w:numPr>
          <w:ilvl w:val="0"/>
          <w:numId w:val="32"/>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 Кожна медична система IT повинна мати пристрій для звукової та світлової аварійної сигналізації, який </w:t>
      </w:r>
      <w:r w:rsidR="000873A1">
        <w:rPr>
          <w:sz w:val="21"/>
          <w:szCs w:val="21"/>
        </w:rPr>
        <w:t>у</w:t>
      </w:r>
      <w:r w:rsidRPr="004E0296">
        <w:rPr>
          <w:sz w:val="21"/>
          <w:szCs w:val="21"/>
        </w:rPr>
        <w:t xml:space="preserve">становлюють так, щоб він </w:t>
      </w:r>
      <w:r w:rsidR="000873A1">
        <w:rPr>
          <w:sz w:val="21"/>
          <w:szCs w:val="21"/>
        </w:rPr>
        <w:t xml:space="preserve">перебував  </w:t>
      </w:r>
      <w:r w:rsidRPr="004E0296">
        <w:rPr>
          <w:sz w:val="21"/>
          <w:szCs w:val="21"/>
        </w:rPr>
        <w:t>під постійним контролем медичного персоналу та був обладнаний:</w:t>
      </w:r>
    </w:p>
    <w:p w14:paraId="7EB6FE5F" w14:textId="492DA84E"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93" w:lineRule="auto"/>
        <w:jc w:val="both"/>
        <w:rPr>
          <w:sz w:val="21"/>
          <w:szCs w:val="21"/>
        </w:rPr>
      </w:pPr>
      <w:r w:rsidRPr="00023469">
        <w:rPr>
          <w:sz w:val="21"/>
          <w:szCs w:val="21"/>
        </w:rPr>
        <w:t>зеленою сигнальною лампою (лампами) для індикації нормальної роботи;</w:t>
      </w:r>
    </w:p>
    <w:p w14:paraId="4D498C74" w14:textId="46A3BD6E" w:rsidR="00C32440" w:rsidRPr="00364358" w:rsidRDefault="000873A1" w:rsidP="00023469">
      <w:pPr>
        <w:widowControl w:val="0"/>
        <w:pBdr>
          <w:top w:val="nil"/>
          <w:left w:val="nil"/>
          <w:bottom w:val="nil"/>
          <w:right w:val="nil"/>
          <w:between w:val="nil"/>
        </w:pBdr>
        <w:tabs>
          <w:tab w:val="left" w:pos="993"/>
        </w:tabs>
        <w:spacing w:after="0" w:line="293" w:lineRule="auto"/>
        <w:ind w:left="720"/>
        <w:jc w:val="both"/>
        <w:rPr>
          <w:sz w:val="21"/>
          <w:szCs w:val="21"/>
        </w:rPr>
      </w:pPr>
      <w:r>
        <w:rPr>
          <w:sz w:val="21"/>
          <w:szCs w:val="21"/>
          <w:lang w:val="ru-RU"/>
        </w:rPr>
        <w:t xml:space="preserve">— </w:t>
      </w:r>
      <w:r w:rsidR="00296E3E" w:rsidRPr="004E0296">
        <w:rPr>
          <w:sz w:val="21"/>
          <w:szCs w:val="21"/>
        </w:rPr>
        <w:t>жовтою сигнальною лампою, яка спалахує, коли опір ізоляції досягає мінімально допустимого значення</w:t>
      </w:r>
      <w:r w:rsidR="00296E3E" w:rsidRPr="00364358">
        <w:rPr>
          <w:sz w:val="21"/>
          <w:szCs w:val="21"/>
        </w:rPr>
        <w:t xml:space="preserve">. </w:t>
      </w:r>
      <w:r w:rsidR="00855005" w:rsidRPr="00023469">
        <w:rPr>
          <w:sz w:val="21"/>
          <w:szCs w:val="21"/>
        </w:rPr>
        <w:t>Функція скидання або вимкнення цієї сигналізації не повинна передбачатися;</w:t>
      </w:r>
    </w:p>
    <w:p w14:paraId="199E276B" w14:textId="62CABBC9"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93" w:lineRule="auto"/>
        <w:jc w:val="both"/>
        <w:rPr>
          <w:sz w:val="21"/>
          <w:szCs w:val="21"/>
        </w:rPr>
      </w:pPr>
      <w:r w:rsidRPr="00023469">
        <w:rPr>
          <w:sz w:val="21"/>
          <w:szCs w:val="21"/>
        </w:rPr>
        <w:t xml:space="preserve">жовтою сигнальною лампою, яка загоряється </w:t>
      </w:r>
      <w:r w:rsidR="000873A1">
        <w:rPr>
          <w:sz w:val="21"/>
          <w:szCs w:val="21"/>
          <w:lang w:val="uk-UA"/>
        </w:rPr>
        <w:t xml:space="preserve">у </w:t>
      </w:r>
      <w:proofErr w:type="gramStart"/>
      <w:r w:rsidR="000873A1">
        <w:rPr>
          <w:sz w:val="21"/>
          <w:szCs w:val="21"/>
          <w:lang w:val="uk-UA"/>
        </w:rPr>
        <w:t xml:space="preserve">разі </w:t>
      </w:r>
      <w:r w:rsidRPr="00023469">
        <w:rPr>
          <w:sz w:val="21"/>
          <w:szCs w:val="21"/>
        </w:rPr>
        <w:t xml:space="preserve"> перевищенн</w:t>
      </w:r>
      <w:r w:rsidR="000873A1">
        <w:rPr>
          <w:sz w:val="21"/>
          <w:szCs w:val="21"/>
          <w:lang w:val="uk-UA"/>
        </w:rPr>
        <w:t>я</w:t>
      </w:r>
      <w:proofErr w:type="gramEnd"/>
      <w:r w:rsidRPr="00023469">
        <w:rPr>
          <w:sz w:val="21"/>
          <w:szCs w:val="21"/>
        </w:rPr>
        <w:t xml:space="preserve"> температури обмоток трансформатора, що нормується. </w:t>
      </w:r>
      <w:r w:rsidR="00855005" w:rsidRPr="00023469">
        <w:rPr>
          <w:sz w:val="21"/>
          <w:szCs w:val="21"/>
        </w:rPr>
        <w:t>Функція скидання або вимкнення цієї сигналізації не повинна передбачатися</w:t>
      </w:r>
      <w:r w:rsidRPr="00023469">
        <w:rPr>
          <w:sz w:val="21"/>
          <w:szCs w:val="21"/>
        </w:rPr>
        <w:t>;</w:t>
      </w:r>
    </w:p>
    <w:p w14:paraId="635AEF36" w14:textId="11C2CA58"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93" w:lineRule="auto"/>
        <w:jc w:val="both"/>
        <w:rPr>
          <w:sz w:val="21"/>
          <w:szCs w:val="21"/>
        </w:rPr>
      </w:pPr>
      <w:r w:rsidRPr="00023469">
        <w:rPr>
          <w:sz w:val="21"/>
          <w:szCs w:val="21"/>
        </w:rPr>
        <w:t xml:space="preserve">жовтою сигнальною лампою, яка спалахує, коли виникає перевантаження трансформатора, що не перевищує нормоване двогодинне навантаження, та переходить в миготливий режим, коли перевантаження перевищує нормовану величину перевантаження. </w:t>
      </w:r>
      <w:r w:rsidR="00855005" w:rsidRPr="00023469">
        <w:rPr>
          <w:sz w:val="21"/>
          <w:szCs w:val="21"/>
        </w:rPr>
        <w:t>Функція скидання або вимкнення цієї сигналізації не повинна передбачатися.</w:t>
      </w:r>
      <w:r w:rsidR="00855005" w:rsidRPr="00364358">
        <w:rPr>
          <w:sz w:val="21"/>
          <w:szCs w:val="21"/>
          <w:lang w:val="uk-UA"/>
        </w:rPr>
        <w:t xml:space="preserve"> </w:t>
      </w:r>
      <w:r w:rsidRPr="00023469">
        <w:rPr>
          <w:sz w:val="21"/>
          <w:szCs w:val="21"/>
        </w:rPr>
        <w:t xml:space="preserve">Жовта сигнальна лампа (лампи) може вимикатися лише </w:t>
      </w:r>
      <w:proofErr w:type="gramStart"/>
      <w:r w:rsidR="00855005">
        <w:rPr>
          <w:sz w:val="21"/>
          <w:szCs w:val="21"/>
          <w:lang w:val="uk-UA"/>
        </w:rPr>
        <w:t xml:space="preserve">за </w:t>
      </w:r>
      <w:r w:rsidRPr="00023469">
        <w:rPr>
          <w:sz w:val="21"/>
          <w:szCs w:val="21"/>
        </w:rPr>
        <w:t xml:space="preserve"> відновленн</w:t>
      </w:r>
      <w:r w:rsidR="00855005">
        <w:rPr>
          <w:sz w:val="21"/>
          <w:szCs w:val="21"/>
          <w:lang w:val="uk-UA"/>
        </w:rPr>
        <w:t>я</w:t>
      </w:r>
      <w:proofErr w:type="gramEnd"/>
      <w:r w:rsidRPr="00023469">
        <w:rPr>
          <w:sz w:val="21"/>
          <w:szCs w:val="21"/>
        </w:rPr>
        <w:t xml:space="preserve"> нормальних умов експлуатації;</w:t>
      </w:r>
    </w:p>
    <w:p w14:paraId="3297E56D" w14:textId="73C99798"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93" w:lineRule="auto"/>
        <w:jc w:val="both"/>
        <w:rPr>
          <w:sz w:val="21"/>
          <w:szCs w:val="21"/>
        </w:rPr>
      </w:pPr>
      <w:r w:rsidRPr="00023469">
        <w:rPr>
          <w:sz w:val="21"/>
          <w:szCs w:val="21"/>
        </w:rPr>
        <w:t>звуковою сигналізацією, яка в</w:t>
      </w:r>
      <w:r w:rsidR="00855005">
        <w:rPr>
          <w:sz w:val="21"/>
          <w:szCs w:val="21"/>
          <w:lang w:val="uk-UA"/>
        </w:rPr>
        <w:t>микає</w:t>
      </w:r>
      <w:r w:rsidRPr="00023469">
        <w:rPr>
          <w:sz w:val="21"/>
          <w:szCs w:val="21"/>
        </w:rPr>
        <w:t xml:space="preserve">ться </w:t>
      </w:r>
      <w:r w:rsidR="00855005">
        <w:rPr>
          <w:sz w:val="21"/>
          <w:szCs w:val="21"/>
          <w:lang w:val="uk-UA"/>
        </w:rPr>
        <w:t xml:space="preserve">у разі </w:t>
      </w:r>
      <w:r w:rsidRPr="00023469">
        <w:rPr>
          <w:sz w:val="21"/>
          <w:szCs w:val="21"/>
        </w:rPr>
        <w:t>досягненн</w:t>
      </w:r>
      <w:r w:rsidR="00855005">
        <w:rPr>
          <w:sz w:val="21"/>
          <w:szCs w:val="21"/>
          <w:lang w:val="uk-UA"/>
        </w:rPr>
        <w:t>я</w:t>
      </w:r>
      <w:r w:rsidRPr="00023469">
        <w:rPr>
          <w:sz w:val="21"/>
          <w:szCs w:val="21"/>
        </w:rPr>
        <w:t xml:space="preserve"> мінімального значення опору ізоляції та/або </w:t>
      </w:r>
      <w:r w:rsidR="00855005">
        <w:rPr>
          <w:sz w:val="21"/>
          <w:szCs w:val="21"/>
          <w:lang w:val="uk-UA"/>
        </w:rPr>
        <w:t xml:space="preserve">у разі </w:t>
      </w:r>
      <w:r w:rsidRPr="00023469">
        <w:rPr>
          <w:sz w:val="21"/>
          <w:szCs w:val="21"/>
        </w:rPr>
        <w:t>перевищенн</w:t>
      </w:r>
      <w:r w:rsidR="00855005">
        <w:rPr>
          <w:sz w:val="21"/>
          <w:szCs w:val="21"/>
          <w:lang w:val="uk-UA"/>
        </w:rPr>
        <w:t>я</w:t>
      </w:r>
      <w:r w:rsidRPr="00023469">
        <w:rPr>
          <w:sz w:val="21"/>
          <w:szCs w:val="21"/>
        </w:rPr>
        <w:t xml:space="preserve"> температури обмоток трансформатора, що нормується, та/або </w:t>
      </w:r>
      <w:r w:rsidR="00855005">
        <w:rPr>
          <w:sz w:val="21"/>
          <w:szCs w:val="21"/>
          <w:lang w:val="uk-UA"/>
        </w:rPr>
        <w:t xml:space="preserve">у разі </w:t>
      </w:r>
      <w:r w:rsidRPr="00023469">
        <w:rPr>
          <w:sz w:val="21"/>
          <w:szCs w:val="21"/>
        </w:rPr>
        <w:t>перевантаженн</w:t>
      </w:r>
      <w:r w:rsidR="00855005">
        <w:rPr>
          <w:sz w:val="21"/>
          <w:szCs w:val="21"/>
          <w:lang w:val="uk-UA"/>
        </w:rPr>
        <w:t>я</w:t>
      </w:r>
      <w:r w:rsidRPr="00023469">
        <w:rPr>
          <w:sz w:val="21"/>
          <w:szCs w:val="21"/>
        </w:rPr>
        <w:t xml:space="preserve"> трансформатора. Ц</w:t>
      </w:r>
      <w:r w:rsidR="00855005">
        <w:rPr>
          <w:sz w:val="21"/>
          <w:szCs w:val="21"/>
          <w:lang w:val="uk-UA"/>
        </w:rPr>
        <w:t>ю</w:t>
      </w:r>
      <w:r w:rsidRPr="00023469">
        <w:rPr>
          <w:sz w:val="21"/>
          <w:szCs w:val="21"/>
        </w:rPr>
        <w:t xml:space="preserve"> звуков</w:t>
      </w:r>
      <w:r w:rsidR="00855005">
        <w:rPr>
          <w:sz w:val="21"/>
          <w:szCs w:val="21"/>
          <w:lang w:val="uk-UA"/>
        </w:rPr>
        <w:t>у</w:t>
      </w:r>
      <w:r w:rsidRPr="00023469">
        <w:rPr>
          <w:sz w:val="21"/>
          <w:szCs w:val="21"/>
        </w:rPr>
        <w:t xml:space="preserve"> сигналізаці</w:t>
      </w:r>
      <w:r w:rsidR="00855005">
        <w:rPr>
          <w:sz w:val="21"/>
          <w:szCs w:val="21"/>
          <w:lang w:val="uk-UA"/>
        </w:rPr>
        <w:t>ю</w:t>
      </w:r>
      <w:r w:rsidRPr="00023469">
        <w:rPr>
          <w:sz w:val="21"/>
          <w:szCs w:val="21"/>
        </w:rPr>
        <w:t xml:space="preserve"> може вимикати медични</w:t>
      </w:r>
      <w:r w:rsidR="00855005">
        <w:rPr>
          <w:sz w:val="21"/>
          <w:szCs w:val="21"/>
          <w:lang w:val="uk-UA"/>
        </w:rPr>
        <w:t>й</w:t>
      </w:r>
      <w:r w:rsidRPr="00023469">
        <w:rPr>
          <w:sz w:val="21"/>
          <w:szCs w:val="21"/>
        </w:rPr>
        <w:t xml:space="preserve"> персонал.</w:t>
      </w:r>
    </w:p>
    <w:p w14:paraId="08495547" w14:textId="17C98ECB" w:rsidR="00C32440" w:rsidRPr="004E0296" w:rsidRDefault="00296E3E" w:rsidP="004E0296">
      <w:pPr>
        <w:widowControl w:val="0"/>
        <w:numPr>
          <w:ilvl w:val="0"/>
          <w:numId w:val="32"/>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 Затримка на увімкнення світлової та звукової сигналізації не повинна </w:t>
      </w:r>
      <w:r w:rsidR="00D77AD1">
        <w:rPr>
          <w:sz w:val="21"/>
          <w:szCs w:val="21"/>
        </w:rPr>
        <w:t xml:space="preserve">              </w:t>
      </w:r>
      <w:r w:rsidRPr="004E0296">
        <w:rPr>
          <w:sz w:val="21"/>
          <w:szCs w:val="21"/>
        </w:rPr>
        <w:t xml:space="preserve">перевищувати </w:t>
      </w:r>
      <w:r w:rsidR="00232A56" w:rsidRPr="004E0296">
        <w:rPr>
          <w:sz w:val="21"/>
          <w:szCs w:val="21"/>
        </w:rPr>
        <w:t>5</w:t>
      </w:r>
      <w:r w:rsidR="00232A56">
        <w:rPr>
          <w:sz w:val="21"/>
          <w:szCs w:val="21"/>
        </w:rPr>
        <w:t> </w:t>
      </w:r>
      <w:r w:rsidRPr="004E0296">
        <w:rPr>
          <w:sz w:val="21"/>
          <w:szCs w:val="21"/>
        </w:rPr>
        <w:t>с. Пристрої сигналізації повинні бути встановлені у безпосередній близькості до медичного приміщення, всередині або поза ним. Увімкнення пристроїв звукової сигналізації не повинно створювати перешкод для дій медичного персоналу, який перебуває у безпосередньому контакті з пацієнтом.</w:t>
      </w:r>
    </w:p>
    <w:p w14:paraId="00592DA2" w14:textId="4E955030" w:rsidR="00C32440" w:rsidRPr="004E0296" w:rsidRDefault="00296E3E" w:rsidP="004E0296">
      <w:pPr>
        <w:widowControl w:val="0"/>
        <w:numPr>
          <w:ilvl w:val="0"/>
          <w:numId w:val="32"/>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 Необхідн</w:t>
      </w:r>
      <w:r w:rsidR="00212B78">
        <w:rPr>
          <w:sz w:val="21"/>
          <w:szCs w:val="21"/>
        </w:rPr>
        <w:t xml:space="preserve">у кількість </w:t>
      </w:r>
      <w:r w:rsidRPr="004E0296">
        <w:rPr>
          <w:sz w:val="21"/>
          <w:szCs w:val="21"/>
        </w:rPr>
        <w:t>та конкретні місця встановлення пристроїв контролю ізоляції визначаються завданням на проєктування. Якщо окремий електроприймач живиться від окремого трансформатора медичної системи IT, пристрій контролю ізоляції допускається не встановлювати. Контроль перевантаження та перевищення температури трансформатора медичної системи IT є обов'язковим.</w:t>
      </w:r>
    </w:p>
    <w:p w14:paraId="78385319" w14:textId="0FCD227C" w:rsidR="00C32440" w:rsidRPr="004E0296" w:rsidRDefault="00212B78" w:rsidP="00430DCD">
      <w:pPr>
        <w:widowControl w:val="0"/>
        <w:numPr>
          <w:ilvl w:val="0"/>
          <w:numId w:val="19"/>
        </w:numPr>
        <w:pBdr>
          <w:top w:val="nil"/>
          <w:left w:val="nil"/>
          <w:bottom w:val="nil"/>
          <w:right w:val="nil"/>
          <w:between w:val="nil"/>
        </w:pBdr>
        <w:tabs>
          <w:tab w:val="left" w:pos="1276"/>
        </w:tabs>
        <w:spacing w:after="0" w:line="283" w:lineRule="auto"/>
        <w:ind w:left="0" w:firstLine="720"/>
        <w:jc w:val="both"/>
        <w:rPr>
          <w:sz w:val="21"/>
          <w:szCs w:val="21"/>
        </w:rPr>
      </w:pPr>
      <w:r>
        <w:rPr>
          <w:sz w:val="21"/>
          <w:szCs w:val="21"/>
        </w:rPr>
        <w:t xml:space="preserve"> </w:t>
      </w:r>
      <w:r w:rsidR="00296E3E" w:rsidRPr="004E0296">
        <w:rPr>
          <w:sz w:val="21"/>
          <w:szCs w:val="21"/>
        </w:rPr>
        <w:t>Система зрівнювання потенціалів</w:t>
      </w:r>
    </w:p>
    <w:p w14:paraId="23D8EF94" w14:textId="77777777" w:rsidR="00C32440" w:rsidRPr="004E0296" w:rsidRDefault="00296E3E" w:rsidP="00430DCD">
      <w:pPr>
        <w:widowControl w:val="0"/>
        <w:pBdr>
          <w:top w:val="nil"/>
          <w:left w:val="nil"/>
          <w:bottom w:val="nil"/>
          <w:right w:val="nil"/>
          <w:between w:val="nil"/>
        </w:pBdr>
        <w:spacing w:after="0" w:line="283" w:lineRule="auto"/>
        <w:ind w:firstLine="720"/>
        <w:jc w:val="both"/>
        <w:rPr>
          <w:sz w:val="21"/>
          <w:szCs w:val="21"/>
        </w:rPr>
      </w:pPr>
      <w:r w:rsidRPr="004E0296">
        <w:rPr>
          <w:sz w:val="21"/>
          <w:szCs w:val="21"/>
        </w:rPr>
        <w:t>Система зрівнювання потенціалів повинна складатися з основної та додаткової, а саме:</w:t>
      </w:r>
    </w:p>
    <w:p w14:paraId="546BCE9D" w14:textId="77777777" w:rsidR="00C32440" w:rsidRPr="004E0296" w:rsidRDefault="00296E3E" w:rsidP="00430DCD">
      <w:pPr>
        <w:widowControl w:val="0"/>
        <w:numPr>
          <w:ilvl w:val="0"/>
          <w:numId w:val="41"/>
        </w:numPr>
        <w:pBdr>
          <w:top w:val="nil"/>
          <w:left w:val="nil"/>
          <w:bottom w:val="nil"/>
          <w:right w:val="nil"/>
          <w:between w:val="nil"/>
        </w:pBdr>
        <w:tabs>
          <w:tab w:val="left" w:pos="993"/>
        </w:tabs>
        <w:spacing w:after="0" w:line="283" w:lineRule="auto"/>
        <w:ind w:left="0" w:firstLine="720"/>
        <w:jc w:val="both"/>
        <w:rPr>
          <w:sz w:val="21"/>
          <w:szCs w:val="21"/>
        </w:rPr>
      </w:pPr>
      <w:r w:rsidRPr="004E0296">
        <w:rPr>
          <w:sz w:val="21"/>
          <w:szCs w:val="21"/>
        </w:rPr>
        <w:t xml:space="preserve"> Основна система зрівнювання потенціалів.</w:t>
      </w:r>
    </w:p>
    <w:p w14:paraId="46E252AC" w14:textId="77777777" w:rsidR="00C32440" w:rsidRPr="004E0296" w:rsidRDefault="00296E3E" w:rsidP="00430DCD">
      <w:pPr>
        <w:widowControl w:val="0"/>
        <w:pBdr>
          <w:top w:val="nil"/>
          <w:left w:val="nil"/>
          <w:bottom w:val="nil"/>
          <w:right w:val="nil"/>
          <w:between w:val="nil"/>
        </w:pBdr>
        <w:spacing w:after="0" w:line="283" w:lineRule="auto"/>
        <w:ind w:firstLine="720"/>
        <w:jc w:val="both"/>
        <w:rPr>
          <w:sz w:val="21"/>
          <w:szCs w:val="21"/>
        </w:rPr>
      </w:pPr>
      <w:r w:rsidRPr="004E0296">
        <w:rPr>
          <w:sz w:val="21"/>
          <w:szCs w:val="21"/>
        </w:rPr>
        <w:t>Для медичних приміщень приймається система захисного заземлення TN-S.</w:t>
      </w:r>
    </w:p>
    <w:p w14:paraId="738A7110" w14:textId="51321C7A" w:rsidR="00C32440" w:rsidRPr="004E0296" w:rsidRDefault="00296E3E" w:rsidP="00430DCD">
      <w:pPr>
        <w:widowControl w:val="0"/>
        <w:pBdr>
          <w:top w:val="nil"/>
          <w:left w:val="nil"/>
          <w:bottom w:val="nil"/>
          <w:right w:val="nil"/>
          <w:between w:val="nil"/>
        </w:pBdr>
        <w:spacing w:after="0" w:line="283" w:lineRule="auto"/>
        <w:ind w:firstLine="720"/>
        <w:jc w:val="both"/>
        <w:rPr>
          <w:sz w:val="21"/>
          <w:szCs w:val="21"/>
        </w:rPr>
      </w:pPr>
      <w:r w:rsidRPr="004E0296">
        <w:rPr>
          <w:sz w:val="21"/>
          <w:szCs w:val="21"/>
        </w:rPr>
        <w:t xml:space="preserve">Відповідно до </w:t>
      </w:r>
      <w:hyperlink r:id="rId333" w:history="1">
        <w:r w:rsidRPr="00D80977">
          <w:rPr>
            <w:rStyle w:val="ae"/>
            <w:sz w:val="21"/>
            <w:szCs w:val="21"/>
          </w:rPr>
          <w:t>ДСТУ Б В.2.5-82</w:t>
        </w:r>
      </w:hyperlink>
      <w:r w:rsidRPr="004E0296">
        <w:rPr>
          <w:sz w:val="21"/>
          <w:szCs w:val="21"/>
        </w:rPr>
        <w:t>, щодо застосування системи TN, у будівлі повинна бути виконана головна заземлю</w:t>
      </w:r>
      <w:r w:rsidR="00212B78">
        <w:rPr>
          <w:sz w:val="21"/>
          <w:szCs w:val="21"/>
        </w:rPr>
        <w:t>вальн</w:t>
      </w:r>
      <w:r w:rsidRPr="004E0296">
        <w:rPr>
          <w:sz w:val="21"/>
          <w:szCs w:val="21"/>
        </w:rPr>
        <w:t>а шина (ГЗШ)</w:t>
      </w:r>
      <w:r w:rsidR="00212B78">
        <w:rPr>
          <w:sz w:val="21"/>
          <w:szCs w:val="21"/>
        </w:rPr>
        <w:t>,</w:t>
      </w:r>
      <w:r w:rsidRPr="004E0296">
        <w:rPr>
          <w:sz w:val="21"/>
          <w:szCs w:val="21"/>
        </w:rPr>
        <w:t xml:space="preserve"> до якої повинні бути підключені:</w:t>
      </w:r>
    </w:p>
    <w:p w14:paraId="21207830" w14:textId="0A7B4266"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3" w:lineRule="auto"/>
        <w:jc w:val="both"/>
        <w:rPr>
          <w:sz w:val="21"/>
          <w:szCs w:val="21"/>
        </w:rPr>
      </w:pPr>
      <w:r w:rsidRPr="00023469">
        <w:rPr>
          <w:sz w:val="21"/>
          <w:szCs w:val="21"/>
        </w:rPr>
        <w:t>заземлю</w:t>
      </w:r>
      <w:r w:rsidR="00212B78">
        <w:rPr>
          <w:sz w:val="21"/>
          <w:szCs w:val="21"/>
          <w:lang w:val="uk-UA"/>
        </w:rPr>
        <w:t>вальн</w:t>
      </w:r>
      <w:r w:rsidRPr="00023469">
        <w:rPr>
          <w:sz w:val="21"/>
          <w:szCs w:val="21"/>
        </w:rPr>
        <w:t>і провідники;</w:t>
      </w:r>
    </w:p>
    <w:p w14:paraId="75AF8933" w14:textId="77215F02"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3" w:lineRule="auto"/>
        <w:jc w:val="both"/>
        <w:rPr>
          <w:sz w:val="21"/>
          <w:szCs w:val="21"/>
        </w:rPr>
      </w:pPr>
      <w:r w:rsidRPr="00023469">
        <w:rPr>
          <w:sz w:val="21"/>
          <w:szCs w:val="21"/>
        </w:rPr>
        <w:t>захисні провідники;</w:t>
      </w:r>
    </w:p>
    <w:p w14:paraId="6A2F5978" w14:textId="4C4C5BB5"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3" w:lineRule="auto"/>
        <w:jc w:val="both"/>
        <w:rPr>
          <w:sz w:val="21"/>
          <w:szCs w:val="21"/>
        </w:rPr>
      </w:pPr>
      <w:r w:rsidRPr="00023469">
        <w:rPr>
          <w:sz w:val="21"/>
          <w:szCs w:val="21"/>
        </w:rPr>
        <w:t>провідники основної системи зрівнювання потенціалів;</w:t>
      </w:r>
    </w:p>
    <w:p w14:paraId="358838D2" w14:textId="367B3CE7" w:rsidR="00C32440" w:rsidRPr="004E0296" w:rsidRDefault="00212B78" w:rsidP="00023469">
      <w:pPr>
        <w:widowControl w:val="0"/>
        <w:pBdr>
          <w:top w:val="nil"/>
          <w:left w:val="nil"/>
          <w:bottom w:val="nil"/>
          <w:right w:val="nil"/>
          <w:between w:val="nil"/>
        </w:pBdr>
        <w:tabs>
          <w:tab w:val="left" w:pos="993"/>
        </w:tabs>
        <w:spacing w:after="0" w:line="283" w:lineRule="auto"/>
        <w:ind w:left="720"/>
        <w:jc w:val="both"/>
        <w:rPr>
          <w:sz w:val="21"/>
          <w:szCs w:val="21"/>
        </w:rPr>
      </w:pPr>
      <w:r>
        <w:rPr>
          <w:sz w:val="21"/>
          <w:szCs w:val="21"/>
          <w:lang w:val="ru-RU"/>
        </w:rPr>
        <w:t xml:space="preserve">— </w:t>
      </w:r>
      <w:r w:rsidR="00296E3E" w:rsidRPr="004E0296">
        <w:rPr>
          <w:sz w:val="21"/>
          <w:szCs w:val="21"/>
        </w:rPr>
        <w:t>провідники функціонального заземлення.</w:t>
      </w:r>
    </w:p>
    <w:p w14:paraId="45F89D2A" w14:textId="77777777" w:rsidR="00C32440" w:rsidRPr="004E0296" w:rsidRDefault="00296E3E" w:rsidP="00430DCD">
      <w:pPr>
        <w:widowControl w:val="0"/>
        <w:pBdr>
          <w:top w:val="nil"/>
          <w:left w:val="nil"/>
          <w:bottom w:val="nil"/>
          <w:right w:val="nil"/>
          <w:between w:val="nil"/>
        </w:pBdr>
        <w:spacing w:after="0" w:line="283" w:lineRule="auto"/>
        <w:ind w:firstLine="720"/>
        <w:jc w:val="both"/>
        <w:rPr>
          <w:sz w:val="21"/>
          <w:szCs w:val="21"/>
        </w:rPr>
      </w:pPr>
      <w:r w:rsidRPr="004E0296">
        <w:rPr>
          <w:sz w:val="21"/>
          <w:szCs w:val="21"/>
        </w:rPr>
        <w:t>Влаштування незалежних заземлювачів та/або функціонального заземлювача медичного обладнання, не підключеного до ГЗШ, не допускається.</w:t>
      </w:r>
    </w:p>
    <w:p w14:paraId="6DB23C08" w14:textId="77777777" w:rsidR="00C32440" w:rsidRPr="004E0296" w:rsidRDefault="00296E3E" w:rsidP="00430DCD">
      <w:pPr>
        <w:widowControl w:val="0"/>
        <w:numPr>
          <w:ilvl w:val="0"/>
          <w:numId w:val="41"/>
        </w:numPr>
        <w:pBdr>
          <w:top w:val="nil"/>
          <w:left w:val="nil"/>
          <w:bottom w:val="nil"/>
          <w:right w:val="nil"/>
          <w:between w:val="nil"/>
        </w:pBdr>
        <w:tabs>
          <w:tab w:val="left" w:pos="993"/>
        </w:tabs>
        <w:spacing w:after="0" w:line="283" w:lineRule="auto"/>
        <w:ind w:left="0" w:firstLine="720"/>
        <w:jc w:val="both"/>
        <w:rPr>
          <w:sz w:val="21"/>
          <w:szCs w:val="21"/>
        </w:rPr>
      </w:pPr>
      <w:r w:rsidRPr="004E0296">
        <w:rPr>
          <w:sz w:val="21"/>
          <w:szCs w:val="21"/>
        </w:rPr>
        <w:t xml:space="preserve"> Додаткова система зрівнювання потенціалів.</w:t>
      </w:r>
    </w:p>
    <w:p w14:paraId="69B5EEB2" w14:textId="77777777" w:rsidR="00C32440" w:rsidRPr="004E0296" w:rsidRDefault="00296E3E" w:rsidP="00430DCD">
      <w:pPr>
        <w:widowControl w:val="0"/>
        <w:pBdr>
          <w:top w:val="nil"/>
          <w:left w:val="nil"/>
          <w:bottom w:val="nil"/>
          <w:right w:val="nil"/>
          <w:between w:val="nil"/>
        </w:pBdr>
        <w:spacing w:after="0" w:line="283" w:lineRule="auto"/>
        <w:ind w:firstLine="720"/>
        <w:jc w:val="both"/>
        <w:rPr>
          <w:sz w:val="21"/>
          <w:szCs w:val="21"/>
        </w:rPr>
      </w:pPr>
      <w:r w:rsidRPr="004E0296">
        <w:rPr>
          <w:sz w:val="21"/>
          <w:szCs w:val="21"/>
        </w:rPr>
        <w:t>Кожне медичне приміщення групи 1 або 2 повинно бути обладнане системою додаткового зрівнювання потенціалів для зрівнювання електричних потенціалів наступних частин електрообладнання, що стосується «простору оточення пацієнта»:</w:t>
      </w:r>
    </w:p>
    <w:p w14:paraId="0393232C" w14:textId="3921D8F9"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3" w:lineRule="auto"/>
        <w:jc w:val="both"/>
        <w:rPr>
          <w:sz w:val="21"/>
          <w:szCs w:val="21"/>
        </w:rPr>
      </w:pPr>
      <w:r w:rsidRPr="00023469">
        <w:rPr>
          <w:sz w:val="21"/>
          <w:szCs w:val="21"/>
        </w:rPr>
        <w:t>захисні провідники;</w:t>
      </w:r>
    </w:p>
    <w:p w14:paraId="3EB8EFCE" w14:textId="57FC1D53"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3" w:lineRule="auto"/>
        <w:jc w:val="both"/>
        <w:rPr>
          <w:sz w:val="21"/>
          <w:szCs w:val="21"/>
        </w:rPr>
      </w:pPr>
      <w:r w:rsidRPr="00023469">
        <w:rPr>
          <w:sz w:val="21"/>
          <w:szCs w:val="21"/>
        </w:rPr>
        <w:t>сторонні провідні частини;</w:t>
      </w:r>
    </w:p>
    <w:p w14:paraId="57D47ABD" w14:textId="35AF00DF"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3" w:lineRule="auto"/>
        <w:jc w:val="both"/>
        <w:rPr>
          <w:sz w:val="21"/>
          <w:szCs w:val="21"/>
        </w:rPr>
      </w:pPr>
      <w:r w:rsidRPr="00023469">
        <w:rPr>
          <w:sz w:val="21"/>
          <w:szCs w:val="21"/>
        </w:rPr>
        <w:t>екрани від зовнішніх електричних полів (</w:t>
      </w:r>
      <w:r w:rsidR="00212B78">
        <w:rPr>
          <w:sz w:val="21"/>
          <w:szCs w:val="21"/>
          <w:lang w:val="uk-UA"/>
        </w:rPr>
        <w:t>у</w:t>
      </w:r>
      <w:r w:rsidRPr="00023469">
        <w:rPr>
          <w:sz w:val="21"/>
          <w:szCs w:val="21"/>
        </w:rPr>
        <w:t xml:space="preserve"> разі встановлення);</w:t>
      </w:r>
    </w:p>
    <w:p w14:paraId="0D759AC0" w14:textId="15C13F3C"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3" w:lineRule="auto"/>
        <w:jc w:val="both"/>
        <w:rPr>
          <w:sz w:val="21"/>
          <w:szCs w:val="21"/>
        </w:rPr>
      </w:pPr>
      <w:r w:rsidRPr="00023469">
        <w:rPr>
          <w:sz w:val="21"/>
          <w:szCs w:val="21"/>
        </w:rPr>
        <w:t>сітки струмопровідних підлог (</w:t>
      </w:r>
      <w:r w:rsidR="00212B78">
        <w:rPr>
          <w:sz w:val="21"/>
          <w:szCs w:val="21"/>
          <w:lang w:val="uk-UA"/>
        </w:rPr>
        <w:t>у</w:t>
      </w:r>
      <w:r w:rsidRPr="00023469">
        <w:rPr>
          <w:sz w:val="21"/>
          <w:szCs w:val="21"/>
        </w:rPr>
        <w:t xml:space="preserve"> разі встановлення);</w:t>
      </w:r>
    </w:p>
    <w:p w14:paraId="73BE756A" w14:textId="18AF8710" w:rsidR="00C32440" w:rsidRPr="00023469" w:rsidRDefault="00212B78" w:rsidP="00023469">
      <w:pPr>
        <w:pStyle w:val="ac"/>
        <w:widowControl w:val="0"/>
        <w:numPr>
          <w:ilvl w:val="0"/>
          <w:numId w:val="51"/>
        </w:numPr>
        <w:pBdr>
          <w:top w:val="nil"/>
          <w:left w:val="nil"/>
          <w:bottom w:val="nil"/>
          <w:right w:val="nil"/>
          <w:between w:val="nil"/>
        </w:pBdr>
        <w:tabs>
          <w:tab w:val="left" w:pos="993"/>
        </w:tabs>
        <w:spacing w:after="0" w:line="283" w:lineRule="auto"/>
        <w:jc w:val="both"/>
        <w:rPr>
          <w:sz w:val="21"/>
          <w:szCs w:val="21"/>
        </w:rPr>
      </w:pPr>
      <w:r>
        <w:rPr>
          <w:sz w:val="21"/>
          <w:szCs w:val="21"/>
          <w:lang w:val="uk-UA"/>
        </w:rPr>
        <w:t xml:space="preserve"> </w:t>
      </w:r>
      <w:r w:rsidR="00296E3E" w:rsidRPr="00023469">
        <w:rPr>
          <w:sz w:val="21"/>
          <w:szCs w:val="21"/>
        </w:rPr>
        <w:t>металеві оболонки розділових трансформаторів;</w:t>
      </w:r>
    </w:p>
    <w:p w14:paraId="6CAB5027" w14:textId="31A39A91"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8" w:lineRule="auto"/>
        <w:jc w:val="both"/>
        <w:rPr>
          <w:sz w:val="21"/>
          <w:szCs w:val="21"/>
        </w:rPr>
      </w:pPr>
      <w:r w:rsidRPr="00023469">
        <w:rPr>
          <w:sz w:val="21"/>
          <w:szCs w:val="21"/>
        </w:rPr>
        <w:t xml:space="preserve">а також контури антистатичних підлог в операційних, </w:t>
      </w:r>
      <w:r w:rsidR="00212B78">
        <w:rPr>
          <w:sz w:val="21"/>
          <w:szCs w:val="21"/>
          <w:lang w:val="uk-UA"/>
        </w:rPr>
        <w:t>охоплю</w:t>
      </w:r>
      <w:r w:rsidRPr="00023469">
        <w:rPr>
          <w:sz w:val="21"/>
          <w:szCs w:val="21"/>
        </w:rPr>
        <w:t>ючи ангіографічні, наркозні, передпологові, родові, реанімаційні зали, палати інтенсивної терапії, післяопераційні палати, барозали, приміщення для зберігання легкозаймистих рідин.</w:t>
      </w:r>
    </w:p>
    <w:p w14:paraId="032ED0B2" w14:textId="6C6D883C" w:rsidR="00C32440" w:rsidRPr="004E0296" w:rsidRDefault="00296E3E" w:rsidP="00023469">
      <w:pPr>
        <w:widowControl w:val="0"/>
        <w:pBdr>
          <w:top w:val="nil"/>
          <w:left w:val="nil"/>
          <w:bottom w:val="nil"/>
          <w:right w:val="nil"/>
          <w:between w:val="nil"/>
        </w:pBdr>
        <w:tabs>
          <w:tab w:val="left" w:pos="993"/>
        </w:tabs>
        <w:spacing w:after="0" w:line="288" w:lineRule="auto"/>
        <w:ind w:firstLine="720"/>
        <w:jc w:val="both"/>
        <w:rPr>
          <w:sz w:val="21"/>
          <w:szCs w:val="21"/>
        </w:rPr>
      </w:pPr>
      <w:r w:rsidRPr="004E0296">
        <w:rPr>
          <w:sz w:val="21"/>
          <w:szCs w:val="21"/>
        </w:rPr>
        <w:t xml:space="preserve">Для медичних приміщень групи 2 електричний опір провідників, </w:t>
      </w:r>
      <w:r w:rsidR="00212B78">
        <w:rPr>
          <w:sz w:val="21"/>
          <w:szCs w:val="21"/>
        </w:rPr>
        <w:t>охоплю</w:t>
      </w:r>
      <w:r w:rsidRPr="004E0296">
        <w:rPr>
          <w:sz w:val="21"/>
          <w:szCs w:val="21"/>
        </w:rPr>
        <w:t xml:space="preserve">ючи опір з'єднань між затискачами захисного провідника штепсельних розеток або стаціонарного обладнання або будь-яких сторонніх провідних частин та шини зрівнювання потенціалів, не повинен </w:t>
      </w:r>
      <w:r w:rsidR="00D80977">
        <w:rPr>
          <w:sz w:val="21"/>
          <w:szCs w:val="21"/>
        </w:rPr>
        <w:t xml:space="preserve">                   </w:t>
      </w:r>
      <w:r w:rsidRPr="004E0296">
        <w:rPr>
          <w:sz w:val="21"/>
          <w:szCs w:val="21"/>
        </w:rPr>
        <w:t>перевищувати 0,2 Ом.</w:t>
      </w:r>
    </w:p>
    <w:p w14:paraId="3608FF20" w14:textId="2CF22213" w:rsidR="00C32440" w:rsidRPr="004E0296" w:rsidRDefault="00296E3E" w:rsidP="00023469">
      <w:pPr>
        <w:widowControl w:val="0"/>
        <w:pBdr>
          <w:top w:val="nil"/>
          <w:left w:val="nil"/>
          <w:bottom w:val="nil"/>
          <w:right w:val="nil"/>
          <w:between w:val="nil"/>
        </w:pBdr>
        <w:tabs>
          <w:tab w:val="left" w:pos="993"/>
        </w:tabs>
        <w:spacing w:after="0" w:line="288" w:lineRule="auto"/>
        <w:ind w:firstLine="720"/>
        <w:jc w:val="both"/>
        <w:rPr>
          <w:sz w:val="21"/>
          <w:szCs w:val="21"/>
        </w:rPr>
      </w:pPr>
      <w:r w:rsidRPr="004E0296">
        <w:rPr>
          <w:sz w:val="21"/>
          <w:szCs w:val="21"/>
        </w:rPr>
        <w:t xml:space="preserve">Шини зрівнювання потенціалів повинні бути розташовані або </w:t>
      </w:r>
      <w:r w:rsidR="009D46B3">
        <w:rPr>
          <w:sz w:val="21"/>
          <w:szCs w:val="21"/>
        </w:rPr>
        <w:t xml:space="preserve">в </w:t>
      </w:r>
      <w:r w:rsidRPr="004E0296">
        <w:rPr>
          <w:sz w:val="21"/>
          <w:szCs w:val="21"/>
        </w:rPr>
        <w:t>самому медичному приміщенні або поблизу нього</w:t>
      </w:r>
      <w:r w:rsidRPr="00D7492F">
        <w:rPr>
          <w:sz w:val="21"/>
          <w:szCs w:val="21"/>
        </w:rPr>
        <w:t>. У кожній розподіль</w:t>
      </w:r>
      <w:r w:rsidR="00D7492F">
        <w:rPr>
          <w:sz w:val="21"/>
          <w:szCs w:val="21"/>
        </w:rPr>
        <w:t>н</w:t>
      </w:r>
      <w:r w:rsidRPr="00D7492F">
        <w:rPr>
          <w:sz w:val="21"/>
          <w:szCs w:val="21"/>
        </w:rPr>
        <w:t>ій шафі або</w:t>
      </w:r>
      <w:r w:rsidRPr="004E0296">
        <w:rPr>
          <w:sz w:val="21"/>
          <w:szCs w:val="21"/>
        </w:rPr>
        <w:t xml:space="preserve"> в безпосередній близькості від неї повинна бути розташована шина системи додаткового вирівнювання потенціалів, до якої підключають провідники додаткового зрівняння потенціалів та захисні провідники. Усі з'єднання повинні бути виконані так, щоб вони були добре помітні та передбачали можливість індивідуального відключення.</w:t>
      </w:r>
    </w:p>
    <w:p w14:paraId="12304CE4" w14:textId="3017FFD8" w:rsidR="00C32440" w:rsidRPr="004E0296" w:rsidRDefault="00296E3E" w:rsidP="00023469">
      <w:pPr>
        <w:widowControl w:val="0"/>
        <w:pBdr>
          <w:top w:val="nil"/>
          <w:left w:val="nil"/>
          <w:bottom w:val="nil"/>
          <w:right w:val="nil"/>
          <w:between w:val="nil"/>
        </w:pBdr>
        <w:tabs>
          <w:tab w:val="left" w:pos="993"/>
        </w:tabs>
        <w:spacing w:after="0" w:line="288" w:lineRule="auto"/>
        <w:ind w:firstLine="720"/>
        <w:jc w:val="both"/>
        <w:rPr>
          <w:sz w:val="21"/>
          <w:szCs w:val="21"/>
        </w:rPr>
      </w:pPr>
      <w:r w:rsidRPr="004E0296">
        <w:rPr>
          <w:sz w:val="21"/>
          <w:szCs w:val="21"/>
        </w:rPr>
        <w:t>Для приєднання сторонніх провідних частин, екранів від зовнішніх електричних полів, сітки струмопровідних підлог, контуру антистатичних підлог встановлюється мідна шина на висоті 150 мм від рівня підлоги в одній площині зі стіною, без зазорів та щілин або приховано. Вказана шина з'єднується з шиною «РЕ</w:t>
      </w:r>
      <w:r w:rsidRPr="00D7492F">
        <w:rPr>
          <w:sz w:val="21"/>
          <w:szCs w:val="21"/>
        </w:rPr>
        <w:t>» розподіль</w:t>
      </w:r>
      <w:r w:rsidR="00D7492F">
        <w:rPr>
          <w:sz w:val="21"/>
          <w:szCs w:val="21"/>
        </w:rPr>
        <w:t>н</w:t>
      </w:r>
      <w:r w:rsidRPr="00D7492F">
        <w:rPr>
          <w:sz w:val="21"/>
          <w:szCs w:val="21"/>
        </w:rPr>
        <w:t>ого щитка,</w:t>
      </w:r>
      <w:r w:rsidRPr="004E0296">
        <w:rPr>
          <w:sz w:val="21"/>
          <w:szCs w:val="21"/>
        </w:rPr>
        <w:t xml:space="preserve"> який живить </w:t>
      </w:r>
      <w:r w:rsidR="009D46B3">
        <w:rPr>
          <w:sz w:val="21"/>
          <w:szCs w:val="21"/>
        </w:rPr>
        <w:t>ц</w:t>
      </w:r>
      <w:r w:rsidRPr="004E0296">
        <w:rPr>
          <w:sz w:val="21"/>
          <w:szCs w:val="21"/>
        </w:rPr>
        <w:t>е приміщення, мідним кабелем з перерізом рівним кабелю живлення.</w:t>
      </w:r>
    </w:p>
    <w:p w14:paraId="62027E46" w14:textId="1840C8C0" w:rsidR="00C32440" w:rsidRPr="004E0296" w:rsidRDefault="009D46B3" w:rsidP="00023469">
      <w:pPr>
        <w:widowControl w:val="0"/>
        <w:numPr>
          <w:ilvl w:val="0"/>
          <w:numId w:val="19"/>
        </w:numPr>
        <w:pBdr>
          <w:top w:val="nil"/>
          <w:left w:val="nil"/>
          <w:bottom w:val="nil"/>
          <w:right w:val="nil"/>
          <w:between w:val="nil"/>
        </w:pBdr>
        <w:tabs>
          <w:tab w:val="left" w:pos="1276"/>
        </w:tabs>
        <w:spacing w:after="0" w:line="288" w:lineRule="auto"/>
        <w:ind w:left="0" w:firstLine="720"/>
        <w:jc w:val="both"/>
        <w:rPr>
          <w:sz w:val="21"/>
          <w:szCs w:val="21"/>
        </w:rPr>
      </w:pPr>
      <w:r>
        <w:rPr>
          <w:sz w:val="21"/>
          <w:szCs w:val="21"/>
        </w:rPr>
        <w:t xml:space="preserve"> </w:t>
      </w:r>
      <w:r w:rsidR="00296E3E" w:rsidRPr="004E0296">
        <w:rPr>
          <w:sz w:val="21"/>
          <w:szCs w:val="21"/>
        </w:rPr>
        <w:t>Система БННН або ЗННН</w:t>
      </w:r>
    </w:p>
    <w:p w14:paraId="14B32D28" w14:textId="7DB7F4F6" w:rsidR="00C32440" w:rsidRPr="004E0296" w:rsidRDefault="009D46B3" w:rsidP="00023469">
      <w:pPr>
        <w:widowControl w:val="0"/>
        <w:pBdr>
          <w:top w:val="nil"/>
          <w:left w:val="nil"/>
          <w:bottom w:val="nil"/>
          <w:right w:val="nil"/>
          <w:between w:val="nil"/>
        </w:pBdr>
        <w:spacing w:after="0" w:line="288" w:lineRule="auto"/>
        <w:ind w:firstLine="720"/>
        <w:jc w:val="both"/>
        <w:rPr>
          <w:sz w:val="21"/>
          <w:szCs w:val="21"/>
        </w:rPr>
      </w:pPr>
      <w:r>
        <w:rPr>
          <w:sz w:val="21"/>
          <w:szCs w:val="21"/>
        </w:rPr>
        <w:t xml:space="preserve">У разі </w:t>
      </w:r>
      <w:r w:rsidR="00296E3E" w:rsidRPr="004E0296">
        <w:rPr>
          <w:sz w:val="21"/>
          <w:szCs w:val="21"/>
        </w:rPr>
        <w:t xml:space="preserve"> використанн</w:t>
      </w:r>
      <w:r>
        <w:rPr>
          <w:sz w:val="21"/>
          <w:szCs w:val="21"/>
        </w:rPr>
        <w:t>я</w:t>
      </w:r>
      <w:r w:rsidR="00296E3E" w:rsidRPr="004E0296">
        <w:rPr>
          <w:sz w:val="21"/>
          <w:szCs w:val="21"/>
        </w:rPr>
        <w:t xml:space="preserve"> системи безпечної наднизького напруги або заземленої системи наднизького напруги, в медичних приміщеннях груп 1 і 2, номінальна напруга живлення електроприймачів не повинна перевищувати 25 В змінного струму (середньоквадратичне значення) або 60 В постійного струму (без пульсацій). Захист за допомогою ізоляції струмопровідних частин відповідно до 12.</w:t>
      </w:r>
      <w:r w:rsidR="00EF07AA" w:rsidRPr="004E0296">
        <w:rPr>
          <w:sz w:val="21"/>
          <w:szCs w:val="21"/>
        </w:rPr>
        <w:t>1</w:t>
      </w:r>
      <w:r w:rsidR="00EF07AA">
        <w:rPr>
          <w:sz w:val="21"/>
          <w:szCs w:val="21"/>
        </w:rPr>
        <w:t>5</w:t>
      </w:r>
      <w:r w:rsidR="00EF07AA" w:rsidRPr="004E0296">
        <w:rPr>
          <w:sz w:val="21"/>
          <w:szCs w:val="21"/>
        </w:rPr>
        <w:t xml:space="preserve"> </w:t>
      </w:r>
      <w:r w:rsidR="00296E3E" w:rsidRPr="004E0296">
        <w:rPr>
          <w:sz w:val="21"/>
          <w:szCs w:val="21"/>
        </w:rPr>
        <w:t>п</w:t>
      </w:r>
      <w:r>
        <w:rPr>
          <w:sz w:val="21"/>
          <w:szCs w:val="21"/>
        </w:rPr>
        <w:t xml:space="preserve">ід час </w:t>
      </w:r>
      <w:r w:rsidR="00296E3E" w:rsidRPr="004E0296">
        <w:rPr>
          <w:sz w:val="21"/>
          <w:szCs w:val="21"/>
        </w:rPr>
        <w:t xml:space="preserve"> використанн</w:t>
      </w:r>
      <w:r>
        <w:rPr>
          <w:sz w:val="21"/>
          <w:szCs w:val="21"/>
        </w:rPr>
        <w:t>я</w:t>
      </w:r>
      <w:r w:rsidR="00296E3E" w:rsidRPr="004E0296">
        <w:rPr>
          <w:sz w:val="21"/>
          <w:szCs w:val="21"/>
        </w:rPr>
        <w:t xml:space="preserve"> систем БННН або ЗННН є обов'язковим.</w:t>
      </w:r>
    </w:p>
    <w:p w14:paraId="38D81652" w14:textId="77777777" w:rsidR="00C32440" w:rsidRPr="004E0296" w:rsidRDefault="00296E3E" w:rsidP="00023469">
      <w:pPr>
        <w:widowControl w:val="0"/>
        <w:pBdr>
          <w:top w:val="nil"/>
          <w:left w:val="nil"/>
          <w:bottom w:val="nil"/>
          <w:right w:val="nil"/>
          <w:between w:val="nil"/>
        </w:pBdr>
        <w:spacing w:after="0" w:line="288" w:lineRule="auto"/>
        <w:ind w:firstLine="720"/>
        <w:jc w:val="both"/>
        <w:rPr>
          <w:sz w:val="21"/>
          <w:szCs w:val="21"/>
        </w:rPr>
      </w:pPr>
      <w:r w:rsidRPr="004E0296">
        <w:rPr>
          <w:sz w:val="21"/>
          <w:szCs w:val="21"/>
        </w:rPr>
        <w:t>У медичних приміщеннях групи 2 відкриті провідні частини обладнання (наприклад, світильники в операційних) повинні бути підключені до провідника зрівнювання потенціалів.</w:t>
      </w:r>
    </w:p>
    <w:p w14:paraId="54DD29DF" w14:textId="77777777" w:rsidR="00C32440" w:rsidRPr="004E0296" w:rsidRDefault="00296E3E" w:rsidP="00023469">
      <w:pPr>
        <w:widowControl w:val="0"/>
        <w:numPr>
          <w:ilvl w:val="0"/>
          <w:numId w:val="27"/>
        </w:numPr>
        <w:pBdr>
          <w:top w:val="nil"/>
          <w:left w:val="nil"/>
          <w:bottom w:val="nil"/>
          <w:right w:val="nil"/>
          <w:between w:val="nil"/>
        </w:pBdr>
        <w:tabs>
          <w:tab w:val="left" w:pos="1276"/>
        </w:tabs>
        <w:spacing w:after="0" w:line="288" w:lineRule="auto"/>
        <w:ind w:left="0" w:firstLine="720"/>
        <w:jc w:val="both"/>
        <w:rPr>
          <w:sz w:val="21"/>
          <w:szCs w:val="21"/>
        </w:rPr>
      </w:pPr>
      <w:r w:rsidRPr="004E0296">
        <w:rPr>
          <w:sz w:val="21"/>
          <w:szCs w:val="21"/>
        </w:rPr>
        <w:t xml:space="preserve"> Система TN-S</w:t>
      </w:r>
    </w:p>
    <w:p w14:paraId="439C20EF" w14:textId="153D6CBE" w:rsidR="00C32440" w:rsidRPr="004E0296" w:rsidRDefault="00296E3E" w:rsidP="00023469">
      <w:pPr>
        <w:widowControl w:val="0"/>
        <w:pBdr>
          <w:top w:val="nil"/>
          <w:left w:val="nil"/>
          <w:bottom w:val="nil"/>
          <w:right w:val="nil"/>
          <w:between w:val="nil"/>
        </w:pBdr>
        <w:spacing w:after="0" w:line="288" w:lineRule="auto"/>
        <w:ind w:firstLine="720"/>
        <w:jc w:val="both"/>
        <w:rPr>
          <w:sz w:val="21"/>
          <w:szCs w:val="21"/>
        </w:rPr>
      </w:pPr>
      <w:r w:rsidRPr="004E0296">
        <w:rPr>
          <w:sz w:val="21"/>
          <w:szCs w:val="21"/>
        </w:rPr>
        <w:t>У колах живлення кінцевих споживачів медичних приміщень групи 1 зі значенням струму не більше</w:t>
      </w:r>
      <w:r w:rsidR="00980DD4">
        <w:rPr>
          <w:sz w:val="21"/>
          <w:szCs w:val="21"/>
        </w:rPr>
        <w:t xml:space="preserve"> ніж</w:t>
      </w:r>
      <w:r w:rsidRPr="004E0296">
        <w:rPr>
          <w:sz w:val="21"/>
          <w:szCs w:val="21"/>
        </w:rPr>
        <w:t xml:space="preserve"> 32 А як додатковий захист повинні використовуватися пристрої захисного відключення (ПЗВ) з номінальним диференціальним струмом спрацьовування не більше </w:t>
      </w:r>
      <w:r w:rsidR="00D77AD1">
        <w:rPr>
          <w:sz w:val="21"/>
          <w:szCs w:val="21"/>
        </w:rPr>
        <w:t xml:space="preserve">           </w:t>
      </w:r>
      <w:r w:rsidR="00980DD4">
        <w:rPr>
          <w:sz w:val="21"/>
          <w:szCs w:val="21"/>
        </w:rPr>
        <w:t xml:space="preserve">ніж </w:t>
      </w:r>
      <w:r w:rsidRPr="004E0296">
        <w:rPr>
          <w:sz w:val="21"/>
          <w:szCs w:val="21"/>
        </w:rPr>
        <w:t>30 мА.</w:t>
      </w:r>
    </w:p>
    <w:p w14:paraId="57A85141" w14:textId="708EF4CB" w:rsidR="00C32440" w:rsidRPr="004E0296" w:rsidRDefault="00296E3E" w:rsidP="00023469">
      <w:pPr>
        <w:widowControl w:val="0"/>
        <w:pBdr>
          <w:top w:val="nil"/>
          <w:left w:val="nil"/>
          <w:bottom w:val="nil"/>
          <w:right w:val="nil"/>
          <w:between w:val="nil"/>
        </w:pBdr>
        <w:spacing w:after="0" w:line="288" w:lineRule="auto"/>
        <w:ind w:firstLine="720"/>
        <w:jc w:val="both"/>
        <w:rPr>
          <w:sz w:val="21"/>
          <w:szCs w:val="21"/>
        </w:rPr>
      </w:pPr>
      <w:r w:rsidRPr="004E0296">
        <w:rPr>
          <w:sz w:val="21"/>
          <w:szCs w:val="21"/>
        </w:rPr>
        <w:t xml:space="preserve">У колах живлення кінцевих споживачів медичних приміщень групи 2 пристрої захисного відключення з номінальним диференціальним струмом спрацьовування не більше </w:t>
      </w:r>
      <w:r w:rsidR="00980DD4">
        <w:rPr>
          <w:sz w:val="21"/>
          <w:szCs w:val="21"/>
        </w:rPr>
        <w:t xml:space="preserve">ніж </w:t>
      </w:r>
      <w:r w:rsidRPr="004E0296">
        <w:rPr>
          <w:sz w:val="21"/>
          <w:szCs w:val="21"/>
        </w:rPr>
        <w:t>30 мА повинні використовуватися тільки в колах, що живлять:</w:t>
      </w:r>
    </w:p>
    <w:p w14:paraId="6F42220C" w14:textId="4D329861"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8" w:lineRule="auto"/>
        <w:jc w:val="both"/>
        <w:rPr>
          <w:sz w:val="21"/>
          <w:szCs w:val="21"/>
        </w:rPr>
      </w:pPr>
      <w:r w:rsidRPr="00023469">
        <w:rPr>
          <w:sz w:val="21"/>
          <w:szCs w:val="21"/>
        </w:rPr>
        <w:t>операційні столи;</w:t>
      </w:r>
    </w:p>
    <w:p w14:paraId="572114BA" w14:textId="36A58A95"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8" w:lineRule="auto"/>
        <w:jc w:val="both"/>
        <w:rPr>
          <w:sz w:val="21"/>
          <w:szCs w:val="21"/>
        </w:rPr>
      </w:pPr>
      <w:r w:rsidRPr="00023469">
        <w:rPr>
          <w:sz w:val="21"/>
          <w:szCs w:val="21"/>
        </w:rPr>
        <w:t>флюорографічні установки (переважно застосовується до пересувних флюорографічних установок);</w:t>
      </w:r>
    </w:p>
    <w:p w14:paraId="2B2512D7" w14:textId="2B97CDE4" w:rsidR="00C32440" w:rsidRPr="004E0296" w:rsidRDefault="00980DD4" w:rsidP="00023469">
      <w:pPr>
        <w:widowControl w:val="0"/>
        <w:pBdr>
          <w:top w:val="nil"/>
          <w:left w:val="nil"/>
          <w:bottom w:val="nil"/>
          <w:right w:val="nil"/>
          <w:between w:val="nil"/>
        </w:pBdr>
        <w:tabs>
          <w:tab w:val="left" w:pos="993"/>
        </w:tabs>
        <w:spacing w:after="0" w:line="288" w:lineRule="auto"/>
        <w:ind w:left="720"/>
        <w:jc w:val="both"/>
        <w:rPr>
          <w:sz w:val="21"/>
          <w:szCs w:val="21"/>
        </w:rPr>
      </w:pPr>
      <w:r>
        <w:rPr>
          <w:sz w:val="21"/>
          <w:szCs w:val="21"/>
          <w:lang w:val="ru-RU"/>
        </w:rPr>
        <w:t xml:space="preserve">— </w:t>
      </w:r>
      <w:r w:rsidR="00296E3E" w:rsidRPr="004E0296">
        <w:rPr>
          <w:sz w:val="21"/>
          <w:szCs w:val="21"/>
        </w:rPr>
        <w:t>обладнання з номінальною потужністю понад 5 кВт;</w:t>
      </w:r>
    </w:p>
    <w:p w14:paraId="485091D4" w14:textId="49E71B5E"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8" w:lineRule="auto"/>
        <w:jc w:val="both"/>
        <w:rPr>
          <w:sz w:val="21"/>
          <w:szCs w:val="21"/>
        </w:rPr>
      </w:pPr>
      <w:r w:rsidRPr="00023469">
        <w:rPr>
          <w:sz w:val="21"/>
          <w:szCs w:val="21"/>
        </w:rPr>
        <w:t>електричні апарати, які не використовуються для підтримки життя пацієнтів.</w:t>
      </w:r>
    </w:p>
    <w:p w14:paraId="55F7560B" w14:textId="77777777" w:rsidR="00C32440" w:rsidRPr="004E0296" w:rsidRDefault="00296E3E" w:rsidP="00023469">
      <w:pPr>
        <w:widowControl w:val="0"/>
        <w:numPr>
          <w:ilvl w:val="0"/>
          <w:numId w:val="27"/>
        </w:numPr>
        <w:pBdr>
          <w:top w:val="nil"/>
          <w:left w:val="nil"/>
          <w:bottom w:val="nil"/>
          <w:right w:val="nil"/>
          <w:between w:val="nil"/>
        </w:pBdr>
        <w:tabs>
          <w:tab w:val="left" w:pos="1560"/>
        </w:tabs>
        <w:spacing w:after="0" w:line="288" w:lineRule="auto"/>
        <w:ind w:left="0" w:firstLine="720"/>
        <w:jc w:val="both"/>
        <w:rPr>
          <w:sz w:val="21"/>
          <w:szCs w:val="21"/>
        </w:rPr>
      </w:pPr>
      <w:r w:rsidRPr="004E0296">
        <w:rPr>
          <w:sz w:val="21"/>
          <w:szCs w:val="21"/>
        </w:rPr>
        <w:t>Вимоги до трансформаторів медичної систем IT</w:t>
      </w:r>
    </w:p>
    <w:p w14:paraId="0CACD0A5" w14:textId="708173BC"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 xml:space="preserve">Трансформатори для медичних систем IT повинні бути встановлені в безпосередній близькості до медичного приміщення всередині або поза ним і поміщені в шафу або мати захисну оболонку (кожух) для запобігання випадковому дотику </w:t>
      </w:r>
      <w:r w:rsidRPr="00980DD4">
        <w:rPr>
          <w:sz w:val="21"/>
          <w:szCs w:val="21"/>
        </w:rPr>
        <w:t>до струмо</w:t>
      </w:r>
      <w:r w:rsidR="00980DD4" w:rsidRPr="00023469">
        <w:rPr>
          <w:sz w:val="21"/>
          <w:szCs w:val="21"/>
        </w:rPr>
        <w:t xml:space="preserve">провідних </w:t>
      </w:r>
      <w:r w:rsidRPr="00980DD4">
        <w:rPr>
          <w:sz w:val="21"/>
          <w:szCs w:val="21"/>
        </w:rPr>
        <w:t>частин</w:t>
      </w:r>
      <w:r w:rsidRPr="004E0296">
        <w:rPr>
          <w:sz w:val="21"/>
          <w:szCs w:val="21"/>
        </w:rPr>
        <w:t>.</w:t>
      </w:r>
    </w:p>
    <w:p w14:paraId="5CCD0BF4" w14:textId="21AD41DC"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 xml:space="preserve">Трансформатори медичних систем IT повинні відповідати </w:t>
      </w:r>
      <w:hyperlink r:id="rId334" w:history="1">
        <w:r w:rsidRPr="00D80977">
          <w:rPr>
            <w:rStyle w:val="ae"/>
            <w:sz w:val="21"/>
            <w:szCs w:val="21"/>
          </w:rPr>
          <w:t>ДСТУ EN 61558-2-15.</w:t>
        </w:r>
      </w:hyperlink>
    </w:p>
    <w:p w14:paraId="41506A74" w14:textId="77777777"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Номінальна лінійна напруга на вторинній обмотці трансформатора не повинна перевищувати 250 В.</w:t>
      </w:r>
    </w:p>
    <w:p w14:paraId="4510C3AD" w14:textId="555BF6B3"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 xml:space="preserve">Струм витоку на землю вихідних провідників та захисної оболонки (кожуха), виміряний за відсутності навантаження </w:t>
      </w:r>
      <w:r w:rsidR="00980DD4">
        <w:rPr>
          <w:sz w:val="21"/>
          <w:szCs w:val="21"/>
        </w:rPr>
        <w:t xml:space="preserve">за </w:t>
      </w:r>
      <w:r w:rsidRPr="004E0296">
        <w:rPr>
          <w:sz w:val="21"/>
          <w:szCs w:val="21"/>
        </w:rPr>
        <w:t>номінальн</w:t>
      </w:r>
      <w:r w:rsidR="00980DD4">
        <w:rPr>
          <w:sz w:val="21"/>
          <w:szCs w:val="21"/>
        </w:rPr>
        <w:t xml:space="preserve">ої </w:t>
      </w:r>
      <w:r w:rsidRPr="004E0296">
        <w:rPr>
          <w:sz w:val="21"/>
          <w:szCs w:val="21"/>
        </w:rPr>
        <w:t>напру</w:t>
      </w:r>
      <w:r w:rsidR="00980DD4">
        <w:rPr>
          <w:sz w:val="21"/>
          <w:szCs w:val="21"/>
        </w:rPr>
        <w:t xml:space="preserve">ги </w:t>
      </w:r>
      <w:r w:rsidRPr="004E0296">
        <w:rPr>
          <w:sz w:val="21"/>
          <w:szCs w:val="21"/>
        </w:rPr>
        <w:t>та номінальн</w:t>
      </w:r>
      <w:r w:rsidR="00980DD4">
        <w:rPr>
          <w:sz w:val="21"/>
          <w:szCs w:val="21"/>
        </w:rPr>
        <w:t xml:space="preserve">ої </w:t>
      </w:r>
      <w:r w:rsidRPr="004E0296">
        <w:rPr>
          <w:sz w:val="21"/>
          <w:szCs w:val="21"/>
        </w:rPr>
        <w:t>частот</w:t>
      </w:r>
      <w:r w:rsidR="00980DD4">
        <w:rPr>
          <w:sz w:val="21"/>
          <w:szCs w:val="21"/>
        </w:rPr>
        <w:t>и</w:t>
      </w:r>
      <w:r w:rsidRPr="004E0296">
        <w:rPr>
          <w:sz w:val="21"/>
          <w:szCs w:val="21"/>
        </w:rPr>
        <w:t>, не повинен перевищувати 0,5 мА.</w:t>
      </w:r>
    </w:p>
    <w:p w14:paraId="2F2F8E07" w14:textId="60B62468"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Номінальна потужність однофазних трансформаторів</w:t>
      </w:r>
      <w:r w:rsidR="00980DD4">
        <w:rPr>
          <w:sz w:val="21"/>
          <w:szCs w:val="21"/>
        </w:rPr>
        <w:t xml:space="preserve"> у</w:t>
      </w:r>
      <w:r w:rsidRPr="004E0296">
        <w:rPr>
          <w:sz w:val="21"/>
          <w:szCs w:val="21"/>
        </w:rPr>
        <w:t xml:space="preserve"> медичних системах IT для переносного та стаціонарного обладнання має бути не менше </w:t>
      </w:r>
      <w:r w:rsidR="00980DD4">
        <w:rPr>
          <w:sz w:val="21"/>
          <w:szCs w:val="21"/>
        </w:rPr>
        <w:t xml:space="preserve">ніж </w:t>
      </w:r>
      <w:r w:rsidRPr="004E0296">
        <w:rPr>
          <w:sz w:val="21"/>
          <w:szCs w:val="21"/>
        </w:rPr>
        <w:t>0,5 та не</w:t>
      </w:r>
      <w:r w:rsidR="00430DCD">
        <w:rPr>
          <w:sz w:val="21"/>
          <w:szCs w:val="21"/>
        </w:rPr>
        <w:t xml:space="preserve"> </w:t>
      </w:r>
      <w:r w:rsidRPr="004E0296">
        <w:rPr>
          <w:sz w:val="21"/>
          <w:szCs w:val="21"/>
        </w:rPr>
        <w:t xml:space="preserve">більше </w:t>
      </w:r>
      <w:r w:rsidR="00980DD4">
        <w:rPr>
          <w:sz w:val="21"/>
          <w:szCs w:val="21"/>
        </w:rPr>
        <w:t xml:space="preserve">ніж </w:t>
      </w:r>
      <w:r w:rsidRPr="004E0296">
        <w:rPr>
          <w:sz w:val="21"/>
          <w:szCs w:val="21"/>
        </w:rPr>
        <w:t>10 кВт.</w:t>
      </w:r>
    </w:p>
    <w:p w14:paraId="4E6875A3" w14:textId="77777777"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Якщо в медичних приміщеннях є обладнання з трифазною системою живлення, що потребує встановлення медичної системи IT, слід використовувати окремий трифазний трансформатор з вихідною лінійною напругою, що не перевищує 250 В.</w:t>
      </w:r>
    </w:p>
    <w:p w14:paraId="1875D8EA" w14:textId="63BA122E"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 xml:space="preserve">Для медичної системи ІТ застосовують </w:t>
      </w:r>
      <w:r w:rsidRPr="00D7492F">
        <w:rPr>
          <w:sz w:val="21"/>
          <w:szCs w:val="21"/>
        </w:rPr>
        <w:t xml:space="preserve">спеціальні розділові трансформатори. </w:t>
      </w:r>
      <w:r w:rsidR="00906B9C" w:rsidRPr="00D7492F">
        <w:rPr>
          <w:sz w:val="21"/>
          <w:szCs w:val="21"/>
        </w:rPr>
        <w:t>За</w:t>
      </w:r>
      <w:r w:rsidR="00906B9C">
        <w:rPr>
          <w:sz w:val="21"/>
          <w:szCs w:val="21"/>
        </w:rPr>
        <w:t xml:space="preserve"> потреби </w:t>
      </w:r>
      <w:r w:rsidRPr="004E0296">
        <w:rPr>
          <w:sz w:val="21"/>
          <w:szCs w:val="21"/>
        </w:rPr>
        <w:t xml:space="preserve"> функціонального екранування використовують трансформатори з ізольованим екраном.</w:t>
      </w:r>
    </w:p>
    <w:p w14:paraId="7C0F55A8" w14:textId="7458689E"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 xml:space="preserve">Усі елементи медичної системи IT, </w:t>
      </w:r>
      <w:r w:rsidR="00906B9C">
        <w:rPr>
          <w:sz w:val="21"/>
          <w:szCs w:val="21"/>
        </w:rPr>
        <w:t>охоплю</w:t>
      </w:r>
      <w:r w:rsidRPr="004E0296">
        <w:rPr>
          <w:sz w:val="21"/>
          <w:szCs w:val="21"/>
        </w:rPr>
        <w:t>ючи блоки живлення та управління, трансформатори, розподільні пристрої та блоки сигналізації, повинні мати природне повітряне охолодження.</w:t>
      </w:r>
    </w:p>
    <w:p w14:paraId="73560743" w14:textId="050B91CC" w:rsidR="00C32440" w:rsidRPr="004E0296" w:rsidRDefault="00296E3E" w:rsidP="00023469">
      <w:pPr>
        <w:widowControl w:val="0"/>
        <w:pBdr>
          <w:top w:val="nil"/>
          <w:left w:val="nil"/>
          <w:bottom w:val="nil"/>
          <w:right w:val="nil"/>
          <w:between w:val="nil"/>
        </w:pBdr>
        <w:tabs>
          <w:tab w:val="left" w:pos="1701"/>
        </w:tabs>
        <w:spacing w:after="0" w:line="288" w:lineRule="auto"/>
        <w:ind w:firstLine="720"/>
        <w:jc w:val="both"/>
        <w:rPr>
          <w:sz w:val="21"/>
          <w:szCs w:val="21"/>
        </w:rPr>
      </w:pPr>
      <w:r w:rsidRPr="004E0296">
        <w:rPr>
          <w:sz w:val="21"/>
          <w:szCs w:val="21"/>
        </w:rPr>
        <w:t xml:space="preserve">Елементи медичної системи IT, що встановлюють безпосередньо у медичних приміщеннях, повинні </w:t>
      </w:r>
      <w:r w:rsidR="00B64599">
        <w:rPr>
          <w:sz w:val="21"/>
          <w:szCs w:val="21"/>
        </w:rPr>
        <w:t xml:space="preserve">бути стійкими до </w:t>
      </w:r>
      <w:r w:rsidRPr="004E0296">
        <w:rPr>
          <w:sz w:val="21"/>
          <w:szCs w:val="21"/>
        </w:rPr>
        <w:t>оброб</w:t>
      </w:r>
      <w:r w:rsidR="00B64599">
        <w:rPr>
          <w:sz w:val="21"/>
          <w:szCs w:val="21"/>
        </w:rPr>
        <w:t xml:space="preserve">лення </w:t>
      </w:r>
      <w:r w:rsidRPr="004E0296">
        <w:rPr>
          <w:sz w:val="21"/>
          <w:szCs w:val="21"/>
        </w:rPr>
        <w:t>дезінфіку</w:t>
      </w:r>
      <w:r w:rsidR="00B64599">
        <w:rPr>
          <w:sz w:val="21"/>
          <w:szCs w:val="21"/>
        </w:rPr>
        <w:t xml:space="preserve">вальними </w:t>
      </w:r>
      <w:r w:rsidRPr="004E0296">
        <w:rPr>
          <w:sz w:val="21"/>
          <w:szCs w:val="21"/>
        </w:rPr>
        <w:t>розчинами відповідно до умов застосування.</w:t>
      </w:r>
      <w:r w:rsidR="00B64599">
        <w:rPr>
          <w:sz w:val="21"/>
          <w:szCs w:val="21"/>
        </w:rPr>
        <w:t xml:space="preserve"> </w:t>
      </w:r>
    </w:p>
    <w:p w14:paraId="466191A5" w14:textId="77777777" w:rsidR="00C32440" w:rsidRPr="004E0296" w:rsidRDefault="00296E3E" w:rsidP="00023469">
      <w:pPr>
        <w:widowControl w:val="0"/>
        <w:numPr>
          <w:ilvl w:val="0"/>
          <w:numId w:val="27"/>
        </w:numPr>
        <w:pBdr>
          <w:top w:val="nil"/>
          <w:left w:val="nil"/>
          <w:bottom w:val="nil"/>
          <w:right w:val="nil"/>
          <w:between w:val="nil"/>
        </w:pBdr>
        <w:tabs>
          <w:tab w:val="left" w:pos="1701"/>
        </w:tabs>
        <w:spacing w:after="0" w:line="288" w:lineRule="auto"/>
        <w:ind w:left="0" w:firstLine="720"/>
        <w:jc w:val="both"/>
        <w:rPr>
          <w:sz w:val="21"/>
          <w:szCs w:val="21"/>
        </w:rPr>
      </w:pPr>
      <w:r w:rsidRPr="004E0296">
        <w:rPr>
          <w:sz w:val="21"/>
          <w:szCs w:val="21"/>
        </w:rPr>
        <w:t>Електропроводки, що належать до медичних приміщень групи 2, повинні бути призначені для використання виключно з обладнанням та приладами, що знаходяться у цьому приміщенні.</w:t>
      </w:r>
    </w:p>
    <w:p w14:paraId="281D4DF8" w14:textId="77777777"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Кола медичної системи IT повинні відокремлюватися від загальних кіл електроживлення, проводитися в окремих кабелепроводах або кабельних каналах. Використання загальних кабельних каналів допускається за умови, що вони розділені за допомогою перегородки.</w:t>
      </w:r>
    </w:p>
    <w:p w14:paraId="0744F392" w14:textId="16DC036A" w:rsidR="00C32440" w:rsidRPr="004E0296" w:rsidRDefault="00296E3E" w:rsidP="00023469">
      <w:pPr>
        <w:widowControl w:val="0"/>
        <w:numPr>
          <w:ilvl w:val="0"/>
          <w:numId w:val="27"/>
        </w:numPr>
        <w:pBdr>
          <w:top w:val="nil"/>
          <w:left w:val="nil"/>
          <w:bottom w:val="nil"/>
          <w:right w:val="nil"/>
          <w:between w:val="nil"/>
        </w:pBdr>
        <w:tabs>
          <w:tab w:val="left" w:pos="1701"/>
        </w:tabs>
        <w:spacing w:after="0" w:line="288" w:lineRule="auto"/>
        <w:ind w:left="0" w:firstLine="720"/>
        <w:jc w:val="both"/>
        <w:rPr>
          <w:sz w:val="21"/>
          <w:szCs w:val="21"/>
        </w:rPr>
      </w:pPr>
      <w:r w:rsidRPr="004E0296">
        <w:rPr>
          <w:sz w:val="21"/>
          <w:szCs w:val="21"/>
        </w:rPr>
        <w:t xml:space="preserve">У медичних приміщеннях груп 1 та 2 частина світильників повинна бути підключена до двох кіл електропостачання  відповідно до </w:t>
      </w:r>
      <w:hyperlink r:id="rId335" w:history="1">
        <w:r w:rsidRPr="00D80977">
          <w:rPr>
            <w:rStyle w:val="ae"/>
            <w:sz w:val="21"/>
            <w:szCs w:val="21"/>
          </w:rPr>
          <w:t>ДСТУ EN 60601-2-41</w:t>
        </w:r>
      </w:hyperlink>
      <w:r w:rsidRPr="004E0296">
        <w:rPr>
          <w:sz w:val="21"/>
          <w:szCs w:val="21"/>
        </w:rPr>
        <w:t>.</w:t>
      </w:r>
    </w:p>
    <w:p w14:paraId="7B40DEA9" w14:textId="77777777"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Застосування ламп розжарювання для загального освітлення неприпустимо.</w:t>
      </w:r>
    </w:p>
    <w:p w14:paraId="02AAE333" w14:textId="3EB2B1AA" w:rsidR="00C32440" w:rsidRPr="004E0296" w:rsidRDefault="00296E3E" w:rsidP="00023469">
      <w:pPr>
        <w:widowControl w:val="0"/>
        <w:numPr>
          <w:ilvl w:val="0"/>
          <w:numId w:val="27"/>
        </w:numPr>
        <w:pBdr>
          <w:top w:val="nil"/>
          <w:left w:val="nil"/>
          <w:bottom w:val="nil"/>
          <w:right w:val="nil"/>
          <w:between w:val="nil"/>
        </w:pBdr>
        <w:tabs>
          <w:tab w:val="left" w:pos="1701"/>
        </w:tabs>
        <w:spacing w:after="0" w:line="288" w:lineRule="auto"/>
        <w:ind w:left="0" w:firstLine="720"/>
        <w:jc w:val="both"/>
        <w:rPr>
          <w:sz w:val="21"/>
          <w:szCs w:val="21"/>
        </w:rPr>
      </w:pPr>
      <w:r w:rsidRPr="004E0296">
        <w:rPr>
          <w:sz w:val="21"/>
          <w:szCs w:val="21"/>
        </w:rPr>
        <w:t>Аварійне освітлення закладів охорони здоров’я виконується відповідно до</w:t>
      </w:r>
      <w:r w:rsidR="00D77AD1">
        <w:rPr>
          <w:sz w:val="21"/>
          <w:szCs w:val="21"/>
        </w:rPr>
        <w:t xml:space="preserve">           </w:t>
      </w:r>
      <w:hyperlink r:id="rId336" w:history="1">
        <w:r w:rsidRPr="004E0296">
          <w:rPr>
            <w:rStyle w:val="ae"/>
            <w:sz w:val="21"/>
            <w:szCs w:val="21"/>
          </w:rPr>
          <w:t>ДБН В.2.5-28</w:t>
        </w:r>
      </w:hyperlink>
      <w:r w:rsidRPr="004E0296">
        <w:rPr>
          <w:sz w:val="21"/>
          <w:szCs w:val="21"/>
        </w:rPr>
        <w:t xml:space="preserve">, </w:t>
      </w:r>
      <w:hyperlink r:id="rId337" w:history="1">
        <w:r w:rsidRPr="00D80977">
          <w:rPr>
            <w:rStyle w:val="ae"/>
            <w:sz w:val="21"/>
            <w:szCs w:val="21"/>
          </w:rPr>
          <w:t>ДСТУ EN 1838</w:t>
        </w:r>
      </w:hyperlink>
      <w:r w:rsidRPr="004E0296">
        <w:rPr>
          <w:sz w:val="21"/>
          <w:szCs w:val="21"/>
        </w:rPr>
        <w:t xml:space="preserve"> та </w:t>
      </w:r>
      <w:hyperlink r:id="rId338" w:history="1">
        <w:r w:rsidRPr="00D80977">
          <w:rPr>
            <w:rStyle w:val="ae"/>
            <w:sz w:val="21"/>
            <w:szCs w:val="21"/>
          </w:rPr>
          <w:t>ДСТУ EN 50172</w:t>
        </w:r>
      </w:hyperlink>
      <w:r w:rsidRPr="004E0296">
        <w:rPr>
          <w:sz w:val="21"/>
          <w:szCs w:val="21"/>
        </w:rPr>
        <w:t>.</w:t>
      </w:r>
    </w:p>
    <w:p w14:paraId="70DABAEB" w14:textId="77777777" w:rsidR="00C32440" w:rsidRPr="004E0296" w:rsidRDefault="00296E3E" w:rsidP="00430DCD">
      <w:pPr>
        <w:pStyle w:val="1"/>
        <w:keepNext w:val="0"/>
        <w:keepLines w:val="0"/>
        <w:widowControl w:val="0"/>
        <w:numPr>
          <w:ilvl w:val="0"/>
          <w:numId w:val="15"/>
        </w:numPr>
        <w:tabs>
          <w:tab w:val="left" w:pos="1418"/>
        </w:tabs>
        <w:spacing w:before="120" w:after="120" w:line="293" w:lineRule="auto"/>
        <w:ind w:left="0" w:firstLine="720"/>
        <w:jc w:val="both"/>
        <w:rPr>
          <w:b/>
          <w:color w:val="auto"/>
          <w:sz w:val="21"/>
          <w:szCs w:val="21"/>
        </w:rPr>
      </w:pPr>
      <w:bookmarkStart w:id="114" w:name="_Toc205464341"/>
      <w:r w:rsidRPr="004E0296">
        <w:rPr>
          <w:b/>
          <w:color w:val="auto"/>
          <w:sz w:val="21"/>
          <w:szCs w:val="21"/>
        </w:rPr>
        <w:t>СИСТЕМИ ЕЛЕКТРИЧНОГО ОПАЛЕННЯ ТА ГАРЯЧОГО ВОДОПОСТАЧАННЯ</w:t>
      </w:r>
      <w:bookmarkEnd w:id="114"/>
    </w:p>
    <w:p w14:paraId="1241CDB3" w14:textId="5CF76F4A" w:rsidR="00C32440" w:rsidRPr="004E0296" w:rsidRDefault="00296E3E" w:rsidP="004E0296">
      <w:pPr>
        <w:numPr>
          <w:ilvl w:val="0"/>
          <w:numId w:val="8"/>
        </w:numPr>
        <w:pBdr>
          <w:top w:val="nil"/>
          <w:left w:val="nil"/>
          <w:bottom w:val="nil"/>
          <w:right w:val="nil"/>
          <w:between w:val="nil"/>
        </w:pBdr>
        <w:tabs>
          <w:tab w:val="left" w:pos="1418"/>
        </w:tabs>
        <w:spacing w:after="0" w:line="293" w:lineRule="auto"/>
        <w:ind w:left="0" w:firstLine="720"/>
        <w:jc w:val="both"/>
        <w:rPr>
          <w:sz w:val="21"/>
          <w:szCs w:val="21"/>
        </w:rPr>
      </w:pPr>
      <w:r w:rsidRPr="004E0296">
        <w:rPr>
          <w:sz w:val="21"/>
          <w:szCs w:val="21"/>
        </w:rPr>
        <w:t xml:space="preserve">Вибір систем опалення здійснюється на підставі теплотехнічних розрахунків розділу </w:t>
      </w:r>
      <w:r w:rsidR="00F45A9C">
        <w:rPr>
          <w:sz w:val="21"/>
          <w:szCs w:val="21"/>
        </w:rPr>
        <w:t>«</w:t>
      </w:r>
      <w:r w:rsidRPr="004E0296">
        <w:rPr>
          <w:sz w:val="21"/>
          <w:szCs w:val="21"/>
        </w:rPr>
        <w:t>Опалення, вентиляція та кондиціонування</w:t>
      </w:r>
      <w:r w:rsidR="00F45A9C">
        <w:rPr>
          <w:sz w:val="21"/>
          <w:szCs w:val="21"/>
        </w:rPr>
        <w:t>»</w:t>
      </w:r>
      <w:r w:rsidRPr="004E0296">
        <w:rPr>
          <w:sz w:val="21"/>
          <w:szCs w:val="21"/>
        </w:rPr>
        <w:t xml:space="preserve"> проєктної документації.</w:t>
      </w:r>
    </w:p>
    <w:p w14:paraId="017D0E0B" w14:textId="1B754F90"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Застосування електричного опалення на об’єктах громадського призначення виконується згідно </w:t>
      </w:r>
      <w:r w:rsidR="00F45A9C">
        <w:rPr>
          <w:sz w:val="21"/>
          <w:szCs w:val="21"/>
        </w:rPr>
        <w:t xml:space="preserve">з </w:t>
      </w:r>
      <w:r w:rsidRPr="004E0296">
        <w:rPr>
          <w:sz w:val="21"/>
          <w:szCs w:val="21"/>
        </w:rPr>
        <w:t>технічни</w:t>
      </w:r>
      <w:r w:rsidR="00F45A9C">
        <w:rPr>
          <w:sz w:val="21"/>
          <w:szCs w:val="21"/>
        </w:rPr>
        <w:t>ми</w:t>
      </w:r>
      <w:r w:rsidRPr="004E0296">
        <w:rPr>
          <w:sz w:val="21"/>
          <w:szCs w:val="21"/>
        </w:rPr>
        <w:t xml:space="preserve"> умов</w:t>
      </w:r>
      <w:r w:rsidR="00F45A9C">
        <w:rPr>
          <w:sz w:val="21"/>
          <w:szCs w:val="21"/>
        </w:rPr>
        <w:t>ами</w:t>
      </w:r>
      <w:r w:rsidRPr="004E0296">
        <w:rPr>
          <w:sz w:val="21"/>
          <w:szCs w:val="21"/>
        </w:rPr>
        <w:t xml:space="preserve"> на приєднання до оператора системи розподілу. </w:t>
      </w:r>
    </w:p>
    <w:p w14:paraId="35907072" w14:textId="3684F4EC" w:rsidR="00C32440" w:rsidRPr="004E0296" w:rsidRDefault="00F45A9C" w:rsidP="004E0296">
      <w:pPr>
        <w:tabs>
          <w:tab w:val="left" w:pos="1276"/>
        </w:tabs>
        <w:spacing w:after="0" w:line="293" w:lineRule="auto"/>
        <w:ind w:firstLine="720"/>
        <w:jc w:val="both"/>
        <w:rPr>
          <w:sz w:val="21"/>
          <w:szCs w:val="21"/>
        </w:rPr>
      </w:pPr>
      <w:r>
        <w:rPr>
          <w:sz w:val="21"/>
          <w:szCs w:val="21"/>
        </w:rPr>
        <w:t xml:space="preserve">У разі </w:t>
      </w:r>
      <w:r w:rsidR="00296E3E" w:rsidRPr="004E0296">
        <w:rPr>
          <w:sz w:val="21"/>
          <w:szCs w:val="21"/>
        </w:rPr>
        <w:t xml:space="preserve"> </w:t>
      </w:r>
      <w:r>
        <w:rPr>
          <w:sz w:val="21"/>
          <w:szCs w:val="21"/>
        </w:rPr>
        <w:t xml:space="preserve">додаткового </w:t>
      </w:r>
      <w:r w:rsidR="00296E3E" w:rsidRPr="004E0296">
        <w:rPr>
          <w:sz w:val="21"/>
          <w:szCs w:val="21"/>
        </w:rPr>
        <w:t>використанн</w:t>
      </w:r>
      <w:r>
        <w:rPr>
          <w:sz w:val="21"/>
          <w:szCs w:val="21"/>
        </w:rPr>
        <w:t>я</w:t>
      </w:r>
      <w:r w:rsidR="00296E3E" w:rsidRPr="004E0296">
        <w:rPr>
          <w:sz w:val="21"/>
          <w:szCs w:val="21"/>
        </w:rPr>
        <w:t xml:space="preserve">, до основної системи опалення, приладів та систем електричного опалення для догрівання повітря в окремих приміщеннях будинку чи квартири (наприклад, </w:t>
      </w:r>
      <w:r>
        <w:rPr>
          <w:sz w:val="21"/>
          <w:szCs w:val="21"/>
        </w:rPr>
        <w:t>«</w:t>
      </w:r>
      <w:r w:rsidR="00296E3E" w:rsidRPr="004E0296">
        <w:rPr>
          <w:sz w:val="21"/>
          <w:szCs w:val="21"/>
        </w:rPr>
        <w:t>тепла підлога</w:t>
      </w:r>
      <w:r>
        <w:rPr>
          <w:sz w:val="21"/>
          <w:szCs w:val="21"/>
        </w:rPr>
        <w:t>»</w:t>
      </w:r>
      <w:r w:rsidR="00296E3E" w:rsidRPr="004E0296">
        <w:rPr>
          <w:sz w:val="21"/>
          <w:szCs w:val="21"/>
        </w:rPr>
        <w:t xml:space="preserve"> див. </w:t>
      </w:r>
      <w:hyperlink r:id="rId339" w:history="1">
        <w:r w:rsidR="00296E3E" w:rsidRPr="004E0296">
          <w:rPr>
            <w:rStyle w:val="ae"/>
            <w:sz w:val="21"/>
            <w:szCs w:val="21"/>
          </w:rPr>
          <w:t>ДБН В.2.5-24</w:t>
        </w:r>
      </w:hyperlink>
      <w:r w:rsidR="00296E3E" w:rsidRPr="004E0296">
        <w:rPr>
          <w:sz w:val="21"/>
          <w:szCs w:val="21"/>
        </w:rPr>
        <w:t>) повинні використовуватися пристрої для автоматичного розподілу навантаження за пріоритетами, часом доби тощо, з блокуванням одночасного підключення потужних споживачів, наприклад, електроплити та приладів електроопалення, які дозволяють не виходити за межі допустимої потужності електропостачання будинку (квартири).</w:t>
      </w:r>
    </w:p>
    <w:p w14:paraId="0136A4F4" w14:textId="266C872C"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Електроживлення пристроїв електричного опалення та гарячого водопостачання </w:t>
      </w:r>
      <w:r w:rsidR="00F45A9C">
        <w:rPr>
          <w:sz w:val="21"/>
          <w:szCs w:val="21"/>
        </w:rPr>
        <w:t xml:space="preserve">для </w:t>
      </w:r>
      <w:r w:rsidRPr="004E0296">
        <w:rPr>
          <w:sz w:val="21"/>
          <w:szCs w:val="21"/>
        </w:rPr>
        <w:t xml:space="preserve"> забезпечення безпеки має виконуватися із застосуванням пристроїв захисту від короткого замикання, ПЗВ та ПВДП.</w:t>
      </w:r>
    </w:p>
    <w:p w14:paraId="2862D3EC"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Індукція магнітного поля, створювана системами електричного опалення, повинна відповідати вимогам глави 2.3 ПУЕ</w:t>
      </w:r>
    </w:p>
    <w:p w14:paraId="7268CFD0" w14:textId="77777777" w:rsidR="00C32440" w:rsidRPr="004E0296" w:rsidRDefault="00296E3E" w:rsidP="004E0296">
      <w:pPr>
        <w:numPr>
          <w:ilvl w:val="0"/>
          <w:numId w:val="8"/>
        </w:numPr>
        <w:pBdr>
          <w:top w:val="nil"/>
          <w:left w:val="nil"/>
          <w:bottom w:val="nil"/>
          <w:right w:val="nil"/>
          <w:between w:val="nil"/>
        </w:pBdr>
        <w:tabs>
          <w:tab w:val="left" w:pos="1418"/>
        </w:tabs>
        <w:spacing w:after="0" w:line="293" w:lineRule="auto"/>
        <w:ind w:left="0" w:firstLine="720"/>
        <w:jc w:val="both"/>
        <w:rPr>
          <w:sz w:val="21"/>
          <w:szCs w:val="21"/>
        </w:rPr>
      </w:pPr>
      <w:r w:rsidRPr="004E0296">
        <w:rPr>
          <w:sz w:val="21"/>
          <w:szCs w:val="21"/>
        </w:rPr>
        <w:t>Для стаціонарного електричного опалення будівель застосовуються такі нагрівальні прилади та системи:</w:t>
      </w:r>
    </w:p>
    <w:p w14:paraId="39F9440E" w14:textId="77777777" w:rsidR="00C32440" w:rsidRPr="004E0296" w:rsidRDefault="00296E3E" w:rsidP="004E0296">
      <w:pPr>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низькотемпературні сухі та гідронні радіатори;</w:t>
      </w:r>
    </w:p>
    <w:p w14:paraId="2AB49518" w14:textId="77777777" w:rsidR="00C32440" w:rsidRPr="004E0296" w:rsidRDefault="00296E3E" w:rsidP="004E0296">
      <w:pPr>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нагрівальні панелі;</w:t>
      </w:r>
    </w:p>
    <w:p w14:paraId="6CC8828C" w14:textId="77777777" w:rsidR="00C32440" w:rsidRPr="004E0296" w:rsidRDefault="00296E3E" w:rsidP="004E0296">
      <w:pPr>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нагрівальні кабелі, що укладаються безпосередньо в будівельні конструкції;</w:t>
      </w:r>
    </w:p>
    <w:p w14:paraId="634523FA" w14:textId="77777777" w:rsidR="00C32440" w:rsidRPr="004E0296" w:rsidRDefault="00296E3E" w:rsidP="004E0296">
      <w:pPr>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електротепловентилятори;</w:t>
      </w:r>
    </w:p>
    <w:p w14:paraId="6E82160B" w14:textId="77777777" w:rsidR="00C32440" w:rsidRPr="004E0296" w:rsidRDefault="00296E3E" w:rsidP="004E0296">
      <w:pPr>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акумуляційні електропечі;</w:t>
      </w:r>
    </w:p>
    <w:p w14:paraId="0F94973D" w14:textId="77777777" w:rsidR="00C32440" w:rsidRPr="004E0296" w:rsidRDefault="00296E3E" w:rsidP="004E0296">
      <w:pPr>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електрокотли;</w:t>
      </w:r>
    </w:p>
    <w:p w14:paraId="527AC0B9" w14:textId="77777777" w:rsidR="00C32440" w:rsidRPr="004E0296" w:rsidRDefault="00296E3E" w:rsidP="004E0296">
      <w:pPr>
        <w:widowControl w:val="0"/>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електроводонагрівачі проточного типу;</w:t>
      </w:r>
    </w:p>
    <w:p w14:paraId="4A405093" w14:textId="2C8A5F87" w:rsidR="00C32440" w:rsidRPr="004E0296" w:rsidRDefault="00296E3E" w:rsidP="004E0296">
      <w:pPr>
        <w:widowControl w:val="0"/>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теплові насоси базі аеро-, гідро- або геотермальної енергії;</w:t>
      </w:r>
    </w:p>
    <w:p w14:paraId="205FE94D" w14:textId="77777777" w:rsidR="00C32440" w:rsidRPr="004E0296" w:rsidRDefault="00296E3E" w:rsidP="004E0296">
      <w:pPr>
        <w:widowControl w:val="0"/>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електроопалювальні прилади з інфрачервоним випромінюванням;</w:t>
      </w:r>
    </w:p>
    <w:p w14:paraId="1A85F6E8" w14:textId="77777777" w:rsidR="00C32440" w:rsidRPr="004E0296" w:rsidRDefault="00296E3E" w:rsidP="004E0296">
      <w:pPr>
        <w:widowControl w:val="0"/>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електрокаміни.</w:t>
      </w:r>
    </w:p>
    <w:p w14:paraId="205DE425" w14:textId="537F8EE4"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Слід </w:t>
      </w:r>
      <w:r w:rsidR="00F45A9C">
        <w:rPr>
          <w:sz w:val="21"/>
          <w:szCs w:val="21"/>
        </w:rPr>
        <w:t>від</w:t>
      </w:r>
      <w:r w:rsidRPr="004E0296">
        <w:rPr>
          <w:sz w:val="21"/>
          <w:szCs w:val="21"/>
        </w:rPr>
        <w:t>давати перевагу системам автоматизованих теплових насосів та акумуляційного електроопалення з режимом споживання електроенергії в години мінімальних навантажень енергосистеми.</w:t>
      </w:r>
    </w:p>
    <w:p w14:paraId="4D062C51" w14:textId="65B82C5E" w:rsidR="00C32440" w:rsidRPr="004E0296" w:rsidRDefault="00296E3E" w:rsidP="004E0296">
      <w:pPr>
        <w:numPr>
          <w:ilvl w:val="0"/>
          <w:numId w:val="8"/>
        </w:numPr>
        <w:pBdr>
          <w:top w:val="nil"/>
          <w:left w:val="nil"/>
          <w:bottom w:val="nil"/>
          <w:right w:val="nil"/>
          <w:between w:val="nil"/>
        </w:pBdr>
        <w:tabs>
          <w:tab w:val="left" w:pos="1418"/>
        </w:tabs>
        <w:spacing w:after="0" w:line="293" w:lineRule="auto"/>
        <w:ind w:left="0" w:firstLine="720"/>
        <w:jc w:val="both"/>
        <w:rPr>
          <w:sz w:val="21"/>
          <w:szCs w:val="21"/>
        </w:rPr>
      </w:pPr>
      <w:r w:rsidRPr="004E0296">
        <w:rPr>
          <w:sz w:val="21"/>
          <w:szCs w:val="21"/>
        </w:rPr>
        <w:t xml:space="preserve">Застосування електричних опалювальних приладів у приміщеннях категорій за вибухопожежонебезпекою А і Б згідно з </w:t>
      </w:r>
      <w:hyperlink r:id="rId340" w:history="1">
        <w:r w:rsidRPr="00087964">
          <w:rPr>
            <w:rStyle w:val="ae"/>
            <w:sz w:val="21"/>
            <w:szCs w:val="21"/>
          </w:rPr>
          <w:t>ДСТУ Б В.1.1-36</w:t>
        </w:r>
      </w:hyperlink>
      <w:r w:rsidRPr="004E0296">
        <w:rPr>
          <w:sz w:val="21"/>
          <w:szCs w:val="21"/>
        </w:rPr>
        <w:t xml:space="preserve"> – не дозволяється.</w:t>
      </w:r>
    </w:p>
    <w:p w14:paraId="00DF0735" w14:textId="77777777" w:rsidR="00C32440" w:rsidRPr="004E0296" w:rsidRDefault="00296E3E" w:rsidP="004E0296">
      <w:pPr>
        <w:tabs>
          <w:tab w:val="left" w:pos="1418"/>
        </w:tabs>
        <w:spacing w:after="0" w:line="293" w:lineRule="auto"/>
        <w:ind w:firstLine="720"/>
        <w:jc w:val="both"/>
        <w:rPr>
          <w:sz w:val="21"/>
          <w:szCs w:val="21"/>
        </w:rPr>
      </w:pPr>
      <w:r w:rsidRPr="004E0296">
        <w:rPr>
          <w:sz w:val="21"/>
          <w:szCs w:val="21"/>
        </w:rPr>
        <w:t>Забороняється застосування нагрівальних приладів прямого нагрівання опором у пожежонебезпечних зонах складських приміщень, у будівлях архівів, музеїв, картинних галерей, бібліотек (крім спеціально призначених і обладнаних для цього приміщень), а також у будівлях (приміщеннях) іншого призначення, в яких можливість використання таких приладів обмежується НАПБ Б.01.005 А.01.001.</w:t>
      </w:r>
    </w:p>
    <w:p w14:paraId="07241F53" w14:textId="5F999A4A" w:rsidR="00C32440" w:rsidRPr="004E0296" w:rsidRDefault="00296E3E" w:rsidP="00023469">
      <w:pPr>
        <w:numPr>
          <w:ilvl w:val="0"/>
          <w:numId w:val="8"/>
        </w:numPr>
        <w:pBdr>
          <w:top w:val="nil"/>
          <w:left w:val="nil"/>
          <w:bottom w:val="nil"/>
          <w:right w:val="nil"/>
          <w:between w:val="nil"/>
        </w:pBdr>
        <w:tabs>
          <w:tab w:val="left" w:pos="1418"/>
        </w:tabs>
        <w:spacing w:after="0" w:line="288" w:lineRule="auto"/>
        <w:ind w:left="0" w:firstLine="720"/>
        <w:jc w:val="both"/>
        <w:rPr>
          <w:sz w:val="21"/>
          <w:szCs w:val="21"/>
        </w:rPr>
      </w:pPr>
      <w:r w:rsidRPr="004E0296">
        <w:rPr>
          <w:sz w:val="21"/>
          <w:szCs w:val="21"/>
        </w:rPr>
        <w:t>Нагрівальні прилади, призначені для стаціонарних систем електричного опалення прямого нагрівання опором</w:t>
      </w:r>
      <w:r w:rsidR="00F45A9C">
        <w:rPr>
          <w:sz w:val="21"/>
          <w:szCs w:val="21"/>
        </w:rPr>
        <w:t>,</w:t>
      </w:r>
      <w:r w:rsidRPr="004E0296">
        <w:rPr>
          <w:sz w:val="21"/>
          <w:szCs w:val="21"/>
        </w:rPr>
        <w:t xml:space="preserve"> повинні бути установлені на поверхні з негорючого матеріалу, а відстань від них до горючих матеріалів і будівельних конструкцій, за винятком матеріалів груп горючості Г1 і Г2, має становити не менше ніж 0,25 м (якщо більша відстань не встановлена пожежними нормами або інструкціями виробника).</w:t>
      </w:r>
    </w:p>
    <w:p w14:paraId="0FD266EF" w14:textId="77777777" w:rsidR="00C32440" w:rsidRPr="004E0296" w:rsidRDefault="00296E3E" w:rsidP="00023469">
      <w:pPr>
        <w:widowControl w:val="0"/>
        <w:tabs>
          <w:tab w:val="left" w:pos="1418"/>
        </w:tabs>
        <w:spacing w:after="0" w:line="288" w:lineRule="auto"/>
        <w:ind w:firstLine="720"/>
        <w:jc w:val="both"/>
        <w:rPr>
          <w:sz w:val="21"/>
          <w:szCs w:val="21"/>
        </w:rPr>
      </w:pPr>
      <w:r w:rsidRPr="004E0296">
        <w:rPr>
          <w:sz w:val="21"/>
          <w:szCs w:val="21"/>
        </w:rPr>
        <w:t>Давачі (датчики), що використовуються для регулювання температури повітря, повинні мати можливість зміни уставки і бути розташовані на негорючій чи важкогорючій основі на висоті не менше ніж 1,8 м від підлоги. Допускається встановлення їх на горючій основі з підкладкою з негорючих матеріалів, завтовшки не менше ніж 3 мм.</w:t>
      </w:r>
    </w:p>
    <w:p w14:paraId="15C38B26" w14:textId="77777777" w:rsidR="00C32440" w:rsidRPr="004E0296" w:rsidRDefault="00296E3E" w:rsidP="00023469">
      <w:pPr>
        <w:numPr>
          <w:ilvl w:val="0"/>
          <w:numId w:val="8"/>
        </w:numPr>
        <w:pBdr>
          <w:top w:val="nil"/>
          <w:left w:val="nil"/>
          <w:bottom w:val="nil"/>
          <w:right w:val="nil"/>
          <w:between w:val="nil"/>
        </w:pBdr>
        <w:tabs>
          <w:tab w:val="left" w:pos="1418"/>
        </w:tabs>
        <w:spacing w:after="0" w:line="288" w:lineRule="auto"/>
        <w:ind w:left="0" w:firstLine="720"/>
        <w:jc w:val="both"/>
        <w:rPr>
          <w:sz w:val="21"/>
          <w:szCs w:val="21"/>
        </w:rPr>
      </w:pPr>
      <w:r w:rsidRPr="004E0296">
        <w:rPr>
          <w:sz w:val="21"/>
          <w:szCs w:val="21"/>
        </w:rPr>
        <w:t>За відсутності централізованого гарячого водопостачання або як додаткове джерело до стаціонарного гарячого водопостачання рекомендується використання акумуляційного електроопалення з режимом роботи в години мінімальних навантажень енергосистеми.</w:t>
      </w:r>
    </w:p>
    <w:p w14:paraId="09BDE200" w14:textId="77777777" w:rsidR="00C32440" w:rsidRPr="004E0296" w:rsidRDefault="00296E3E" w:rsidP="00023469">
      <w:pPr>
        <w:numPr>
          <w:ilvl w:val="0"/>
          <w:numId w:val="8"/>
        </w:numPr>
        <w:pBdr>
          <w:top w:val="nil"/>
          <w:left w:val="nil"/>
          <w:bottom w:val="nil"/>
          <w:right w:val="nil"/>
          <w:between w:val="nil"/>
        </w:pBdr>
        <w:tabs>
          <w:tab w:val="left" w:pos="1418"/>
        </w:tabs>
        <w:spacing w:after="0" w:line="288" w:lineRule="auto"/>
        <w:ind w:left="0" w:firstLine="720"/>
        <w:jc w:val="both"/>
        <w:rPr>
          <w:sz w:val="21"/>
          <w:szCs w:val="21"/>
        </w:rPr>
      </w:pPr>
      <w:r w:rsidRPr="004E0296">
        <w:rPr>
          <w:sz w:val="21"/>
          <w:szCs w:val="21"/>
        </w:rPr>
        <w:t>У житлових будинках живлення систем електричного опалення і електричного нагрівання води повинно здійснюватись незалежними одна від одної та інших електроприймачів лініями, починаючи від квартирних щитків або вводів у будинок.</w:t>
      </w:r>
    </w:p>
    <w:p w14:paraId="5493C3C6" w14:textId="77777777" w:rsidR="00C32440" w:rsidRPr="004E0296" w:rsidRDefault="00296E3E" w:rsidP="00023469">
      <w:pPr>
        <w:tabs>
          <w:tab w:val="left" w:pos="1418"/>
        </w:tabs>
        <w:spacing w:after="0" w:line="288" w:lineRule="auto"/>
        <w:ind w:firstLine="720"/>
        <w:jc w:val="both"/>
        <w:rPr>
          <w:sz w:val="21"/>
          <w:szCs w:val="21"/>
        </w:rPr>
      </w:pPr>
      <w:r w:rsidRPr="004E0296">
        <w:rPr>
          <w:sz w:val="21"/>
          <w:szCs w:val="21"/>
        </w:rPr>
        <w:t>У громадських будівлях і спорудах, адміністративних і побутових будівлях підприємств живлення систем електричного опалення і нагрівання води повинно бути незалежним одне від одного та від інших електроприймачів, починаючи від ВРП.</w:t>
      </w:r>
    </w:p>
    <w:p w14:paraId="43CA53BD" w14:textId="2D0B0BA5" w:rsidR="00C32440" w:rsidRPr="004E0296" w:rsidRDefault="00296E3E" w:rsidP="00023469">
      <w:pPr>
        <w:numPr>
          <w:ilvl w:val="0"/>
          <w:numId w:val="8"/>
        </w:numPr>
        <w:pBdr>
          <w:top w:val="nil"/>
          <w:left w:val="nil"/>
          <w:bottom w:val="nil"/>
          <w:right w:val="nil"/>
          <w:between w:val="nil"/>
        </w:pBdr>
        <w:tabs>
          <w:tab w:val="left" w:pos="1418"/>
        </w:tabs>
        <w:spacing w:after="0" w:line="288" w:lineRule="auto"/>
        <w:ind w:left="0" w:firstLine="720"/>
        <w:jc w:val="both"/>
        <w:rPr>
          <w:sz w:val="21"/>
          <w:szCs w:val="21"/>
        </w:rPr>
      </w:pPr>
      <w:r w:rsidRPr="004E0296">
        <w:rPr>
          <w:sz w:val="21"/>
          <w:szCs w:val="21"/>
        </w:rPr>
        <w:t xml:space="preserve">Улаштування антикригових систем підігріву входів, зовнішніх сходів і пандусів до житлових будинків, громадських будівель і споруд виконується згідно з </w:t>
      </w:r>
      <w:hyperlink r:id="rId341" w:history="1">
        <w:r w:rsidRPr="00087964">
          <w:rPr>
            <w:rStyle w:val="ae"/>
            <w:sz w:val="21"/>
            <w:szCs w:val="21"/>
          </w:rPr>
          <w:t>ДСТУ-Н Б В.2.5-78</w:t>
        </w:r>
      </w:hyperlink>
      <w:r w:rsidRPr="004E0296">
        <w:rPr>
          <w:sz w:val="21"/>
          <w:szCs w:val="21"/>
        </w:rPr>
        <w:t>.</w:t>
      </w:r>
    </w:p>
    <w:p w14:paraId="43FB62DC" w14:textId="4D606AC8" w:rsidR="00C32440" w:rsidRPr="004E0296" w:rsidRDefault="00296E3E" w:rsidP="00023469">
      <w:pPr>
        <w:numPr>
          <w:ilvl w:val="0"/>
          <w:numId w:val="8"/>
        </w:numPr>
        <w:pBdr>
          <w:top w:val="nil"/>
          <w:left w:val="nil"/>
          <w:bottom w:val="nil"/>
          <w:right w:val="nil"/>
          <w:between w:val="nil"/>
        </w:pBdr>
        <w:tabs>
          <w:tab w:val="left" w:pos="1418"/>
        </w:tabs>
        <w:spacing w:after="0" w:line="288" w:lineRule="auto"/>
        <w:ind w:left="0" w:firstLine="720"/>
        <w:jc w:val="both"/>
        <w:rPr>
          <w:sz w:val="21"/>
          <w:szCs w:val="21"/>
        </w:rPr>
      </w:pPr>
      <w:r w:rsidRPr="004E0296">
        <w:rPr>
          <w:sz w:val="21"/>
          <w:szCs w:val="21"/>
        </w:rPr>
        <w:t xml:space="preserve">У сходових клітках, на шляхах евакуації та пожежобезпечних зонах не дозволяється розташування обладнання стаціонарного електричного опалення, зазначене у 13.2 цих норм, крім кабельної системи опалення, згідно з </w:t>
      </w:r>
      <w:hyperlink r:id="rId342" w:history="1">
        <w:r w:rsidRPr="004E0296">
          <w:rPr>
            <w:rStyle w:val="ae"/>
            <w:sz w:val="21"/>
            <w:szCs w:val="21"/>
          </w:rPr>
          <w:t>ДБН В.2.5-24</w:t>
        </w:r>
      </w:hyperlink>
      <w:r w:rsidRPr="004E0296">
        <w:rPr>
          <w:sz w:val="21"/>
          <w:szCs w:val="21"/>
        </w:rPr>
        <w:t xml:space="preserve">, за умови виконання </w:t>
      </w:r>
      <w:r w:rsidR="00F45A9C">
        <w:rPr>
          <w:sz w:val="21"/>
          <w:szCs w:val="21"/>
        </w:rPr>
        <w:t xml:space="preserve">таких </w:t>
      </w:r>
      <w:r w:rsidRPr="004E0296">
        <w:rPr>
          <w:sz w:val="21"/>
          <w:szCs w:val="21"/>
        </w:rPr>
        <w:t>заходів:</w:t>
      </w:r>
    </w:p>
    <w:p w14:paraId="1E0C6CAA" w14:textId="597641D1" w:rsidR="00C32440" w:rsidRPr="004E0296" w:rsidRDefault="008C3C97" w:rsidP="00023469">
      <w:pPr>
        <w:tabs>
          <w:tab w:val="left" w:pos="1418"/>
        </w:tabs>
        <w:spacing w:after="0" w:line="288" w:lineRule="auto"/>
        <w:ind w:firstLine="720"/>
        <w:jc w:val="both"/>
        <w:rPr>
          <w:sz w:val="21"/>
          <w:szCs w:val="21"/>
        </w:rPr>
      </w:pPr>
      <w:r>
        <w:rPr>
          <w:sz w:val="21"/>
          <w:szCs w:val="21"/>
        </w:rPr>
        <w:t>—</w:t>
      </w:r>
      <w:r w:rsidR="00296E3E" w:rsidRPr="004E0296">
        <w:rPr>
          <w:sz w:val="21"/>
          <w:szCs w:val="21"/>
        </w:rPr>
        <w:t xml:space="preserve"> не допускати встановлення в об’ємі сходових кліток або їх</w:t>
      </w:r>
      <w:r>
        <w:rPr>
          <w:sz w:val="21"/>
          <w:szCs w:val="21"/>
        </w:rPr>
        <w:t>ніх</w:t>
      </w:r>
      <w:r w:rsidR="00296E3E" w:rsidRPr="004E0296">
        <w:rPr>
          <w:sz w:val="21"/>
          <w:szCs w:val="21"/>
        </w:rPr>
        <w:t xml:space="preserve"> тамбур-шлюзах будь-яких електричних щитів, блоків комутації </w:t>
      </w:r>
      <w:r>
        <w:rPr>
          <w:sz w:val="21"/>
          <w:szCs w:val="21"/>
        </w:rPr>
        <w:t>й</w:t>
      </w:r>
      <w:r w:rsidR="00296E3E" w:rsidRPr="004E0296">
        <w:rPr>
          <w:sz w:val="21"/>
          <w:szCs w:val="21"/>
        </w:rPr>
        <w:t xml:space="preserve"> управління;</w:t>
      </w:r>
    </w:p>
    <w:p w14:paraId="5DB167F5" w14:textId="28C7D4FB" w:rsidR="00C32440" w:rsidRPr="004E0296" w:rsidRDefault="008C3C97" w:rsidP="00023469">
      <w:pPr>
        <w:tabs>
          <w:tab w:val="left" w:pos="1418"/>
        </w:tabs>
        <w:spacing w:after="0" w:line="288" w:lineRule="auto"/>
        <w:ind w:firstLine="720"/>
        <w:jc w:val="both"/>
        <w:rPr>
          <w:sz w:val="21"/>
          <w:szCs w:val="21"/>
        </w:rPr>
      </w:pPr>
      <w:r>
        <w:rPr>
          <w:sz w:val="21"/>
          <w:szCs w:val="21"/>
        </w:rPr>
        <w:t>—</w:t>
      </w:r>
      <w:r w:rsidR="00296E3E" w:rsidRPr="004E0296">
        <w:rPr>
          <w:sz w:val="21"/>
          <w:szCs w:val="21"/>
        </w:rPr>
        <w:t xml:space="preserve"> застосовувати виключно приховану електропроводку;</w:t>
      </w:r>
    </w:p>
    <w:p w14:paraId="79EE16AA" w14:textId="7A10587A" w:rsidR="00C32440" w:rsidRPr="004E0296" w:rsidRDefault="008C3C97" w:rsidP="00023469">
      <w:pPr>
        <w:tabs>
          <w:tab w:val="left" w:pos="1418"/>
        </w:tabs>
        <w:spacing w:after="0" w:line="288" w:lineRule="auto"/>
        <w:ind w:firstLine="720"/>
        <w:jc w:val="both"/>
        <w:rPr>
          <w:sz w:val="21"/>
          <w:szCs w:val="21"/>
        </w:rPr>
      </w:pPr>
      <w:r>
        <w:rPr>
          <w:sz w:val="21"/>
          <w:szCs w:val="21"/>
        </w:rPr>
        <w:t>—</w:t>
      </w:r>
      <w:r w:rsidR="00296E3E" w:rsidRPr="004E0296">
        <w:rPr>
          <w:sz w:val="21"/>
          <w:szCs w:val="21"/>
        </w:rPr>
        <w:t xml:space="preserve"> забезпечувати автоматичне відключення електроживлення електричної кабельної системи опалення п</w:t>
      </w:r>
      <w:r>
        <w:rPr>
          <w:sz w:val="21"/>
          <w:szCs w:val="21"/>
        </w:rPr>
        <w:t xml:space="preserve">ід час </w:t>
      </w:r>
      <w:r w:rsidR="00296E3E" w:rsidRPr="004E0296">
        <w:rPr>
          <w:sz w:val="21"/>
          <w:szCs w:val="21"/>
        </w:rPr>
        <w:t>спрацюванн</w:t>
      </w:r>
      <w:r>
        <w:rPr>
          <w:sz w:val="21"/>
          <w:szCs w:val="21"/>
        </w:rPr>
        <w:t>я</w:t>
      </w:r>
      <w:r w:rsidR="00296E3E" w:rsidRPr="004E0296">
        <w:rPr>
          <w:sz w:val="21"/>
          <w:szCs w:val="21"/>
        </w:rPr>
        <w:t xml:space="preserve"> систем протипожежного захисту.</w:t>
      </w:r>
    </w:p>
    <w:p w14:paraId="3DE870D8" w14:textId="77777777" w:rsidR="00C32440" w:rsidRPr="004E0296" w:rsidRDefault="00296E3E" w:rsidP="00023469">
      <w:pPr>
        <w:tabs>
          <w:tab w:val="left" w:pos="1418"/>
        </w:tabs>
        <w:spacing w:after="0" w:line="288" w:lineRule="auto"/>
        <w:ind w:firstLine="720"/>
        <w:jc w:val="both"/>
        <w:rPr>
          <w:sz w:val="21"/>
          <w:szCs w:val="21"/>
        </w:rPr>
      </w:pPr>
      <w:r w:rsidRPr="004E0296">
        <w:rPr>
          <w:sz w:val="21"/>
          <w:szCs w:val="21"/>
        </w:rPr>
        <w:t>Сигнал (світлова індикація) про відключення системи (з розшифруванням розташування приміщення) повинен надходити до приміщення пожежного поста будинку.</w:t>
      </w:r>
    </w:p>
    <w:p w14:paraId="193DD654" w14:textId="77777777" w:rsidR="00C32440" w:rsidRPr="004E0296" w:rsidRDefault="00296E3E" w:rsidP="00023469">
      <w:pPr>
        <w:pStyle w:val="1"/>
        <w:keepNext w:val="0"/>
        <w:keepLines w:val="0"/>
        <w:widowControl w:val="0"/>
        <w:numPr>
          <w:ilvl w:val="0"/>
          <w:numId w:val="15"/>
        </w:numPr>
        <w:tabs>
          <w:tab w:val="left" w:pos="1560"/>
        </w:tabs>
        <w:spacing w:before="120" w:line="293" w:lineRule="auto"/>
        <w:ind w:left="0" w:firstLine="720"/>
        <w:jc w:val="both"/>
        <w:rPr>
          <w:b/>
          <w:color w:val="auto"/>
          <w:sz w:val="21"/>
          <w:szCs w:val="21"/>
        </w:rPr>
      </w:pPr>
      <w:bookmarkStart w:id="115" w:name="_Toc205464342"/>
      <w:r w:rsidRPr="004E0296">
        <w:rPr>
          <w:b/>
          <w:color w:val="auto"/>
          <w:sz w:val="21"/>
          <w:szCs w:val="21"/>
        </w:rPr>
        <w:t>КЕРУВАННЯ СТРУМОПРИЙМАЧАМИ</w:t>
      </w:r>
      <w:bookmarkEnd w:id="115"/>
      <w:r w:rsidRPr="004E0296">
        <w:rPr>
          <w:b/>
          <w:color w:val="auto"/>
          <w:sz w:val="21"/>
          <w:szCs w:val="21"/>
        </w:rPr>
        <w:t xml:space="preserve"> </w:t>
      </w:r>
    </w:p>
    <w:p w14:paraId="74540F68" w14:textId="77777777" w:rsidR="00C32440" w:rsidRPr="004E0296" w:rsidRDefault="00296E3E" w:rsidP="00023469">
      <w:pPr>
        <w:widowControl w:val="0"/>
        <w:numPr>
          <w:ilvl w:val="0"/>
          <w:numId w:val="6"/>
        </w:numPr>
        <w:pBdr>
          <w:top w:val="nil"/>
          <w:left w:val="nil"/>
          <w:bottom w:val="nil"/>
          <w:right w:val="nil"/>
          <w:between w:val="nil"/>
        </w:pBdr>
        <w:tabs>
          <w:tab w:val="left" w:pos="1560"/>
        </w:tabs>
        <w:spacing w:before="120" w:after="0" w:line="293" w:lineRule="auto"/>
        <w:ind w:left="0" w:firstLine="720"/>
        <w:jc w:val="both"/>
        <w:rPr>
          <w:sz w:val="21"/>
          <w:szCs w:val="21"/>
        </w:rPr>
      </w:pPr>
      <w:r w:rsidRPr="004E0296">
        <w:rPr>
          <w:sz w:val="21"/>
          <w:szCs w:val="21"/>
        </w:rPr>
        <w:t>Пристрої керування слід передбачати для кожної ділянки мережі, для якої може знадобитись керування, незалежне від інших частин установки.</w:t>
      </w:r>
    </w:p>
    <w:p w14:paraId="57E00024" w14:textId="77777777" w:rsidR="00C32440" w:rsidRPr="004E0296" w:rsidRDefault="00296E3E" w:rsidP="004E0296">
      <w:pPr>
        <w:widowControl w:val="0"/>
        <w:numPr>
          <w:ilvl w:val="0"/>
          <w:numId w:val="6"/>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Системою електропостачання має бути передбачено знеструмлення електричного обладнання, яке не повинно функціонувати в умовах пожежі.</w:t>
      </w:r>
    </w:p>
    <w:p w14:paraId="47724C8E" w14:textId="601F33DC" w:rsidR="00C32440" w:rsidRPr="004E0296" w:rsidRDefault="00296E3E" w:rsidP="004E0296">
      <w:pPr>
        <w:widowControl w:val="0"/>
        <w:numPr>
          <w:ilvl w:val="0"/>
          <w:numId w:val="6"/>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У три- або двопровідних однофазних лініях можуть використовуватись однополюсні вимикачі, які повинні установлюватися в колі фазного провідника, або двополюсні вимикачі, якщо </w:t>
      </w:r>
      <w:r w:rsidR="008C3C97">
        <w:rPr>
          <w:sz w:val="21"/>
          <w:szCs w:val="21"/>
        </w:rPr>
        <w:t xml:space="preserve">унеможливлено </w:t>
      </w:r>
      <w:r w:rsidRPr="004E0296">
        <w:rPr>
          <w:sz w:val="21"/>
          <w:szCs w:val="21"/>
        </w:rPr>
        <w:t>відключення лише N-провідника без відключення фазного.</w:t>
      </w:r>
    </w:p>
    <w:p w14:paraId="06EFB782" w14:textId="77777777" w:rsidR="00C32440" w:rsidRPr="004E0296" w:rsidRDefault="00296E3E" w:rsidP="004E0296">
      <w:pPr>
        <w:widowControl w:val="0"/>
        <w:tabs>
          <w:tab w:val="left" w:pos="1560"/>
        </w:tabs>
        <w:spacing w:after="0" w:line="293" w:lineRule="auto"/>
        <w:ind w:firstLine="720"/>
        <w:jc w:val="both"/>
        <w:rPr>
          <w:sz w:val="21"/>
          <w:szCs w:val="21"/>
        </w:rPr>
      </w:pPr>
      <w:r w:rsidRPr="004E0296">
        <w:rPr>
          <w:sz w:val="21"/>
          <w:szCs w:val="21"/>
        </w:rPr>
        <w:t>Не допускається установлювати однополюсні пристрої відключення в колі N-провідника.</w:t>
      </w:r>
    </w:p>
    <w:p w14:paraId="355FBA7D" w14:textId="77777777" w:rsidR="00C32440" w:rsidRPr="004E0296" w:rsidRDefault="00296E3E" w:rsidP="004E0296">
      <w:pPr>
        <w:widowControl w:val="0"/>
        <w:numPr>
          <w:ilvl w:val="0"/>
          <w:numId w:val="6"/>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Усі струмоприймачі, для яких необхідне керування, повинні обладнуватись індивідуальними пристроями керування. Допускається керувати кількома струмоприймачами, що працюють одночасно, за допомогою одного пристрою керування.</w:t>
      </w:r>
    </w:p>
    <w:p w14:paraId="34821318" w14:textId="02B24805" w:rsidR="00C32440" w:rsidRPr="004E0296" w:rsidRDefault="00296E3E" w:rsidP="00023469">
      <w:pPr>
        <w:widowControl w:val="0"/>
        <w:numPr>
          <w:ilvl w:val="0"/>
          <w:numId w:val="6"/>
        </w:numPr>
        <w:pBdr>
          <w:top w:val="nil"/>
          <w:left w:val="nil"/>
          <w:bottom w:val="nil"/>
          <w:right w:val="nil"/>
          <w:between w:val="nil"/>
        </w:pBdr>
        <w:tabs>
          <w:tab w:val="left" w:pos="1560"/>
        </w:tabs>
        <w:spacing w:after="0" w:line="288" w:lineRule="auto"/>
        <w:ind w:left="0" w:firstLine="720"/>
        <w:jc w:val="both"/>
        <w:rPr>
          <w:sz w:val="21"/>
          <w:szCs w:val="21"/>
        </w:rPr>
      </w:pPr>
      <w:r w:rsidRPr="004E0296">
        <w:rPr>
          <w:sz w:val="21"/>
          <w:szCs w:val="21"/>
        </w:rPr>
        <w:t>Робоче відключення струмоприймачів на струм, що не перевищує 16 А</w:t>
      </w:r>
      <w:r w:rsidR="008C3C97">
        <w:rPr>
          <w:sz w:val="21"/>
          <w:szCs w:val="21"/>
        </w:rPr>
        <w:t>,</w:t>
      </w:r>
      <w:r w:rsidRPr="004E0296">
        <w:rPr>
          <w:sz w:val="21"/>
          <w:szCs w:val="21"/>
        </w:rPr>
        <w:t xml:space="preserve"> може здійснюватись з використанням штепсельних роз’ємів.</w:t>
      </w:r>
    </w:p>
    <w:p w14:paraId="7D2356B5" w14:textId="46D00FBB" w:rsidR="00C32440" w:rsidRPr="004E0296" w:rsidRDefault="00296E3E" w:rsidP="00023469">
      <w:pPr>
        <w:widowControl w:val="0"/>
        <w:numPr>
          <w:ilvl w:val="0"/>
          <w:numId w:val="6"/>
        </w:numPr>
        <w:pBdr>
          <w:top w:val="nil"/>
          <w:left w:val="nil"/>
          <w:bottom w:val="nil"/>
          <w:right w:val="nil"/>
          <w:between w:val="nil"/>
        </w:pBdr>
        <w:tabs>
          <w:tab w:val="left" w:pos="1560"/>
        </w:tabs>
        <w:spacing w:after="0" w:line="288" w:lineRule="auto"/>
        <w:ind w:left="0" w:firstLine="720"/>
        <w:jc w:val="both"/>
        <w:rPr>
          <w:sz w:val="21"/>
          <w:szCs w:val="21"/>
        </w:rPr>
      </w:pPr>
      <w:r w:rsidRPr="004E0296">
        <w:rPr>
          <w:sz w:val="21"/>
          <w:szCs w:val="21"/>
        </w:rPr>
        <w:t xml:space="preserve">Пристрої керування, які забезпечують перемикання живлення з одного джерела живлення на інше та мають в своєму складі ПКО, повинні відповідати вимогам </w:t>
      </w:r>
      <w:r w:rsidR="00430DCD">
        <w:rPr>
          <w:sz w:val="21"/>
          <w:szCs w:val="21"/>
        </w:rPr>
        <w:t xml:space="preserve">                                              </w:t>
      </w:r>
      <w:hyperlink r:id="rId343" w:history="1">
        <w:r w:rsidRPr="00D77AD1">
          <w:rPr>
            <w:rStyle w:val="ae"/>
            <w:sz w:val="21"/>
            <w:szCs w:val="21"/>
          </w:rPr>
          <w:t>ДСТУ EN 60947-6-1</w:t>
        </w:r>
      </w:hyperlink>
      <w:r w:rsidRPr="004E0296">
        <w:rPr>
          <w:sz w:val="21"/>
          <w:szCs w:val="21"/>
        </w:rPr>
        <w:t xml:space="preserve">. При цьому слід </w:t>
      </w:r>
      <w:r w:rsidR="008C3C97">
        <w:rPr>
          <w:sz w:val="21"/>
          <w:szCs w:val="21"/>
        </w:rPr>
        <w:t xml:space="preserve">унеможливити </w:t>
      </w:r>
      <w:r w:rsidRPr="004E0296">
        <w:rPr>
          <w:sz w:val="21"/>
          <w:szCs w:val="21"/>
        </w:rPr>
        <w:t>в</w:t>
      </w:r>
      <w:r w:rsidR="0038703F">
        <w:rPr>
          <w:sz w:val="21"/>
          <w:szCs w:val="21"/>
        </w:rPr>
        <w:t>вімкнен</w:t>
      </w:r>
      <w:r w:rsidRPr="004E0296">
        <w:rPr>
          <w:sz w:val="21"/>
          <w:szCs w:val="21"/>
        </w:rPr>
        <w:t>ня джерел на паралельну роботу, якщо установка не розрахована на такий режим роботи.</w:t>
      </w:r>
    </w:p>
    <w:p w14:paraId="4FC25989" w14:textId="1104E10B" w:rsidR="00C32440" w:rsidRPr="004E0296" w:rsidRDefault="00296E3E" w:rsidP="00023469">
      <w:pPr>
        <w:widowControl w:val="0"/>
        <w:numPr>
          <w:ilvl w:val="0"/>
          <w:numId w:val="6"/>
        </w:numPr>
        <w:pBdr>
          <w:top w:val="nil"/>
          <w:left w:val="nil"/>
          <w:bottom w:val="nil"/>
          <w:right w:val="nil"/>
          <w:between w:val="nil"/>
        </w:pBdr>
        <w:tabs>
          <w:tab w:val="left" w:pos="1560"/>
        </w:tabs>
        <w:spacing w:after="0" w:line="288" w:lineRule="auto"/>
        <w:ind w:left="0" w:firstLine="720"/>
        <w:jc w:val="both"/>
        <w:rPr>
          <w:sz w:val="21"/>
          <w:szCs w:val="21"/>
        </w:rPr>
      </w:pPr>
      <w:r w:rsidRPr="004E0296">
        <w:rPr>
          <w:sz w:val="21"/>
          <w:szCs w:val="21"/>
        </w:rPr>
        <w:t xml:space="preserve">Для централізованого дистанційного керування робочим освітленням, крім контакторів, також дозволяється використовувати автоматичні вимикачі,  встановлені на ВРП, ГРЩ, РП і групових щитках. </w:t>
      </w:r>
      <w:r w:rsidR="008C3C97">
        <w:rPr>
          <w:sz w:val="21"/>
          <w:szCs w:val="21"/>
        </w:rPr>
        <w:t>У</w:t>
      </w:r>
      <w:r w:rsidRPr="004E0296">
        <w:rPr>
          <w:sz w:val="21"/>
          <w:szCs w:val="21"/>
        </w:rPr>
        <w:t xml:space="preserve"> цьому </w:t>
      </w:r>
      <w:r w:rsidR="008C3C97">
        <w:rPr>
          <w:sz w:val="21"/>
          <w:szCs w:val="21"/>
        </w:rPr>
        <w:t>разі</w:t>
      </w:r>
      <w:r w:rsidRPr="004E0296">
        <w:rPr>
          <w:sz w:val="21"/>
          <w:szCs w:val="21"/>
        </w:rPr>
        <w:t xml:space="preserve">, вони повинні бути доукомплектовані дистанційним розчіплювачами та мотор-приводами. </w:t>
      </w:r>
    </w:p>
    <w:p w14:paraId="6DF1B94E" w14:textId="698ACE73" w:rsidR="00C32440" w:rsidRPr="004E0296" w:rsidRDefault="008C3C97" w:rsidP="00023469">
      <w:pPr>
        <w:widowControl w:val="0"/>
        <w:numPr>
          <w:ilvl w:val="0"/>
          <w:numId w:val="6"/>
        </w:numPr>
        <w:pBdr>
          <w:top w:val="nil"/>
          <w:left w:val="nil"/>
          <w:bottom w:val="nil"/>
          <w:right w:val="nil"/>
          <w:between w:val="nil"/>
        </w:pBdr>
        <w:tabs>
          <w:tab w:val="left" w:pos="1560"/>
        </w:tabs>
        <w:spacing w:after="0" w:line="288" w:lineRule="auto"/>
        <w:ind w:left="0" w:firstLine="720"/>
        <w:jc w:val="both"/>
        <w:rPr>
          <w:sz w:val="21"/>
          <w:szCs w:val="21"/>
        </w:rPr>
      </w:pPr>
      <w:r>
        <w:rPr>
          <w:sz w:val="21"/>
          <w:szCs w:val="21"/>
        </w:rPr>
        <w:t xml:space="preserve">У разі </w:t>
      </w:r>
      <w:r w:rsidR="00296E3E" w:rsidRPr="004E0296">
        <w:rPr>
          <w:sz w:val="21"/>
          <w:szCs w:val="21"/>
        </w:rPr>
        <w:t>живленн</w:t>
      </w:r>
      <w:r>
        <w:rPr>
          <w:sz w:val="21"/>
          <w:szCs w:val="21"/>
        </w:rPr>
        <w:t>я</w:t>
      </w:r>
      <w:r w:rsidR="00296E3E" w:rsidRPr="004E0296">
        <w:rPr>
          <w:sz w:val="21"/>
          <w:szCs w:val="21"/>
        </w:rPr>
        <w:t xml:space="preserve"> від однієї лінії чотирьох і більше групових щитків із кількістю груп шість і більше на вводі в кожний щиток рекомендується установлювати пристрій керування (автоматичний вимикач слід розглядати як пристрій керування).</w:t>
      </w:r>
    </w:p>
    <w:p w14:paraId="6D5ECBB0" w14:textId="7AAE821E" w:rsidR="00C32440" w:rsidRPr="004E0296" w:rsidRDefault="00296E3E" w:rsidP="00023469">
      <w:pPr>
        <w:widowControl w:val="0"/>
        <w:numPr>
          <w:ilvl w:val="0"/>
          <w:numId w:val="6"/>
        </w:numPr>
        <w:pBdr>
          <w:top w:val="nil"/>
          <w:left w:val="nil"/>
          <w:bottom w:val="nil"/>
          <w:right w:val="nil"/>
          <w:between w:val="nil"/>
        </w:pBdr>
        <w:tabs>
          <w:tab w:val="left" w:pos="1560"/>
        </w:tabs>
        <w:spacing w:after="0" w:line="288" w:lineRule="auto"/>
        <w:ind w:left="0" w:firstLine="720"/>
        <w:jc w:val="both"/>
        <w:rPr>
          <w:sz w:val="21"/>
          <w:szCs w:val="21"/>
        </w:rPr>
      </w:pPr>
      <w:r w:rsidRPr="004E0296">
        <w:rPr>
          <w:sz w:val="21"/>
          <w:szCs w:val="21"/>
        </w:rPr>
        <w:t>Пристрої керування, незалежно від їх</w:t>
      </w:r>
      <w:r w:rsidR="008C3C97">
        <w:rPr>
          <w:sz w:val="21"/>
          <w:szCs w:val="21"/>
        </w:rPr>
        <w:t>ньої</w:t>
      </w:r>
      <w:r w:rsidRPr="004E0296">
        <w:rPr>
          <w:sz w:val="21"/>
          <w:szCs w:val="21"/>
        </w:rPr>
        <w:t xml:space="preserve"> наявності на початку лінії живлення, повинні бути установлені на вводах ліній живлення в торгових приміщеннях, комунальних підприємствах, адміністративних приміщеннях тощо, а також у приміщеннях споживачів, які </w:t>
      </w:r>
      <w:r w:rsidR="008C3C97">
        <w:rPr>
          <w:sz w:val="21"/>
          <w:szCs w:val="21"/>
        </w:rPr>
        <w:t xml:space="preserve">є </w:t>
      </w:r>
      <w:r w:rsidRPr="004E0296">
        <w:rPr>
          <w:sz w:val="21"/>
          <w:szCs w:val="21"/>
        </w:rPr>
        <w:t xml:space="preserve"> адміністративно-</w:t>
      </w:r>
      <w:r w:rsidRPr="008C3C97">
        <w:rPr>
          <w:sz w:val="21"/>
          <w:szCs w:val="21"/>
        </w:rPr>
        <w:t>господарсько</w:t>
      </w:r>
      <w:r w:rsidR="008C3C97" w:rsidRPr="008C3C97">
        <w:rPr>
          <w:sz w:val="21"/>
          <w:szCs w:val="21"/>
        </w:rPr>
        <w:t xml:space="preserve"> </w:t>
      </w:r>
      <w:r w:rsidR="008C3C97" w:rsidRPr="00023469">
        <w:rPr>
          <w:sz w:val="21"/>
          <w:szCs w:val="21"/>
        </w:rPr>
        <w:t>відокремленими</w:t>
      </w:r>
      <w:r w:rsidR="008C3C97" w:rsidRPr="008C3C97">
        <w:rPr>
          <w:sz w:val="21"/>
          <w:szCs w:val="21"/>
        </w:rPr>
        <w:t>.</w:t>
      </w:r>
    </w:p>
    <w:p w14:paraId="68B8FD92" w14:textId="7BEB3525" w:rsidR="00C32440" w:rsidRPr="004E0296" w:rsidRDefault="00296E3E" w:rsidP="00023469">
      <w:pPr>
        <w:tabs>
          <w:tab w:val="left" w:pos="1560"/>
        </w:tabs>
        <w:spacing w:after="0" w:line="288" w:lineRule="auto"/>
        <w:ind w:firstLine="720"/>
        <w:jc w:val="both"/>
        <w:rPr>
          <w:sz w:val="21"/>
          <w:szCs w:val="21"/>
        </w:rPr>
      </w:pPr>
      <w:r w:rsidRPr="004E0296">
        <w:rPr>
          <w:sz w:val="21"/>
          <w:szCs w:val="21"/>
        </w:rPr>
        <w:t>На вводі в силові РП гарячих цехів підприємств громадського харчування установлення пристрою керування обов’язкове.</w:t>
      </w:r>
    </w:p>
    <w:p w14:paraId="1BE4B3C4" w14:textId="77777777" w:rsidR="00C32440" w:rsidRPr="004E0296" w:rsidRDefault="00296E3E" w:rsidP="00023469">
      <w:pPr>
        <w:widowControl w:val="0"/>
        <w:numPr>
          <w:ilvl w:val="0"/>
          <w:numId w:val="6"/>
        </w:numPr>
        <w:pBdr>
          <w:top w:val="nil"/>
          <w:left w:val="nil"/>
          <w:bottom w:val="nil"/>
          <w:right w:val="nil"/>
          <w:between w:val="nil"/>
        </w:pBdr>
        <w:tabs>
          <w:tab w:val="left" w:pos="1560"/>
        </w:tabs>
        <w:spacing w:after="0" w:line="288" w:lineRule="auto"/>
        <w:ind w:left="0" w:firstLine="720"/>
        <w:jc w:val="both"/>
        <w:rPr>
          <w:sz w:val="21"/>
          <w:szCs w:val="21"/>
        </w:rPr>
      </w:pPr>
      <w:r w:rsidRPr="004E0296">
        <w:rPr>
          <w:sz w:val="21"/>
          <w:szCs w:val="21"/>
        </w:rPr>
        <w:t>У приміщеннях, які мають зони з різними умовами природного освітлення і різні режими роботи, необхідно передбачати роздільне керування освітленням зон.</w:t>
      </w:r>
    </w:p>
    <w:p w14:paraId="2FD124FF" w14:textId="2CF9B229" w:rsidR="00C32440" w:rsidRPr="004E0296" w:rsidRDefault="00296E3E" w:rsidP="00023469">
      <w:pPr>
        <w:widowControl w:val="0"/>
        <w:numPr>
          <w:ilvl w:val="0"/>
          <w:numId w:val="6"/>
        </w:numPr>
        <w:pBdr>
          <w:top w:val="nil"/>
          <w:left w:val="nil"/>
          <w:bottom w:val="nil"/>
          <w:right w:val="nil"/>
          <w:between w:val="nil"/>
        </w:pBdr>
        <w:tabs>
          <w:tab w:val="left" w:pos="1276"/>
          <w:tab w:val="left" w:pos="1560"/>
        </w:tabs>
        <w:spacing w:after="0" w:line="288" w:lineRule="auto"/>
        <w:ind w:left="0" w:firstLine="720"/>
        <w:jc w:val="both"/>
        <w:rPr>
          <w:sz w:val="21"/>
          <w:szCs w:val="21"/>
        </w:rPr>
      </w:pPr>
      <w:r w:rsidRPr="004E0296">
        <w:rPr>
          <w:sz w:val="21"/>
          <w:szCs w:val="21"/>
        </w:rPr>
        <w:t xml:space="preserve">Для відключення групових мереж освітлення і ліній живлення прибиральних механізмів книго- </w:t>
      </w:r>
      <w:r w:rsidR="008C3C97">
        <w:rPr>
          <w:sz w:val="21"/>
          <w:szCs w:val="21"/>
        </w:rPr>
        <w:t>й</w:t>
      </w:r>
      <w:r w:rsidRPr="004E0296">
        <w:rPr>
          <w:sz w:val="21"/>
          <w:szCs w:val="21"/>
        </w:rPr>
        <w:t xml:space="preserve"> архівосховищ слід передбачати апарати відключення</w:t>
      </w:r>
      <w:r w:rsidR="008C3C97">
        <w:rPr>
          <w:sz w:val="21"/>
          <w:szCs w:val="21"/>
        </w:rPr>
        <w:t xml:space="preserve"> </w:t>
      </w:r>
      <w:r w:rsidRPr="004E0296">
        <w:rPr>
          <w:sz w:val="21"/>
          <w:szCs w:val="21"/>
        </w:rPr>
        <w:t>поза сховищами.</w:t>
      </w:r>
    </w:p>
    <w:p w14:paraId="0585065C" w14:textId="383A317B" w:rsidR="00C32440" w:rsidRPr="004E0296" w:rsidRDefault="00296E3E" w:rsidP="00023469">
      <w:pPr>
        <w:numPr>
          <w:ilvl w:val="0"/>
          <w:numId w:val="6"/>
        </w:numPr>
        <w:pBdr>
          <w:top w:val="nil"/>
          <w:left w:val="nil"/>
          <w:bottom w:val="nil"/>
          <w:right w:val="nil"/>
          <w:between w:val="nil"/>
        </w:pBdr>
        <w:tabs>
          <w:tab w:val="left" w:pos="1560"/>
        </w:tabs>
        <w:spacing w:after="0" w:line="288" w:lineRule="auto"/>
        <w:ind w:left="0" w:firstLine="720"/>
        <w:jc w:val="both"/>
        <w:rPr>
          <w:sz w:val="21"/>
          <w:szCs w:val="21"/>
        </w:rPr>
      </w:pPr>
      <w:r w:rsidRPr="004E0296">
        <w:rPr>
          <w:sz w:val="21"/>
          <w:szCs w:val="21"/>
        </w:rPr>
        <w:t>Вимикачі світильників</w:t>
      </w:r>
      <w:r w:rsidR="008C3C97">
        <w:rPr>
          <w:sz w:val="21"/>
          <w:szCs w:val="21"/>
        </w:rPr>
        <w:t xml:space="preserve"> </w:t>
      </w:r>
      <w:r w:rsidRPr="004E0296">
        <w:rPr>
          <w:sz w:val="21"/>
          <w:szCs w:val="21"/>
        </w:rPr>
        <w:t>у приміщеннях з несприятливими умовами мікроклімату (середовища) рекомендується виносити в суміжні приміщення з кращими умовами мікроклімату (середовища).</w:t>
      </w:r>
    </w:p>
    <w:p w14:paraId="5B51A1FB" w14:textId="77777777" w:rsidR="00C32440" w:rsidRPr="004E0296" w:rsidRDefault="00296E3E" w:rsidP="00023469">
      <w:pPr>
        <w:tabs>
          <w:tab w:val="left" w:pos="1560"/>
        </w:tabs>
        <w:spacing w:after="0" w:line="288" w:lineRule="auto"/>
        <w:ind w:firstLine="720"/>
        <w:jc w:val="both"/>
        <w:rPr>
          <w:sz w:val="21"/>
          <w:szCs w:val="21"/>
        </w:rPr>
      </w:pPr>
      <w:r w:rsidRPr="004E0296">
        <w:rPr>
          <w:sz w:val="21"/>
          <w:szCs w:val="21"/>
        </w:rPr>
        <w:t>Вимикачі світильників душових повинні установлюватися за межами цих приміщень.</w:t>
      </w:r>
    </w:p>
    <w:p w14:paraId="65BFFA9D" w14:textId="683D4CA3" w:rsidR="00C32440" w:rsidRPr="004E0296" w:rsidRDefault="008C3C97" w:rsidP="00023469">
      <w:pPr>
        <w:widowControl w:val="0"/>
        <w:numPr>
          <w:ilvl w:val="0"/>
          <w:numId w:val="6"/>
        </w:numPr>
        <w:pBdr>
          <w:top w:val="nil"/>
          <w:left w:val="nil"/>
          <w:bottom w:val="nil"/>
          <w:right w:val="nil"/>
          <w:between w:val="nil"/>
        </w:pBdr>
        <w:tabs>
          <w:tab w:val="left" w:pos="1276"/>
          <w:tab w:val="left" w:pos="1560"/>
        </w:tabs>
        <w:spacing w:after="0" w:line="288" w:lineRule="auto"/>
        <w:ind w:left="0" w:firstLine="720"/>
        <w:jc w:val="both"/>
        <w:rPr>
          <w:sz w:val="21"/>
          <w:szCs w:val="21"/>
        </w:rPr>
      </w:pPr>
      <w:r>
        <w:rPr>
          <w:sz w:val="21"/>
          <w:szCs w:val="21"/>
        </w:rPr>
        <w:t xml:space="preserve"> У разі </w:t>
      </w:r>
      <w:r w:rsidR="00296E3E" w:rsidRPr="004E0296">
        <w:rPr>
          <w:sz w:val="21"/>
          <w:szCs w:val="21"/>
        </w:rPr>
        <w:t>значн</w:t>
      </w:r>
      <w:r>
        <w:rPr>
          <w:sz w:val="21"/>
          <w:szCs w:val="21"/>
        </w:rPr>
        <w:t xml:space="preserve">ої </w:t>
      </w:r>
      <w:r w:rsidR="00296E3E" w:rsidRPr="004E0296">
        <w:rPr>
          <w:sz w:val="21"/>
          <w:szCs w:val="21"/>
        </w:rPr>
        <w:t>довжин</w:t>
      </w:r>
      <w:r>
        <w:rPr>
          <w:sz w:val="21"/>
          <w:szCs w:val="21"/>
        </w:rPr>
        <w:t>и</w:t>
      </w:r>
      <w:r w:rsidR="00296E3E" w:rsidRPr="004E0296">
        <w:rPr>
          <w:sz w:val="21"/>
          <w:szCs w:val="21"/>
        </w:rPr>
        <w:t xml:space="preserve"> приміщень з кількома входами рекомендується передбачати керування освітленням приміщення біля кожного входу.</w:t>
      </w:r>
    </w:p>
    <w:p w14:paraId="10FE5079" w14:textId="0739DAEF" w:rsidR="00C32440" w:rsidRPr="004E0296" w:rsidRDefault="008C3C97" w:rsidP="00023469">
      <w:pPr>
        <w:widowControl w:val="0"/>
        <w:numPr>
          <w:ilvl w:val="0"/>
          <w:numId w:val="6"/>
        </w:numPr>
        <w:pBdr>
          <w:top w:val="nil"/>
          <w:left w:val="nil"/>
          <w:bottom w:val="nil"/>
          <w:right w:val="nil"/>
          <w:between w:val="nil"/>
        </w:pBdr>
        <w:tabs>
          <w:tab w:val="left" w:pos="1276"/>
          <w:tab w:val="left" w:pos="1560"/>
        </w:tabs>
        <w:spacing w:after="0" w:line="288" w:lineRule="auto"/>
        <w:ind w:left="0" w:firstLine="720"/>
        <w:jc w:val="both"/>
        <w:rPr>
          <w:sz w:val="21"/>
          <w:szCs w:val="21"/>
        </w:rPr>
      </w:pPr>
      <w:r>
        <w:rPr>
          <w:sz w:val="21"/>
          <w:szCs w:val="21"/>
        </w:rPr>
        <w:t xml:space="preserve"> </w:t>
      </w:r>
      <w:r w:rsidR="00296E3E" w:rsidRPr="004E0296">
        <w:rPr>
          <w:sz w:val="21"/>
          <w:szCs w:val="21"/>
        </w:rPr>
        <w:t xml:space="preserve">У житлових будинках керування робочим освітленням сходових кліток та поверхових коридорів, </w:t>
      </w:r>
      <w:r>
        <w:rPr>
          <w:sz w:val="21"/>
          <w:szCs w:val="21"/>
        </w:rPr>
        <w:t xml:space="preserve">майданчиках </w:t>
      </w:r>
      <w:r w:rsidR="00296E3E" w:rsidRPr="004E0296">
        <w:rPr>
          <w:sz w:val="21"/>
          <w:szCs w:val="21"/>
        </w:rPr>
        <w:t>перед клапанами сміттєпроводів, повинно бути автоматичним та забезпечувати освітлення на час, достатній для проходу, під</w:t>
      </w:r>
      <w:r>
        <w:rPr>
          <w:sz w:val="21"/>
          <w:szCs w:val="21"/>
        </w:rPr>
        <w:t>іймання</w:t>
      </w:r>
      <w:r w:rsidR="00296E3E" w:rsidRPr="004E0296">
        <w:rPr>
          <w:sz w:val="21"/>
          <w:szCs w:val="21"/>
        </w:rPr>
        <w:t>, спуску людей на сусідній поверх із застосуванням пристроїв для короткочасного увімкнення.</w:t>
      </w:r>
    </w:p>
    <w:p w14:paraId="0761F9F8" w14:textId="77777777" w:rsidR="00C32440" w:rsidRPr="004E0296" w:rsidRDefault="00296E3E" w:rsidP="00023469">
      <w:pPr>
        <w:tabs>
          <w:tab w:val="left" w:pos="1276"/>
          <w:tab w:val="left" w:pos="1560"/>
        </w:tabs>
        <w:spacing w:after="0" w:line="288" w:lineRule="auto"/>
        <w:ind w:firstLine="720"/>
        <w:jc w:val="both"/>
        <w:rPr>
          <w:sz w:val="21"/>
          <w:szCs w:val="21"/>
        </w:rPr>
      </w:pPr>
      <w:r w:rsidRPr="004E0296">
        <w:rPr>
          <w:sz w:val="21"/>
          <w:szCs w:val="21"/>
        </w:rPr>
        <w:t>Як пристрої для короткочасного увімкнення можливо використання реле часу, імпульсні реле, які спрацьовують від ручного вимикача освітлення, реле з датчиками руху, присутності тощо.</w:t>
      </w:r>
    </w:p>
    <w:p w14:paraId="54BF418F" w14:textId="5190B194" w:rsidR="00C32440" w:rsidRPr="004E0296" w:rsidRDefault="008C3C97" w:rsidP="00023469">
      <w:pPr>
        <w:tabs>
          <w:tab w:val="left" w:pos="1276"/>
          <w:tab w:val="left" w:pos="1560"/>
        </w:tabs>
        <w:spacing w:after="0" w:line="288" w:lineRule="auto"/>
        <w:ind w:firstLine="720"/>
        <w:jc w:val="both"/>
        <w:rPr>
          <w:sz w:val="21"/>
          <w:szCs w:val="21"/>
        </w:rPr>
      </w:pPr>
      <w:r>
        <w:rPr>
          <w:sz w:val="21"/>
          <w:szCs w:val="21"/>
        </w:rPr>
        <w:t>Д</w:t>
      </w:r>
      <w:r w:rsidR="00296E3E" w:rsidRPr="004E0296">
        <w:rPr>
          <w:sz w:val="21"/>
          <w:szCs w:val="21"/>
        </w:rPr>
        <w:t>ля сходових клітин, що мають природне освітлення</w:t>
      </w:r>
      <w:r>
        <w:rPr>
          <w:sz w:val="21"/>
          <w:szCs w:val="21"/>
        </w:rPr>
        <w:t>,</w:t>
      </w:r>
      <w:r w:rsidR="00296E3E" w:rsidRPr="004E0296">
        <w:rPr>
          <w:sz w:val="21"/>
          <w:szCs w:val="21"/>
        </w:rPr>
        <w:t xml:space="preserve"> слід додатково використовувати пристрої керування за часом доби (для блокування спрацювання освітлення в світлу частину доби), в якості яких слід застосовувати добові реле, реле рівня освітлення тощо. Можливо використання комбінованих пристроїв, які виконують вищезазначені функції.</w:t>
      </w:r>
    </w:p>
    <w:p w14:paraId="4842FA11" w14:textId="77777777" w:rsidR="00C32440" w:rsidRPr="004E0296" w:rsidRDefault="00296E3E" w:rsidP="00023469">
      <w:pPr>
        <w:tabs>
          <w:tab w:val="left" w:pos="1276"/>
          <w:tab w:val="left" w:pos="1560"/>
        </w:tabs>
        <w:spacing w:after="0" w:line="288" w:lineRule="auto"/>
        <w:ind w:firstLine="720"/>
        <w:jc w:val="both"/>
        <w:rPr>
          <w:sz w:val="21"/>
          <w:szCs w:val="21"/>
        </w:rPr>
      </w:pPr>
      <w:r w:rsidRPr="004E0296">
        <w:rPr>
          <w:sz w:val="21"/>
          <w:szCs w:val="21"/>
        </w:rPr>
        <w:t>Живлення кіл керування дозволяється здійснювати від ліній, що живлять освітлення.</w:t>
      </w:r>
    </w:p>
    <w:p w14:paraId="4C804653" w14:textId="36F961CB" w:rsidR="00430DCD" w:rsidRDefault="00296E3E" w:rsidP="00023469">
      <w:pPr>
        <w:tabs>
          <w:tab w:val="left" w:pos="1276"/>
          <w:tab w:val="left" w:pos="1560"/>
        </w:tabs>
        <w:spacing w:after="0" w:line="288" w:lineRule="auto"/>
        <w:ind w:firstLine="720"/>
        <w:jc w:val="both"/>
        <w:rPr>
          <w:sz w:val="21"/>
          <w:szCs w:val="21"/>
        </w:rPr>
      </w:pPr>
      <w:r w:rsidRPr="004E0296">
        <w:rPr>
          <w:sz w:val="21"/>
          <w:szCs w:val="21"/>
        </w:rPr>
        <w:t>Вищенаведені вимоги не відносяться до системи аварійного освітлення.</w:t>
      </w:r>
    </w:p>
    <w:p w14:paraId="56E5938C" w14:textId="1A2D68ED" w:rsidR="00087964" w:rsidRDefault="008C3C97" w:rsidP="00023469">
      <w:pPr>
        <w:widowControl w:val="0"/>
        <w:numPr>
          <w:ilvl w:val="0"/>
          <w:numId w:val="6"/>
        </w:numPr>
        <w:pBdr>
          <w:top w:val="nil"/>
          <w:left w:val="nil"/>
          <w:bottom w:val="nil"/>
          <w:right w:val="nil"/>
          <w:between w:val="nil"/>
        </w:pBdr>
        <w:tabs>
          <w:tab w:val="left" w:pos="1276"/>
          <w:tab w:val="left" w:pos="1560"/>
        </w:tabs>
        <w:spacing w:after="0" w:line="288" w:lineRule="auto"/>
        <w:ind w:left="0" w:firstLine="720"/>
        <w:jc w:val="both"/>
        <w:rPr>
          <w:sz w:val="21"/>
          <w:szCs w:val="21"/>
        </w:rPr>
      </w:pPr>
      <w:r>
        <w:rPr>
          <w:sz w:val="21"/>
          <w:szCs w:val="21"/>
        </w:rPr>
        <w:t xml:space="preserve"> </w:t>
      </w:r>
      <w:r w:rsidR="00636F4D">
        <w:rPr>
          <w:sz w:val="21"/>
          <w:szCs w:val="21"/>
        </w:rPr>
        <w:t xml:space="preserve">У </w:t>
      </w:r>
      <w:r w:rsidR="00296E3E" w:rsidRPr="004E0296">
        <w:rPr>
          <w:sz w:val="21"/>
          <w:szCs w:val="21"/>
        </w:rPr>
        <w:t>приміщен</w:t>
      </w:r>
      <w:r w:rsidR="00636F4D">
        <w:rPr>
          <w:sz w:val="21"/>
          <w:szCs w:val="21"/>
        </w:rPr>
        <w:t>нях</w:t>
      </w:r>
      <w:r w:rsidR="00296E3E" w:rsidRPr="004E0296">
        <w:rPr>
          <w:sz w:val="21"/>
          <w:szCs w:val="21"/>
        </w:rPr>
        <w:t xml:space="preserve">, </w:t>
      </w:r>
      <w:r w:rsidR="00636F4D">
        <w:rPr>
          <w:sz w:val="21"/>
          <w:szCs w:val="21"/>
        </w:rPr>
        <w:t xml:space="preserve">де </w:t>
      </w:r>
      <w:r w:rsidR="00296E3E" w:rsidRPr="004E0296">
        <w:rPr>
          <w:sz w:val="21"/>
          <w:szCs w:val="21"/>
        </w:rPr>
        <w:t xml:space="preserve">постійно </w:t>
      </w:r>
      <w:r w:rsidR="00636F4D">
        <w:rPr>
          <w:sz w:val="21"/>
          <w:szCs w:val="21"/>
        </w:rPr>
        <w:t xml:space="preserve">перебувають </w:t>
      </w:r>
      <w:r w:rsidR="00296E3E" w:rsidRPr="004E0296">
        <w:rPr>
          <w:sz w:val="21"/>
          <w:szCs w:val="21"/>
        </w:rPr>
        <w:t xml:space="preserve">люди, </w:t>
      </w:r>
      <w:r w:rsidR="00636F4D">
        <w:rPr>
          <w:sz w:val="21"/>
          <w:szCs w:val="21"/>
        </w:rPr>
        <w:t xml:space="preserve">або які </w:t>
      </w:r>
      <w:r w:rsidR="00296E3E" w:rsidRPr="004E0296">
        <w:rPr>
          <w:sz w:val="21"/>
          <w:szCs w:val="21"/>
        </w:rPr>
        <w:t>призначен</w:t>
      </w:r>
      <w:r w:rsidR="00636F4D">
        <w:rPr>
          <w:sz w:val="21"/>
          <w:szCs w:val="21"/>
        </w:rPr>
        <w:t xml:space="preserve">о </w:t>
      </w:r>
      <w:r w:rsidR="00296E3E" w:rsidRPr="004E0296">
        <w:rPr>
          <w:sz w:val="21"/>
          <w:szCs w:val="21"/>
        </w:rPr>
        <w:t>для постійного проходу</w:t>
      </w:r>
      <w:r w:rsidR="00636F4D">
        <w:rPr>
          <w:sz w:val="21"/>
          <w:szCs w:val="21"/>
        </w:rPr>
        <w:t xml:space="preserve">, і де </w:t>
      </w:r>
      <w:r w:rsidR="00296E3E" w:rsidRPr="004E0296">
        <w:rPr>
          <w:sz w:val="21"/>
          <w:szCs w:val="21"/>
        </w:rPr>
        <w:t>потрібн</w:t>
      </w:r>
      <w:r w:rsidR="00636F4D">
        <w:rPr>
          <w:sz w:val="21"/>
          <w:szCs w:val="21"/>
        </w:rPr>
        <w:t>о</w:t>
      </w:r>
      <w:r w:rsidR="00296E3E" w:rsidRPr="004E0296">
        <w:rPr>
          <w:sz w:val="21"/>
          <w:szCs w:val="21"/>
        </w:rPr>
        <w:t xml:space="preserve"> аварійне освітлення, треба забезпечити можливість </w:t>
      </w:r>
      <w:r w:rsidR="00636F4D">
        <w:rPr>
          <w:sz w:val="21"/>
          <w:szCs w:val="21"/>
        </w:rPr>
        <w:t xml:space="preserve">увімкнення </w:t>
      </w:r>
      <w:r w:rsidR="00296E3E" w:rsidRPr="004E0296">
        <w:rPr>
          <w:sz w:val="21"/>
          <w:szCs w:val="21"/>
        </w:rPr>
        <w:t xml:space="preserve"> аварійного освітлення протягом </w:t>
      </w:r>
      <w:r w:rsidR="00636F4D">
        <w:rPr>
          <w:sz w:val="21"/>
          <w:szCs w:val="21"/>
        </w:rPr>
        <w:t>у</w:t>
      </w:r>
      <w:r w:rsidR="00296E3E" w:rsidRPr="004E0296">
        <w:rPr>
          <w:sz w:val="21"/>
          <w:szCs w:val="21"/>
        </w:rPr>
        <w:t xml:space="preserve">сього часу, коли </w:t>
      </w:r>
      <w:r w:rsidR="00636F4D">
        <w:rPr>
          <w:sz w:val="21"/>
          <w:szCs w:val="21"/>
        </w:rPr>
        <w:t>працює</w:t>
      </w:r>
      <w:r w:rsidR="00296E3E" w:rsidRPr="004E0296">
        <w:rPr>
          <w:sz w:val="21"/>
          <w:szCs w:val="21"/>
        </w:rPr>
        <w:t xml:space="preserve"> робоче освітлення</w:t>
      </w:r>
      <w:r w:rsidR="00636F4D">
        <w:rPr>
          <w:sz w:val="21"/>
          <w:szCs w:val="21"/>
        </w:rPr>
        <w:t xml:space="preserve">; </w:t>
      </w:r>
      <w:r w:rsidR="00296E3E" w:rsidRPr="004E0296">
        <w:rPr>
          <w:sz w:val="21"/>
          <w:szCs w:val="21"/>
        </w:rPr>
        <w:t xml:space="preserve">або аварійне освітлення </w:t>
      </w:r>
      <w:r w:rsidR="00636F4D">
        <w:rPr>
          <w:sz w:val="21"/>
          <w:szCs w:val="21"/>
        </w:rPr>
        <w:t xml:space="preserve">має </w:t>
      </w:r>
      <w:r w:rsidR="00296E3E" w:rsidRPr="004E0296">
        <w:rPr>
          <w:sz w:val="21"/>
          <w:szCs w:val="21"/>
        </w:rPr>
        <w:t xml:space="preserve"> в</w:t>
      </w:r>
      <w:r w:rsidR="00636F4D">
        <w:rPr>
          <w:sz w:val="21"/>
          <w:szCs w:val="21"/>
        </w:rPr>
        <w:t xml:space="preserve">микатися </w:t>
      </w:r>
      <w:r w:rsidR="00296E3E" w:rsidRPr="004E0296">
        <w:rPr>
          <w:sz w:val="21"/>
          <w:szCs w:val="21"/>
        </w:rPr>
        <w:t>автоматично при вимкненні робочого освітлення</w:t>
      </w:r>
      <w:r w:rsidR="00636F4D">
        <w:rPr>
          <w:sz w:val="21"/>
          <w:szCs w:val="21"/>
        </w:rPr>
        <w:t xml:space="preserve"> </w:t>
      </w:r>
    </w:p>
    <w:p w14:paraId="35607D22" w14:textId="5CC8C92E" w:rsidR="00C32440" w:rsidRPr="004E0296" w:rsidRDefault="00296E3E" w:rsidP="00023469">
      <w:pPr>
        <w:widowControl w:val="0"/>
        <w:numPr>
          <w:ilvl w:val="0"/>
          <w:numId w:val="6"/>
        </w:numPr>
        <w:pBdr>
          <w:top w:val="nil"/>
          <w:left w:val="nil"/>
          <w:bottom w:val="nil"/>
          <w:right w:val="nil"/>
          <w:between w:val="nil"/>
        </w:pBdr>
        <w:tabs>
          <w:tab w:val="left" w:pos="1276"/>
          <w:tab w:val="left" w:pos="1560"/>
        </w:tabs>
        <w:spacing w:after="0" w:line="288" w:lineRule="auto"/>
        <w:ind w:left="0" w:firstLine="720"/>
        <w:jc w:val="both"/>
        <w:rPr>
          <w:sz w:val="21"/>
          <w:szCs w:val="21"/>
        </w:rPr>
      </w:pPr>
      <w:r w:rsidRPr="004E0296">
        <w:rPr>
          <w:sz w:val="21"/>
          <w:szCs w:val="21"/>
        </w:rPr>
        <w:t>У закладах освіти керування освітленням коридорів слід виконувати автоматичним, передбачаючи часткове від</w:t>
      </w:r>
      <w:r w:rsidR="00EB3BAE">
        <w:rPr>
          <w:sz w:val="21"/>
          <w:szCs w:val="21"/>
        </w:rPr>
        <w:t>імкн</w:t>
      </w:r>
      <w:r w:rsidRPr="004E0296">
        <w:rPr>
          <w:sz w:val="21"/>
          <w:szCs w:val="21"/>
        </w:rPr>
        <w:t>ення з дзвоником на початок занять і в</w:t>
      </w:r>
      <w:r w:rsidR="00EB3BAE">
        <w:rPr>
          <w:sz w:val="21"/>
          <w:szCs w:val="21"/>
        </w:rPr>
        <w:t>вімкнен</w:t>
      </w:r>
      <w:r w:rsidRPr="004E0296">
        <w:rPr>
          <w:sz w:val="21"/>
          <w:szCs w:val="21"/>
        </w:rPr>
        <w:t xml:space="preserve">ня з дзвоником на перерву та закінчення занять, або автоматичним з використанням пристроїв короткочасного вмикання згідно </w:t>
      </w:r>
      <w:r w:rsidR="001A5656">
        <w:rPr>
          <w:sz w:val="21"/>
          <w:szCs w:val="21"/>
        </w:rPr>
        <w:t xml:space="preserve">з </w:t>
      </w:r>
      <w:r w:rsidRPr="004E0296">
        <w:rPr>
          <w:sz w:val="21"/>
          <w:szCs w:val="21"/>
        </w:rPr>
        <w:t>14.</w:t>
      </w:r>
      <w:r w:rsidR="00EF07AA" w:rsidRPr="004E0296">
        <w:rPr>
          <w:sz w:val="21"/>
          <w:szCs w:val="21"/>
        </w:rPr>
        <w:t>1</w:t>
      </w:r>
      <w:r w:rsidR="00EF07AA">
        <w:rPr>
          <w:sz w:val="21"/>
          <w:szCs w:val="21"/>
        </w:rPr>
        <w:t>4</w:t>
      </w:r>
      <w:r w:rsidR="00EF07AA" w:rsidRPr="004E0296">
        <w:rPr>
          <w:sz w:val="21"/>
          <w:szCs w:val="21"/>
        </w:rPr>
        <w:t xml:space="preserve"> </w:t>
      </w:r>
      <w:r w:rsidRPr="004E0296">
        <w:rPr>
          <w:sz w:val="21"/>
          <w:szCs w:val="21"/>
        </w:rPr>
        <w:t>тощо.</w:t>
      </w:r>
    </w:p>
    <w:p w14:paraId="51AD4A68" w14:textId="70585E2E" w:rsidR="00C32440" w:rsidRPr="004E0296" w:rsidRDefault="00296E3E" w:rsidP="004E0296">
      <w:pPr>
        <w:widowControl w:val="0"/>
        <w:numPr>
          <w:ilvl w:val="0"/>
          <w:numId w:val="6"/>
        </w:numPr>
        <w:pBdr>
          <w:top w:val="nil"/>
          <w:left w:val="nil"/>
          <w:bottom w:val="nil"/>
          <w:right w:val="nil"/>
          <w:between w:val="nil"/>
        </w:pBdr>
        <w:tabs>
          <w:tab w:val="left" w:pos="1276"/>
          <w:tab w:val="left" w:pos="1560"/>
        </w:tabs>
        <w:spacing w:after="0" w:line="293" w:lineRule="auto"/>
        <w:ind w:left="0" w:firstLine="720"/>
        <w:jc w:val="both"/>
        <w:rPr>
          <w:sz w:val="21"/>
          <w:szCs w:val="21"/>
        </w:rPr>
      </w:pPr>
      <w:r w:rsidRPr="004E0296">
        <w:rPr>
          <w:sz w:val="21"/>
          <w:szCs w:val="21"/>
        </w:rPr>
        <w:t xml:space="preserve">Керування аварійним освітленням можна виконувати безпосередньо вимикачами, які встановлені в приміщенні, з групових щитків, з ВРП, з ГРЩ, централізовано з пунктів керування освітленням з використанням системи дистанційного керування. </w:t>
      </w:r>
      <w:r w:rsidR="001A5656">
        <w:rPr>
          <w:sz w:val="21"/>
          <w:szCs w:val="21"/>
        </w:rPr>
        <w:t>Д</w:t>
      </w:r>
      <w:r w:rsidRPr="004E0296">
        <w:rPr>
          <w:sz w:val="21"/>
          <w:szCs w:val="21"/>
        </w:rPr>
        <w:t>оступ до апаратів керування повинен мати тільки обслугову</w:t>
      </w:r>
      <w:r w:rsidR="001A5656">
        <w:rPr>
          <w:sz w:val="21"/>
          <w:szCs w:val="21"/>
        </w:rPr>
        <w:t>вальни</w:t>
      </w:r>
      <w:r w:rsidRPr="004E0296">
        <w:rPr>
          <w:sz w:val="21"/>
          <w:szCs w:val="21"/>
        </w:rPr>
        <w:t>й персонал.</w:t>
      </w:r>
    </w:p>
    <w:p w14:paraId="000C5572" w14:textId="351AEA67"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Для об’єктів, у яких передбачається система керування евакуюванням типу СО3</w:t>
      </w:r>
      <w:r w:rsidR="001A5656">
        <w:rPr>
          <w:sz w:val="21"/>
          <w:szCs w:val="21"/>
        </w:rPr>
        <w:t>–</w:t>
      </w:r>
      <w:r w:rsidRPr="004E0296">
        <w:rPr>
          <w:sz w:val="21"/>
          <w:szCs w:val="21"/>
        </w:rPr>
        <w:t xml:space="preserve">СО5 (за </w:t>
      </w:r>
      <w:r w:rsidR="001A5656">
        <w:rPr>
          <w:sz w:val="21"/>
          <w:szCs w:val="21"/>
        </w:rPr>
        <w:t>т</w:t>
      </w:r>
      <w:r w:rsidRPr="004E0296">
        <w:rPr>
          <w:sz w:val="21"/>
          <w:szCs w:val="21"/>
        </w:rPr>
        <w:t>абл</w:t>
      </w:r>
      <w:r w:rsidR="001A5656">
        <w:rPr>
          <w:sz w:val="21"/>
          <w:szCs w:val="21"/>
        </w:rPr>
        <w:t>ицею</w:t>
      </w:r>
      <w:r w:rsidRPr="004E0296">
        <w:rPr>
          <w:sz w:val="21"/>
          <w:szCs w:val="21"/>
        </w:rPr>
        <w:t xml:space="preserve"> Б.1 </w:t>
      </w:r>
      <w:hyperlink r:id="rId344" w:history="1">
        <w:r w:rsidRPr="004E0296">
          <w:rPr>
            <w:rStyle w:val="ae"/>
            <w:sz w:val="21"/>
            <w:szCs w:val="21"/>
          </w:rPr>
          <w:t>ДБН В.2.5-56</w:t>
        </w:r>
      </w:hyperlink>
      <w:r w:rsidRPr="004E0296">
        <w:rPr>
          <w:sz w:val="21"/>
          <w:szCs w:val="21"/>
        </w:rPr>
        <w:t>) керування евакуаційним освітленням необхідно передбачати також з приміщення пожежного поста.</w:t>
      </w:r>
    </w:p>
    <w:p w14:paraId="7436ABD6" w14:textId="77777777" w:rsidR="00C32440" w:rsidRPr="004E0296" w:rsidRDefault="00296E3E" w:rsidP="004E0296">
      <w:pPr>
        <w:widowControl w:val="0"/>
        <w:numPr>
          <w:ilvl w:val="0"/>
          <w:numId w:val="6"/>
        </w:numPr>
        <w:pBdr>
          <w:top w:val="nil"/>
          <w:left w:val="nil"/>
          <w:bottom w:val="nil"/>
          <w:right w:val="nil"/>
          <w:between w:val="nil"/>
        </w:pBdr>
        <w:tabs>
          <w:tab w:val="left" w:pos="1276"/>
          <w:tab w:val="left" w:pos="1560"/>
        </w:tabs>
        <w:spacing w:after="0" w:line="293" w:lineRule="auto"/>
        <w:ind w:left="0" w:firstLine="720"/>
        <w:jc w:val="both"/>
        <w:rPr>
          <w:sz w:val="21"/>
          <w:szCs w:val="21"/>
        </w:rPr>
      </w:pPr>
      <w:r w:rsidRPr="004E0296">
        <w:rPr>
          <w:sz w:val="21"/>
          <w:szCs w:val="21"/>
        </w:rPr>
        <w:t>У культурно-видовищних закладах у залах глядачів місткістю понад 500 місць, в конференц-залах і актових залах зі стаціонарними кіноустановками місткістю понад 400 місць рекомендується передбачати плавне регулювання яскравості джерел світла.</w:t>
      </w:r>
    </w:p>
    <w:p w14:paraId="706B1E23" w14:textId="649F4AF5"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У залах зі стаціонарними кіноустановками в разі аварійного припинення кінопро</w:t>
      </w:r>
      <w:r w:rsidR="001A5656">
        <w:rPr>
          <w:sz w:val="21"/>
          <w:szCs w:val="21"/>
        </w:rPr>
        <w:t>є</w:t>
      </w:r>
      <w:r w:rsidRPr="004E0296">
        <w:rPr>
          <w:sz w:val="21"/>
          <w:szCs w:val="21"/>
        </w:rPr>
        <w:t xml:space="preserve">кції необхідно передбачити автоматичне ввімкнення світильників, які забезпечують не менше </w:t>
      </w:r>
      <w:r w:rsidR="00D77AD1">
        <w:rPr>
          <w:sz w:val="21"/>
          <w:szCs w:val="21"/>
        </w:rPr>
        <w:t xml:space="preserve">          </w:t>
      </w:r>
      <w:r w:rsidRPr="004E0296">
        <w:rPr>
          <w:sz w:val="21"/>
          <w:szCs w:val="21"/>
        </w:rPr>
        <w:t>ніж 15</w:t>
      </w:r>
      <w:r w:rsidR="001A5656">
        <w:rPr>
          <w:sz w:val="21"/>
          <w:szCs w:val="21"/>
        </w:rPr>
        <w:t xml:space="preserve"> </w:t>
      </w:r>
      <w:r w:rsidRPr="004E0296">
        <w:rPr>
          <w:sz w:val="21"/>
          <w:szCs w:val="21"/>
        </w:rPr>
        <w:t>% нормованої освітленості залу для режиму освітлювання в перервах між кіносеансами.</w:t>
      </w:r>
    </w:p>
    <w:p w14:paraId="587013D5" w14:textId="77777777"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Керування робочим і черговим освітленням у культурно-видовищних закладах повинно виконуватись:</w:t>
      </w:r>
    </w:p>
    <w:p w14:paraId="5EB5BA9A" w14:textId="4E0B752A"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а) для залу глядачів – з апаратної керування постановочним освітленням, з кінопро</w:t>
      </w:r>
      <w:r w:rsidR="004B1663">
        <w:rPr>
          <w:sz w:val="21"/>
          <w:szCs w:val="21"/>
        </w:rPr>
        <w:t>є</w:t>
      </w:r>
      <w:r w:rsidRPr="004E0296">
        <w:rPr>
          <w:sz w:val="21"/>
          <w:szCs w:val="21"/>
        </w:rPr>
        <w:t>кційної, з поста головного білетера або від входу в зал;</w:t>
      </w:r>
    </w:p>
    <w:p w14:paraId="7CC4992E" w14:textId="77777777"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б) для сцени, естради – з апаратної керування постановочним освітленням, з пульта на сцені (естраді);</w:t>
      </w:r>
    </w:p>
    <w:p w14:paraId="1D3587DA" w14:textId="77777777"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в) для вестибюлів, фойє, кулуарів, гардеробів, буфетів, санвузлів, кімнат для куріння та інших приміщень для глядачів – робочим освітленням централізовано з поста головного білетера або від входу в зал глядачів, а черговим освітленням, крім того, з приміщення пожежного поста (за його наявності) або ГРЩ.</w:t>
      </w:r>
    </w:p>
    <w:p w14:paraId="29A97FB4" w14:textId="559A671E" w:rsidR="00C32440" w:rsidRPr="004E0296" w:rsidRDefault="00296E3E" w:rsidP="004E0296">
      <w:pPr>
        <w:widowControl w:val="0"/>
        <w:numPr>
          <w:ilvl w:val="0"/>
          <w:numId w:val="6"/>
        </w:numPr>
        <w:pBdr>
          <w:top w:val="nil"/>
          <w:left w:val="nil"/>
          <w:bottom w:val="nil"/>
          <w:right w:val="nil"/>
          <w:between w:val="nil"/>
        </w:pBdr>
        <w:tabs>
          <w:tab w:val="left" w:pos="1276"/>
          <w:tab w:val="left" w:pos="1560"/>
        </w:tabs>
        <w:spacing w:after="0" w:line="293" w:lineRule="auto"/>
        <w:ind w:left="0" w:firstLine="720"/>
        <w:jc w:val="both"/>
        <w:rPr>
          <w:sz w:val="21"/>
          <w:szCs w:val="21"/>
        </w:rPr>
      </w:pPr>
      <w:r w:rsidRPr="004E0296">
        <w:rPr>
          <w:sz w:val="21"/>
          <w:szCs w:val="21"/>
        </w:rPr>
        <w:t>У схемах автоматичного керування електродвигунами з прямим пуском рекомендується застосовувати пристрої, які не допускають можливості їх</w:t>
      </w:r>
      <w:r w:rsidR="004B1663">
        <w:rPr>
          <w:sz w:val="21"/>
          <w:szCs w:val="21"/>
        </w:rPr>
        <w:t>нього</w:t>
      </w:r>
      <w:r w:rsidRPr="004E0296">
        <w:rPr>
          <w:sz w:val="21"/>
          <w:szCs w:val="21"/>
        </w:rPr>
        <w:t xml:space="preserve"> одночасного ввімкнення.</w:t>
      </w:r>
    </w:p>
    <w:p w14:paraId="6694D722" w14:textId="1F72D9B2" w:rsidR="00C32440" w:rsidRPr="004E0296" w:rsidRDefault="004B1663" w:rsidP="004E0296">
      <w:pPr>
        <w:widowControl w:val="0"/>
        <w:numPr>
          <w:ilvl w:val="0"/>
          <w:numId w:val="6"/>
        </w:numPr>
        <w:pBdr>
          <w:top w:val="nil"/>
          <w:left w:val="nil"/>
          <w:bottom w:val="nil"/>
          <w:right w:val="nil"/>
          <w:between w:val="nil"/>
        </w:pBdr>
        <w:tabs>
          <w:tab w:val="left" w:pos="1276"/>
          <w:tab w:val="left" w:pos="1560"/>
        </w:tabs>
        <w:spacing w:after="0" w:line="293" w:lineRule="auto"/>
        <w:ind w:left="0" w:firstLine="720"/>
        <w:jc w:val="both"/>
        <w:rPr>
          <w:sz w:val="21"/>
          <w:szCs w:val="21"/>
        </w:rPr>
      </w:pPr>
      <w:r>
        <w:rPr>
          <w:sz w:val="21"/>
          <w:szCs w:val="21"/>
        </w:rPr>
        <w:t xml:space="preserve"> </w:t>
      </w:r>
      <w:r w:rsidR="00296E3E" w:rsidRPr="004E0296">
        <w:rPr>
          <w:sz w:val="21"/>
          <w:szCs w:val="21"/>
        </w:rPr>
        <w:t>Апарати керування силовими електроприймачами повинні установлюватися як можна ближче до місць розташування механізмів розосереджено або групами в шафах керування. Шафи можуть установлюватися відкрито або в нішах будівельних конструкцій.</w:t>
      </w:r>
    </w:p>
    <w:p w14:paraId="770E1CC6" w14:textId="13D0172B" w:rsidR="00C32440" w:rsidRPr="004E0296" w:rsidRDefault="004B1663" w:rsidP="004E0296">
      <w:pPr>
        <w:widowControl w:val="0"/>
        <w:numPr>
          <w:ilvl w:val="0"/>
          <w:numId w:val="6"/>
        </w:numPr>
        <w:pBdr>
          <w:top w:val="nil"/>
          <w:left w:val="nil"/>
          <w:bottom w:val="nil"/>
          <w:right w:val="nil"/>
          <w:between w:val="nil"/>
        </w:pBdr>
        <w:tabs>
          <w:tab w:val="left" w:pos="1276"/>
          <w:tab w:val="left" w:pos="1560"/>
        </w:tabs>
        <w:spacing w:after="0" w:line="293" w:lineRule="auto"/>
        <w:ind w:left="0" w:firstLine="720"/>
        <w:jc w:val="both"/>
        <w:rPr>
          <w:sz w:val="21"/>
          <w:szCs w:val="21"/>
        </w:rPr>
      </w:pPr>
      <w:r>
        <w:rPr>
          <w:sz w:val="21"/>
          <w:szCs w:val="21"/>
        </w:rPr>
        <w:t xml:space="preserve"> </w:t>
      </w:r>
      <w:r w:rsidR="00296E3E" w:rsidRPr="004E0296">
        <w:rPr>
          <w:sz w:val="21"/>
          <w:szCs w:val="21"/>
        </w:rPr>
        <w:t xml:space="preserve">Електродвигуни насосів внутрішнього протипожежного водопроводу, електрозасувки на обвідних лініях водомірних вузлів можуть мати автоматичний, дистанційний та місцевий пуски відповідно до </w:t>
      </w:r>
      <w:hyperlink r:id="rId345" w:history="1">
        <w:r w:rsidR="00296E3E" w:rsidRPr="00087964">
          <w:rPr>
            <w:rStyle w:val="ae"/>
            <w:sz w:val="21"/>
            <w:szCs w:val="21"/>
          </w:rPr>
          <w:t>ДБН В.2.5-64</w:t>
        </w:r>
      </w:hyperlink>
      <w:r w:rsidR="00296E3E" w:rsidRPr="004E0296">
        <w:rPr>
          <w:sz w:val="21"/>
          <w:szCs w:val="21"/>
        </w:rPr>
        <w:t xml:space="preserve"> та </w:t>
      </w:r>
      <w:hyperlink r:id="rId346" w:history="1">
        <w:r w:rsidR="00296E3E" w:rsidRPr="004E0296">
          <w:rPr>
            <w:rStyle w:val="ae"/>
            <w:sz w:val="21"/>
            <w:szCs w:val="21"/>
          </w:rPr>
          <w:t>ДБН В.2.5-56</w:t>
        </w:r>
      </w:hyperlink>
      <w:r w:rsidR="00296E3E" w:rsidRPr="004E0296">
        <w:rPr>
          <w:sz w:val="21"/>
          <w:szCs w:val="21"/>
        </w:rPr>
        <w:t>.</w:t>
      </w:r>
    </w:p>
    <w:p w14:paraId="7372C792" w14:textId="289AB622" w:rsidR="00C32440" w:rsidRPr="004E0296" w:rsidRDefault="004B1663" w:rsidP="004E0296">
      <w:pPr>
        <w:widowControl w:val="0"/>
        <w:numPr>
          <w:ilvl w:val="0"/>
          <w:numId w:val="6"/>
        </w:numPr>
        <w:pBdr>
          <w:top w:val="nil"/>
          <w:left w:val="nil"/>
          <w:bottom w:val="nil"/>
          <w:right w:val="nil"/>
          <w:between w:val="nil"/>
        </w:pBdr>
        <w:tabs>
          <w:tab w:val="left" w:pos="1276"/>
          <w:tab w:val="left" w:pos="1560"/>
        </w:tabs>
        <w:spacing w:after="0" w:line="293" w:lineRule="auto"/>
        <w:ind w:left="0" w:firstLine="720"/>
        <w:jc w:val="both"/>
        <w:rPr>
          <w:sz w:val="21"/>
          <w:szCs w:val="21"/>
        </w:rPr>
      </w:pPr>
      <w:r>
        <w:rPr>
          <w:sz w:val="21"/>
          <w:szCs w:val="21"/>
        </w:rPr>
        <w:t xml:space="preserve"> </w:t>
      </w:r>
      <w:r w:rsidR="00296E3E" w:rsidRPr="004E0296">
        <w:rPr>
          <w:sz w:val="21"/>
          <w:szCs w:val="21"/>
        </w:rPr>
        <w:t>Система керування ліфтами, ескалаторами, траволаторами будинків повинна забезпечити можливість дистанційного їх</w:t>
      </w:r>
      <w:r>
        <w:rPr>
          <w:sz w:val="21"/>
          <w:szCs w:val="21"/>
        </w:rPr>
        <w:t>нього</w:t>
      </w:r>
      <w:r w:rsidR="00296E3E" w:rsidRPr="004E0296">
        <w:rPr>
          <w:sz w:val="21"/>
          <w:szCs w:val="21"/>
        </w:rPr>
        <w:t xml:space="preserve"> переведення у режим </w:t>
      </w:r>
      <w:r>
        <w:rPr>
          <w:sz w:val="21"/>
          <w:szCs w:val="21"/>
        </w:rPr>
        <w:t>«</w:t>
      </w:r>
      <w:r w:rsidR="00296E3E" w:rsidRPr="004E0296">
        <w:rPr>
          <w:sz w:val="21"/>
          <w:szCs w:val="21"/>
        </w:rPr>
        <w:t>Пожежна небезпека</w:t>
      </w:r>
      <w:r>
        <w:rPr>
          <w:sz w:val="21"/>
          <w:szCs w:val="21"/>
        </w:rPr>
        <w:t>»</w:t>
      </w:r>
      <w:r w:rsidR="00296E3E" w:rsidRPr="004E0296">
        <w:rPr>
          <w:sz w:val="21"/>
          <w:szCs w:val="21"/>
        </w:rPr>
        <w:t xml:space="preserve"> (фаза 1 згідно з </w:t>
      </w:r>
      <w:hyperlink r:id="rId347" w:history="1">
        <w:r w:rsidR="00296E3E" w:rsidRPr="00087964">
          <w:rPr>
            <w:rStyle w:val="ae"/>
            <w:sz w:val="21"/>
            <w:szCs w:val="21"/>
          </w:rPr>
          <w:t>ДСТУ EN 81-72</w:t>
        </w:r>
      </w:hyperlink>
      <w:r w:rsidR="00296E3E" w:rsidRPr="004E0296">
        <w:rPr>
          <w:sz w:val="21"/>
          <w:szCs w:val="21"/>
        </w:rPr>
        <w:t>) з приміщення пожежного поста.</w:t>
      </w:r>
    </w:p>
    <w:p w14:paraId="155F1EC2" w14:textId="1BECA436" w:rsidR="00C32440" w:rsidRPr="004E0296" w:rsidRDefault="004B1663" w:rsidP="004E0296">
      <w:pPr>
        <w:widowControl w:val="0"/>
        <w:numPr>
          <w:ilvl w:val="0"/>
          <w:numId w:val="6"/>
        </w:numPr>
        <w:pBdr>
          <w:top w:val="nil"/>
          <w:left w:val="nil"/>
          <w:bottom w:val="nil"/>
          <w:right w:val="nil"/>
          <w:between w:val="nil"/>
        </w:pBdr>
        <w:tabs>
          <w:tab w:val="left" w:pos="1276"/>
          <w:tab w:val="left" w:pos="1560"/>
        </w:tabs>
        <w:spacing w:after="0" w:line="293" w:lineRule="auto"/>
        <w:ind w:left="0" w:firstLine="720"/>
        <w:jc w:val="both"/>
        <w:rPr>
          <w:sz w:val="21"/>
          <w:szCs w:val="21"/>
        </w:rPr>
      </w:pPr>
      <w:r>
        <w:rPr>
          <w:sz w:val="21"/>
          <w:szCs w:val="21"/>
        </w:rPr>
        <w:t xml:space="preserve"> </w:t>
      </w:r>
      <w:r w:rsidR="00296E3E" w:rsidRPr="004E0296">
        <w:rPr>
          <w:sz w:val="21"/>
          <w:szCs w:val="21"/>
        </w:rPr>
        <w:t>Керування вогнями світлового огородження повинно бути автоматизоване і вмикатись залежно від рівня природної освітленості.</w:t>
      </w:r>
    </w:p>
    <w:p w14:paraId="7D2BAF8C" w14:textId="3B14B268" w:rsidR="00C32440" w:rsidRPr="004E0296" w:rsidRDefault="004B1663" w:rsidP="004E0296">
      <w:pPr>
        <w:widowControl w:val="0"/>
        <w:numPr>
          <w:ilvl w:val="0"/>
          <w:numId w:val="6"/>
        </w:numPr>
        <w:pBdr>
          <w:top w:val="nil"/>
          <w:left w:val="nil"/>
          <w:bottom w:val="nil"/>
          <w:right w:val="nil"/>
          <w:between w:val="nil"/>
        </w:pBdr>
        <w:tabs>
          <w:tab w:val="left" w:pos="1276"/>
          <w:tab w:val="left" w:pos="1560"/>
        </w:tabs>
        <w:spacing w:after="0" w:line="293" w:lineRule="auto"/>
        <w:ind w:left="0" w:firstLine="720"/>
        <w:jc w:val="both"/>
        <w:rPr>
          <w:sz w:val="21"/>
          <w:szCs w:val="21"/>
        </w:rPr>
      </w:pPr>
      <w:r>
        <w:rPr>
          <w:sz w:val="21"/>
          <w:szCs w:val="21"/>
        </w:rPr>
        <w:t xml:space="preserve"> </w:t>
      </w:r>
      <w:r w:rsidR="00296E3E" w:rsidRPr="004E0296">
        <w:rPr>
          <w:sz w:val="21"/>
          <w:szCs w:val="21"/>
        </w:rPr>
        <w:t xml:space="preserve">Живлення станцій зарядки електромобілів (електротранспорту) на автостоянках, гаражах (паркінгах) слід виконувати з системою керуванням залежно від споживаної в </w:t>
      </w:r>
      <w:r>
        <w:rPr>
          <w:sz w:val="21"/>
          <w:szCs w:val="21"/>
        </w:rPr>
        <w:t>це</w:t>
      </w:r>
      <w:r w:rsidR="00296E3E" w:rsidRPr="004E0296">
        <w:rPr>
          <w:sz w:val="21"/>
          <w:szCs w:val="21"/>
        </w:rPr>
        <w:t>й час потужності будівлі (споруди), робота якої заснована на автоматичному керуванні непріоритетними споживачами за певним алгоритмом відповідно до списку встановлених пріоритетів (див</w:t>
      </w:r>
      <w:r>
        <w:rPr>
          <w:sz w:val="21"/>
          <w:szCs w:val="21"/>
        </w:rPr>
        <w:t>. д</w:t>
      </w:r>
      <w:r w:rsidR="00296E3E" w:rsidRPr="004E0296">
        <w:rPr>
          <w:sz w:val="21"/>
          <w:szCs w:val="21"/>
        </w:rPr>
        <w:t>одаток И).</w:t>
      </w:r>
    </w:p>
    <w:p w14:paraId="0FFA7B1C" w14:textId="587FF3B4" w:rsidR="00C32440" w:rsidRDefault="00296E3E" w:rsidP="004E0296">
      <w:pPr>
        <w:tabs>
          <w:tab w:val="left" w:pos="1560"/>
        </w:tabs>
        <w:spacing w:after="0" w:line="293" w:lineRule="auto"/>
        <w:ind w:firstLine="720"/>
        <w:jc w:val="both"/>
        <w:rPr>
          <w:sz w:val="21"/>
          <w:szCs w:val="21"/>
        </w:rPr>
      </w:pPr>
      <w:r w:rsidRPr="004E0296">
        <w:rPr>
          <w:sz w:val="21"/>
          <w:szCs w:val="21"/>
        </w:rPr>
        <w:t>Живлення станцій зарядки електромобілів</w:t>
      </w:r>
      <w:r w:rsidR="004B1663">
        <w:rPr>
          <w:sz w:val="21"/>
          <w:szCs w:val="21"/>
        </w:rPr>
        <w:t xml:space="preserve"> у</w:t>
      </w:r>
      <w:r w:rsidRPr="004E0296">
        <w:rPr>
          <w:sz w:val="21"/>
          <w:szCs w:val="21"/>
        </w:rPr>
        <w:t xml:space="preserve">середині будинків повинно автоматично відключитися </w:t>
      </w:r>
      <w:r w:rsidR="004B1663">
        <w:rPr>
          <w:sz w:val="21"/>
          <w:szCs w:val="21"/>
        </w:rPr>
        <w:t xml:space="preserve">у разі </w:t>
      </w:r>
      <w:r w:rsidRPr="004E0296">
        <w:rPr>
          <w:sz w:val="21"/>
          <w:szCs w:val="21"/>
        </w:rPr>
        <w:t>спрацюванн</w:t>
      </w:r>
      <w:r w:rsidR="004B1663">
        <w:rPr>
          <w:sz w:val="21"/>
          <w:szCs w:val="21"/>
        </w:rPr>
        <w:t>я</w:t>
      </w:r>
      <w:r w:rsidRPr="004E0296">
        <w:rPr>
          <w:sz w:val="21"/>
          <w:szCs w:val="21"/>
        </w:rPr>
        <w:t xml:space="preserve"> систем протипожежного захисту. Сигнал (світлова індикація) про відключення живлення станцій (з розшифруванням розташування приміщення) повинен надходити до приміщення пожежного поста будинку.</w:t>
      </w:r>
    </w:p>
    <w:p w14:paraId="6C881187" w14:textId="31832EA4" w:rsidR="00D77AD1" w:rsidRDefault="00D77AD1" w:rsidP="004E0296">
      <w:pPr>
        <w:tabs>
          <w:tab w:val="left" w:pos="1560"/>
        </w:tabs>
        <w:spacing w:after="0" w:line="293" w:lineRule="auto"/>
        <w:ind w:firstLine="720"/>
        <w:jc w:val="both"/>
        <w:rPr>
          <w:sz w:val="21"/>
          <w:szCs w:val="21"/>
        </w:rPr>
      </w:pPr>
      <w:r>
        <w:rPr>
          <w:sz w:val="21"/>
          <w:szCs w:val="21"/>
        </w:rPr>
        <w:br w:type="page"/>
      </w:r>
    </w:p>
    <w:p w14:paraId="2ECF00D7" w14:textId="77777777" w:rsidR="00C32440" w:rsidRPr="004E0296" w:rsidRDefault="00296E3E" w:rsidP="00430DCD">
      <w:pPr>
        <w:pStyle w:val="1"/>
        <w:keepNext w:val="0"/>
        <w:keepLines w:val="0"/>
        <w:widowControl w:val="0"/>
        <w:numPr>
          <w:ilvl w:val="0"/>
          <w:numId w:val="15"/>
        </w:numPr>
        <w:tabs>
          <w:tab w:val="left" w:pos="1560"/>
        </w:tabs>
        <w:spacing w:before="120" w:after="120" w:line="293" w:lineRule="auto"/>
        <w:ind w:left="0" w:firstLine="720"/>
        <w:jc w:val="both"/>
        <w:rPr>
          <w:b/>
          <w:color w:val="auto"/>
          <w:sz w:val="21"/>
          <w:szCs w:val="21"/>
        </w:rPr>
      </w:pPr>
      <w:bookmarkStart w:id="116" w:name="_Toc205464343"/>
      <w:r w:rsidRPr="004E0296">
        <w:rPr>
          <w:b/>
          <w:color w:val="auto"/>
          <w:sz w:val="21"/>
          <w:szCs w:val="21"/>
        </w:rPr>
        <w:t>КОМПЕНСАЦІЯ РЕАКТИВНОЇ ПОТУЖНОСТІ</w:t>
      </w:r>
      <w:bookmarkEnd w:id="116"/>
      <w:r w:rsidRPr="004E0296">
        <w:rPr>
          <w:b/>
          <w:color w:val="auto"/>
          <w:sz w:val="21"/>
          <w:szCs w:val="21"/>
        </w:rPr>
        <w:t xml:space="preserve"> </w:t>
      </w:r>
    </w:p>
    <w:p w14:paraId="56601265" w14:textId="206B5873" w:rsidR="00C32440" w:rsidRPr="004E0296" w:rsidRDefault="00296E3E" w:rsidP="004E0296">
      <w:pPr>
        <w:numPr>
          <w:ilvl w:val="0"/>
          <w:numId w:val="2"/>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Компенсація реактивної потужності споживачів об’єктів громадського призначення (крім житлових будинків) виконується згідно з главою 5.6 ПУЕ та </w:t>
      </w:r>
      <w:r w:rsidR="004B1663">
        <w:rPr>
          <w:sz w:val="21"/>
          <w:szCs w:val="21"/>
        </w:rPr>
        <w:t>«</w:t>
      </w:r>
      <w:r w:rsidRPr="004E0296">
        <w:rPr>
          <w:sz w:val="21"/>
          <w:szCs w:val="21"/>
        </w:rPr>
        <w:t>Методикою обчислення плати за перетікання реактивної електроенергії</w:t>
      </w:r>
      <w:r w:rsidR="004B1663">
        <w:rPr>
          <w:sz w:val="21"/>
          <w:szCs w:val="21"/>
        </w:rPr>
        <w:t>»</w:t>
      </w:r>
      <w:r w:rsidRPr="004E0296">
        <w:rPr>
          <w:sz w:val="21"/>
          <w:szCs w:val="21"/>
        </w:rPr>
        <w:t xml:space="preserve"> [3] (далі </w:t>
      </w:r>
      <w:r w:rsidR="004B1663">
        <w:rPr>
          <w:sz w:val="21"/>
          <w:szCs w:val="21"/>
        </w:rPr>
        <w:t xml:space="preserve"> — </w:t>
      </w:r>
      <w:r w:rsidRPr="004E0296">
        <w:rPr>
          <w:sz w:val="21"/>
          <w:szCs w:val="21"/>
        </w:rPr>
        <w:t>Методикою) з урахуванням того, що:</w:t>
      </w:r>
    </w:p>
    <w:p w14:paraId="3EAE81CF" w14:textId="512D096B" w:rsidR="00C32440" w:rsidRPr="004E0296" w:rsidRDefault="00296E3E" w:rsidP="004E0296">
      <w:pPr>
        <w:tabs>
          <w:tab w:val="left" w:pos="1560"/>
        </w:tabs>
        <w:spacing w:after="0" w:line="293" w:lineRule="auto"/>
        <w:ind w:firstLine="720"/>
        <w:jc w:val="both"/>
        <w:rPr>
          <w:sz w:val="21"/>
          <w:szCs w:val="21"/>
        </w:rPr>
      </w:pPr>
      <w:r w:rsidRPr="004E0296">
        <w:rPr>
          <w:sz w:val="21"/>
          <w:szCs w:val="21"/>
        </w:rPr>
        <w:t>а) споживачі, крім населення та прирівняних до нього категорій, мають забезпечити в точці приєднання до мереж оператора системи розподілу (ОСР) нульов</w:t>
      </w:r>
      <w:r w:rsidR="004B1663">
        <w:rPr>
          <w:sz w:val="21"/>
          <w:szCs w:val="21"/>
        </w:rPr>
        <w:t>е</w:t>
      </w:r>
      <w:r w:rsidRPr="004E0296">
        <w:rPr>
          <w:sz w:val="21"/>
          <w:szCs w:val="21"/>
        </w:rPr>
        <w:t xml:space="preserve"> перетік</w:t>
      </w:r>
      <w:r w:rsidR="004B1663">
        <w:rPr>
          <w:sz w:val="21"/>
          <w:szCs w:val="21"/>
        </w:rPr>
        <w:t>ання</w:t>
      </w:r>
      <w:r w:rsidRPr="004E0296">
        <w:rPr>
          <w:sz w:val="21"/>
          <w:szCs w:val="21"/>
        </w:rPr>
        <w:t xml:space="preserve"> реактивної потужності;</w:t>
      </w:r>
    </w:p>
    <w:p w14:paraId="47B6C93A" w14:textId="74BCBA0C"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б) розрахунки за перетікання реактивної електроенергії з електричної мережі споживача в електричну мережу електропостачальника здійснюються з усіма споживачами (крім населення), які мають дозволену потужність більше </w:t>
      </w:r>
      <w:r w:rsidR="004B1663">
        <w:rPr>
          <w:sz w:val="21"/>
          <w:szCs w:val="21"/>
        </w:rPr>
        <w:t xml:space="preserve">ніж </w:t>
      </w:r>
      <w:r w:rsidRPr="004E0296">
        <w:rPr>
          <w:sz w:val="21"/>
          <w:szCs w:val="21"/>
        </w:rPr>
        <w:t>50 кВт [1], або якщо генерація реактивної електроенергії за об'єктом становить 1000 кВ·Ар·год і більше;</w:t>
      </w:r>
    </w:p>
    <w:p w14:paraId="4A52868B"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в) плата за генерацію реактивної електроенергії залежить від установлення у споживача пристроїв КРП, засобів обліку генерованої реактивної електроенергії. Залежно від наявності або відсутності кожного з вищезгаданого Методикою передбачається застосування різних формул підрахунку.</w:t>
      </w:r>
    </w:p>
    <w:p w14:paraId="5B005F7B"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Методика направлена на стимулювання споживача до установлення пристроїв КРП з автоматичним регулюванням та засобів обліку споживаної і генерованої реактивної електроенергії.</w:t>
      </w:r>
    </w:p>
    <w:p w14:paraId="385BDB7C" w14:textId="2AE2FB43" w:rsidR="00C32440" w:rsidRPr="004E0296" w:rsidRDefault="00296E3E" w:rsidP="004E0296">
      <w:pPr>
        <w:tabs>
          <w:tab w:val="left" w:pos="1560"/>
        </w:tabs>
        <w:spacing w:after="0" w:line="293" w:lineRule="auto"/>
        <w:ind w:firstLine="720"/>
        <w:jc w:val="both"/>
        <w:rPr>
          <w:sz w:val="21"/>
          <w:szCs w:val="21"/>
        </w:rPr>
      </w:pPr>
      <w:r w:rsidRPr="004E0296">
        <w:rPr>
          <w:sz w:val="21"/>
          <w:szCs w:val="21"/>
        </w:rPr>
        <w:t>За відсутності у споживача засобів обліку перетікань реактивної електроенергії, споживання реактивної електроенергії за розрахунковий період приймається рівним споживанню активної електроенергії помноженому на нормативний коефіцієнт потужності tg φ</w:t>
      </w:r>
      <w:r w:rsidRPr="004E0296">
        <w:rPr>
          <w:sz w:val="21"/>
          <w:szCs w:val="21"/>
          <w:vertAlign w:val="subscript"/>
        </w:rPr>
        <w:t>н</w:t>
      </w:r>
      <w:r w:rsidRPr="004E0296">
        <w:rPr>
          <w:sz w:val="21"/>
          <w:szCs w:val="21"/>
        </w:rPr>
        <w:t>, який для непобутових споживачів дорівнює 0,8 (cos φ</w:t>
      </w:r>
      <w:r w:rsidR="00CA084D">
        <w:rPr>
          <w:sz w:val="21"/>
          <w:szCs w:val="21"/>
        </w:rPr>
        <w:t xml:space="preserve"> </w:t>
      </w:r>
      <w:r w:rsidRPr="004E0296">
        <w:rPr>
          <w:sz w:val="21"/>
          <w:szCs w:val="21"/>
        </w:rPr>
        <w:t>=</w:t>
      </w:r>
      <w:r w:rsidR="00CA084D">
        <w:rPr>
          <w:sz w:val="21"/>
          <w:szCs w:val="21"/>
        </w:rPr>
        <w:t xml:space="preserve"> </w:t>
      </w:r>
      <w:r w:rsidRPr="004E0296">
        <w:rPr>
          <w:sz w:val="21"/>
          <w:szCs w:val="21"/>
        </w:rPr>
        <w:t>0,675).</w:t>
      </w:r>
    </w:p>
    <w:p w14:paraId="36FFE9CE" w14:textId="5B5B4D8C" w:rsidR="00C32440" w:rsidRPr="004E0296" w:rsidRDefault="00000000" w:rsidP="004E0296">
      <w:pPr>
        <w:widowControl w:val="0"/>
        <w:numPr>
          <w:ilvl w:val="0"/>
          <w:numId w:val="2"/>
        </w:numPr>
        <w:pBdr>
          <w:top w:val="nil"/>
          <w:left w:val="nil"/>
          <w:bottom w:val="nil"/>
          <w:right w:val="nil"/>
          <w:between w:val="nil"/>
        </w:pBdr>
        <w:tabs>
          <w:tab w:val="left" w:pos="1560"/>
        </w:tabs>
        <w:spacing w:after="0" w:line="293" w:lineRule="auto"/>
        <w:ind w:left="0" w:firstLine="720"/>
        <w:jc w:val="both"/>
        <w:rPr>
          <w:sz w:val="21"/>
          <w:szCs w:val="21"/>
        </w:rPr>
      </w:pPr>
      <w:sdt>
        <w:sdtPr>
          <w:rPr>
            <w:sz w:val="21"/>
            <w:szCs w:val="21"/>
          </w:rPr>
          <w:tag w:val="goog_rdk_2"/>
          <w:id w:val="1678105986"/>
        </w:sdtPr>
        <w:sdtContent>
          <w:r w:rsidR="00296E3E" w:rsidRPr="004E0296">
            <w:rPr>
              <w:rFonts w:eastAsia="Arial Unicode MS"/>
              <w:sz w:val="21"/>
              <w:szCs w:val="21"/>
            </w:rPr>
            <w:t>Значення компенсаторів пристроїв КРП слід розраховувати для економічного режиму роботи: tg φ ≤ 0,25 (cos φ</w:t>
          </w:r>
          <w:r w:rsidR="00CA084D">
            <w:rPr>
              <w:rFonts w:eastAsia="Arial Unicode MS"/>
              <w:sz w:val="21"/>
              <w:szCs w:val="21"/>
            </w:rPr>
            <w:t xml:space="preserve"> </w:t>
          </w:r>
          <w:r w:rsidR="00296E3E" w:rsidRPr="004E0296">
            <w:rPr>
              <w:rFonts w:eastAsia="Arial Unicode MS"/>
              <w:sz w:val="21"/>
              <w:szCs w:val="21"/>
            </w:rPr>
            <w:t>=</w:t>
          </w:r>
          <w:r w:rsidR="00CA084D">
            <w:rPr>
              <w:rFonts w:eastAsia="Arial Unicode MS"/>
              <w:sz w:val="21"/>
              <w:szCs w:val="21"/>
            </w:rPr>
            <w:t xml:space="preserve"> </w:t>
          </w:r>
          <w:r w:rsidR="00296E3E" w:rsidRPr="004E0296">
            <w:rPr>
              <w:rFonts w:eastAsia="Arial Unicode MS"/>
              <w:sz w:val="21"/>
              <w:szCs w:val="21"/>
            </w:rPr>
            <w:t>0,97), для якого надбавка Методики за недостатнє оснащення електричної мережі споживача засобами КРП приймається рівною нулю.</w:t>
          </w:r>
        </w:sdtContent>
      </w:sdt>
    </w:p>
    <w:p w14:paraId="6CE9A067" w14:textId="77777777" w:rsidR="00C32440" w:rsidRPr="004E0296" w:rsidRDefault="00296E3E" w:rsidP="00430DCD">
      <w:pPr>
        <w:pStyle w:val="1"/>
        <w:keepNext w:val="0"/>
        <w:keepLines w:val="0"/>
        <w:widowControl w:val="0"/>
        <w:numPr>
          <w:ilvl w:val="0"/>
          <w:numId w:val="15"/>
        </w:numPr>
        <w:tabs>
          <w:tab w:val="left" w:pos="1560"/>
        </w:tabs>
        <w:spacing w:before="120" w:after="120" w:line="293" w:lineRule="auto"/>
        <w:ind w:left="0" w:firstLine="720"/>
        <w:jc w:val="both"/>
        <w:rPr>
          <w:b/>
          <w:color w:val="auto"/>
          <w:sz w:val="21"/>
          <w:szCs w:val="21"/>
        </w:rPr>
      </w:pPr>
      <w:bookmarkStart w:id="117" w:name="_Toc205464344"/>
      <w:r w:rsidRPr="004E0296">
        <w:rPr>
          <w:b/>
          <w:color w:val="auto"/>
          <w:sz w:val="21"/>
          <w:szCs w:val="21"/>
        </w:rPr>
        <w:t>ОБЛІК ТА КОНТРОЛЬ ЯКОСТІ ЕЛЕКТРОЕНЕРГІЇ, ВИМІРЮВАЛЬНІ ПРИЛАДИ</w:t>
      </w:r>
      <w:bookmarkEnd w:id="117"/>
    </w:p>
    <w:p w14:paraId="59BB92B1" w14:textId="1B6839AD" w:rsidR="00C32440" w:rsidRPr="004E0296" w:rsidRDefault="00296E3E"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Облік електроенергії слід здійснювати відповідно до ПУЕ, НПАОП 40.1-1.32-01, Кодексу систем розподілу [1], Кодексу комерційного обліку електричної енергії [2] (далі </w:t>
      </w:r>
      <w:r w:rsidR="00CA084D">
        <w:rPr>
          <w:sz w:val="21"/>
          <w:szCs w:val="21"/>
        </w:rPr>
        <w:t>—</w:t>
      </w:r>
      <w:r w:rsidRPr="004E0296">
        <w:rPr>
          <w:sz w:val="21"/>
          <w:szCs w:val="21"/>
        </w:rPr>
        <w:t xml:space="preserve"> Кодекс) Правил ринку і додаткових вимог цього розділу.</w:t>
      </w:r>
    </w:p>
    <w:p w14:paraId="0BF77322" w14:textId="77777777" w:rsidR="00C32440" w:rsidRPr="004E0296" w:rsidRDefault="00296E3E"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Вузли обліку встановлюються відповідно до завдань на проєктування та технічних умов (у разі приєднання до електричних мереж). </w:t>
      </w:r>
    </w:p>
    <w:p w14:paraId="2F08A93B" w14:textId="33691034" w:rsidR="00C32440" w:rsidRPr="004E0296" w:rsidRDefault="00296E3E" w:rsidP="004E0296">
      <w:pPr>
        <w:tabs>
          <w:tab w:val="left" w:pos="1560"/>
        </w:tabs>
        <w:spacing w:after="0" w:line="293" w:lineRule="auto"/>
        <w:ind w:firstLine="720"/>
        <w:jc w:val="both"/>
        <w:rPr>
          <w:sz w:val="21"/>
          <w:szCs w:val="21"/>
        </w:rPr>
      </w:pPr>
      <w:r w:rsidRPr="004E0296">
        <w:rPr>
          <w:sz w:val="21"/>
          <w:szCs w:val="21"/>
        </w:rPr>
        <w:t>Вузли обліку електричної енергії та відповідні точки комерційного обліку (ТКО) слід установлювати,</w:t>
      </w:r>
      <w:r w:rsidR="00CA084D">
        <w:rPr>
          <w:sz w:val="21"/>
          <w:szCs w:val="21"/>
        </w:rPr>
        <w:t xml:space="preserve"> зазвичай</w:t>
      </w:r>
      <w:r w:rsidRPr="004E0296">
        <w:rPr>
          <w:sz w:val="21"/>
          <w:szCs w:val="21"/>
        </w:rPr>
        <w:t>, на межах балансової відповідальності між стороною</w:t>
      </w:r>
      <w:r w:rsidR="00CA084D">
        <w:rPr>
          <w:sz w:val="21"/>
          <w:szCs w:val="21"/>
        </w:rPr>
        <w:t>,</w:t>
      </w:r>
      <w:r w:rsidRPr="004E0296">
        <w:rPr>
          <w:sz w:val="21"/>
          <w:szCs w:val="21"/>
        </w:rPr>
        <w:t xml:space="preserve"> приєднаною до мережі (СПМ) (споживачами)</w:t>
      </w:r>
      <w:r w:rsidR="00CA084D">
        <w:rPr>
          <w:sz w:val="21"/>
          <w:szCs w:val="21"/>
        </w:rPr>
        <w:t>,</w:t>
      </w:r>
      <w:r w:rsidRPr="004E0296">
        <w:rPr>
          <w:sz w:val="21"/>
          <w:szCs w:val="21"/>
        </w:rPr>
        <w:t xml:space="preserve"> і оператором електричної мережі.</w:t>
      </w:r>
    </w:p>
    <w:p w14:paraId="7A511A04" w14:textId="609F624C" w:rsidR="00C32440" w:rsidRPr="004E0296" w:rsidRDefault="00296E3E" w:rsidP="004E0296">
      <w:pPr>
        <w:tabs>
          <w:tab w:val="left" w:pos="1560"/>
        </w:tabs>
        <w:spacing w:after="0" w:line="293" w:lineRule="auto"/>
        <w:ind w:firstLine="720"/>
        <w:jc w:val="both"/>
        <w:rPr>
          <w:sz w:val="21"/>
          <w:szCs w:val="21"/>
        </w:rPr>
      </w:pPr>
      <w:r w:rsidRPr="004E0296">
        <w:rPr>
          <w:sz w:val="21"/>
          <w:szCs w:val="21"/>
        </w:rPr>
        <w:t>Якщо з технічної або економічної причин установлення вузла обліку на межі балансової відповідальності недоцільне, то за взаємною згодою сторін вузол обліку може бути розміщений не на межі, але якнайближче до неї.</w:t>
      </w:r>
    </w:p>
    <w:p w14:paraId="146006A3"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ТКО рекомендується розміщувати: на вводах ВРП, ГРЩ і на вводах нижчої напруги силових трансформаторів ТП, потужність яких повністю використовується споживачами будинків, а також на поверхових щитах живлення квартир житлових будинків. </w:t>
      </w:r>
    </w:p>
    <w:p w14:paraId="42EB665E" w14:textId="1B488960" w:rsidR="00C32440" w:rsidRPr="004E0296" w:rsidRDefault="00CA084D" w:rsidP="004E0296">
      <w:pPr>
        <w:tabs>
          <w:tab w:val="left" w:pos="1560"/>
        </w:tabs>
        <w:spacing w:after="0" w:line="293" w:lineRule="auto"/>
        <w:ind w:firstLine="720"/>
        <w:jc w:val="both"/>
        <w:rPr>
          <w:sz w:val="21"/>
          <w:szCs w:val="21"/>
        </w:rPr>
      </w:pPr>
      <w:r>
        <w:rPr>
          <w:sz w:val="21"/>
          <w:szCs w:val="21"/>
        </w:rPr>
        <w:t xml:space="preserve">У разі </w:t>
      </w:r>
      <w:r w:rsidR="00296E3E" w:rsidRPr="004E0296">
        <w:rPr>
          <w:sz w:val="21"/>
          <w:szCs w:val="21"/>
        </w:rPr>
        <w:t>узгоджен</w:t>
      </w:r>
      <w:r>
        <w:rPr>
          <w:sz w:val="21"/>
          <w:szCs w:val="21"/>
        </w:rPr>
        <w:t>ня</w:t>
      </w:r>
      <w:r w:rsidR="00296E3E" w:rsidRPr="004E0296">
        <w:rPr>
          <w:sz w:val="21"/>
          <w:szCs w:val="21"/>
        </w:rPr>
        <w:t xml:space="preserve"> з ОСР допускається встановлювати лічильники в квартирних щитках у передпокої квартир. </w:t>
      </w:r>
    </w:p>
    <w:p w14:paraId="5BC3051B" w14:textId="48CAE398"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Місце розміщення вузлів обліку будинків садибної забудови має бути захищеним від доступу сторонніх осіб, тварин, птахів, комах тощо, які можуть пошкодити обладнання, віддаленим від займистих матеріалів на відстань не менше </w:t>
      </w:r>
      <w:r w:rsidR="001467F6">
        <w:rPr>
          <w:sz w:val="21"/>
          <w:szCs w:val="21"/>
        </w:rPr>
        <w:t xml:space="preserve">ніж </w:t>
      </w:r>
      <w:r w:rsidRPr="004E0296">
        <w:rPr>
          <w:sz w:val="21"/>
          <w:szCs w:val="21"/>
        </w:rPr>
        <w:t>1,5 м в усіх напрямках, безпечним і доступним для повірки засобів вимірювальної техніки, контрольного огляду та/або технічної перевірки, а також контролю результатів вимірювання електричної енергії.</w:t>
      </w:r>
    </w:p>
    <w:p w14:paraId="63A7B84B" w14:textId="2A882507" w:rsidR="00C32440" w:rsidRPr="004E0296" w:rsidRDefault="00296E3E"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Вузли обліку необхідно встановлювати так, щоб забезпеч</w:t>
      </w:r>
      <w:r w:rsidR="001467F6">
        <w:rPr>
          <w:sz w:val="21"/>
          <w:szCs w:val="21"/>
        </w:rPr>
        <w:t>ити</w:t>
      </w:r>
      <w:r w:rsidRPr="004E0296">
        <w:rPr>
          <w:sz w:val="21"/>
          <w:szCs w:val="21"/>
        </w:rPr>
        <w:t xml:space="preserve"> можливість доступу для контрольного огляду та/або технічної перевірки, а також візуального зчитування результатів вимірювання з лічильника без застосування спеціальних засобів та інструментів.</w:t>
      </w:r>
    </w:p>
    <w:p w14:paraId="34560D22" w14:textId="7EE765C9" w:rsidR="00C32440" w:rsidRPr="004E0296" w:rsidRDefault="001467F6"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Pr>
          <w:sz w:val="21"/>
          <w:szCs w:val="21"/>
        </w:rPr>
        <w:t>У</w:t>
      </w:r>
      <w:r w:rsidR="00296E3E" w:rsidRPr="004E0296">
        <w:rPr>
          <w:sz w:val="21"/>
          <w:szCs w:val="21"/>
        </w:rPr>
        <w:t xml:space="preserve"> точках комерційного обліку має бути забезпечена можливість опломбування лічильника, первинних та вторинних кіл живлення, приводів і кнопок управління комутаційних апаратів та кришок автоматичних вимикачів, встановлених у цих колах, дверцят комірок трансформаторів напруги, кришок на зборках і колодках затискачів, випробувальних блоках, ліній зв'язку автоматизованих систем обліку та всіх інших пристроїв і місць, що унеможливлюють доступ до струмо</w:t>
      </w:r>
      <w:r>
        <w:rPr>
          <w:sz w:val="21"/>
          <w:szCs w:val="21"/>
        </w:rPr>
        <w:t xml:space="preserve">провідних </w:t>
      </w:r>
      <w:r w:rsidR="00296E3E" w:rsidRPr="004E0296">
        <w:rPr>
          <w:sz w:val="21"/>
          <w:szCs w:val="21"/>
        </w:rPr>
        <w:t>частин схем обліку.</w:t>
      </w:r>
    </w:p>
    <w:p w14:paraId="64429CCD" w14:textId="54C2CAEB" w:rsidR="00C32440" w:rsidRPr="004E0296" w:rsidRDefault="00296E3E"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Перед засобом обліку (лічильником), безпосередньо в</w:t>
      </w:r>
      <w:r w:rsidR="00EB3BAE">
        <w:rPr>
          <w:sz w:val="21"/>
          <w:szCs w:val="21"/>
        </w:rPr>
        <w:t>вімкнен</w:t>
      </w:r>
      <w:r w:rsidRPr="004E0296">
        <w:rPr>
          <w:sz w:val="21"/>
          <w:szCs w:val="21"/>
        </w:rPr>
        <w:t xml:space="preserve">им у мережу, на відстані не більше ніж 10 м </w:t>
      </w:r>
      <w:r w:rsidR="001467F6">
        <w:rPr>
          <w:sz w:val="21"/>
          <w:szCs w:val="21"/>
        </w:rPr>
        <w:t>у</w:t>
      </w:r>
      <w:r w:rsidRPr="004E0296">
        <w:rPr>
          <w:sz w:val="21"/>
          <w:szCs w:val="21"/>
        </w:rPr>
        <w:t xml:space="preserve"> бік лінії повин</w:t>
      </w:r>
      <w:r w:rsidR="001467F6">
        <w:rPr>
          <w:sz w:val="21"/>
          <w:szCs w:val="21"/>
        </w:rPr>
        <w:t>ен</w:t>
      </w:r>
      <w:r w:rsidRPr="004E0296">
        <w:rPr>
          <w:sz w:val="21"/>
          <w:szCs w:val="21"/>
        </w:rPr>
        <w:t xml:space="preserve"> бути установлений доступний для обслугову</w:t>
      </w:r>
      <w:r w:rsidR="001467F6">
        <w:rPr>
          <w:sz w:val="21"/>
          <w:szCs w:val="21"/>
        </w:rPr>
        <w:t xml:space="preserve">вального </w:t>
      </w:r>
      <w:r w:rsidRPr="004E0296">
        <w:rPr>
          <w:sz w:val="21"/>
          <w:szCs w:val="21"/>
        </w:rPr>
        <w:t xml:space="preserve">персоналу електричної мережі комутаційний апарат з можливістю блокування увімкнення, що дозволяє зняти напругу з усіх фаз для безпечної заміни засобу обліку. </w:t>
      </w:r>
      <w:r w:rsidR="001467F6">
        <w:rPr>
          <w:sz w:val="21"/>
          <w:szCs w:val="21"/>
        </w:rPr>
        <w:t xml:space="preserve">Ця </w:t>
      </w:r>
      <w:r w:rsidRPr="004E0296">
        <w:rPr>
          <w:sz w:val="21"/>
          <w:szCs w:val="21"/>
        </w:rPr>
        <w:t>вимога не поширюється на розрахункові засоби обліку, розташовані безпосередньо в квартирах. У цих випадках комутаційні апарати для зняття напруги з засобів обліку повинні розташовуватися за межами квартир</w:t>
      </w:r>
    </w:p>
    <w:p w14:paraId="6A86614D" w14:textId="6736C19B" w:rsidR="00C32440" w:rsidRPr="004E0296" w:rsidRDefault="001467F6"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Pr>
          <w:sz w:val="21"/>
          <w:szCs w:val="21"/>
        </w:rPr>
        <w:t>Я</w:t>
      </w:r>
      <w:r w:rsidR="00296E3E" w:rsidRPr="004E0296">
        <w:rPr>
          <w:sz w:val="21"/>
          <w:szCs w:val="21"/>
        </w:rPr>
        <w:t>кщо до технологічних електричних мереж основного споживача приєднан</w:t>
      </w:r>
      <w:r w:rsidR="00700789">
        <w:rPr>
          <w:sz w:val="21"/>
          <w:szCs w:val="21"/>
        </w:rPr>
        <w:t>о</w:t>
      </w:r>
      <w:r w:rsidR="00296E3E" w:rsidRPr="004E0296">
        <w:rPr>
          <w:sz w:val="21"/>
          <w:szCs w:val="21"/>
        </w:rPr>
        <w:t xml:space="preserve"> електроустановки інших споживачів, розрахунковий облік має бути організований основним споживачем так, щоб забезпечити складення балансу електричної енергії у власних технологічних електричних мережах для комерційних розрахунків відповідно до тарифної схеми споживання електричної енергії.</w:t>
      </w:r>
    </w:p>
    <w:p w14:paraId="404FB857" w14:textId="0D9AED85" w:rsidR="00C32440" w:rsidRPr="004E0296" w:rsidRDefault="00296E3E"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Розташовані в межах приватного домогосподарства за однією адресою електроустановки відбору (споживання) та генеру</w:t>
      </w:r>
      <w:r w:rsidR="00700789">
        <w:rPr>
          <w:sz w:val="21"/>
          <w:szCs w:val="21"/>
        </w:rPr>
        <w:t>вальн</w:t>
      </w:r>
      <w:r w:rsidRPr="004E0296">
        <w:rPr>
          <w:sz w:val="21"/>
          <w:szCs w:val="21"/>
        </w:rPr>
        <w:t xml:space="preserve">і електроустановки (наприклад, ФЕС тощо), до яких мають застосовуватися однакові коефіцієнти </w:t>
      </w:r>
      <w:r w:rsidR="00700789">
        <w:rPr>
          <w:sz w:val="21"/>
          <w:szCs w:val="21"/>
        </w:rPr>
        <w:t>«</w:t>
      </w:r>
      <w:r w:rsidRPr="004E0296">
        <w:rPr>
          <w:sz w:val="21"/>
          <w:szCs w:val="21"/>
        </w:rPr>
        <w:t>зеленого</w:t>
      </w:r>
      <w:r w:rsidR="00700789">
        <w:rPr>
          <w:sz w:val="21"/>
          <w:szCs w:val="21"/>
        </w:rPr>
        <w:t>»</w:t>
      </w:r>
      <w:r w:rsidRPr="004E0296">
        <w:rPr>
          <w:sz w:val="21"/>
          <w:szCs w:val="21"/>
        </w:rPr>
        <w:t xml:space="preserve"> тарифу, повинні бути облаштовані одним загальним лічильником, що забезпечує  погодинн</w:t>
      </w:r>
      <w:r w:rsidR="00700789">
        <w:rPr>
          <w:sz w:val="21"/>
          <w:szCs w:val="21"/>
        </w:rPr>
        <w:t xml:space="preserve">ий </w:t>
      </w:r>
      <w:r w:rsidRPr="004E0296">
        <w:rPr>
          <w:sz w:val="21"/>
          <w:szCs w:val="21"/>
        </w:rPr>
        <w:t xml:space="preserve"> облік відпуску та відбору (споживання) електричної енергії з можливістю дистанційного зчитування та передачі даних цього лічильника.</w:t>
      </w:r>
    </w:p>
    <w:p w14:paraId="4D5FB4A0" w14:textId="41F104E3" w:rsidR="00C32440" w:rsidRPr="004E0296" w:rsidRDefault="00296E3E"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Електроустановки відбору (споживання) електричної енергії та генеру</w:t>
      </w:r>
      <w:r w:rsidR="00700789">
        <w:rPr>
          <w:sz w:val="21"/>
          <w:szCs w:val="21"/>
        </w:rPr>
        <w:t>вальн</w:t>
      </w:r>
      <w:r w:rsidRPr="004E0296">
        <w:rPr>
          <w:sz w:val="21"/>
          <w:szCs w:val="21"/>
        </w:rPr>
        <w:t xml:space="preserve">і електроустановки споживача, до яких мають застосовуватися різні коефіцієнти </w:t>
      </w:r>
      <w:r w:rsidR="00700789">
        <w:rPr>
          <w:sz w:val="21"/>
          <w:szCs w:val="21"/>
        </w:rPr>
        <w:t>«</w:t>
      </w:r>
      <w:r w:rsidRPr="004E0296">
        <w:rPr>
          <w:sz w:val="21"/>
          <w:szCs w:val="21"/>
        </w:rPr>
        <w:t>зеленого</w:t>
      </w:r>
      <w:r w:rsidR="00700789">
        <w:rPr>
          <w:sz w:val="21"/>
          <w:szCs w:val="21"/>
        </w:rPr>
        <w:t>»</w:t>
      </w:r>
      <w:r w:rsidRPr="004E0296">
        <w:rPr>
          <w:sz w:val="21"/>
          <w:szCs w:val="21"/>
        </w:rPr>
        <w:t xml:space="preserve"> тарифу, повинні бути забезпечені окремими лічильниками електричної енергії, що забезпечують  погодинн</w:t>
      </w:r>
      <w:r w:rsidR="00700789">
        <w:rPr>
          <w:sz w:val="21"/>
          <w:szCs w:val="21"/>
        </w:rPr>
        <w:t xml:space="preserve">ий </w:t>
      </w:r>
      <w:r w:rsidRPr="004E0296">
        <w:rPr>
          <w:sz w:val="21"/>
          <w:szCs w:val="21"/>
        </w:rPr>
        <w:t>комерційн</w:t>
      </w:r>
      <w:r w:rsidR="00700789">
        <w:rPr>
          <w:sz w:val="21"/>
          <w:szCs w:val="21"/>
        </w:rPr>
        <w:t xml:space="preserve">ий </w:t>
      </w:r>
      <w:r w:rsidRPr="004E0296">
        <w:rPr>
          <w:sz w:val="21"/>
          <w:szCs w:val="21"/>
        </w:rPr>
        <w:t xml:space="preserve">облік відпуску виробленої електричної енергії за кожною установкою, для якої застосовується окремий коефіцієнт </w:t>
      </w:r>
      <w:r w:rsidR="00700789">
        <w:rPr>
          <w:sz w:val="21"/>
          <w:szCs w:val="21"/>
        </w:rPr>
        <w:t>«</w:t>
      </w:r>
      <w:r w:rsidRPr="004E0296">
        <w:rPr>
          <w:sz w:val="21"/>
          <w:szCs w:val="21"/>
        </w:rPr>
        <w:t>зеленого</w:t>
      </w:r>
      <w:r w:rsidR="00700789">
        <w:rPr>
          <w:sz w:val="21"/>
          <w:szCs w:val="21"/>
        </w:rPr>
        <w:t>»</w:t>
      </w:r>
      <w:r w:rsidRPr="004E0296">
        <w:rPr>
          <w:sz w:val="21"/>
          <w:szCs w:val="21"/>
        </w:rPr>
        <w:t xml:space="preserve"> тарифу, з можливістю дистанційного зчитування та передачі даних цих лічильників.</w:t>
      </w:r>
    </w:p>
    <w:p w14:paraId="6BA141DA" w14:textId="247F5246" w:rsidR="00C32440" w:rsidRPr="004E0296" w:rsidRDefault="00296E3E" w:rsidP="004E0296">
      <w:pPr>
        <w:tabs>
          <w:tab w:val="left" w:pos="1560"/>
        </w:tabs>
        <w:spacing w:after="0" w:line="293" w:lineRule="auto"/>
        <w:ind w:firstLine="720"/>
        <w:jc w:val="both"/>
        <w:rPr>
          <w:sz w:val="21"/>
          <w:szCs w:val="21"/>
        </w:rPr>
      </w:pPr>
      <w:r w:rsidRPr="004E0296">
        <w:rPr>
          <w:sz w:val="21"/>
          <w:szCs w:val="21"/>
        </w:rPr>
        <w:t>Комерційний облік генеру</w:t>
      </w:r>
      <w:r w:rsidR="00700789">
        <w:rPr>
          <w:sz w:val="21"/>
          <w:szCs w:val="21"/>
        </w:rPr>
        <w:t>вальн</w:t>
      </w:r>
      <w:r w:rsidRPr="004E0296">
        <w:rPr>
          <w:sz w:val="21"/>
          <w:szCs w:val="21"/>
        </w:rPr>
        <w:t xml:space="preserve">их електроустановок споживача (СЕС, ВЕС, ДЕС) організовується в такий спосіб, щоб забезпечити окреме визначення обсягів виробленої, відібраної (спожитої) на власні та господарські потреби та відпущеної електричної енергії в мережу кожним блоком та електростанцією </w:t>
      </w:r>
      <w:r w:rsidR="00700789">
        <w:rPr>
          <w:sz w:val="21"/>
          <w:szCs w:val="21"/>
        </w:rPr>
        <w:t>загалом</w:t>
      </w:r>
      <w:r w:rsidRPr="004E0296">
        <w:rPr>
          <w:sz w:val="21"/>
          <w:szCs w:val="21"/>
        </w:rPr>
        <w:t>.</w:t>
      </w:r>
    </w:p>
    <w:p w14:paraId="24683F55" w14:textId="4384125C" w:rsidR="00C32440" w:rsidRPr="004E0296" w:rsidRDefault="00296E3E"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Параметри якості електроенергії в точках приєднання споживачів </w:t>
      </w:r>
      <w:r w:rsidR="00700789">
        <w:rPr>
          <w:sz w:val="21"/>
          <w:szCs w:val="21"/>
        </w:rPr>
        <w:t>у</w:t>
      </w:r>
      <w:r w:rsidRPr="004E0296">
        <w:rPr>
          <w:sz w:val="21"/>
          <w:szCs w:val="21"/>
        </w:rPr>
        <w:t xml:space="preserve"> нормальних умовах експлуатації мають відповідати параметрам, визначеним у </w:t>
      </w:r>
      <w:hyperlink r:id="rId348" w:history="1">
        <w:r w:rsidRPr="00087964">
          <w:rPr>
            <w:rStyle w:val="ae"/>
            <w:sz w:val="21"/>
            <w:szCs w:val="21"/>
          </w:rPr>
          <w:t>ДСТУ EN 50160</w:t>
        </w:r>
      </w:hyperlink>
      <w:r w:rsidRPr="004E0296">
        <w:rPr>
          <w:sz w:val="21"/>
          <w:szCs w:val="21"/>
        </w:rPr>
        <w:t>.</w:t>
      </w:r>
    </w:p>
    <w:p w14:paraId="0DF4B558" w14:textId="3CC11F7A" w:rsidR="00C32440" w:rsidRPr="00430DCD" w:rsidRDefault="00296E3E" w:rsidP="00430DCD">
      <w:pPr>
        <w:numPr>
          <w:ilvl w:val="0"/>
          <w:numId w:val="9"/>
        </w:numPr>
        <w:tabs>
          <w:tab w:val="left" w:pos="1560"/>
        </w:tabs>
        <w:spacing w:after="0" w:line="293" w:lineRule="auto"/>
        <w:ind w:left="0" w:firstLine="720"/>
        <w:jc w:val="both"/>
        <w:rPr>
          <w:sz w:val="21"/>
          <w:szCs w:val="21"/>
        </w:rPr>
      </w:pPr>
      <w:r w:rsidRPr="004E0296">
        <w:rPr>
          <w:sz w:val="21"/>
          <w:szCs w:val="21"/>
        </w:rPr>
        <w:t xml:space="preserve">Засоби вимірювання електричної енергії (лічильники) повинні відповідати вимогам </w:t>
      </w:r>
      <w:hyperlink r:id="rId349" w:history="1">
        <w:r w:rsidRPr="00087964">
          <w:rPr>
            <w:rStyle w:val="ae"/>
            <w:sz w:val="21"/>
            <w:szCs w:val="21"/>
          </w:rPr>
          <w:t>ДСТУ EN IEC 62052-11</w:t>
        </w:r>
      </w:hyperlink>
      <w:r w:rsidRPr="004E0296">
        <w:rPr>
          <w:sz w:val="21"/>
          <w:szCs w:val="21"/>
        </w:rPr>
        <w:t>.</w:t>
      </w:r>
    </w:p>
    <w:p w14:paraId="4C0065EE" w14:textId="57E14CCE" w:rsidR="00C32440" w:rsidRPr="004E0296" w:rsidRDefault="00296E3E" w:rsidP="00023469">
      <w:pPr>
        <w:pStyle w:val="1"/>
        <w:keepNext w:val="0"/>
        <w:keepLines w:val="0"/>
        <w:widowControl w:val="0"/>
        <w:numPr>
          <w:ilvl w:val="0"/>
          <w:numId w:val="15"/>
        </w:numPr>
        <w:tabs>
          <w:tab w:val="left" w:pos="1560"/>
        </w:tabs>
        <w:spacing w:after="120" w:line="293" w:lineRule="auto"/>
        <w:ind w:left="0" w:firstLine="720"/>
        <w:jc w:val="both"/>
        <w:rPr>
          <w:b/>
          <w:color w:val="auto"/>
          <w:sz w:val="21"/>
          <w:szCs w:val="21"/>
        </w:rPr>
      </w:pPr>
      <w:bookmarkStart w:id="118" w:name="_Toc205464345"/>
      <w:r w:rsidRPr="004E0296">
        <w:rPr>
          <w:b/>
          <w:color w:val="auto"/>
          <w:sz w:val="21"/>
          <w:szCs w:val="21"/>
        </w:rPr>
        <w:t xml:space="preserve">ОСНОВНІ ТЕХНІЧНІ ВИМОГИ ДО АВТОМАТИЗОВАНИХ СИСТЕМ ОБЛІКУ, КОНТРОЛЮ </w:t>
      </w:r>
      <w:r w:rsidR="004F2E0B">
        <w:rPr>
          <w:b/>
          <w:color w:val="auto"/>
          <w:sz w:val="21"/>
          <w:szCs w:val="21"/>
        </w:rPr>
        <w:t>Й</w:t>
      </w:r>
      <w:r w:rsidRPr="004E0296">
        <w:rPr>
          <w:b/>
          <w:color w:val="auto"/>
          <w:sz w:val="21"/>
          <w:szCs w:val="21"/>
        </w:rPr>
        <w:t xml:space="preserve"> УПРАВЛІННЯ</w:t>
      </w:r>
      <w:bookmarkEnd w:id="118"/>
    </w:p>
    <w:p w14:paraId="465340D7" w14:textId="12040856" w:rsidR="00C32440" w:rsidRPr="004E0296" w:rsidRDefault="00296E3E" w:rsidP="004E0296">
      <w:pPr>
        <w:numPr>
          <w:ilvl w:val="0"/>
          <w:numId w:val="1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Засоби обліку житлових будинків (мікрорайонів), громадських будівель та їх</w:t>
      </w:r>
      <w:r w:rsidR="004F2E0B">
        <w:rPr>
          <w:sz w:val="21"/>
          <w:szCs w:val="21"/>
        </w:rPr>
        <w:t>ніх</w:t>
      </w:r>
      <w:r w:rsidRPr="004E0296">
        <w:rPr>
          <w:sz w:val="21"/>
          <w:szCs w:val="21"/>
        </w:rPr>
        <w:t xml:space="preserve"> комплексів необхідно об’єднувати в АСКОЕ. </w:t>
      </w:r>
    </w:p>
    <w:p w14:paraId="02EB48BB"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Проєктна документація на створення автоматизованих систем збирання даних лічильників електричної енергії у частині вимог до вузлів обліку електричної енергії та інформаційної взаємодії розробляється з урахуванням технічних вимог оператора електричної мережі. </w:t>
      </w:r>
    </w:p>
    <w:p w14:paraId="1751F27F"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АСКОЕ повинна забезпечувати:</w:t>
      </w:r>
    </w:p>
    <w:p w14:paraId="3DD0AD55" w14:textId="794C7198"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а) </w:t>
      </w:r>
      <w:r w:rsidR="00D536F7">
        <w:rPr>
          <w:sz w:val="21"/>
          <w:szCs w:val="21"/>
        </w:rPr>
        <w:t>не</w:t>
      </w:r>
      <w:r w:rsidRPr="004E0296">
        <w:rPr>
          <w:sz w:val="21"/>
          <w:szCs w:val="21"/>
        </w:rPr>
        <w:t>перервний облік (з заданою періодичністю) споживання електроенергії в кожній точці підключення і передачу даних про споживання до відповідного вузла збору та обробки інформації системи АСКОЕ;</w:t>
      </w:r>
    </w:p>
    <w:p w14:paraId="09967365"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б) контроль балансу споживання електроенергії на різних рівнях і ділянках мережі за допомогою групових засобів обліку, встановлених у вузлових пунктах мережі;</w:t>
      </w:r>
    </w:p>
    <w:p w14:paraId="6BD5912D"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в) оперативний автоматичний контроль процесу споживання електроенергії, оплати її та технічного стану системи, виявлення аварійних ситуацій і порушень у споживанні електроенергії, а також випадків її розкрадання за допомогою портативних апаратно-програмних засобів;</w:t>
      </w:r>
    </w:p>
    <w:p w14:paraId="7B2F60FB"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г) можливість дистанційного регулювання процесу електроспоживання за командою з центру живлення;</w:t>
      </w:r>
    </w:p>
    <w:p w14:paraId="63A88447"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д) можливість оплати за спожиту електроенергію електронними платіжними засобами;</w:t>
      </w:r>
    </w:p>
    <w:p w14:paraId="52E784D0"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е) підготовку даних для розрахунків оплати (передплати) за спожиту (передплачену) електроенергію з врахуванням добових тарифних зон і коефіцієнтів;</w:t>
      </w:r>
    </w:p>
    <w:p w14:paraId="16DF046B"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ж) підготовку підсумкових звітів збуту та оплати електроенергії за визначені періоди;</w:t>
      </w:r>
    </w:p>
    <w:p w14:paraId="04B94315"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з) можливість оперативної параметризації засобів обліку за допомогою портативних апаратно-програмних засобів.</w:t>
      </w:r>
    </w:p>
    <w:p w14:paraId="524F37AC" w14:textId="04AED09B" w:rsidR="00C32440" w:rsidRPr="004E0296" w:rsidRDefault="00296E3E" w:rsidP="004E0296">
      <w:pPr>
        <w:tabs>
          <w:tab w:val="left" w:pos="1560"/>
        </w:tabs>
        <w:spacing w:after="0" w:line="293" w:lineRule="auto"/>
        <w:ind w:firstLine="720"/>
        <w:jc w:val="both"/>
        <w:rPr>
          <w:sz w:val="21"/>
          <w:szCs w:val="21"/>
        </w:rPr>
      </w:pPr>
      <w:r w:rsidRPr="004E0296">
        <w:rPr>
          <w:sz w:val="21"/>
          <w:szCs w:val="21"/>
        </w:rPr>
        <w:t>Апаратура та лінії зв'язку АСКОЕ повинні відповідати вимогам, як</w:t>
      </w:r>
      <w:r w:rsidR="00D536F7">
        <w:rPr>
          <w:sz w:val="21"/>
          <w:szCs w:val="21"/>
        </w:rPr>
        <w:t xml:space="preserve"> </w:t>
      </w:r>
      <w:r w:rsidRPr="004E0296">
        <w:rPr>
          <w:sz w:val="21"/>
          <w:szCs w:val="21"/>
        </w:rPr>
        <w:t xml:space="preserve">і </w:t>
      </w:r>
      <w:r w:rsidR="00D536F7">
        <w:rPr>
          <w:sz w:val="21"/>
          <w:szCs w:val="21"/>
        </w:rPr>
        <w:t xml:space="preserve">для </w:t>
      </w:r>
      <w:r w:rsidRPr="004E0296">
        <w:rPr>
          <w:sz w:val="21"/>
          <w:szCs w:val="21"/>
        </w:rPr>
        <w:t>систем комерційного обліку.</w:t>
      </w:r>
    </w:p>
    <w:p w14:paraId="4417A06B"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Знімання та передачу показань споживання енергоресурсів слід у межах об'єкта (житловий будинок, громадський будинок) проводити за самостійними лініями зв'язку.</w:t>
      </w:r>
    </w:p>
    <w:p w14:paraId="59720807" w14:textId="3679F93F" w:rsidR="00C32440" w:rsidRPr="004E0296" w:rsidRDefault="00296E3E" w:rsidP="004E0296">
      <w:pPr>
        <w:numPr>
          <w:ilvl w:val="0"/>
          <w:numId w:val="1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Допускається застосування для ц</w:t>
      </w:r>
      <w:r w:rsidR="00D536F7">
        <w:rPr>
          <w:sz w:val="21"/>
          <w:szCs w:val="21"/>
        </w:rPr>
        <w:t xml:space="preserve">ього й </w:t>
      </w:r>
      <w:r w:rsidRPr="004E0296">
        <w:rPr>
          <w:sz w:val="21"/>
          <w:szCs w:val="21"/>
        </w:rPr>
        <w:t xml:space="preserve">інших технічних рішень за умови виконання вимог щодо точності та надійності інформації, що передається, які визначаються вимогами </w:t>
      </w:r>
      <w:r w:rsidR="00D536F7">
        <w:rPr>
          <w:sz w:val="21"/>
          <w:szCs w:val="21"/>
        </w:rPr>
        <w:t xml:space="preserve">для </w:t>
      </w:r>
      <w:r w:rsidRPr="004E0296">
        <w:rPr>
          <w:sz w:val="21"/>
          <w:szCs w:val="21"/>
        </w:rPr>
        <w:t>оператор</w:t>
      </w:r>
      <w:r w:rsidR="00D536F7">
        <w:rPr>
          <w:sz w:val="21"/>
          <w:szCs w:val="21"/>
        </w:rPr>
        <w:t>ів</w:t>
      </w:r>
      <w:r w:rsidRPr="004E0296">
        <w:rPr>
          <w:sz w:val="21"/>
          <w:szCs w:val="21"/>
        </w:rPr>
        <w:t xml:space="preserve"> електромережі до обліку енергоресурсів.</w:t>
      </w:r>
    </w:p>
    <w:p w14:paraId="06AAE89C" w14:textId="005BC75F" w:rsidR="00C32440" w:rsidRPr="004E0296" w:rsidRDefault="00296E3E" w:rsidP="004E0296">
      <w:pPr>
        <w:numPr>
          <w:ilvl w:val="0"/>
          <w:numId w:val="1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Дані про енергоспоживання з кожного об'єкта слід передавати  відповідно до технічних умов на АСКОЕ. Канали зв'язку можуть бути побудовані на різних лініях зв'язку (провідні, волоконно-оптичні, електросилові, радіолінії тощо).</w:t>
      </w:r>
    </w:p>
    <w:p w14:paraId="65AA6A02" w14:textId="66F0581F" w:rsidR="00C32440" w:rsidRPr="004E0296" w:rsidRDefault="00296E3E" w:rsidP="004E0296">
      <w:pPr>
        <w:numPr>
          <w:ilvl w:val="0"/>
          <w:numId w:val="1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Оснащення житлових будинків та громадських будівель автоматизованою системою  моніторингу та управління інженерного обладнання будівель і споруд (АСМУ)  слід здійснювати згідно з завданням на проєктування, </w:t>
      </w:r>
      <w:hyperlink r:id="rId350" w:history="1">
        <w:r w:rsidRPr="00087964">
          <w:rPr>
            <w:rStyle w:val="ae"/>
            <w:sz w:val="21"/>
            <w:szCs w:val="21"/>
          </w:rPr>
          <w:t>ДСТУ-Н Б В.2.5-37</w:t>
        </w:r>
      </w:hyperlink>
      <w:r w:rsidRPr="004E0296">
        <w:rPr>
          <w:sz w:val="21"/>
          <w:szCs w:val="21"/>
        </w:rPr>
        <w:t xml:space="preserve"> та вимогами цього розділу.</w:t>
      </w:r>
    </w:p>
    <w:p w14:paraId="55B1B78D" w14:textId="5BFC470D"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Підключення об'єктів, що будуються, до </w:t>
      </w:r>
      <w:r w:rsidR="00D536F7">
        <w:rPr>
          <w:sz w:val="21"/>
          <w:szCs w:val="21"/>
        </w:rPr>
        <w:t xml:space="preserve">наявних </w:t>
      </w:r>
      <w:r w:rsidRPr="004E0296">
        <w:rPr>
          <w:sz w:val="21"/>
          <w:szCs w:val="21"/>
        </w:rPr>
        <w:t xml:space="preserve"> мереж АСМУ здійснюється відповідно до технічних умов, що видаються власником цих мереж або за його дорученням експлуатуючою організацією.</w:t>
      </w:r>
    </w:p>
    <w:p w14:paraId="1DDB7A7C" w14:textId="783E98C2" w:rsidR="00C32440" w:rsidRPr="004E0296" w:rsidRDefault="00296E3E" w:rsidP="004E0296">
      <w:pPr>
        <w:numPr>
          <w:ilvl w:val="0"/>
          <w:numId w:val="1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АСМУ має мати можливість передачі інформації на більш високий ієрархічний рівень, </w:t>
      </w:r>
      <w:r w:rsidR="00D536F7">
        <w:rPr>
          <w:sz w:val="21"/>
          <w:szCs w:val="21"/>
        </w:rPr>
        <w:t xml:space="preserve">зокрема </w:t>
      </w:r>
      <w:r w:rsidRPr="004E0296">
        <w:rPr>
          <w:sz w:val="21"/>
          <w:szCs w:val="21"/>
        </w:rPr>
        <w:t>у міські диспетчерські служби.</w:t>
      </w:r>
    </w:p>
    <w:p w14:paraId="07F6ADDC" w14:textId="14774D4E"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До АСМУ повинні включатися всі об'єкти </w:t>
      </w:r>
      <w:r w:rsidR="00D536F7">
        <w:rPr>
          <w:sz w:val="21"/>
          <w:szCs w:val="21"/>
        </w:rPr>
        <w:t>цієї</w:t>
      </w:r>
      <w:r w:rsidRPr="004E0296">
        <w:rPr>
          <w:sz w:val="21"/>
          <w:szCs w:val="21"/>
        </w:rPr>
        <w:t xml:space="preserve"> житлової забудови, за винятком об'єктів, де планується організація внутрішніх служб диспетчеризації.</w:t>
      </w:r>
    </w:p>
    <w:p w14:paraId="1D7876FD" w14:textId="77777777" w:rsidR="00C32440" w:rsidRPr="004E0296" w:rsidRDefault="00296E3E" w:rsidP="004E0296">
      <w:pPr>
        <w:numPr>
          <w:ilvl w:val="0"/>
          <w:numId w:val="1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АСМУ повинні виконувати такі функції:</w:t>
      </w:r>
    </w:p>
    <w:p w14:paraId="317985E1" w14:textId="3FDD6282" w:rsidR="00C32440" w:rsidRPr="004E0296" w:rsidRDefault="00D536F7" w:rsidP="004E0296">
      <w:pPr>
        <w:tabs>
          <w:tab w:val="left" w:pos="1701"/>
        </w:tabs>
        <w:spacing w:after="0" w:line="293" w:lineRule="auto"/>
        <w:ind w:firstLine="720"/>
        <w:jc w:val="both"/>
        <w:rPr>
          <w:sz w:val="21"/>
          <w:szCs w:val="21"/>
        </w:rPr>
      </w:pPr>
      <w:r>
        <w:rPr>
          <w:sz w:val="21"/>
          <w:szCs w:val="21"/>
        </w:rPr>
        <w:t>—</w:t>
      </w:r>
      <w:r w:rsidR="00296E3E" w:rsidRPr="004E0296">
        <w:rPr>
          <w:sz w:val="21"/>
          <w:szCs w:val="21"/>
        </w:rPr>
        <w:t xml:space="preserve">  контроль стану інженерного обладнання;</w:t>
      </w:r>
    </w:p>
    <w:p w14:paraId="1E11C489" w14:textId="2B18DF68" w:rsidR="00C32440" w:rsidRPr="004E0296" w:rsidRDefault="00D536F7" w:rsidP="004E0296">
      <w:pPr>
        <w:tabs>
          <w:tab w:val="left" w:pos="1701"/>
        </w:tabs>
        <w:spacing w:after="0" w:line="293" w:lineRule="auto"/>
        <w:ind w:firstLine="720"/>
        <w:jc w:val="both"/>
        <w:rPr>
          <w:sz w:val="21"/>
          <w:szCs w:val="21"/>
        </w:rPr>
      </w:pPr>
      <w:r>
        <w:rPr>
          <w:sz w:val="21"/>
          <w:szCs w:val="21"/>
        </w:rPr>
        <w:t>—</w:t>
      </w:r>
      <w:r w:rsidR="00296E3E" w:rsidRPr="004E0296">
        <w:rPr>
          <w:sz w:val="21"/>
          <w:szCs w:val="21"/>
        </w:rPr>
        <w:t xml:space="preserve">  управління роботою інженерного обладнання;</w:t>
      </w:r>
    </w:p>
    <w:p w14:paraId="2AAD6D4C" w14:textId="712F7E74" w:rsidR="00C32440" w:rsidRPr="004E0296" w:rsidRDefault="00D536F7" w:rsidP="004E0296">
      <w:pPr>
        <w:tabs>
          <w:tab w:val="left" w:pos="1701"/>
        </w:tabs>
        <w:spacing w:after="0" w:line="293" w:lineRule="auto"/>
        <w:ind w:firstLine="720"/>
        <w:jc w:val="both"/>
        <w:rPr>
          <w:sz w:val="21"/>
          <w:szCs w:val="21"/>
        </w:rPr>
      </w:pPr>
      <w:r>
        <w:rPr>
          <w:sz w:val="21"/>
          <w:szCs w:val="21"/>
        </w:rPr>
        <w:t>—</w:t>
      </w:r>
      <w:r w:rsidR="00296E3E" w:rsidRPr="004E0296">
        <w:rPr>
          <w:sz w:val="21"/>
          <w:szCs w:val="21"/>
        </w:rPr>
        <w:t xml:space="preserve"> здійснювати мовний зв'язок у під'їздах, а також з </w:t>
      </w:r>
      <w:r>
        <w:rPr>
          <w:sz w:val="21"/>
          <w:szCs w:val="21"/>
        </w:rPr>
        <w:t xml:space="preserve">обслуговувальним </w:t>
      </w:r>
      <w:r w:rsidR="00296E3E" w:rsidRPr="004E0296">
        <w:rPr>
          <w:sz w:val="21"/>
          <w:szCs w:val="21"/>
        </w:rPr>
        <w:t>персоналом, який перебува</w:t>
      </w:r>
      <w:r>
        <w:rPr>
          <w:sz w:val="21"/>
          <w:szCs w:val="21"/>
        </w:rPr>
        <w:t xml:space="preserve">є </w:t>
      </w:r>
      <w:r w:rsidR="00296E3E" w:rsidRPr="004E0296">
        <w:rPr>
          <w:sz w:val="21"/>
          <w:szCs w:val="21"/>
        </w:rPr>
        <w:t xml:space="preserve"> у технічних приміщеннях, горищах, технічних підпіллях тощо;</w:t>
      </w:r>
    </w:p>
    <w:p w14:paraId="5A46D8EB" w14:textId="4613244C" w:rsidR="00C32440" w:rsidRPr="004E0296" w:rsidRDefault="00D536F7" w:rsidP="004E0296">
      <w:pPr>
        <w:tabs>
          <w:tab w:val="left" w:pos="1701"/>
        </w:tabs>
        <w:spacing w:after="0" w:line="293" w:lineRule="auto"/>
        <w:ind w:firstLine="720"/>
        <w:jc w:val="both"/>
        <w:rPr>
          <w:sz w:val="21"/>
          <w:szCs w:val="21"/>
        </w:rPr>
      </w:pPr>
      <w:r>
        <w:rPr>
          <w:sz w:val="21"/>
          <w:szCs w:val="21"/>
        </w:rPr>
        <w:t>—</w:t>
      </w:r>
      <w:r w:rsidR="00296E3E" w:rsidRPr="004E0296">
        <w:rPr>
          <w:sz w:val="21"/>
          <w:szCs w:val="21"/>
        </w:rPr>
        <w:t xml:space="preserve">  контроль параметрів інженерних систем;</w:t>
      </w:r>
    </w:p>
    <w:p w14:paraId="6AFCA72E" w14:textId="676450B2" w:rsidR="00C32440" w:rsidRPr="004E0296" w:rsidRDefault="00D536F7" w:rsidP="004E0296">
      <w:pPr>
        <w:tabs>
          <w:tab w:val="left" w:pos="1701"/>
        </w:tabs>
        <w:spacing w:after="0" w:line="293" w:lineRule="auto"/>
        <w:ind w:firstLine="720"/>
        <w:jc w:val="both"/>
        <w:rPr>
          <w:sz w:val="21"/>
          <w:szCs w:val="21"/>
        </w:rPr>
      </w:pPr>
      <w:r>
        <w:rPr>
          <w:sz w:val="21"/>
          <w:szCs w:val="21"/>
        </w:rPr>
        <w:t>—</w:t>
      </w:r>
      <w:r w:rsidR="00296E3E" w:rsidRPr="004E0296">
        <w:rPr>
          <w:sz w:val="21"/>
          <w:szCs w:val="21"/>
        </w:rPr>
        <w:t xml:space="preserve"> отримання інформації від автоматизованих систем обліку енергоспоживання в обсягах технічного обліку;</w:t>
      </w:r>
    </w:p>
    <w:p w14:paraId="79A67A8E" w14:textId="0E78BBBF" w:rsidR="00C32440" w:rsidRPr="004E0296" w:rsidRDefault="00D536F7" w:rsidP="004E0296">
      <w:pPr>
        <w:tabs>
          <w:tab w:val="left" w:pos="1701"/>
        </w:tabs>
        <w:spacing w:after="0" w:line="293" w:lineRule="auto"/>
        <w:ind w:firstLine="720"/>
        <w:jc w:val="both"/>
        <w:rPr>
          <w:sz w:val="21"/>
          <w:szCs w:val="21"/>
        </w:rPr>
      </w:pPr>
      <w:r>
        <w:rPr>
          <w:sz w:val="21"/>
          <w:szCs w:val="21"/>
        </w:rPr>
        <w:t>—</w:t>
      </w:r>
      <w:r w:rsidR="00296E3E" w:rsidRPr="004E0296">
        <w:rPr>
          <w:sz w:val="21"/>
          <w:szCs w:val="21"/>
        </w:rPr>
        <w:t xml:space="preserve"> дозволяти змінювати налаштування концентраторів, підключати додаткові датчики та пристрої силами фахівців експлуатуючої організації без порушення робочого режиму.</w:t>
      </w:r>
    </w:p>
    <w:p w14:paraId="02B89AB1" w14:textId="5397A8E5" w:rsidR="00C32440" w:rsidRPr="004E0296" w:rsidRDefault="00296E3E" w:rsidP="004E0296">
      <w:pPr>
        <w:tabs>
          <w:tab w:val="left" w:pos="1560"/>
        </w:tabs>
        <w:spacing w:after="0" w:line="293" w:lineRule="auto"/>
        <w:ind w:firstLine="720"/>
        <w:jc w:val="both"/>
        <w:rPr>
          <w:sz w:val="21"/>
          <w:szCs w:val="21"/>
        </w:rPr>
      </w:pPr>
      <w:r w:rsidRPr="004E0296">
        <w:rPr>
          <w:sz w:val="21"/>
          <w:szCs w:val="21"/>
        </w:rPr>
        <w:t>Обсяги, рекоменд</w:t>
      </w:r>
      <w:r w:rsidR="00D536F7">
        <w:rPr>
          <w:sz w:val="21"/>
          <w:szCs w:val="21"/>
        </w:rPr>
        <w:t xml:space="preserve">овані </w:t>
      </w:r>
      <w:r w:rsidRPr="004E0296">
        <w:rPr>
          <w:sz w:val="21"/>
          <w:szCs w:val="21"/>
        </w:rPr>
        <w:t>для оснащення АСМУ житлових і громадських будівель</w:t>
      </w:r>
      <w:r w:rsidR="00D536F7">
        <w:rPr>
          <w:sz w:val="21"/>
          <w:szCs w:val="21"/>
        </w:rPr>
        <w:t>,</w:t>
      </w:r>
      <w:r w:rsidRPr="004E0296">
        <w:rPr>
          <w:sz w:val="21"/>
          <w:szCs w:val="21"/>
        </w:rPr>
        <w:t xml:space="preserve"> наведен</w:t>
      </w:r>
      <w:r w:rsidR="00D536F7">
        <w:rPr>
          <w:sz w:val="21"/>
          <w:szCs w:val="21"/>
        </w:rPr>
        <w:t>о</w:t>
      </w:r>
      <w:r w:rsidRPr="004E0296">
        <w:rPr>
          <w:sz w:val="21"/>
          <w:szCs w:val="21"/>
        </w:rPr>
        <w:t xml:space="preserve"> в таблиці 17.1</w:t>
      </w:r>
    </w:p>
    <w:p w14:paraId="1D55450A" w14:textId="7C373367" w:rsidR="00C32440" w:rsidRDefault="00296E3E" w:rsidP="00376297">
      <w:pPr>
        <w:tabs>
          <w:tab w:val="left" w:pos="1560"/>
        </w:tabs>
        <w:spacing w:before="80" w:after="80" w:line="293" w:lineRule="auto"/>
        <w:ind w:firstLine="720"/>
        <w:jc w:val="both"/>
        <w:rPr>
          <w:sz w:val="21"/>
          <w:szCs w:val="21"/>
        </w:rPr>
      </w:pPr>
      <w:r w:rsidRPr="004E0296">
        <w:rPr>
          <w:b/>
          <w:sz w:val="21"/>
          <w:szCs w:val="21"/>
        </w:rPr>
        <w:t>Таблиця 17.1</w:t>
      </w:r>
      <w:r w:rsidRPr="004E0296">
        <w:rPr>
          <w:sz w:val="21"/>
          <w:szCs w:val="21"/>
        </w:rPr>
        <w:t xml:space="preserve"> </w:t>
      </w:r>
      <w:r w:rsidR="00D536F7">
        <w:rPr>
          <w:sz w:val="21"/>
          <w:szCs w:val="21"/>
        </w:rPr>
        <w:t>–</w:t>
      </w:r>
      <w:r w:rsidRPr="004E0296">
        <w:rPr>
          <w:sz w:val="21"/>
          <w:szCs w:val="21"/>
        </w:rPr>
        <w:t xml:space="preserve"> Об'єкти та обсяги АСМУ житлових і громадських будівель</w:t>
      </w:r>
    </w:p>
    <w:tbl>
      <w:tblPr>
        <w:tblW w:w="990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4529"/>
        <w:gridCol w:w="673"/>
        <w:gridCol w:w="673"/>
        <w:gridCol w:w="673"/>
        <w:gridCol w:w="674"/>
      </w:tblGrid>
      <w:tr w:rsidR="00376297" w:rsidRPr="00A45A90" w14:paraId="64C699D5" w14:textId="77777777" w:rsidTr="00376297">
        <w:tc>
          <w:tcPr>
            <w:tcW w:w="2687" w:type="dxa"/>
            <w:vMerge w:val="restart"/>
            <w:vAlign w:val="center"/>
          </w:tcPr>
          <w:p w14:paraId="3A3A9449" w14:textId="77777777" w:rsidR="00376297" w:rsidRPr="00A45A90" w:rsidRDefault="00376297" w:rsidP="006310E7">
            <w:pPr>
              <w:tabs>
                <w:tab w:val="left" w:pos="1276"/>
              </w:tabs>
              <w:spacing w:before="60" w:after="60"/>
              <w:jc w:val="center"/>
              <w:rPr>
                <w:sz w:val="20"/>
                <w:szCs w:val="20"/>
              </w:rPr>
            </w:pPr>
            <w:r w:rsidRPr="00A45A90">
              <w:rPr>
                <w:sz w:val="20"/>
                <w:szCs w:val="20"/>
              </w:rPr>
              <w:t>Об’єкт моніторингу</w:t>
            </w:r>
          </w:p>
        </w:tc>
        <w:tc>
          <w:tcPr>
            <w:tcW w:w="4529" w:type="dxa"/>
            <w:vMerge w:val="restart"/>
            <w:vAlign w:val="center"/>
          </w:tcPr>
          <w:p w14:paraId="74579A32" w14:textId="77777777" w:rsidR="00376297" w:rsidRPr="00A45A90" w:rsidRDefault="00376297" w:rsidP="006310E7">
            <w:pPr>
              <w:tabs>
                <w:tab w:val="left" w:pos="1276"/>
              </w:tabs>
              <w:spacing w:before="60" w:after="60"/>
              <w:jc w:val="center"/>
              <w:rPr>
                <w:sz w:val="20"/>
                <w:szCs w:val="20"/>
              </w:rPr>
            </w:pPr>
            <w:r w:rsidRPr="00A45A90">
              <w:rPr>
                <w:sz w:val="20"/>
                <w:szCs w:val="20"/>
              </w:rPr>
              <w:t>Об’єм інформації, управління та зв’язку з об’єктом</w:t>
            </w:r>
          </w:p>
        </w:tc>
        <w:tc>
          <w:tcPr>
            <w:tcW w:w="2693" w:type="dxa"/>
            <w:gridSpan w:val="4"/>
          </w:tcPr>
          <w:p w14:paraId="5FC35CA9" w14:textId="77777777" w:rsidR="00376297" w:rsidRPr="00A45A90" w:rsidRDefault="00376297" w:rsidP="006310E7">
            <w:pPr>
              <w:tabs>
                <w:tab w:val="left" w:pos="1276"/>
              </w:tabs>
              <w:spacing w:before="60" w:after="60"/>
              <w:jc w:val="center"/>
              <w:rPr>
                <w:sz w:val="20"/>
                <w:szCs w:val="20"/>
              </w:rPr>
            </w:pPr>
            <w:r w:rsidRPr="00A45A90">
              <w:rPr>
                <w:sz w:val="20"/>
                <w:szCs w:val="20"/>
              </w:rPr>
              <w:t>Вид інформації</w:t>
            </w:r>
          </w:p>
        </w:tc>
      </w:tr>
      <w:tr w:rsidR="00376297" w:rsidRPr="00A45A90" w14:paraId="7A01AAB6" w14:textId="77777777" w:rsidTr="00376297">
        <w:tc>
          <w:tcPr>
            <w:tcW w:w="2687" w:type="dxa"/>
            <w:vMerge/>
            <w:vAlign w:val="center"/>
          </w:tcPr>
          <w:p w14:paraId="3208636F" w14:textId="77777777" w:rsidR="00376297" w:rsidRPr="00A45A90" w:rsidRDefault="00376297" w:rsidP="006310E7">
            <w:pPr>
              <w:widowControl w:val="0"/>
              <w:pBdr>
                <w:top w:val="nil"/>
                <w:left w:val="nil"/>
                <w:bottom w:val="nil"/>
                <w:right w:val="nil"/>
                <w:between w:val="nil"/>
              </w:pBdr>
              <w:spacing w:line="276" w:lineRule="auto"/>
              <w:rPr>
                <w:sz w:val="20"/>
                <w:szCs w:val="20"/>
              </w:rPr>
            </w:pPr>
          </w:p>
        </w:tc>
        <w:tc>
          <w:tcPr>
            <w:tcW w:w="4529" w:type="dxa"/>
            <w:vMerge/>
            <w:vAlign w:val="center"/>
          </w:tcPr>
          <w:p w14:paraId="06DB781D" w14:textId="77777777" w:rsidR="00376297" w:rsidRPr="00A45A90" w:rsidRDefault="00376297" w:rsidP="006310E7">
            <w:pPr>
              <w:widowControl w:val="0"/>
              <w:pBdr>
                <w:top w:val="nil"/>
                <w:left w:val="nil"/>
                <w:bottom w:val="nil"/>
                <w:right w:val="nil"/>
                <w:between w:val="nil"/>
              </w:pBdr>
              <w:spacing w:line="276" w:lineRule="auto"/>
              <w:rPr>
                <w:sz w:val="20"/>
                <w:szCs w:val="20"/>
              </w:rPr>
            </w:pPr>
          </w:p>
        </w:tc>
        <w:tc>
          <w:tcPr>
            <w:tcW w:w="673" w:type="dxa"/>
          </w:tcPr>
          <w:p w14:paraId="2C9B9B65" w14:textId="77777777" w:rsidR="00376297" w:rsidRPr="00A45A90" w:rsidRDefault="00376297" w:rsidP="006310E7">
            <w:pPr>
              <w:tabs>
                <w:tab w:val="left" w:pos="1276"/>
              </w:tabs>
              <w:spacing w:before="60" w:after="60"/>
              <w:jc w:val="center"/>
              <w:rPr>
                <w:sz w:val="20"/>
                <w:szCs w:val="20"/>
              </w:rPr>
            </w:pPr>
            <w:r w:rsidRPr="00A45A90">
              <w:rPr>
                <w:sz w:val="20"/>
                <w:szCs w:val="20"/>
              </w:rPr>
              <w:t>ТУ</w:t>
            </w:r>
          </w:p>
        </w:tc>
        <w:tc>
          <w:tcPr>
            <w:tcW w:w="673" w:type="dxa"/>
          </w:tcPr>
          <w:p w14:paraId="68A547A2" w14:textId="77777777" w:rsidR="00376297" w:rsidRPr="00A45A90" w:rsidRDefault="00376297" w:rsidP="006310E7">
            <w:pPr>
              <w:tabs>
                <w:tab w:val="left" w:pos="1276"/>
              </w:tabs>
              <w:spacing w:before="60" w:after="60"/>
              <w:jc w:val="center"/>
              <w:rPr>
                <w:sz w:val="20"/>
                <w:szCs w:val="20"/>
              </w:rPr>
            </w:pPr>
            <w:r w:rsidRPr="00A45A90">
              <w:rPr>
                <w:sz w:val="20"/>
                <w:szCs w:val="20"/>
              </w:rPr>
              <w:t>ТС</w:t>
            </w:r>
          </w:p>
        </w:tc>
        <w:tc>
          <w:tcPr>
            <w:tcW w:w="673" w:type="dxa"/>
          </w:tcPr>
          <w:p w14:paraId="27B9F8CE" w14:textId="77777777" w:rsidR="00376297" w:rsidRPr="00A45A90" w:rsidRDefault="00376297" w:rsidP="006310E7">
            <w:pPr>
              <w:tabs>
                <w:tab w:val="left" w:pos="1276"/>
              </w:tabs>
              <w:spacing w:before="60" w:after="60"/>
              <w:jc w:val="center"/>
              <w:rPr>
                <w:sz w:val="20"/>
                <w:szCs w:val="20"/>
              </w:rPr>
            </w:pPr>
            <w:r w:rsidRPr="00A45A90">
              <w:rPr>
                <w:sz w:val="20"/>
                <w:szCs w:val="20"/>
              </w:rPr>
              <w:t>ТВ</w:t>
            </w:r>
          </w:p>
        </w:tc>
        <w:tc>
          <w:tcPr>
            <w:tcW w:w="674" w:type="dxa"/>
          </w:tcPr>
          <w:p w14:paraId="248AC058" w14:textId="77777777" w:rsidR="00376297" w:rsidRPr="00A45A90" w:rsidRDefault="00376297" w:rsidP="006310E7">
            <w:pPr>
              <w:tabs>
                <w:tab w:val="left" w:pos="1276"/>
              </w:tabs>
              <w:spacing w:before="60" w:after="60"/>
              <w:jc w:val="center"/>
              <w:rPr>
                <w:sz w:val="20"/>
                <w:szCs w:val="20"/>
              </w:rPr>
            </w:pPr>
            <w:r w:rsidRPr="00A45A90">
              <w:rPr>
                <w:sz w:val="20"/>
                <w:szCs w:val="20"/>
              </w:rPr>
              <w:t>ДГЗ</w:t>
            </w:r>
          </w:p>
        </w:tc>
      </w:tr>
      <w:tr w:rsidR="00376297" w:rsidRPr="00A45A90" w14:paraId="4B852ADA" w14:textId="77777777" w:rsidTr="00376297">
        <w:tc>
          <w:tcPr>
            <w:tcW w:w="9909" w:type="dxa"/>
            <w:gridSpan w:val="6"/>
          </w:tcPr>
          <w:p w14:paraId="2CFEF18B" w14:textId="77777777" w:rsidR="00376297" w:rsidRPr="00A45A90" w:rsidRDefault="00376297" w:rsidP="00023469">
            <w:pPr>
              <w:tabs>
                <w:tab w:val="left" w:pos="1276"/>
              </w:tabs>
              <w:spacing w:before="60" w:after="60" w:line="216" w:lineRule="auto"/>
              <w:jc w:val="both"/>
              <w:rPr>
                <w:sz w:val="20"/>
                <w:szCs w:val="20"/>
              </w:rPr>
            </w:pPr>
            <w:r w:rsidRPr="00A45A90">
              <w:rPr>
                <w:sz w:val="20"/>
                <w:szCs w:val="20"/>
              </w:rPr>
              <w:t>Житлові будинки</w:t>
            </w:r>
          </w:p>
        </w:tc>
      </w:tr>
      <w:tr w:rsidR="00376297" w:rsidRPr="00A45A90" w14:paraId="009B050D" w14:textId="77777777" w:rsidTr="00376297">
        <w:tc>
          <w:tcPr>
            <w:tcW w:w="2687" w:type="dxa"/>
          </w:tcPr>
          <w:p w14:paraId="4EC9C05D" w14:textId="77777777" w:rsidR="00376297" w:rsidRPr="00A45A90" w:rsidRDefault="00376297" w:rsidP="00023469">
            <w:pPr>
              <w:tabs>
                <w:tab w:val="left" w:pos="1276"/>
              </w:tabs>
              <w:spacing w:before="60" w:after="60" w:line="216" w:lineRule="auto"/>
              <w:rPr>
                <w:sz w:val="20"/>
                <w:szCs w:val="20"/>
              </w:rPr>
            </w:pPr>
            <w:r w:rsidRPr="00A45A90">
              <w:rPr>
                <w:sz w:val="20"/>
                <w:szCs w:val="20"/>
              </w:rPr>
              <w:t>Вхідні двері під'їзду</w:t>
            </w:r>
          </w:p>
        </w:tc>
        <w:tc>
          <w:tcPr>
            <w:tcW w:w="4529" w:type="dxa"/>
          </w:tcPr>
          <w:p w14:paraId="2CE5A174" w14:textId="77777777" w:rsidR="00376297" w:rsidRPr="00A45A90" w:rsidRDefault="00376297" w:rsidP="00023469">
            <w:pPr>
              <w:tabs>
                <w:tab w:val="left" w:pos="1276"/>
              </w:tabs>
              <w:spacing w:before="60" w:after="60" w:line="216" w:lineRule="auto"/>
              <w:jc w:val="both"/>
              <w:rPr>
                <w:sz w:val="20"/>
                <w:szCs w:val="20"/>
              </w:rPr>
            </w:pPr>
            <w:r w:rsidRPr="00A45A90">
              <w:rPr>
                <w:sz w:val="20"/>
                <w:szCs w:val="20"/>
              </w:rPr>
              <w:t>Відчинення дверей</w:t>
            </w:r>
          </w:p>
          <w:p w14:paraId="006FA7AD" w14:textId="77777777" w:rsidR="00376297" w:rsidRPr="00A45A90" w:rsidRDefault="00376297" w:rsidP="00023469">
            <w:pPr>
              <w:tabs>
                <w:tab w:val="left" w:pos="1276"/>
              </w:tabs>
              <w:spacing w:before="60" w:after="60" w:line="216" w:lineRule="auto"/>
              <w:jc w:val="both"/>
              <w:rPr>
                <w:sz w:val="20"/>
                <w:szCs w:val="20"/>
              </w:rPr>
            </w:pPr>
            <w:r w:rsidRPr="00A45A90">
              <w:rPr>
                <w:sz w:val="20"/>
                <w:szCs w:val="20"/>
              </w:rPr>
              <w:t>Тривале незачинене положення дверей</w:t>
            </w:r>
          </w:p>
          <w:p w14:paraId="568044BB" w14:textId="003097B0" w:rsidR="00376297" w:rsidRPr="00A45A90" w:rsidRDefault="00376297" w:rsidP="00023469">
            <w:pPr>
              <w:tabs>
                <w:tab w:val="left" w:pos="1276"/>
              </w:tabs>
              <w:spacing w:before="60" w:after="60" w:line="216" w:lineRule="auto"/>
              <w:jc w:val="both"/>
              <w:rPr>
                <w:sz w:val="20"/>
                <w:szCs w:val="20"/>
              </w:rPr>
            </w:pPr>
            <w:r w:rsidRPr="00A45A90">
              <w:rPr>
                <w:sz w:val="20"/>
                <w:szCs w:val="20"/>
              </w:rPr>
              <w:t>ДГЗ «відвідувач–диспетчер»</w:t>
            </w:r>
          </w:p>
        </w:tc>
        <w:tc>
          <w:tcPr>
            <w:tcW w:w="673" w:type="dxa"/>
          </w:tcPr>
          <w:p w14:paraId="11D98C36" w14:textId="77777777" w:rsidR="00376297" w:rsidRPr="00A45A90" w:rsidRDefault="00376297" w:rsidP="00023469">
            <w:pPr>
              <w:tabs>
                <w:tab w:val="left" w:pos="1276"/>
              </w:tabs>
              <w:spacing w:before="60" w:after="60" w:line="216" w:lineRule="auto"/>
              <w:jc w:val="center"/>
              <w:rPr>
                <w:sz w:val="20"/>
                <w:szCs w:val="20"/>
              </w:rPr>
            </w:pPr>
            <w:r w:rsidRPr="00A45A90">
              <w:rPr>
                <w:sz w:val="20"/>
                <w:szCs w:val="20"/>
              </w:rPr>
              <w:t>У</w:t>
            </w:r>
          </w:p>
        </w:tc>
        <w:tc>
          <w:tcPr>
            <w:tcW w:w="673" w:type="dxa"/>
          </w:tcPr>
          <w:p w14:paraId="61E49D20" w14:textId="77777777" w:rsidR="00376297" w:rsidRPr="00A45A90" w:rsidRDefault="00376297" w:rsidP="00023469">
            <w:pPr>
              <w:tabs>
                <w:tab w:val="left" w:pos="1276"/>
              </w:tabs>
              <w:spacing w:before="60" w:after="60" w:line="216" w:lineRule="auto"/>
              <w:jc w:val="center"/>
              <w:rPr>
                <w:sz w:val="20"/>
                <w:szCs w:val="20"/>
              </w:rPr>
            </w:pPr>
          </w:p>
          <w:p w14:paraId="1A6CC698" w14:textId="77777777" w:rsidR="00376297" w:rsidRPr="00A45A90" w:rsidRDefault="00376297" w:rsidP="00023469">
            <w:pPr>
              <w:tabs>
                <w:tab w:val="left" w:pos="1276"/>
              </w:tabs>
              <w:spacing w:before="60" w:after="60" w:line="216" w:lineRule="auto"/>
              <w:jc w:val="center"/>
              <w:rPr>
                <w:sz w:val="20"/>
                <w:szCs w:val="20"/>
              </w:rPr>
            </w:pPr>
            <w:r w:rsidRPr="00A45A90">
              <w:rPr>
                <w:sz w:val="20"/>
                <w:szCs w:val="20"/>
              </w:rPr>
              <w:t>Н</w:t>
            </w:r>
          </w:p>
        </w:tc>
        <w:tc>
          <w:tcPr>
            <w:tcW w:w="673" w:type="dxa"/>
          </w:tcPr>
          <w:p w14:paraId="5A0B7342" w14:textId="77777777" w:rsidR="00376297" w:rsidRPr="00A45A90" w:rsidRDefault="00376297" w:rsidP="00023469">
            <w:pPr>
              <w:tabs>
                <w:tab w:val="left" w:pos="1276"/>
              </w:tabs>
              <w:spacing w:before="60" w:after="60" w:line="216" w:lineRule="auto"/>
              <w:jc w:val="center"/>
              <w:rPr>
                <w:sz w:val="20"/>
                <w:szCs w:val="20"/>
              </w:rPr>
            </w:pPr>
          </w:p>
        </w:tc>
        <w:tc>
          <w:tcPr>
            <w:tcW w:w="674" w:type="dxa"/>
          </w:tcPr>
          <w:p w14:paraId="0451941B" w14:textId="77777777" w:rsidR="00376297" w:rsidRPr="00A45A90" w:rsidRDefault="00376297" w:rsidP="00023469">
            <w:pPr>
              <w:tabs>
                <w:tab w:val="left" w:pos="1276"/>
              </w:tabs>
              <w:spacing w:before="60" w:after="60" w:line="216" w:lineRule="auto"/>
              <w:jc w:val="center"/>
              <w:rPr>
                <w:sz w:val="20"/>
                <w:szCs w:val="20"/>
              </w:rPr>
            </w:pPr>
          </w:p>
          <w:p w14:paraId="48AB7D37" w14:textId="77777777" w:rsidR="00376297" w:rsidRPr="00A45A90" w:rsidRDefault="00376297" w:rsidP="00023469">
            <w:pPr>
              <w:tabs>
                <w:tab w:val="left" w:pos="1276"/>
              </w:tabs>
              <w:spacing w:before="60" w:after="60" w:line="216" w:lineRule="auto"/>
              <w:jc w:val="center"/>
              <w:rPr>
                <w:sz w:val="20"/>
                <w:szCs w:val="20"/>
              </w:rPr>
            </w:pPr>
          </w:p>
          <w:p w14:paraId="75EF83AA" w14:textId="77777777" w:rsidR="00376297" w:rsidRPr="00A45A90" w:rsidRDefault="00376297" w:rsidP="00023469">
            <w:pPr>
              <w:tabs>
                <w:tab w:val="left" w:pos="1276"/>
              </w:tabs>
              <w:spacing w:before="60" w:after="60" w:line="216" w:lineRule="auto"/>
              <w:jc w:val="center"/>
              <w:rPr>
                <w:sz w:val="20"/>
                <w:szCs w:val="20"/>
              </w:rPr>
            </w:pPr>
            <w:r w:rsidRPr="00A45A90">
              <w:rPr>
                <w:sz w:val="20"/>
                <w:szCs w:val="20"/>
              </w:rPr>
              <w:t>З</w:t>
            </w:r>
          </w:p>
        </w:tc>
      </w:tr>
      <w:tr w:rsidR="00376297" w:rsidRPr="00A45A90" w14:paraId="16801194" w14:textId="77777777" w:rsidTr="00376297">
        <w:tc>
          <w:tcPr>
            <w:tcW w:w="2687" w:type="dxa"/>
          </w:tcPr>
          <w:p w14:paraId="561D739A" w14:textId="77777777" w:rsidR="00376297" w:rsidRPr="00A45A90" w:rsidRDefault="00376297" w:rsidP="00023469">
            <w:pPr>
              <w:tabs>
                <w:tab w:val="left" w:pos="1276"/>
              </w:tabs>
              <w:spacing w:before="60" w:after="60" w:line="216" w:lineRule="auto"/>
              <w:rPr>
                <w:sz w:val="20"/>
                <w:szCs w:val="20"/>
              </w:rPr>
            </w:pPr>
            <w:r w:rsidRPr="00A45A90">
              <w:rPr>
                <w:sz w:val="20"/>
                <w:szCs w:val="20"/>
              </w:rPr>
              <w:t>Технічні поверхи, підпілля</w:t>
            </w:r>
          </w:p>
        </w:tc>
        <w:tc>
          <w:tcPr>
            <w:tcW w:w="4529" w:type="dxa"/>
          </w:tcPr>
          <w:p w14:paraId="42E8B768" w14:textId="77777777" w:rsidR="00376297" w:rsidRPr="00A45A90" w:rsidRDefault="00376297" w:rsidP="00023469">
            <w:pPr>
              <w:tabs>
                <w:tab w:val="left" w:pos="1276"/>
              </w:tabs>
              <w:spacing w:before="60" w:after="60" w:line="216" w:lineRule="auto"/>
              <w:jc w:val="both"/>
              <w:rPr>
                <w:sz w:val="20"/>
                <w:szCs w:val="20"/>
              </w:rPr>
            </w:pPr>
            <w:r w:rsidRPr="00A45A90">
              <w:rPr>
                <w:sz w:val="20"/>
                <w:szCs w:val="20"/>
              </w:rPr>
              <w:t>Відчинення дверей</w:t>
            </w:r>
          </w:p>
          <w:p w14:paraId="74D0FBA0" w14:textId="77777777" w:rsidR="00376297" w:rsidRPr="00A45A90" w:rsidRDefault="00376297" w:rsidP="00023469">
            <w:pPr>
              <w:tabs>
                <w:tab w:val="left" w:pos="1276"/>
              </w:tabs>
              <w:spacing w:before="60" w:after="60" w:line="216" w:lineRule="auto"/>
              <w:jc w:val="both"/>
              <w:rPr>
                <w:sz w:val="20"/>
                <w:szCs w:val="20"/>
              </w:rPr>
            </w:pPr>
            <w:r w:rsidRPr="00A45A90">
              <w:rPr>
                <w:sz w:val="20"/>
                <w:szCs w:val="20"/>
              </w:rPr>
              <w:t>Затоплення</w:t>
            </w:r>
          </w:p>
          <w:p w14:paraId="10522A14" w14:textId="77777777" w:rsidR="00376297" w:rsidRPr="00A45A90" w:rsidRDefault="00376297" w:rsidP="00023469">
            <w:pPr>
              <w:tabs>
                <w:tab w:val="left" w:pos="1276"/>
              </w:tabs>
              <w:spacing w:before="60" w:after="60" w:line="216" w:lineRule="auto"/>
              <w:jc w:val="both"/>
              <w:rPr>
                <w:sz w:val="20"/>
                <w:szCs w:val="20"/>
              </w:rPr>
            </w:pPr>
            <w:r w:rsidRPr="00A45A90">
              <w:rPr>
                <w:sz w:val="20"/>
                <w:szCs w:val="20"/>
              </w:rPr>
              <w:t>Загазованість</w:t>
            </w:r>
          </w:p>
          <w:p w14:paraId="3B250BF8" w14:textId="735AAED6" w:rsidR="00376297" w:rsidRPr="00A45A90" w:rsidRDefault="00376297" w:rsidP="00023469">
            <w:pPr>
              <w:tabs>
                <w:tab w:val="left" w:pos="1276"/>
              </w:tabs>
              <w:spacing w:before="60" w:after="60" w:line="216" w:lineRule="auto"/>
              <w:jc w:val="both"/>
              <w:rPr>
                <w:sz w:val="20"/>
                <w:szCs w:val="20"/>
              </w:rPr>
            </w:pPr>
            <w:r w:rsidRPr="00A45A90">
              <w:rPr>
                <w:sz w:val="20"/>
                <w:szCs w:val="20"/>
              </w:rPr>
              <w:t>ДГЗ «ремонтний персонал–диспетчер»</w:t>
            </w:r>
          </w:p>
        </w:tc>
        <w:tc>
          <w:tcPr>
            <w:tcW w:w="673" w:type="dxa"/>
          </w:tcPr>
          <w:p w14:paraId="1749069B" w14:textId="77777777" w:rsidR="00376297" w:rsidRPr="00A45A90" w:rsidRDefault="00376297" w:rsidP="00023469">
            <w:pPr>
              <w:tabs>
                <w:tab w:val="left" w:pos="1276"/>
              </w:tabs>
              <w:spacing w:before="60" w:after="60" w:line="216" w:lineRule="auto"/>
              <w:jc w:val="center"/>
              <w:rPr>
                <w:sz w:val="20"/>
                <w:szCs w:val="20"/>
              </w:rPr>
            </w:pPr>
          </w:p>
        </w:tc>
        <w:tc>
          <w:tcPr>
            <w:tcW w:w="673" w:type="dxa"/>
          </w:tcPr>
          <w:p w14:paraId="678F3628" w14:textId="77777777" w:rsidR="00376297" w:rsidRPr="00A45A90" w:rsidRDefault="00376297" w:rsidP="00023469">
            <w:pPr>
              <w:tabs>
                <w:tab w:val="left" w:pos="1276"/>
              </w:tabs>
              <w:spacing w:before="60" w:after="60" w:line="216" w:lineRule="auto"/>
              <w:jc w:val="center"/>
              <w:rPr>
                <w:sz w:val="20"/>
                <w:szCs w:val="20"/>
              </w:rPr>
            </w:pPr>
            <w:r w:rsidRPr="00A45A90">
              <w:rPr>
                <w:sz w:val="20"/>
                <w:szCs w:val="20"/>
              </w:rPr>
              <w:t>Н</w:t>
            </w:r>
          </w:p>
          <w:p w14:paraId="7C1D922A" w14:textId="77777777" w:rsidR="00376297" w:rsidRPr="00A45A90" w:rsidRDefault="00376297" w:rsidP="00023469">
            <w:pPr>
              <w:tabs>
                <w:tab w:val="left" w:pos="1276"/>
              </w:tabs>
              <w:spacing w:before="60" w:after="60" w:line="216" w:lineRule="auto"/>
              <w:jc w:val="center"/>
              <w:rPr>
                <w:sz w:val="20"/>
                <w:szCs w:val="20"/>
              </w:rPr>
            </w:pPr>
            <w:r w:rsidRPr="00A45A90">
              <w:rPr>
                <w:sz w:val="20"/>
                <w:szCs w:val="20"/>
              </w:rPr>
              <w:t>А</w:t>
            </w:r>
          </w:p>
          <w:p w14:paraId="157D5C35" w14:textId="77777777" w:rsidR="00376297" w:rsidRPr="00A45A90" w:rsidRDefault="00376297" w:rsidP="00023469">
            <w:pPr>
              <w:tabs>
                <w:tab w:val="left" w:pos="1276"/>
              </w:tabs>
              <w:spacing w:before="60" w:after="60" w:line="216" w:lineRule="auto"/>
              <w:jc w:val="center"/>
              <w:rPr>
                <w:sz w:val="20"/>
                <w:szCs w:val="20"/>
              </w:rPr>
            </w:pPr>
            <w:r w:rsidRPr="00A45A90">
              <w:rPr>
                <w:sz w:val="20"/>
                <w:szCs w:val="20"/>
              </w:rPr>
              <w:t>А</w:t>
            </w:r>
          </w:p>
        </w:tc>
        <w:tc>
          <w:tcPr>
            <w:tcW w:w="673" w:type="dxa"/>
          </w:tcPr>
          <w:p w14:paraId="054715FB" w14:textId="77777777" w:rsidR="00376297" w:rsidRPr="00A45A90" w:rsidRDefault="00376297" w:rsidP="00023469">
            <w:pPr>
              <w:tabs>
                <w:tab w:val="left" w:pos="1276"/>
              </w:tabs>
              <w:spacing w:before="60" w:after="60" w:line="216" w:lineRule="auto"/>
              <w:jc w:val="center"/>
              <w:rPr>
                <w:sz w:val="20"/>
                <w:szCs w:val="20"/>
              </w:rPr>
            </w:pPr>
          </w:p>
        </w:tc>
        <w:tc>
          <w:tcPr>
            <w:tcW w:w="674" w:type="dxa"/>
          </w:tcPr>
          <w:p w14:paraId="1322DE8E" w14:textId="77777777" w:rsidR="00376297" w:rsidRPr="00A45A90" w:rsidRDefault="00376297" w:rsidP="00023469">
            <w:pPr>
              <w:tabs>
                <w:tab w:val="left" w:pos="1276"/>
              </w:tabs>
              <w:spacing w:before="60" w:after="60" w:line="216" w:lineRule="auto"/>
              <w:jc w:val="center"/>
              <w:rPr>
                <w:sz w:val="20"/>
                <w:szCs w:val="20"/>
              </w:rPr>
            </w:pPr>
          </w:p>
          <w:p w14:paraId="3BC0B30C" w14:textId="77777777" w:rsidR="00376297" w:rsidRPr="00A45A90" w:rsidRDefault="00376297" w:rsidP="00023469">
            <w:pPr>
              <w:tabs>
                <w:tab w:val="left" w:pos="1276"/>
              </w:tabs>
              <w:spacing w:before="60" w:after="60" w:line="216" w:lineRule="auto"/>
              <w:jc w:val="center"/>
              <w:rPr>
                <w:sz w:val="20"/>
                <w:szCs w:val="20"/>
              </w:rPr>
            </w:pPr>
          </w:p>
          <w:p w14:paraId="6AA19572" w14:textId="77777777" w:rsidR="00376297" w:rsidRPr="00A45A90" w:rsidRDefault="00376297" w:rsidP="00023469">
            <w:pPr>
              <w:tabs>
                <w:tab w:val="left" w:pos="1276"/>
              </w:tabs>
              <w:spacing w:before="60" w:after="60" w:line="216" w:lineRule="auto"/>
              <w:jc w:val="center"/>
              <w:rPr>
                <w:sz w:val="20"/>
                <w:szCs w:val="20"/>
              </w:rPr>
            </w:pPr>
          </w:p>
          <w:p w14:paraId="53EF1832" w14:textId="77777777" w:rsidR="00376297" w:rsidRPr="00A45A90" w:rsidRDefault="00376297" w:rsidP="00023469">
            <w:pPr>
              <w:tabs>
                <w:tab w:val="left" w:pos="1276"/>
              </w:tabs>
              <w:spacing w:before="60" w:after="60" w:line="216" w:lineRule="auto"/>
              <w:jc w:val="center"/>
              <w:rPr>
                <w:sz w:val="20"/>
                <w:szCs w:val="20"/>
              </w:rPr>
            </w:pPr>
            <w:r w:rsidRPr="00A45A90">
              <w:rPr>
                <w:sz w:val="20"/>
                <w:szCs w:val="20"/>
              </w:rPr>
              <w:t>З</w:t>
            </w:r>
          </w:p>
        </w:tc>
      </w:tr>
      <w:tr w:rsidR="00376297" w:rsidRPr="00A45A90" w14:paraId="092AFBE0" w14:textId="77777777" w:rsidTr="00376297">
        <w:tc>
          <w:tcPr>
            <w:tcW w:w="2687" w:type="dxa"/>
          </w:tcPr>
          <w:p w14:paraId="0925A3BD" w14:textId="77777777" w:rsidR="00D536F7" w:rsidRDefault="00376297" w:rsidP="00023469">
            <w:pPr>
              <w:tabs>
                <w:tab w:val="left" w:pos="1276"/>
              </w:tabs>
              <w:spacing w:before="60" w:after="60" w:line="216" w:lineRule="auto"/>
              <w:rPr>
                <w:sz w:val="20"/>
                <w:szCs w:val="20"/>
              </w:rPr>
            </w:pPr>
            <w:r w:rsidRPr="00A45A90">
              <w:rPr>
                <w:sz w:val="20"/>
                <w:szCs w:val="20"/>
              </w:rPr>
              <w:t xml:space="preserve">Під'їзд, хол або сходово-ліфтовий майданчик </w:t>
            </w:r>
          </w:p>
          <w:p w14:paraId="4A2F2552" w14:textId="65BC701B" w:rsidR="00376297" w:rsidRPr="00A45A90" w:rsidRDefault="00376297" w:rsidP="00023469">
            <w:pPr>
              <w:tabs>
                <w:tab w:val="left" w:pos="1276"/>
              </w:tabs>
              <w:spacing w:before="60" w:after="60" w:line="216" w:lineRule="auto"/>
              <w:rPr>
                <w:sz w:val="20"/>
                <w:szCs w:val="20"/>
              </w:rPr>
            </w:pPr>
            <w:r w:rsidRPr="00A45A90">
              <w:rPr>
                <w:sz w:val="20"/>
                <w:szCs w:val="20"/>
              </w:rPr>
              <w:t>1-го поверху</w:t>
            </w:r>
          </w:p>
        </w:tc>
        <w:tc>
          <w:tcPr>
            <w:tcW w:w="4529" w:type="dxa"/>
          </w:tcPr>
          <w:p w14:paraId="0DB78A5E" w14:textId="5A5E9AE8" w:rsidR="00376297" w:rsidRPr="00A45A90" w:rsidRDefault="00376297" w:rsidP="00023469">
            <w:pPr>
              <w:tabs>
                <w:tab w:val="left" w:pos="1276"/>
              </w:tabs>
              <w:spacing w:before="60" w:after="60" w:line="216" w:lineRule="auto"/>
              <w:jc w:val="both"/>
              <w:rPr>
                <w:sz w:val="20"/>
                <w:szCs w:val="20"/>
              </w:rPr>
            </w:pPr>
            <w:r w:rsidRPr="00A45A90">
              <w:rPr>
                <w:sz w:val="20"/>
                <w:szCs w:val="20"/>
              </w:rPr>
              <w:t>ДГЗ «ремонтний персонал–мешканець</w:t>
            </w:r>
            <w:r w:rsidR="00D536F7">
              <w:rPr>
                <w:sz w:val="20"/>
                <w:szCs w:val="20"/>
              </w:rPr>
              <w:t>–</w:t>
            </w:r>
            <w:r w:rsidRPr="00A45A90">
              <w:rPr>
                <w:sz w:val="20"/>
                <w:szCs w:val="20"/>
              </w:rPr>
              <w:t>диспетчер»</w:t>
            </w:r>
          </w:p>
        </w:tc>
        <w:tc>
          <w:tcPr>
            <w:tcW w:w="673" w:type="dxa"/>
          </w:tcPr>
          <w:p w14:paraId="5543E7E0" w14:textId="77777777" w:rsidR="00376297" w:rsidRPr="00A45A90" w:rsidRDefault="00376297" w:rsidP="00023469">
            <w:pPr>
              <w:tabs>
                <w:tab w:val="left" w:pos="1276"/>
              </w:tabs>
              <w:spacing w:before="60" w:after="60" w:line="216" w:lineRule="auto"/>
              <w:jc w:val="center"/>
              <w:rPr>
                <w:sz w:val="20"/>
                <w:szCs w:val="20"/>
              </w:rPr>
            </w:pPr>
          </w:p>
        </w:tc>
        <w:tc>
          <w:tcPr>
            <w:tcW w:w="673" w:type="dxa"/>
          </w:tcPr>
          <w:p w14:paraId="29237144" w14:textId="77777777" w:rsidR="00376297" w:rsidRPr="00A45A90" w:rsidRDefault="00376297" w:rsidP="00023469">
            <w:pPr>
              <w:tabs>
                <w:tab w:val="left" w:pos="1276"/>
              </w:tabs>
              <w:spacing w:before="60" w:after="60" w:line="216" w:lineRule="auto"/>
              <w:jc w:val="center"/>
              <w:rPr>
                <w:sz w:val="20"/>
                <w:szCs w:val="20"/>
              </w:rPr>
            </w:pPr>
          </w:p>
        </w:tc>
        <w:tc>
          <w:tcPr>
            <w:tcW w:w="673" w:type="dxa"/>
          </w:tcPr>
          <w:p w14:paraId="4FBCFEF7" w14:textId="77777777" w:rsidR="00376297" w:rsidRPr="00A45A90" w:rsidRDefault="00376297" w:rsidP="00023469">
            <w:pPr>
              <w:tabs>
                <w:tab w:val="left" w:pos="1276"/>
              </w:tabs>
              <w:spacing w:before="60" w:after="60" w:line="216" w:lineRule="auto"/>
              <w:jc w:val="center"/>
              <w:rPr>
                <w:sz w:val="20"/>
                <w:szCs w:val="20"/>
              </w:rPr>
            </w:pPr>
          </w:p>
        </w:tc>
        <w:tc>
          <w:tcPr>
            <w:tcW w:w="674" w:type="dxa"/>
          </w:tcPr>
          <w:p w14:paraId="208E2B97" w14:textId="77777777" w:rsidR="00376297" w:rsidRPr="00A45A90" w:rsidRDefault="00376297" w:rsidP="00023469">
            <w:pPr>
              <w:tabs>
                <w:tab w:val="left" w:pos="1276"/>
              </w:tabs>
              <w:spacing w:before="60" w:after="60" w:line="216" w:lineRule="auto"/>
              <w:jc w:val="center"/>
              <w:rPr>
                <w:sz w:val="20"/>
                <w:szCs w:val="20"/>
              </w:rPr>
            </w:pPr>
            <w:r w:rsidRPr="00A45A90">
              <w:rPr>
                <w:sz w:val="20"/>
                <w:szCs w:val="20"/>
              </w:rPr>
              <w:t>З</w:t>
            </w:r>
          </w:p>
        </w:tc>
      </w:tr>
      <w:tr w:rsidR="00417E9B" w:rsidRPr="00A45A90" w14:paraId="18D12F32" w14:textId="77777777" w:rsidTr="00376297">
        <w:tc>
          <w:tcPr>
            <w:tcW w:w="2687" w:type="dxa"/>
          </w:tcPr>
          <w:p w14:paraId="5AC149A1" w14:textId="77777777" w:rsidR="00417E9B" w:rsidRDefault="00417E9B" w:rsidP="00023469">
            <w:pPr>
              <w:tabs>
                <w:tab w:val="left" w:pos="1276"/>
              </w:tabs>
              <w:spacing w:before="60" w:after="60" w:line="216" w:lineRule="auto"/>
              <w:rPr>
                <w:sz w:val="20"/>
                <w:szCs w:val="20"/>
              </w:rPr>
            </w:pPr>
            <w:r w:rsidRPr="00A45A90">
              <w:rPr>
                <w:sz w:val="20"/>
                <w:szCs w:val="20"/>
              </w:rPr>
              <w:t xml:space="preserve">Електрощитова, приміщення з TV, </w:t>
            </w:r>
          </w:p>
          <w:p w14:paraId="29150ECA" w14:textId="44328F83" w:rsidR="00417E9B" w:rsidRPr="00A45A90" w:rsidRDefault="00417E9B" w:rsidP="00023469">
            <w:pPr>
              <w:tabs>
                <w:tab w:val="left" w:pos="1276"/>
              </w:tabs>
              <w:spacing w:before="60" w:after="60" w:line="216" w:lineRule="auto"/>
              <w:rPr>
                <w:sz w:val="20"/>
                <w:szCs w:val="20"/>
              </w:rPr>
            </w:pPr>
            <w:r w:rsidRPr="00A45A90">
              <w:rPr>
                <w:sz w:val="20"/>
                <w:szCs w:val="20"/>
              </w:rPr>
              <w:t>ІТ обладнанням, ІТП, вузли обліку</w:t>
            </w:r>
          </w:p>
        </w:tc>
        <w:tc>
          <w:tcPr>
            <w:tcW w:w="4529" w:type="dxa"/>
          </w:tcPr>
          <w:p w14:paraId="62B86F40" w14:textId="77777777" w:rsidR="00417E9B" w:rsidRPr="00A45A90" w:rsidRDefault="00417E9B" w:rsidP="00023469">
            <w:pPr>
              <w:tabs>
                <w:tab w:val="left" w:pos="1276"/>
              </w:tabs>
              <w:spacing w:before="60" w:after="60" w:line="216" w:lineRule="auto"/>
              <w:jc w:val="both"/>
              <w:rPr>
                <w:sz w:val="20"/>
                <w:szCs w:val="20"/>
              </w:rPr>
            </w:pPr>
            <w:r w:rsidRPr="00A45A90">
              <w:rPr>
                <w:sz w:val="20"/>
                <w:szCs w:val="20"/>
              </w:rPr>
              <w:t>Відчинення дверей</w:t>
            </w:r>
          </w:p>
          <w:p w14:paraId="27E514DB" w14:textId="5890E236" w:rsidR="00417E9B" w:rsidRPr="00A45A90" w:rsidRDefault="00417E9B" w:rsidP="00023469">
            <w:pPr>
              <w:tabs>
                <w:tab w:val="left" w:pos="1276"/>
              </w:tabs>
              <w:spacing w:before="60" w:after="60" w:line="216" w:lineRule="auto"/>
              <w:jc w:val="both"/>
              <w:rPr>
                <w:sz w:val="20"/>
                <w:szCs w:val="20"/>
              </w:rPr>
            </w:pPr>
            <w:r w:rsidRPr="00A45A90">
              <w:rPr>
                <w:sz w:val="20"/>
                <w:szCs w:val="20"/>
              </w:rPr>
              <w:t>ДГЗ «ремонтний персонал–диспетчер»</w:t>
            </w:r>
          </w:p>
        </w:tc>
        <w:tc>
          <w:tcPr>
            <w:tcW w:w="673" w:type="dxa"/>
          </w:tcPr>
          <w:p w14:paraId="1A5DD540"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1CCABADD" w14:textId="4943040A" w:rsidR="00417E9B" w:rsidRPr="00A45A90" w:rsidRDefault="00417E9B" w:rsidP="00023469">
            <w:pPr>
              <w:tabs>
                <w:tab w:val="left" w:pos="1276"/>
              </w:tabs>
              <w:spacing w:before="60" w:after="60" w:line="216" w:lineRule="auto"/>
              <w:jc w:val="center"/>
              <w:rPr>
                <w:sz w:val="20"/>
                <w:szCs w:val="20"/>
              </w:rPr>
            </w:pPr>
            <w:r w:rsidRPr="00A45A90">
              <w:rPr>
                <w:sz w:val="20"/>
                <w:szCs w:val="20"/>
              </w:rPr>
              <w:t>Н</w:t>
            </w:r>
          </w:p>
        </w:tc>
        <w:tc>
          <w:tcPr>
            <w:tcW w:w="673" w:type="dxa"/>
          </w:tcPr>
          <w:p w14:paraId="286F761F" w14:textId="77777777" w:rsidR="00417E9B" w:rsidRPr="00A45A90" w:rsidRDefault="00417E9B" w:rsidP="00023469">
            <w:pPr>
              <w:tabs>
                <w:tab w:val="left" w:pos="1276"/>
              </w:tabs>
              <w:spacing w:before="60" w:after="60" w:line="216" w:lineRule="auto"/>
              <w:jc w:val="center"/>
              <w:rPr>
                <w:sz w:val="20"/>
                <w:szCs w:val="20"/>
              </w:rPr>
            </w:pPr>
          </w:p>
        </w:tc>
        <w:tc>
          <w:tcPr>
            <w:tcW w:w="674" w:type="dxa"/>
          </w:tcPr>
          <w:p w14:paraId="2AFEC5FB" w14:textId="77777777" w:rsidR="00417E9B" w:rsidRPr="00A45A90" w:rsidRDefault="00417E9B" w:rsidP="00023469">
            <w:pPr>
              <w:tabs>
                <w:tab w:val="left" w:pos="1276"/>
              </w:tabs>
              <w:spacing w:before="60" w:after="60" w:line="216" w:lineRule="auto"/>
              <w:jc w:val="center"/>
              <w:rPr>
                <w:sz w:val="20"/>
                <w:szCs w:val="20"/>
              </w:rPr>
            </w:pPr>
          </w:p>
          <w:p w14:paraId="571341D3" w14:textId="0AFDF991" w:rsidR="00417E9B" w:rsidRPr="00A45A90" w:rsidRDefault="00417E9B" w:rsidP="00023469">
            <w:pPr>
              <w:tabs>
                <w:tab w:val="left" w:pos="1276"/>
              </w:tabs>
              <w:spacing w:before="60" w:after="60" w:line="216" w:lineRule="auto"/>
              <w:jc w:val="center"/>
              <w:rPr>
                <w:sz w:val="20"/>
                <w:szCs w:val="20"/>
              </w:rPr>
            </w:pPr>
            <w:r w:rsidRPr="00A45A90">
              <w:rPr>
                <w:sz w:val="20"/>
                <w:szCs w:val="20"/>
              </w:rPr>
              <w:t>З</w:t>
            </w:r>
          </w:p>
        </w:tc>
      </w:tr>
      <w:tr w:rsidR="00417E9B" w:rsidRPr="00A45A90" w:rsidDel="00417E9B" w14:paraId="0BF9C257" w14:textId="77777777" w:rsidTr="00376297">
        <w:tc>
          <w:tcPr>
            <w:tcW w:w="2687" w:type="dxa"/>
          </w:tcPr>
          <w:p w14:paraId="4BE4E914" w14:textId="07A14BD7" w:rsidR="00417E9B" w:rsidRPr="00A45A90" w:rsidRDefault="00417E9B" w:rsidP="00023469">
            <w:pPr>
              <w:tabs>
                <w:tab w:val="left" w:pos="1276"/>
              </w:tabs>
              <w:spacing w:before="60" w:after="60" w:line="216" w:lineRule="auto"/>
              <w:rPr>
                <w:sz w:val="20"/>
                <w:szCs w:val="20"/>
              </w:rPr>
            </w:pPr>
            <w:r w:rsidRPr="0069113D">
              <w:rPr>
                <w:sz w:val="20"/>
                <w:szCs w:val="20"/>
              </w:rPr>
              <w:t>Ввідно-розподіль</w:t>
            </w:r>
            <w:r>
              <w:rPr>
                <w:sz w:val="20"/>
                <w:szCs w:val="20"/>
              </w:rPr>
              <w:t>н</w:t>
            </w:r>
            <w:r w:rsidRPr="0069113D">
              <w:rPr>
                <w:sz w:val="20"/>
                <w:szCs w:val="20"/>
              </w:rPr>
              <w:t>і</w:t>
            </w:r>
            <w:r w:rsidRPr="00A45A90">
              <w:rPr>
                <w:sz w:val="20"/>
                <w:szCs w:val="20"/>
              </w:rPr>
              <w:t xml:space="preserve"> пристрої</w:t>
            </w:r>
          </w:p>
        </w:tc>
        <w:tc>
          <w:tcPr>
            <w:tcW w:w="4529" w:type="dxa"/>
          </w:tcPr>
          <w:p w14:paraId="51E72E7A" w14:textId="77777777" w:rsidR="00417E9B" w:rsidRPr="00A45A90" w:rsidRDefault="00417E9B" w:rsidP="00023469">
            <w:pPr>
              <w:tabs>
                <w:tab w:val="left" w:pos="1276"/>
              </w:tabs>
              <w:spacing w:before="60" w:after="60" w:line="216" w:lineRule="auto"/>
              <w:jc w:val="both"/>
              <w:rPr>
                <w:sz w:val="20"/>
                <w:szCs w:val="20"/>
              </w:rPr>
            </w:pPr>
            <w:r w:rsidRPr="00A45A90">
              <w:rPr>
                <w:sz w:val="20"/>
                <w:szCs w:val="20"/>
              </w:rPr>
              <w:t>Спрацювання АВР</w:t>
            </w:r>
          </w:p>
          <w:p w14:paraId="27CE71D1" w14:textId="2CEEE114" w:rsidR="00417E9B" w:rsidRPr="00A45A90" w:rsidRDefault="00417E9B" w:rsidP="00023469">
            <w:pPr>
              <w:tabs>
                <w:tab w:val="left" w:pos="1276"/>
              </w:tabs>
              <w:spacing w:before="60" w:after="60" w:line="216" w:lineRule="auto"/>
              <w:jc w:val="both"/>
              <w:rPr>
                <w:sz w:val="20"/>
                <w:szCs w:val="20"/>
              </w:rPr>
            </w:pPr>
            <w:r w:rsidRPr="00A45A90">
              <w:rPr>
                <w:sz w:val="20"/>
                <w:szCs w:val="20"/>
              </w:rPr>
              <w:t>Освітлення сходових кліток, під'їздів, номерних знаків, покажчиків пожежних гідрантів, пожежних кран-комплектів та світових огороджень</w:t>
            </w:r>
          </w:p>
        </w:tc>
        <w:tc>
          <w:tcPr>
            <w:tcW w:w="673" w:type="dxa"/>
          </w:tcPr>
          <w:p w14:paraId="633D7F2D" w14:textId="77777777" w:rsidR="00417E9B" w:rsidRPr="00A45A90" w:rsidRDefault="00417E9B" w:rsidP="00023469">
            <w:pPr>
              <w:tabs>
                <w:tab w:val="left" w:pos="1276"/>
              </w:tabs>
              <w:spacing w:before="60" w:after="60" w:line="216" w:lineRule="auto"/>
              <w:jc w:val="center"/>
              <w:rPr>
                <w:sz w:val="20"/>
                <w:szCs w:val="20"/>
              </w:rPr>
            </w:pPr>
          </w:p>
          <w:p w14:paraId="35F138B1" w14:textId="4944C30E" w:rsidR="00417E9B" w:rsidRPr="00A45A90" w:rsidDel="00417E9B" w:rsidRDefault="00417E9B" w:rsidP="00023469">
            <w:pPr>
              <w:tabs>
                <w:tab w:val="left" w:pos="1276"/>
              </w:tabs>
              <w:spacing w:before="60" w:after="60" w:line="216" w:lineRule="auto"/>
              <w:jc w:val="center"/>
              <w:rPr>
                <w:sz w:val="20"/>
                <w:szCs w:val="20"/>
              </w:rPr>
            </w:pPr>
            <w:r w:rsidRPr="00A45A90">
              <w:rPr>
                <w:sz w:val="20"/>
                <w:szCs w:val="20"/>
              </w:rPr>
              <w:t>У</w:t>
            </w:r>
          </w:p>
        </w:tc>
        <w:tc>
          <w:tcPr>
            <w:tcW w:w="673" w:type="dxa"/>
          </w:tcPr>
          <w:p w14:paraId="0218A902" w14:textId="6DFBC487" w:rsidR="00417E9B" w:rsidRPr="00A45A90" w:rsidRDefault="00417E9B" w:rsidP="00023469">
            <w:pPr>
              <w:tabs>
                <w:tab w:val="left" w:pos="1276"/>
              </w:tabs>
              <w:spacing w:before="60" w:after="60" w:line="216" w:lineRule="auto"/>
              <w:jc w:val="center"/>
              <w:rPr>
                <w:sz w:val="20"/>
                <w:szCs w:val="20"/>
              </w:rPr>
            </w:pPr>
            <w:r w:rsidRPr="00A45A90">
              <w:rPr>
                <w:sz w:val="20"/>
                <w:szCs w:val="20"/>
              </w:rPr>
              <w:t>Н</w:t>
            </w:r>
          </w:p>
        </w:tc>
        <w:tc>
          <w:tcPr>
            <w:tcW w:w="673" w:type="dxa"/>
          </w:tcPr>
          <w:p w14:paraId="071868E1"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4E7C273A"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1635DB06" w14:textId="77777777" w:rsidTr="00376297">
        <w:tc>
          <w:tcPr>
            <w:tcW w:w="2687" w:type="dxa"/>
          </w:tcPr>
          <w:p w14:paraId="796C9B90" w14:textId="2B20370B" w:rsidR="00417E9B" w:rsidRPr="0069113D" w:rsidRDefault="00417E9B" w:rsidP="00023469">
            <w:pPr>
              <w:tabs>
                <w:tab w:val="left" w:pos="1276"/>
              </w:tabs>
              <w:spacing w:before="60" w:after="60" w:line="216" w:lineRule="auto"/>
              <w:rPr>
                <w:sz w:val="20"/>
                <w:szCs w:val="20"/>
              </w:rPr>
            </w:pPr>
            <w:r w:rsidRPr="00A45A90">
              <w:rPr>
                <w:sz w:val="20"/>
                <w:szCs w:val="20"/>
              </w:rPr>
              <w:t>Пожежна сигналізація, димовидалення</w:t>
            </w:r>
          </w:p>
        </w:tc>
        <w:tc>
          <w:tcPr>
            <w:tcW w:w="4529" w:type="dxa"/>
          </w:tcPr>
          <w:p w14:paraId="0DEC6DE0" w14:textId="77777777" w:rsidR="00417E9B" w:rsidRPr="00A45A90" w:rsidRDefault="00417E9B" w:rsidP="00023469">
            <w:pPr>
              <w:tabs>
                <w:tab w:val="left" w:pos="1276"/>
              </w:tabs>
              <w:spacing w:before="60" w:after="60" w:line="216" w:lineRule="auto"/>
              <w:jc w:val="both"/>
              <w:rPr>
                <w:sz w:val="20"/>
                <w:szCs w:val="20"/>
              </w:rPr>
            </w:pPr>
            <w:r w:rsidRPr="00A45A90">
              <w:rPr>
                <w:sz w:val="20"/>
                <w:szCs w:val="20"/>
              </w:rPr>
              <w:t>Спрацювання пожежної сигналізації</w:t>
            </w:r>
          </w:p>
          <w:p w14:paraId="423FEBCA" w14:textId="77777777" w:rsidR="00417E9B" w:rsidRPr="00A45A90" w:rsidRDefault="00417E9B" w:rsidP="00023469">
            <w:pPr>
              <w:tabs>
                <w:tab w:val="left" w:pos="1276"/>
              </w:tabs>
              <w:spacing w:before="60" w:after="60" w:line="216" w:lineRule="auto"/>
              <w:jc w:val="both"/>
              <w:rPr>
                <w:sz w:val="20"/>
                <w:szCs w:val="20"/>
              </w:rPr>
            </w:pPr>
            <w:r w:rsidRPr="00A45A90">
              <w:rPr>
                <w:sz w:val="20"/>
                <w:szCs w:val="20"/>
              </w:rPr>
              <w:t>Несправність пожежної сигналізації</w:t>
            </w:r>
          </w:p>
          <w:p w14:paraId="5698DC3F" w14:textId="29456DD0" w:rsidR="00417E9B" w:rsidRPr="00A45A90" w:rsidRDefault="00417E9B" w:rsidP="00023469">
            <w:pPr>
              <w:tabs>
                <w:tab w:val="left" w:pos="1276"/>
              </w:tabs>
              <w:spacing w:before="60" w:after="60" w:line="216" w:lineRule="auto"/>
              <w:jc w:val="both"/>
              <w:rPr>
                <w:sz w:val="20"/>
                <w:szCs w:val="20"/>
              </w:rPr>
            </w:pPr>
            <w:r w:rsidRPr="00A45A90">
              <w:rPr>
                <w:sz w:val="20"/>
                <w:szCs w:val="20"/>
              </w:rPr>
              <w:t>Спрацювання системи димовидалення</w:t>
            </w:r>
          </w:p>
        </w:tc>
        <w:tc>
          <w:tcPr>
            <w:tcW w:w="673" w:type="dxa"/>
          </w:tcPr>
          <w:p w14:paraId="67929EB3" w14:textId="77777777" w:rsidR="00417E9B" w:rsidRPr="00A45A90" w:rsidRDefault="00417E9B" w:rsidP="00023469">
            <w:pPr>
              <w:tabs>
                <w:tab w:val="left" w:pos="1276"/>
              </w:tabs>
              <w:spacing w:before="60" w:after="60" w:line="216" w:lineRule="auto"/>
              <w:jc w:val="center"/>
              <w:rPr>
                <w:sz w:val="20"/>
                <w:szCs w:val="20"/>
              </w:rPr>
            </w:pPr>
          </w:p>
          <w:p w14:paraId="41463D52"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7EDF2692" w14:textId="77777777" w:rsidR="00417E9B" w:rsidRPr="00A45A90" w:rsidRDefault="00417E9B" w:rsidP="00023469">
            <w:pPr>
              <w:tabs>
                <w:tab w:val="left" w:pos="1276"/>
              </w:tabs>
              <w:spacing w:before="60" w:after="60" w:line="216" w:lineRule="auto"/>
              <w:jc w:val="center"/>
              <w:rPr>
                <w:sz w:val="20"/>
                <w:szCs w:val="20"/>
              </w:rPr>
            </w:pPr>
            <w:r w:rsidRPr="00A45A90">
              <w:rPr>
                <w:sz w:val="20"/>
                <w:szCs w:val="20"/>
              </w:rPr>
              <w:t>А</w:t>
            </w:r>
          </w:p>
          <w:p w14:paraId="51D79E4F" w14:textId="77777777" w:rsidR="00417E9B" w:rsidRPr="00A45A90" w:rsidRDefault="00417E9B" w:rsidP="00023469">
            <w:pPr>
              <w:tabs>
                <w:tab w:val="left" w:pos="1276"/>
              </w:tabs>
              <w:spacing w:before="60" w:after="60" w:line="216" w:lineRule="auto"/>
              <w:jc w:val="center"/>
              <w:rPr>
                <w:sz w:val="20"/>
                <w:szCs w:val="20"/>
              </w:rPr>
            </w:pPr>
            <w:r w:rsidRPr="00A45A90">
              <w:rPr>
                <w:sz w:val="20"/>
                <w:szCs w:val="20"/>
              </w:rPr>
              <w:t>Н</w:t>
            </w:r>
          </w:p>
          <w:p w14:paraId="3EAB43DD" w14:textId="57E10C7F" w:rsidR="00417E9B" w:rsidRPr="00A45A90" w:rsidRDefault="00417E9B" w:rsidP="00023469">
            <w:pPr>
              <w:tabs>
                <w:tab w:val="left" w:pos="1276"/>
              </w:tabs>
              <w:spacing w:before="60" w:after="60" w:line="216" w:lineRule="auto"/>
              <w:jc w:val="center"/>
              <w:rPr>
                <w:sz w:val="20"/>
                <w:szCs w:val="20"/>
              </w:rPr>
            </w:pPr>
            <w:r w:rsidRPr="00A45A90">
              <w:rPr>
                <w:sz w:val="20"/>
                <w:szCs w:val="20"/>
              </w:rPr>
              <w:t>К</w:t>
            </w:r>
          </w:p>
        </w:tc>
        <w:tc>
          <w:tcPr>
            <w:tcW w:w="673" w:type="dxa"/>
          </w:tcPr>
          <w:p w14:paraId="4B573D4A"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6CD72F13"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714F78E6" w14:textId="77777777" w:rsidTr="00376297">
        <w:tc>
          <w:tcPr>
            <w:tcW w:w="2687" w:type="dxa"/>
          </w:tcPr>
          <w:p w14:paraId="2B38D2BF" w14:textId="100F1060" w:rsidR="00417E9B" w:rsidRPr="00A45A90" w:rsidRDefault="00417E9B" w:rsidP="00023469">
            <w:pPr>
              <w:tabs>
                <w:tab w:val="left" w:pos="1276"/>
              </w:tabs>
              <w:spacing w:before="60" w:after="60" w:line="216" w:lineRule="auto"/>
              <w:rPr>
                <w:sz w:val="20"/>
                <w:szCs w:val="20"/>
              </w:rPr>
            </w:pPr>
            <w:r w:rsidRPr="00A45A90">
              <w:rPr>
                <w:sz w:val="20"/>
                <w:szCs w:val="20"/>
              </w:rPr>
              <w:t>Деформація будівлі</w:t>
            </w:r>
          </w:p>
        </w:tc>
        <w:tc>
          <w:tcPr>
            <w:tcW w:w="4529" w:type="dxa"/>
          </w:tcPr>
          <w:p w14:paraId="2CF3EC46" w14:textId="77777777" w:rsidR="00417E9B" w:rsidRPr="00A45A90" w:rsidRDefault="00417E9B" w:rsidP="00023469">
            <w:pPr>
              <w:tabs>
                <w:tab w:val="left" w:pos="1276"/>
              </w:tabs>
              <w:spacing w:before="60" w:after="60" w:line="216" w:lineRule="auto"/>
              <w:jc w:val="both"/>
              <w:rPr>
                <w:sz w:val="20"/>
                <w:szCs w:val="20"/>
              </w:rPr>
            </w:pPr>
            <w:r w:rsidRPr="00A45A90">
              <w:rPr>
                <w:sz w:val="20"/>
                <w:szCs w:val="20"/>
              </w:rPr>
              <w:t>Спрацювання СКБК</w:t>
            </w:r>
          </w:p>
          <w:p w14:paraId="3DF9B0A5" w14:textId="24BBF227" w:rsidR="00417E9B" w:rsidRPr="00A45A90" w:rsidRDefault="00417E9B" w:rsidP="00023469">
            <w:pPr>
              <w:tabs>
                <w:tab w:val="left" w:pos="1276"/>
              </w:tabs>
              <w:spacing w:before="60" w:after="60" w:line="216" w:lineRule="auto"/>
              <w:jc w:val="both"/>
              <w:rPr>
                <w:sz w:val="20"/>
                <w:szCs w:val="20"/>
              </w:rPr>
            </w:pPr>
            <w:r w:rsidRPr="00A45A90">
              <w:rPr>
                <w:sz w:val="20"/>
                <w:szCs w:val="20"/>
              </w:rPr>
              <w:t>Несправність СКБК</w:t>
            </w:r>
          </w:p>
        </w:tc>
        <w:tc>
          <w:tcPr>
            <w:tcW w:w="673" w:type="dxa"/>
          </w:tcPr>
          <w:p w14:paraId="2EFA79D1"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594588E6" w14:textId="77777777" w:rsidR="00417E9B" w:rsidRPr="00A45A90" w:rsidRDefault="00417E9B" w:rsidP="00023469">
            <w:pPr>
              <w:tabs>
                <w:tab w:val="left" w:pos="1276"/>
              </w:tabs>
              <w:spacing w:before="60" w:after="60" w:line="216" w:lineRule="auto"/>
              <w:jc w:val="center"/>
              <w:rPr>
                <w:sz w:val="20"/>
                <w:szCs w:val="20"/>
              </w:rPr>
            </w:pPr>
            <w:r w:rsidRPr="00A45A90">
              <w:rPr>
                <w:sz w:val="20"/>
                <w:szCs w:val="20"/>
              </w:rPr>
              <w:t>А</w:t>
            </w:r>
          </w:p>
          <w:p w14:paraId="5A201287" w14:textId="5BA1CB60" w:rsidR="00417E9B" w:rsidRPr="00A45A90" w:rsidRDefault="00417E9B" w:rsidP="00023469">
            <w:pPr>
              <w:tabs>
                <w:tab w:val="left" w:pos="1276"/>
              </w:tabs>
              <w:spacing w:before="60" w:after="60" w:line="216" w:lineRule="auto"/>
              <w:jc w:val="center"/>
              <w:rPr>
                <w:sz w:val="20"/>
                <w:szCs w:val="20"/>
              </w:rPr>
            </w:pPr>
            <w:r w:rsidRPr="00A45A90">
              <w:rPr>
                <w:sz w:val="20"/>
                <w:szCs w:val="20"/>
              </w:rPr>
              <w:t>Н</w:t>
            </w:r>
          </w:p>
        </w:tc>
        <w:tc>
          <w:tcPr>
            <w:tcW w:w="673" w:type="dxa"/>
          </w:tcPr>
          <w:p w14:paraId="1B73A973"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3F38638A"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651B887F" w14:textId="77777777" w:rsidTr="00376297">
        <w:tc>
          <w:tcPr>
            <w:tcW w:w="2687" w:type="dxa"/>
          </w:tcPr>
          <w:p w14:paraId="049CAB51" w14:textId="6C5061CD" w:rsidR="00417E9B" w:rsidRPr="00A45A90" w:rsidRDefault="00417E9B" w:rsidP="00023469">
            <w:pPr>
              <w:tabs>
                <w:tab w:val="left" w:pos="1276"/>
              </w:tabs>
              <w:spacing w:before="60" w:after="60" w:line="216" w:lineRule="auto"/>
              <w:rPr>
                <w:sz w:val="20"/>
                <w:szCs w:val="20"/>
              </w:rPr>
            </w:pPr>
            <w:r w:rsidRPr="00A45A90">
              <w:rPr>
                <w:sz w:val="20"/>
                <w:szCs w:val="20"/>
              </w:rPr>
              <w:t>Каналізація</w:t>
            </w:r>
          </w:p>
        </w:tc>
        <w:tc>
          <w:tcPr>
            <w:tcW w:w="4529" w:type="dxa"/>
          </w:tcPr>
          <w:p w14:paraId="0964E44C" w14:textId="62C4E45D" w:rsidR="00417E9B" w:rsidRPr="00A45A90" w:rsidRDefault="00417E9B" w:rsidP="00023469">
            <w:pPr>
              <w:tabs>
                <w:tab w:val="left" w:pos="1276"/>
              </w:tabs>
              <w:spacing w:before="60" w:after="60" w:line="216" w:lineRule="auto"/>
              <w:jc w:val="both"/>
              <w:rPr>
                <w:sz w:val="20"/>
                <w:szCs w:val="20"/>
              </w:rPr>
            </w:pPr>
            <w:r w:rsidRPr="00A45A90">
              <w:rPr>
                <w:sz w:val="20"/>
                <w:szCs w:val="20"/>
              </w:rPr>
              <w:t>Засмічення каналізаційного стояку</w:t>
            </w:r>
          </w:p>
        </w:tc>
        <w:tc>
          <w:tcPr>
            <w:tcW w:w="673" w:type="dxa"/>
          </w:tcPr>
          <w:p w14:paraId="7E96EEFA"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7F5AF5F0" w14:textId="3679BD65" w:rsidR="00417E9B" w:rsidRPr="00A45A90" w:rsidRDefault="00417E9B" w:rsidP="00023469">
            <w:pPr>
              <w:tabs>
                <w:tab w:val="left" w:pos="1276"/>
              </w:tabs>
              <w:spacing w:before="60" w:after="60" w:line="216" w:lineRule="auto"/>
              <w:jc w:val="center"/>
              <w:rPr>
                <w:sz w:val="20"/>
                <w:szCs w:val="20"/>
              </w:rPr>
            </w:pPr>
            <w:r w:rsidRPr="00A45A90">
              <w:rPr>
                <w:sz w:val="20"/>
                <w:szCs w:val="20"/>
              </w:rPr>
              <w:t>А</w:t>
            </w:r>
          </w:p>
        </w:tc>
        <w:tc>
          <w:tcPr>
            <w:tcW w:w="673" w:type="dxa"/>
          </w:tcPr>
          <w:p w14:paraId="5F99E19C"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2D710D64"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1956B081" w14:textId="77777777" w:rsidTr="00376297">
        <w:tc>
          <w:tcPr>
            <w:tcW w:w="2687" w:type="dxa"/>
          </w:tcPr>
          <w:p w14:paraId="2225BA4C" w14:textId="2DBE01B5" w:rsidR="00417E9B" w:rsidRPr="00A45A90" w:rsidRDefault="00417E9B" w:rsidP="00023469">
            <w:pPr>
              <w:tabs>
                <w:tab w:val="left" w:pos="1276"/>
              </w:tabs>
              <w:spacing w:before="60" w:after="60" w:line="216" w:lineRule="auto"/>
              <w:rPr>
                <w:sz w:val="20"/>
                <w:szCs w:val="20"/>
              </w:rPr>
            </w:pPr>
            <w:r w:rsidRPr="00A45A90">
              <w:rPr>
                <w:sz w:val="20"/>
                <w:szCs w:val="20"/>
              </w:rPr>
              <w:t>ОЗДС</w:t>
            </w:r>
          </w:p>
        </w:tc>
        <w:tc>
          <w:tcPr>
            <w:tcW w:w="4529" w:type="dxa"/>
          </w:tcPr>
          <w:p w14:paraId="1C68C33D" w14:textId="6D54431C" w:rsidR="00417E9B" w:rsidRPr="00A45A90" w:rsidRDefault="00417E9B" w:rsidP="00023469">
            <w:pPr>
              <w:tabs>
                <w:tab w:val="left" w:pos="1276"/>
              </w:tabs>
              <w:spacing w:before="60" w:after="60" w:line="216" w:lineRule="auto"/>
              <w:jc w:val="both"/>
              <w:rPr>
                <w:sz w:val="20"/>
                <w:szCs w:val="20"/>
              </w:rPr>
            </w:pPr>
            <w:r w:rsidRPr="00A45A90">
              <w:rPr>
                <w:sz w:val="20"/>
                <w:szCs w:val="20"/>
              </w:rPr>
              <w:t>Спрацювання</w:t>
            </w:r>
          </w:p>
        </w:tc>
        <w:tc>
          <w:tcPr>
            <w:tcW w:w="673" w:type="dxa"/>
          </w:tcPr>
          <w:p w14:paraId="7A16B587"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543EE8FD" w14:textId="549F7884" w:rsidR="00417E9B" w:rsidRPr="00A45A90" w:rsidRDefault="00417E9B" w:rsidP="00023469">
            <w:pPr>
              <w:tabs>
                <w:tab w:val="left" w:pos="1276"/>
              </w:tabs>
              <w:spacing w:before="60" w:after="60" w:line="216" w:lineRule="auto"/>
              <w:jc w:val="center"/>
              <w:rPr>
                <w:sz w:val="20"/>
                <w:szCs w:val="20"/>
              </w:rPr>
            </w:pPr>
            <w:r w:rsidRPr="00A45A90">
              <w:rPr>
                <w:sz w:val="20"/>
                <w:szCs w:val="20"/>
              </w:rPr>
              <w:t>К</w:t>
            </w:r>
          </w:p>
        </w:tc>
        <w:tc>
          <w:tcPr>
            <w:tcW w:w="673" w:type="dxa"/>
          </w:tcPr>
          <w:p w14:paraId="0C7D0FF3"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34D98F2E"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5028F785" w14:textId="77777777" w:rsidTr="00376297">
        <w:tc>
          <w:tcPr>
            <w:tcW w:w="2687" w:type="dxa"/>
          </w:tcPr>
          <w:p w14:paraId="52445311" w14:textId="4EAC8DF2" w:rsidR="00417E9B" w:rsidRPr="00A45A90" w:rsidRDefault="00417E9B" w:rsidP="00023469">
            <w:pPr>
              <w:tabs>
                <w:tab w:val="left" w:pos="1276"/>
              </w:tabs>
              <w:spacing w:before="60" w:after="60" w:line="216" w:lineRule="auto"/>
              <w:rPr>
                <w:sz w:val="20"/>
                <w:szCs w:val="20"/>
              </w:rPr>
            </w:pPr>
            <w:r w:rsidRPr="00A45A90">
              <w:rPr>
                <w:sz w:val="20"/>
                <w:szCs w:val="20"/>
              </w:rPr>
              <w:t>Пожежні насоси</w:t>
            </w:r>
          </w:p>
        </w:tc>
        <w:tc>
          <w:tcPr>
            <w:tcW w:w="4529" w:type="dxa"/>
          </w:tcPr>
          <w:p w14:paraId="22338D2B" w14:textId="4CCE5494" w:rsidR="00417E9B" w:rsidRPr="00A45A90" w:rsidRDefault="00417E9B" w:rsidP="00023469">
            <w:pPr>
              <w:tabs>
                <w:tab w:val="left" w:pos="1276"/>
              </w:tabs>
              <w:spacing w:before="60" w:after="60" w:line="216" w:lineRule="auto"/>
              <w:jc w:val="both"/>
              <w:rPr>
                <w:sz w:val="20"/>
                <w:szCs w:val="20"/>
              </w:rPr>
            </w:pPr>
            <w:r w:rsidRPr="00A45A90">
              <w:rPr>
                <w:sz w:val="20"/>
                <w:szCs w:val="20"/>
              </w:rPr>
              <w:t>В</w:t>
            </w:r>
            <w:r>
              <w:rPr>
                <w:sz w:val="20"/>
                <w:szCs w:val="20"/>
              </w:rPr>
              <w:t>вімкнення</w:t>
            </w:r>
            <w:r w:rsidRPr="00A45A90">
              <w:rPr>
                <w:sz w:val="20"/>
                <w:szCs w:val="20"/>
              </w:rPr>
              <w:t xml:space="preserve"> пожежних насосів</w:t>
            </w:r>
          </w:p>
        </w:tc>
        <w:tc>
          <w:tcPr>
            <w:tcW w:w="673" w:type="dxa"/>
          </w:tcPr>
          <w:p w14:paraId="2EBB63DE"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65F30CCB" w14:textId="228F9F8A" w:rsidR="00417E9B" w:rsidRPr="00A45A90" w:rsidRDefault="00417E9B" w:rsidP="00023469">
            <w:pPr>
              <w:tabs>
                <w:tab w:val="left" w:pos="1276"/>
              </w:tabs>
              <w:spacing w:before="60" w:after="60" w:line="216" w:lineRule="auto"/>
              <w:jc w:val="center"/>
              <w:rPr>
                <w:sz w:val="20"/>
                <w:szCs w:val="20"/>
              </w:rPr>
            </w:pPr>
            <w:r w:rsidRPr="00A45A90">
              <w:rPr>
                <w:sz w:val="20"/>
                <w:szCs w:val="20"/>
              </w:rPr>
              <w:t>Н</w:t>
            </w:r>
          </w:p>
        </w:tc>
        <w:tc>
          <w:tcPr>
            <w:tcW w:w="673" w:type="dxa"/>
          </w:tcPr>
          <w:p w14:paraId="383EBD16"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59E8B9B3"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68E12D05" w14:textId="77777777" w:rsidTr="00376297">
        <w:tc>
          <w:tcPr>
            <w:tcW w:w="2687" w:type="dxa"/>
          </w:tcPr>
          <w:p w14:paraId="2135FB0A" w14:textId="21891520" w:rsidR="00417E9B" w:rsidRPr="00A45A90" w:rsidRDefault="00417E9B" w:rsidP="00023469">
            <w:pPr>
              <w:tabs>
                <w:tab w:val="left" w:pos="1276"/>
              </w:tabs>
              <w:spacing w:before="60" w:after="60" w:line="216" w:lineRule="auto"/>
              <w:rPr>
                <w:sz w:val="20"/>
                <w:szCs w:val="20"/>
              </w:rPr>
            </w:pPr>
            <w:r w:rsidRPr="00A45A90">
              <w:rPr>
                <w:sz w:val="20"/>
                <w:szCs w:val="20"/>
              </w:rPr>
              <w:t>Розширювальний бак системи опалення</w:t>
            </w:r>
          </w:p>
        </w:tc>
        <w:tc>
          <w:tcPr>
            <w:tcW w:w="4529" w:type="dxa"/>
          </w:tcPr>
          <w:p w14:paraId="2EEC6209" w14:textId="22FC2D37" w:rsidR="00417E9B" w:rsidRPr="00A45A90" w:rsidRDefault="00417E9B" w:rsidP="00023469">
            <w:pPr>
              <w:tabs>
                <w:tab w:val="left" w:pos="1276"/>
              </w:tabs>
              <w:spacing w:before="60" w:after="60" w:line="216" w:lineRule="auto"/>
              <w:jc w:val="both"/>
              <w:rPr>
                <w:sz w:val="20"/>
                <w:szCs w:val="20"/>
              </w:rPr>
            </w:pPr>
            <w:r w:rsidRPr="00A45A90">
              <w:rPr>
                <w:sz w:val="20"/>
                <w:szCs w:val="20"/>
              </w:rPr>
              <w:t>Аварійний верхній рівень</w:t>
            </w:r>
          </w:p>
        </w:tc>
        <w:tc>
          <w:tcPr>
            <w:tcW w:w="673" w:type="dxa"/>
          </w:tcPr>
          <w:p w14:paraId="3D79BDF9"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0279D6F9" w14:textId="3F5F607C" w:rsidR="00417E9B" w:rsidRPr="00A45A90" w:rsidRDefault="00417E9B" w:rsidP="00023469">
            <w:pPr>
              <w:tabs>
                <w:tab w:val="left" w:pos="1276"/>
              </w:tabs>
              <w:spacing w:before="60" w:after="60" w:line="216" w:lineRule="auto"/>
              <w:jc w:val="center"/>
              <w:rPr>
                <w:sz w:val="20"/>
                <w:szCs w:val="20"/>
              </w:rPr>
            </w:pPr>
            <w:r w:rsidRPr="00A45A90">
              <w:rPr>
                <w:sz w:val="20"/>
                <w:szCs w:val="20"/>
              </w:rPr>
              <w:t>А</w:t>
            </w:r>
          </w:p>
        </w:tc>
        <w:tc>
          <w:tcPr>
            <w:tcW w:w="673" w:type="dxa"/>
          </w:tcPr>
          <w:p w14:paraId="1738B5F2"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75A8D430"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216CCE01" w14:textId="77777777" w:rsidTr="00023469">
        <w:tc>
          <w:tcPr>
            <w:tcW w:w="9909" w:type="dxa"/>
            <w:gridSpan w:val="6"/>
            <w:vAlign w:val="center"/>
          </w:tcPr>
          <w:p w14:paraId="7B525AA8" w14:textId="517005F8" w:rsidR="00417E9B" w:rsidRPr="00A45A90" w:rsidRDefault="00417E9B" w:rsidP="00023469">
            <w:pPr>
              <w:tabs>
                <w:tab w:val="left" w:pos="1276"/>
              </w:tabs>
              <w:spacing w:before="60" w:after="60" w:line="216" w:lineRule="auto"/>
              <w:rPr>
                <w:sz w:val="20"/>
                <w:szCs w:val="20"/>
              </w:rPr>
            </w:pPr>
            <w:r w:rsidRPr="00A45A90">
              <w:rPr>
                <w:sz w:val="20"/>
                <w:szCs w:val="20"/>
              </w:rPr>
              <w:t>Заклади загальної середньої та дошкільної освіти</w:t>
            </w:r>
          </w:p>
        </w:tc>
      </w:tr>
      <w:tr w:rsidR="00417E9B" w:rsidRPr="00A45A90" w:rsidDel="00417E9B" w14:paraId="7F4B154C" w14:textId="77777777" w:rsidTr="00376297">
        <w:tc>
          <w:tcPr>
            <w:tcW w:w="2687" w:type="dxa"/>
          </w:tcPr>
          <w:p w14:paraId="50054288" w14:textId="0A07D9C7" w:rsidR="00417E9B" w:rsidRPr="00A45A90" w:rsidRDefault="00417E9B" w:rsidP="00023469">
            <w:pPr>
              <w:tabs>
                <w:tab w:val="left" w:pos="1276"/>
              </w:tabs>
              <w:spacing w:before="60" w:after="60" w:line="216" w:lineRule="auto"/>
              <w:rPr>
                <w:sz w:val="20"/>
                <w:szCs w:val="20"/>
              </w:rPr>
            </w:pPr>
            <w:r w:rsidRPr="00A45A90">
              <w:rPr>
                <w:sz w:val="20"/>
                <w:szCs w:val="20"/>
              </w:rPr>
              <w:t>Пожежна сигналізація</w:t>
            </w:r>
          </w:p>
        </w:tc>
        <w:tc>
          <w:tcPr>
            <w:tcW w:w="4529" w:type="dxa"/>
          </w:tcPr>
          <w:p w14:paraId="74D642E1" w14:textId="77777777" w:rsidR="00417E9B" w:rsidRPr="00A45A90" w:rsidRDefault="00417E9B" w:rsidP="00023469">
            <w:pPr>
              <w:tabs>
                <w:tab w:val="left" w:pos="1276"/>
              </w:tabs>
              <w:spacing w:before="60" w:after="60" w:line="216" w:lineRule="auto"/>
              <w:jc w:val="both"/>
              <w:rPr>
                <w:sz w:val="20"/>
                <w:szCs w:val="20"/>
              </w:rPr>
            </w:pPr>
          </w:p>
        </w:tc>
        <w:tc>
          <w:tcPr>
            <w:tcW w:w="673" w:type="dxa"/>
          </w:tcPr>
          <w:p w14:paraId="5AD0AC05" w14:textId="6A3A50E0" w:rsidR="00417E9B" w:rsidRPr="00A45A90" w:rsidRDefault="00417E9B" w:rsidP="00023469">
            <w:pPr>
              <w:tabs>
                <w:tab w:val="left" w:pos="1276"/>
              </w:tabs>
              <w:spacing w:before="60" w:after="60" w:line="216" w:lineRule="auto"/>
              <w:jc w:val="center"/>
              <w:rPr>
                <w:sz w:val="20"/>
                <w:szCs w:val="20"/>
              </w:rPr>
            </w:pPr>
            <w:r w:rsidRPr="00A45A90">
              <w:rPr>
                <w:sz w:val="20"/>
                <w:szCs w:val="20"/>
              </w:rPr>
              <w:t>А</w:t>
            </w:r>
          </w:p>
        </w:tc>
        <w:tc>
          <w:tcPr>
            <w:tcW w:w="673" w:type="dxa"/>
          </w:tcPr>
          <w:p w14:paraId="12642671"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272382BC"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185B3D4B"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4D8D9D5E" w14:textId="77777777" w:rsidTr="00376297">
        <w:tc>
          <w:tcPr>
            <w:tcW w:w="2687" w:type="dxa"/>
          </w:tcPr>
          <w:p w14:paraId="7E128126" w14:textId="5A3D9A4F" w:rsidR="00417E9B" w:rsidRPr="00A45A90" w:rsidRDefault="00417E9B" w:rsidP="00023469">
            <w:pPr>
              <w:tabs>
                <w:tab w:val="left" w:pos="1276"/>
              </w:tabs>
              <w:spacing w:before="60" w:after="60" w:line="216" w:lineRule="auto"/>
              <w:rPr>
                <w:sz w:val="20"/>
                <w:szCs w:val="20"/>
              </w:rPr>
            </w:pPr>
            <w:r w:rsidRPr="00363A5D">
              <w:rPr>
                <w:sz w:val="20"/>
                <w:szCs w:val="20"/>
              </w:rPr>
              <w:t>ОЗДС</w:t>
            </w:r>
          </w:p>
        </w:tc>
        <w:tc>
          <w:tcPr>
            <w:tcW w:w="4529" w:type="dxa"/>
          </w:tcPr>
          <w:p w14:paraId="26F1954E" w14:textId="0855A8FC" w:rsidR="00417E9B" w:rsidRPr="00A45A90" w:rsidRDefault="00417E9B" w:rsidP="00023469">
            <w:pPr>
              <w:tabs>
                <w:tab w:val="left" w:pos="1276"/>
              </w:tabs>
              <w:spacing w:before="60" w:after="60" w:line="216" w:lineRule="auto"/>
              <w:jc w:val="both"/>
              <w:rPr>
                <w:sz w:val="20"/>
                <w:szCs w:val="20"/>
              </w:rPr>
            </w:pPr>
            <w:r w:rsidRPr="00363A5D">
              <w:rPr>
                <w:sz w:val="20"/>
                <w:szCs w:val="20"/>
              </w:rPr>
              <w:t>Спрацювання</w:t>
            </w:r>
          </w:p>
        </w:tc>
        <w:tc>
          <w:tcPr>
            <w:tcW w:w="673" w:type="dxa"/>
          </w:tcPr>
          <w:p w14:paraId="1CF9869D" w14:textId="59408EAE" w:rsidR="00417E9B" w:rsidRPr="00A45A90" w:rsidRDefault="00417E9B" w:rsidP="00023469">
            <w:pPr>
              <w:tabs>
                <w:tab w:val="left" w:pos="1276"/>
              </w:tabs>
              <w:spacing w:before="60" w:after="60" w:line="216" w:lineRule="auto"/>
              <w:jc w:val="center"/>
              <w:rPr>
                <w:sz w:val="20"/>
                <w:szCs w:val="20"/>
              </w:rPr>
            </w:pPr>
            <w:r w:rsidRPr="009037CF">
              <w:t>К</w:t>
            </w:r>
          </w:p>
        </w:tc>
        <w:tc>
          <w:tcPr>
            <w:tcW w:w="673" w:type="dxa"/>
          </w:tcPr>
          <w:p w14:paraId="2BADEE22"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4A955190"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5D66D887"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3E671C01" w14:textId="77777777" w:rsidTr="00023469">
        <w:tc>
          <w:tcPr>
            <w:tcW w:w="9909" w:type="dxa"/>
            <w:gridSpan w:val="6"/>
            <w:vAlign w:val="center"/>
          </w:tcPr>
          <w:p w14:paraId="5C76389F" w14:textId="0CC8F84F" w:rsidR="00417E9B" w:rsidRPr="00A45A90" w:rsidRDefault="00417E9B" w:rsidP="00023469">
            <w:pPr>
              <w:tabs>
                <w:tab w:val="left" w:pos="1276"/>
              </w:tabs>
              <w:spacing w:before="60" w:after="60" w:line="216" w:lineRule="auto"/>
              <w:rPr>
                <w:sz w:val="20"/>
                <w:szCs w:val="20"/>
              </w:rPr>
            </w:pPr>
            <w:r w:rsidRPr="00A45A90">
              <w:rPr>
                <w:sz w:val="20"/>
                <w:szCs w:val="20"/>
              </w:rPr>
              <w:t>Заклади первинної медичної допомоги</w:t>
            </w:r>
          </w:p>
        </w:tc>
      </w:tr>
      <w:tr w:rsidR="00417E9B" w:rsidRPr="00A45A90" w:rsidDel="00417E9B" w14:paraId="416883CF" w14:textId="77777777" w:rsidTr="00376297">
        <w:tc>
          <w:tcPr>
            <w:tcW w:w="2687" w:type="dxa"/>
          </w:tcPr>
          <w:p w14:paraId="3E3B924B" w14:textId="2A1F730D" w:rsidR="00417E9B" w:rsidRPr="00363A5D" w:rsidRDefault="00417E9B" w:rsidP="00023469">
            <w:pPr>
              <w:tabs>
                <w:tab w:val="left" w:pos="1276"/>
              </w:tabs>
              <w:spacing w:before="60" w:after="60" w:line="216" w:lineRule="auto"/>
              <w:rPr>
                <w:sz w:val="20"/>
                <w:szCs w:val="20"/>
              </w:rPr>
            </w:pPr>
            <w:r w:rsidRPr="00A45A90">
              <w:rPr>
                <w:sz w:val="20"/>
                <w:szCs w:val="20"/>
              </w:rPr>
              <w:t>ОЗДС</w:t>
            </w:r>
          </w:p>
        </w:tc>
        <w:tc>
          <w:tcPr>
            <w:tcW w:w="4529" w:type="dxa"/>
          </w:tcPr>
          <w:p w14:paraId="0E682489" w14:textId="138D7E6F" w:rsidR="00417E9B" w:rsidRPr="00363A5D" w:rsidRDefault="00417E9B" w:rsidP="00023469">
            <w:pPr>
              <w:tabs>
                <w:tab w:val="left" w:pos="1276"/>
              </w:tabs>
              <w:spacing w:before="60" w:after="60" w:line="216" w:lineRule="auto"/>
              <w:jc w:val="both"/>
              <w:rPr>
                <w:sz w:val="20"/>
                <w:szCs w:val="20"/>
              </w:rPr>
            </w:pPr>
            <w:r w:rsidRPr="00A45A90">
              <w:rPr>
                <w:sz w:val="20"/>
                <w:szCs w:val="20"/>
              </w:rPr>
              <w:t>Спрацювання</w:t>
            </w:r>
          </w:p>
        </w:tc>
        <w:tc>
          <w:tcPr>
            <w:tcW w:w="673" w:type="dxa"/>
          </w:tcPr>
          <w:p w14:paraId="4C4E54B7" w14:textId="36383175" w:rsidR="00417E9B" w:rsidRPr="009037CF" w:rsidRDefault="00417E9B" w:rsidP="00023469">
            <w:pPr>
              <w:tabs>
                <w:tab w:val="left" w:pos="1276"/>
              </w:tabs>
              <w:spacing w:before="60" w:after="60" w:line="216" w:lineRule="auto"/>
              <w:jc w:val="center"/>
            </w:pPr>
            <w:r w:rsidRPr="00A45A90">
              <w:rPr>
                <w:sz w:val="20"/>
                <w:szCs w:val="20"/>
              </w:rPr>
              <w:t>К</w:t>
            </w:r>
          </w:p>
        </w:tc>
        <w:tc>
          <w:tcPr>
            <w:tcW w:w="673" w:type="dxa"/>
          </w:tcPr>
          <w:p w14:paraId="7414CC1D"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5CE77A5B"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374DDEC9"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4543F024" w14:textId="77777777" w:rsidTr="00023469">
        <w:tc>
          <w:tcPr>
            <w:tcW w:w="9909" w:type="dxa"/>
            <w:gridSpan w:val="6"/>
            <w:vAlign w:val="center"/>
          </w:tcPr>
          <w:p w14:paraId="1CC16378" w14:textId="77777777" w:rsidR="00417E9B" w:rsidRPr="00A45A90" w:rsidRDefault="00417E9B" w:rsidP="00023469">
            <w:pPr>
              <w:tabs>
                <w:tab w:val="left" w:pos="1276"/>
              </w:tabs>
              <w:spacing w:before="60" w:after="60" w:line="216" w:lineRule="auto"/>
              <w:rPr>
                <w:sz w:val="20"/>
                <w:szCs w:val="20"/>
              </w:rPr>
            </w:pPr>
            <w:r w:rsidRPr="00A45A90">
              <w:rPr>
                <w:sz w:val="20"/>
                <w:szCs w:val="20"/>
              </w:rPr>
              <w:t>Скорочення:</w:t>
            </w:r>
          </w:p>
          <w:p w14:paraId="4211BE7F" w14:textId="77777777" w:rsidR="00417E9B" w:rsidRPr="00A45A90" w:rsidRDefault="00417E9B" w:rsidP="00023469">
            <w:pPr>
              <w:tabs>
                <w:tab w:val="left" w:pos="1276"/>
              </w:tabs>
              <w:spacing w:before="60" w:after="60" w:line="216" w:lineRule="auto"/>
              <w:rPr>
                <w:sz w:val="20"/>
                <w:szCs w:val="20"/>
              </w:rPr>
            </w:pPr>
            <w:r w:rsidRPr="00A45A90">
              <w:rPr>
                <w:sz w:val="20"/>
                <w:szCs w:val="20"/>
              </w:rPr>
              <w:t>ТУ – телеуправління;</w:t>
            </w:r>
          </w:p>
          <w:p w14:paraId="3DC5E80D" w14:textId="77777777" w:rsidR="00417E9B" w:rsidRPr="00A45A90" w:rsidRDefault="00417E9B" w:rsidP="00023469">
            <w:pPr>
              <w:tabs>
                <w:tab w:val="left" w:pos="1276"/>
              </w:tabs>
              <w:spacing w:before="60" w:after="60" w:line="216" w:lineRule="auto"/>
              <w:rPr>
                <w:sz w:val="20"/>
                <w:szCs w:val="20"/>
              </w:rPr>
            </w:pPr>
            <w:r w:rsidRPr="00A45A90">
              <w:rPr>
                <w:sz w:val="20"/>
                <w:szCs w:val="20"/>
              </w:rPr>
              <w:t>ТС – телесигналізація;</w:t>
            </w:r>
          </w:p>
          <w:p w14:paraId="6C64135C" w14:textId="77777777" w:rsidR="00417E9B" w:rsidRPr="00A45A90" w:rsidRDefault="00417E9B" w:rsidP="00023469">
            <w:pPr>
              <w:tabs>
                <w:tab w:val="left" w:pos="1276"/>
              </w:tabs>
              <w:spacing w:before="60" w:after="60" w:line="216" w:lineRule="auto"/>
              <w:rPr>
                <w:sz w:val="20"/>
                <w:szCs w:val="20"/>
              </w:rPr>
            </w:pPr>
            <w:r w:rsidRPr="00A45A90">
              <w:rPr>
                <w:sz w:val="20"/>
                <w:szCs w:val="20"/>
              </w:rPr>
              <w:t>ТВ – телевимірювання;</w:t>
            </w:r>
          </w:p>
          <w:p w14:paraId="5647AC0D" w14:textId="77777777" w:rsidR="00417E9B" w:rsidRPr="00A45A90" w:rsidRDefault="00417E9B" w:rsidP="00023469">
            <w:pPr>
              <w:tabs>
                <w:tab w:val="left" w:pos="1276"/>
              </w:tabs>
              <w:spacing w:before="60" w:after="60" w:line="216" w:lineRule="auto"/>
              <w:rPr>
                <w:sz w:val="20"/>
                <w:szCs w:val="20"/>
              </w:rPr>
            </w:pPr>
            <w:r w:rsidRPr="00A45A90">
              <w:rPr>
                <w:sz w:val="20"/>
                <w:szCs w:val="20"/>
              </w:rPr>
              <w:t xml:space="preserve">ДГЗ </w:t>
            </w:r>
            <w:r>
              <w:rPr>
                <w:sz w:val="20"/>
                <w:szCs w:val="20"/>
              </w:rPr>
              <w:t>–</w:t>
            </w:r>
            <w:r w:rsidRPr="00A45A90">
              <w:rPr>
                <w:sz w:val="20"/>
                <w:szCs w:val="20"/>
              </w:rPr>
              <w:t xml:space="preserve"> двосторонній гучномовний зв'язок;</w:t>
            </w:r>
          </w:p>
          <w:p w14:paraId="16A063D7" w14:textId="77777777" w:rsidR="00417E9B" w:rsidRPr="00A45A90" w:rsidRDefault="00417E9B" w:rsidP="00023469">
            <w:pPr>
              <w:tabs>
                <w:tab w:val="left" w:pos="1276"/>
              </w:tabs>
              <w:spacing w:before="60" w:after="60" w:line="216" w:lineRule="auto"/>
              <w:rPr>
                <w:sz w:val="20"/>
                <w:szCs w:val="20"/>
              </w:rPr>
            </w:pPr>
            <w:r w:rsidRPr="00A45A90">
              <w:rPr>
                <w:sz w:val="20"/>
                <w:szCs w:val="20"/>
              </w:rPr>
              <w:t xml:space="preserve">СКБК </w:t>
            </w:r>
            <w:r>
              <w:rPr>
                <w:sz w:val="20"/>
                <w:szCs w:val="20"/>
              </w:rPr>
              <w:t>–</w:t>
            </w:r>
            <w:r w:rsidRPr="00A45A90">
              <w:rPr>
                <w:sz w:val="20"/>
                <w:szCs w:val="20"/>
              </w:rPr>
              <w:t xml:space="preserve"> система контролю будівельних конструкцій будівлі;</w:t>
            </w:r>
          </w:p>
          <w:p w14:paraId="2222DEE9" w14:textId="77777777" w:rsidR="00417E9B" w:rsidRPr="00A45A90" w:rsidRDefault="00417E9B" w:rsidP="00023469">
            <w:pPr>
              <w:tabs>
                <w:tab w:val="left" w:pos="1276"/>
              </w:tabs>
              <w:spacing w:before="60" w:after="60" w:line="216" w:lineRule="auto"/>
              <w:rPr>
                <w:sz w:val="20"/>
                <w:szCs w:val="20"/>
              </w:rPr>
            </w:pPr>
            <w:r w:rsidRPr="00A45A90">
              <w:rPr>
                <w:sz w:val="20"/>
                <w:szCs w:val="20"/>
              </w:rPr>
              <w:t xml:space="preserve">ОЗДС </w:t>
            </w:r>
            <w:r>
              <w:rPr>
                <w:sz w:val="20"/>
                <w:szCs w:val="20"/>
              </w:rPr>
              <w:t>–</w:t>
            </w:r>
            <w:r w:rsidRPr="00A45A90">
              <w:rPr>
                <w:sz w:val="20"/>
                <w:szCs w:val="20"/>
              </w:rPr>
              <w:t xml:space="preserve"> охоронно-захисна дератизаційна система;</w:t>
            </w:r>
          </w:p>
          <w:p w14:paraId="2ECE6624" w14:textId="77777777" w:rsidR="00417E9B" w:rsidRPr="00A45A90" w:rsidRDefault="00417E9B" w:rsidP="00023469">
            <w:pPr>
              <w:tabs>
                <w:tab w:val="left" w:pos="1276"/>
              </w:tabs>
              <w:spacing w:before="60" w:after="60" w:line="216" w:lineRule="auto"/>
              <w:rPr>
                <w:sz w:val="20"/>
                <w:szCs w:val="20"/>
              </w:rPr>
            </w:pPr>
            <w:r w:rsidRPr="00A45A90">
              <w:rPr>
                <w:sz w:val="20"/>
                <w:szCs w:val="20"/>
              </w:rPr>
              <w:t>А – аварія;</w:t>
            </w:r>
          </w:p>
          <w:p w14:paraId="3F313038" w14:textId="77777777" w:rsidR="00417E9B" w:rsidRPr="00A45A90" w:rsidRDefault="00417E9B" w:rsidP="00023469">
            <w:pPr>
              <w:tabs>
                <w:tab w:val="left" w:pos="1276"/>
              </w:tabs>
              <w:spacing w:before="60" w:after="60" w:line="216" w:lineRule="auto"/>
              <w:rPr>
                <w:sz w:val="20"/>
                <w:szCs w:val="20"/>
              </w:rPr>
            </w:pPr>
            <w:r w:rsidRPr="00A45A90">
              <w:rPr>
                <w:sz w:val="20"/>
                <w:szCs w:val="20"/>
              </w:rPr>
              <w:t>К – контроль;</w:t>
            </w:r>
          </w:p>
          <w:p w14:paraId="5D13B693" w14:textId="77777777" w:rsidR="00417E9B" w:rsidRPr="00A45A90" w:rsidRDefault="00417E9B" w:rsidP="00023469">
            <w:pPr>
              <w:tabs>
                <w:tab w:val="left" w:pos="1276"/>
              </w:tabs>
              <w:spacing w:before="60" w:after="60" w:line="216" w:lineRule="auto"/>
              <w:rPr>
                <w:sz w:val="20"/>
                <w:szCs w:val="20"/>
              </w:rPr>
            </w:pPr>
            <w:r w:rsidRPr="00A45A90">
              <w:rPr>
                <w:sz w:val="20"/>
                <w:szCs w:val="20"/>
              </w:rPr>
              <w:t>Н – несправність;</w:t>
            </w:r>
          </w:p>
          <w:p w14:paraId="58500443" w14:textId="77777777" w:rsidR="00417E9B" w:rsidRPr="00A45A90" w:rsidRDefault="00417E9B" w:rsidP="00023469">
            <w:pPr>
              <w:tabs>
                <w:tab w:val="left" w:pos="1276"/>
              </w:tabs>
              <w:spacing w:before="60" w:after="60" w:line="216" w:lineRule="auto"/>
              <w:rPr>
                <w:sz w:val="20"/>
                <w:szCs w:val="20"/>
              </w:rPr>
            </w:pPr>
            <w:r w:rsidRPr="00A45A90">
              <w:rPr>
                <w:sz w:val="20"/>
                <w:szCs w:val="20"/>
              </w:rPr>
              <w:t>З – зв'язок;</w:t>
            </w:r>
          </w:p>
          <w:p w14:paraId="39888430" w14:textId="10C05689" w:rsidR="00417E9B" w:rsidRPr="00A45A90" w:rsidRDefault="00417E9B" w:rsidP="00023469">
            <w:pPr>
              <w:tabs>
                <w:tab w:val="left" w:pos="1276"/>
              </w:tabs>
              <w:spacing w:before="60" w:after="60" w:line="216" w:lineRule="auto"/>
              <w:rPr>
                <w:sz w:val="20"/>
                <w:szCs w:val="20"/>
              </w:rPr>
            </w:pPr>
            <w:r w:rsidRPr="00A45A90">
              <w:rPr>
                <w:sz w:val="20"/>
                <w:szCs w:val="20"/>
              </w:rPr>
              <w:t xml:space="preserve">У </w:t>
            </w:r>
            <w:r>
              <w:rPr>
                <w:sz w:val="20"/>
                <w:szCs w:val="20"/>
              </w:rPr>
              <w:t>–</w:t>
            </w:r>
            <w:r w:rsidRPr="00A45A90">
              <w:rPr>
                <w:sz w:val="20"/>
                <w:szCs w:val="20"/>
              </w:rPr>
              <w:t xml:space="preserve">  управління</w:t>
            </w:r>
            <w:r>
              <w:rPr>
                <w:sz w:val="20"/>
                <w:szCs w:val="20"/>
              </w:rPr>
              <w:t>.</w:t>
            </w:r>
          </w:p>
        </w:tc>
      </w:tr>
    </w:tbl>
    <w:p w14:paraId="62656539" w14:textId="7A698D45" w:rsidR="00364358" w:rsidRDefault="00364358" w:rsidP="00364358"/>
    <w:p w14:paraId="4FA2A11A" w14:textId="3E5D8BD9" w:rsidR="00376297" w:rsidRDefault="00376297"/>
    <w:p w14:paraId="64126C40" w14:textId="77777777" w:rsidR="00C32440" w:rsidRPr="004E0296" w:rsidRDefault="00296E3E" w:rsidP="00376297">
      <w:pPr>
        <w:numPr>
          <w:ilvl w:val="0"/>
          <w:numId w:val="11"/>
        </w:numPr>
        <w:pBdr>
          <w:top w:val="nil"/>
          <w:left w:val="nil"/>
          <w:bottom w:val="nil"/>
          <w:right w:val="nil"/>
          <w:between w:val="nil"/>
        </w:pBdr>
        <w:tabs>
          <w:tab w:val="left" w:pos="1276"/>
        </w:tabs>
        <w:spacing w:before="120" w:after="0" w:line="293" w:lineRule="auto"/>
        <w:ind w:left="0" w:firstLine="720"/>
        <w:jc w:val="both"/>
        <w:rPr>
          <w:sz w:val="21"/>
          <w:szCs w:val="21"/>
        </w:rPr>
      </w:pPr>
      <w:r w:rsidRPr="004E0296">
        <w:rPr>
          <w:sz w:val="21"/>
          <w:szCs w:val="21"/>
        </w:rPr>
        <w:t xml:space="preserve"> Обладнання АСКОЕ та АСМУ слід розміщувати у приміщенні електрощитової житлового будинку.</w:t>
      </w:r>
    </w:p>
    <w:p w14:paraId="31CFD21B" w14:textId="4BD13755" w:rsidR="00C32440" w:rsidRDefault="00D536F7" w:rsidP="00051C8E">
      <w:pPr>
        <w:tabs>
          <w:tab w:val="left" w:pos="1276"/>
        </w:tabs>
        <w:spacing w:after="0" w:line="293" w:lineRule="auto"/>
        <w:ind w:firstLine="720"/>
        <w:jc w:val="both"/>
        <w:rPr>
          <w:sz w:val="21"/>
          <w:szCs w:val="21"/>
        </w:rPr>
      </w:pPr>
      <w:r>
        <w:rPr>
          <w:sz w:val="21"/>
          <w:szCs w:val="21"/>
        </w:rPr>
        <w:t xml:space="preserve">У разі </w:t>
      </w:r>
      <w:r w:rsidR="00296E3E" w:rsidRPr="004E0296">
        <w:rPr>
          <w:sz w:val="21"/>
          <w:szCs w:val="21"/>
        </w:rPr>
        <w:t>спільно</w:t>
      </w:r>
      <w:r>
        <w:rPr>
          <w:sz w:val="21"/>
          <w:szCs w:val="21"/>
        </w:rPr>
        <w:t>го</w:t>
      </w:r>
      <w:r w:rsidR="00296E3E" w:rsidRPr="004E0296">
        <w:rPr>
          <w:sz w:val="21"/>
          <w:szCs w:val="21"/>
        </w:rPr>
        <w:t xml:space="preserve"> розміщенн</w:t>
      </w:r>
      <w:r>
        <w:rPr>
          <w:sz w:val="21"/>
          <w:szCs w:val="21"/>
        </w:rPr>
        <w:t>я</w:t>
      </w:r>
      <w:r w:rsidR="00296E3E" w:rsidRPr="004E0296">
        <w:rPr>
          <w:sz w:val="21"/>
          <w:szCs w:val="21"/>
        </w:rPr>
        <w:t xml:space="preserve"> в електрощитовій обладнання систем зв'язку, диспетчеризації </w:t>
      </w:r>
      <w:r w:rsidR="00296E3E" w:rsidRPr="0069113D">
        <w:rPr>
          <w:sz w:val="21"/>
          <w:szCs w:val="21"/>
        </w:rPr>
        <w:t>та ввідно-розподіль</w:t>
      </w:r>
      <w:r w:rsidR="0069113D">
        <w:rPr>
          <w:sz w:val="21"/>
          <w:szCs w:val="21"/>
        </w:rPr>
        <w:t>н</w:t>
      </w:r>
      <w:r w:rsidR="00296E3E" w:rsidRPr="0069113D">
        <w:rPr>
          <w:sz w:val="21"/>
          <w:szCs w:val="21"/>
        </w:rPr>
        <w:t>их пристроїв ступінь</w:t>
      </w:r>
      <w:r w:rsidR="00296E3E" w:rsidRPr="004E0296">
        <w:rPr>
          <w:sz w:val="21"/>
          <w:szCs w:val="21"/>
        </w:rPr>
        <w:t xml:space="preserve"> захисту всіх шаф та обладнання повинен бути не нижчим </w:t>
      </w:r>
      <w:r w:rsidR="00376297">
        <w:rPr>
          <w:sz w:val="21"/>
          <w:szCs w:val="21"/>
        </w:rPr>
        <w:t xml:space="preserve"> </w:t>
      </w:r>
      <w:r w:rsidR="00296E3E" w:rsidRPr="004E0296">
        <w:rPr>
          <w:sz w:val="21"/>
          <w:szCs w:val="21"/>
        </w:rPr>
        <w:t>за ІРЗ1.</w:t>
      </w:r>
    </w:p>
    <w:p w14:paraId="7FED9208" w14:textId="77777777" w:rsidR="009259B1" w:rsidRPr="00085229" w:rsidRDefault="009259B1" w:rsidP="00051C8E">
      <w:pPr>
        <w:tabs>
          <w:tab w:val="left" w:pos="1276"/>
        </w:tabs>
        <w:spacing w:after="0" w:line="293" w:lineRule="auto"/>
        <w:ind w:firstLine="720"/>
        <w:jc w:val="both"/>
        <w:rPr>
          <w:sz w:val="28"/>
          <w:szCs w:val="28"/>
        </w:rPr>
        <w:sectPr w:rsidR="009259B1" w:rsidRPr="00085229" w:rsidSect="00023469">
          <w:pgSz w:w="11906" w:h="16838"/>
          <w:pgMar w:top="993" w:right="1134" w:bottom="1134" w:left="1134" w:header="425" w:footer="453" w:gutter="0"/>
          <w:cols w:space="720"/>
        </w:sectPr>
      </w:pPr>
    </w:p>
    <w:p w14:paraId="0CBC1D25" w14:textId="77777777" w:rsidR="00C32440" w:rsidRPr="00376297" w:rsidRDefault="00296E3E" w:rsidP="00376297">
      <w:pPr>
        <w:pStyle w:val="1"/>
        <w:keepNext w:val="0"/>
        <w:keepLines w:val="0"/>
        <w:tabs>
          <w:tab w:val="left" w:pos="1276"/>
        </w:tabs>
        <w:spacing w:before="0" w:line="293" w:lineRule="auto"/>
        <w:ind w:firstLine="720"/>
        <w:jc w:val="center"/>
        <w:rPr>
          <w:bCs/>
          <w:color w:val="auto"/>
          <w:sz w:val="21"/>
          <w:szCs w:val="21"/>
        </w:rPr>
      </w:pPr>
      <w:bookmarkStart w:id="119" w:name="_Toc205464346"/>
      <w:r w:rsidRPr="00376297">
        <w:rPr>
          <w:bCs/>
          <w:color w:val="auto"/>
          <w:sz w:val="21"/>
          <w:szCs w:val="21"/>
        </w:rPr>
        <w:t>ДОДАТОК А</w:t>
      </w:r>
      <w:bookmarkEnd w:id="119"/>
    </w:p>
    <w:p w14:paraId="27B6C4EC" w14:textId="77777777" w:rsidR="00C32440" w:rsidRPr="00376297" w:rsidRDefault="00296E3E" w:rsidP="00376297">
      <w:pPr>
        <w:spacing w:after="0" w:line="293" w:lineRule="auto"/>
        <w:ind w:firstLine="720"/>
        <w:jc w:val="center"/>
        <w:rPr>
          <w:sz w:val="21"/>
          <w:szCs w:val="21"/>
        </w:rPr>
      </w:pPr>
      <w:r w:rsidRPr="00376297">
        <w:rPr>
          <w:sz w:val="21"/>
          <w:szCs w:val="21"/>
        </w:rPr>
        <w:t>(довідковий)</w:t>
      </w:r>
    </w:p>
    <w:p w14:paraId="29AD5938" w14:textId="77777777" w:rsidR="00C32440" w:rsidRPr="00376297" w:rsidRDefault="00296E3E" w:rsidP="00376297">
      <w:pPr>
        <w:pStyle w:val="1"/>
        <w:spacing w:before="0" w:after="120" w:line="293" w:lineRule="auto"/>
        <w:ind w:firstLine="720"/>
        <w:jc w:val="center"/>
        <w:rPr>
          <w:b/>
          <w:color w:val="auto"/>
          <w:sz w:val="21"/>
          <w:szCs w:val="21"/>
        </w:rPr>
      </w:pPr>
      <w:bookmarkStart w:id="120" w:name="_Toc205464347"/>
      <w:r w:rsidRPr="00376297">
        <w:rPr>
          <w:b/>
          <w:color w:val="auto"/>
          <w:sz w:val="21"/>
          <w:szCs w:val="21"/>
        </w:rPr>
        <w:t>РОЗРАХУНОК СИСТЕМ ВЕНТИЛЯЦІЇ ПРИМІЩЕНЬ СУХИХ ТРАНСФОРМАТОРІВ</w:t>
      </w:r>
      <w:bookmarkEnd w:id="120"/>
    </w:p>
    <w:p w14:paraId="7A4477C1" w14:textId="0A32A3BF" w:rsidR="00C32440" w:rsidRPr="00376297" w:rsidRDefault="00296E3E" w:rsidP="00051C8E">
      <w:pPr>
        <w:spacing w:after="0" w:line="293" w:lineRule="auto"/>
        <w:ind w:firstLine="720"/>
        <w:jc w:val="both"/>
        <w:rPr>
          <w:sz w:val="21"/>
          <w:szCs w:val="21"/>
        </w:rPr>
      </w:pPr>
      <w:r w:rsidRPr="00376297">
        <w:rPr>
          <w:sz w:val="21"/>
          <w:szCs w:val="21"/>
        </w:rPr>
        <w:t>Температура навколишнього середовища приміщень</w:t>
      </w:r>
      <w:r w:rsidR="00BA0060">
        <w:rPr>
          <w:sz w:val="21"/>
          <w:szCs w:val="21"/>
        </w:rPr>
        <w:t>,</w:t>
      </w:r>
      <w:r w:rsidRPr="00376297">
        <w:rPr>
          <w:sz w:val="21"/>
          <w:szCs w:val="21"/>
        </w:rPr>
        <w:t xml:space="preserve"> в яких розташован</w:t>
      </w:r>
      <w:r w:rsidR="00BA0060">
        <w:rPr>
          <w:sz w:val="21"/>
          <w:szCs w:val="21"/>
        </w:rPr>
        <w:t>о</w:t>
      </w:r>
      <w:r w:rsidRPr="00376297">
        <w:rPr>
          <w:sz w:val="21"/>
          <w:szCs w:val="21"/>
        </w:rPr>
        <w:t xml:space="preserve"> сухі трансформатори</w:t>
      </w:r>
      <w:r w:rsidR="00C511CB">
        <w:rPr>
          <w:sz w:val="21"/>
          <w:szCs w:val="21"/>
        </w:rPr>
        <w:t>,</w:t>
      </w:r>
      <w:r w:rsidRPr="00376297">
        <w:rPr>
          <w:sz w:val="21"/>
          <w:szCs w:val="21"/>
        </w:rPr>
        <w:t xml:space="preserve"> визначається технічною документацією виробника і для більшості випадків не повинна перевищувати 40 </w:t>
      </w:r>
      <w:r w:rsidR="009259B1" w:rsidRPr="00023469">
        <w:rPr>
          <w:sz w:val="21"/>
          <w:szCs w:val="21"/>
        </w:rPr>
        <w:t>°</w:t>
      </w:r>
      <w:r w:rsidRPr="00376297">
        <w:rPr>
          <w:sz w:val="21"/>
          <w:szCs w:val="21"/>
        </w:rPr>
        <w:t xml:space="preserve">C. </w:t>
      </w:r>
    </w:p>
    <w:p w14:paraId="2FB33315" w14:textId="53C097A6" w:rsidR="00C32440" w:rsidRPr="00376297" w:rsidRDefault="00296E3E" w:rsidP="00051C8E">
      <w:pPr>
        <w:spacing w:after="0" w:line="293" w:lineRule="auto"/>
        <w:ind w:firstLine="720"/>
        <w:jc w:val="both"/>
        <w:rPr>
          <w:sz w:val="21"/>
          <w:szCs w:val="21"/>
        </w:rPr>
      </w:pPr>
      <w:r w:rsidRPr="00376297">
        <w:rPr>
          <w:sz w:val="21"/>
          <w:szCs w:val="21"/>
        </w:rPr>
        <w:t xml:space="preserve">Незалежно від того, охолоджується трансформатор природною вентиляцією (тип охолодження AN) чи примусово з використанням вентиляторів (тип охолодження AF), вентиляція трансформаторної камери повинна бути розрахована на максимально можливі тепловиділення від працюючого трансформатора. </w:t>
      </w:r>
    </w:p>
    <w:p w14:paraId="08BB6BCC" w14:textId="1DB79305" w:rsidR="00C32440" w:rsidRPr="00376297" w:rsidRDefault="00C511CB" w:rsidP="00051C8E">
      <w:pPr>
        <w:spacing w:after="0" w:line="293" w:lineRule="auto"/>
        <w:ind w:firstLine="720"/>
        <w:jc w:val="both"/>
        <w:rPr>
          <w:sz w:val="21"/>
          <w:szCs w:val="21"/>
        </w:rPr>
      </w:pPr>
      <w:r>
        <w:rPr>
          <w:sz w:val="21"/>
          <w:szCs w:val="21"/>
        </w:rPr>
        <w:t>Н</w:t>
      </w:r>
      <w:r w:rsidR="00296E3E" w:rsidRPr="00376297">
        <w:rPr>
          <w:sz w:val="21"/>
          <w:szCs w:val="21"/>
        </w:rPr>
        <w:t xml:space="preserve">айбільш ефективне охолодження досягається, коли холодне повітря подається до нижньої частини приміщення та викидається назовні з протилежного боку під стелею. </w:t>
      </w:r>
      <w:r>
        <w:rPr>
          <w:sz w:val="21"/>
          <w:szCs w:val="21"/>
        </w:rPr>
        <w:t xml:space="preserve">У разі </w:t>
      </w:r>
      <w:r w:rsidR="00296E3E" w:rsidRPr="00376297">
        <w:rPr>
          <w:sz w:val="21"/>
          <w:szCs w:val="21"/>
        </w:rPr>
        <w:t xml:space="preserve"> застосуванн</w:t>
      </w:r>
      <w:r>
        <w:rPr>
          <w:sz w:val="21"/>
          <w:szCs w:val="21"/>
        </w:rPr>
        <w:t>я</w:t>
      </w:r>
      <w:r w:rsidR="00296E3E" w:rsidRPr="00376297">
        <w:rPr>
          <w:sz w:val="21"/>
          <w:szCs w:val="21"/>
        </w:rPr>
        <w:t xml:space="preserve"> вентиляційної діафрагми, можливо виконувати викид теплого повітря на той </w:t>
      </w:r>
      <w:r>
        <w:rPr>
          <w:sz w:val="21"/>
          <w:szCs w:val="21"/>
        </w:rPr>
        <w:t>самий</w:t>
      </w:r>
      <w:r w:rsidR="00296E3E" w:rsidRPr="00376297">
        <w:rPr>
          <w:sz w:val="21"/>
          <w:szCs w:val="21"/>
        </w:rPr>
        <w:t xml:space="preserve"> бік, з якого виконано забір.</w:t>
      </w:r>
    </w:p>
    <w:p w14:paraId="1923294F" w14:textId="268FF964" w:rsidR="00C32440" w:rsidRPr="00376297" w:rsidRDefault="00296E3E" w:rsidP="00051C8E">
      <w:pPr>
        <w:spacing w:after="0" w:line="293" w:lineRule="auto"/>
        <w:ind w:firstLine="720"/>
        <w:jc w:val="both"/>
        <w:rPr>
          <w:sz w:val="21"/>
          <w:szCs w:val="21"/>
        </w:rPr>
      </w:pPr>
      <w:r w:rsidRPr="00376297">
        <w:rPr>
          <w:sz w:val="21"/>
          <w:szCs w:val="21"/>
        </w:rPr>
        <w:t xml:space="preserve">Інженерний розрахунок вентиляції трансформаторних камер </w:t>
      </w:r>
      <w:r w:rsidR="00C511CB">
        <w:rPr>
          <w:sz w:val="21"/>
          <w:szCs w:val="21"/>
        </w:rPr>
        <w:t>охоплює</w:t>
      </w:r>
      <w:r w:rsidRPr="00376297">
        <w:rPr>
          <w:sz w:val="21"/>
          <w:szCs w:val="21"/>
        </w:rPr>
        <w:t>:</w:t>
      </w:r>
    </w:p>
    <w:p w14:paraId="74F47803" w14:textId="77777777" w:rsidR="00C32440" w:rsidRPr="00376297" w:rsidRDefault="00296E3E" w:rsidP="00051C8E">
      <w:pPr>
        <w:numPr>
          <w:ilvl w:val="0"/>
          <w:numId w:val="3"/>
        </w:numPr>
        <w:tabs>
          <w:tab w:val="left" w:pos="993"/>
        </w:tabs>
        <w:spacing w:after="0" w:line="293" w:lineRule="auto"/>
        <w:ind w:left="0" w:firstLine="720"/>
        <w:jc w:val="both"/>
        <w:rPr>
          <w:sz w:val="21"/>
          <w:szCs w:val="21"/>
        </w:rPr>
      </w:pPr>
      <w:r w:rsidRPr="00376297">
        <w:rPr>
          <w:sz w:val="21"/>
          <w:szCs w:val="21"/>
        </w:rPr>
        <w:t>розрахунок тепловиділень від трансформаторів;</w:t>
      </w:r>
    </w:p>
    <w:p w14:paraId="61AD13C2" w14:textId="77777777" w:rsidR="00C32440" w:rsidRPr="00376297" w:rsidRDefault="00296E3E" w:rsidP="00051C8E">
      <w:pPr>
        <w:numPr>
          <w:ilvl w:val="0"/>
          <w:numId w:val="3"/>
        </w:numPr>
        <w:tabs>
          <w:tab w:val="left" w:pos="993"/>
        </w:tabs>
        <w:spacing w:after="0" w:line="293" w:lineRule="auto"/>
        <w:ind w:left="0" w:firstLine="720"/>
        <w:jc w:val="both"/>
        <w:rPr>
          <w:sz w:val="21"/>
          <w:szCs w:val="21"/>
        </w:rPr>
      </w:pPr>
      <w:r w:rsidRPr="00376297">
        <w:rPr>
          <w:sz w:val="21"/>
          <w:szCs w:val="21"/>
        </w:rPr>
        <w:t>вибір типу тепловіддачі – природна чи примусова, та розрахунок площі припливних (викидних) отворів або продуктивності вентилятора.</w:t>
      </w:r>
    </w:p>
    <w:p w14:paraId="47DBDF4E" w14:textId="77777777" w:rsidR="00C32440" w:rsidRPr="00376297" w:rsidRDefault="00296E3E" w:rsidP="00051C8E">
      <w:pPr>
        <w:spacing w:after="0" w:line="293" w:lineRule="auto"/>
        <w:ind w:firstLine="720"/>
        <w:jc w:val="both"/>
        <w:rPr>
          <w:b/>
          <w:sz w:val="21"/>
          <w:szCs w:val="21"/>
        </w:rPr>
      </w:pPr>
      <w:r w:rsidRPr="00376297">
        <w:rPr>
          <w:b/>
          <w:sz w:val="21"/>
          <w:szCs w:val="21"/>
        </w:rPr>
        <w:t xml:space="preserve">А.1 </w:t>
      </w:r>
      <w:r w:rsidRPr="0069113D">
        <w:rPr>
          <w:b/>
          <w:sz w:val="21"/>
          <w:szCs w:val="21"/>
        </w:rPr>
        <w:t>Розрахунок тепловіддачі в приміщення</w:t>
      </w:r>
    </w:p>
    <w:p w14:paraId="59128767" w14:textId="7C5F2B3F" w:rsidR="00C32440" w:rsidRPr="00376297" w:rsidRDefault="00296E3E" w:rsidP="00051C8E">
      <w:pPr>
        <w:spacing w:after="0" w:line="293" w:lineRule="auto"/>
        <w:ind w:firstLine="720"/>
        <w:jc w:val="both"/>
        <w:rPr>
          <w:sz w:val="21"/>
          <w:szCs w:val="21"/>
        </w:rPr>
      </w:pPr>
      <w:r w:rsidRPr="00376297">
        <w:rPr>
          <w:sz w:val="21"/>
          <w:szCs w:val="21"/>
        </w:rPr>
        <w:t>Втрати потужності в трансформаторі, що призводять до його нагрів</w:t>
      </w:r>
      <w:r w:rsidR="00C511CB">
        <w:rPr>
          <w:sz w:val="21"/>
          <w:szCs w:val="21"/>
        </w:rPr>
        <w:t>ання</w:t>
      </w:r>
      <w:r w:rsidRPr="00376297">
        <w:rPr>
          <w:sz w:val="21"/>
          <w:szCs w:val="21"/>
        </w:rPr>
        <w:t xml:space="preserve"> Р</w:t>
      </w:r>
      <w:r w:rsidRPr="00376297">
        <w:rPr>
          <w:sz w:val="21"/>
          <w:szCs w:val="21"/>
          <w:vertAlign w:val="subscript"/>
        </w:rPr>
        <w:t>Т</w:t>
      </w:r>
      <w:r w:rsidRPr="00376297">
        <w:rPr>
          <w:sz w:val="21"/>
          <w:szCs w:val="21"/>
        </w:rPr>
        <w:t>, кВт, та тепловиділенню в приміщення визначаються за формулою:</w:t>
      </w:r>
    </w:p>
    <w:p w14:paraId="36E172FA" w14:textId="4D5B8223" w:rsidR="00C32440" w:rsidRPr="00376297" w:rsidRDefault="00296E3E" w:rsidP="00023469">
      <w:pPr>
        <w:spacing w:before="120" w:after="120" w:line="293" w:lineRule="auto"/>
        <w:ind w:left="709" w:firstLine="720"/>
        <w:jc w:val="right"/>
        <w:rPr>
          <w:sz w:val="21"/>
          <w:szCs w:val="21"/>
        </w:rPr>
      </w:pPr>
      <w:r w:rsidRPr="00376297">
        <w:rPr>
          <w:i/>
          <w:sz w:val="24"/>
          <w:szCs w:val="24"/>
        </w:rPr>
        <w:t>Р</w:t>
      </w:r>
      <w:r w:rsidRPr="00376297">
        <w:rPr>
          <w:sz w:val="24"/>
          <w:szCs w:val="24"/>
          <w:vertAlign w:val="subscript"/>
        </w:rPr>
        <w:t>Т</w:t>
      </w:r>
      <w:r w:rsidRPr="00376297">
        <w:rPr>
          <w:sz w:val="24"/>
          <w:szCs w:val="24"/>
        </w:rPr>
        <w:t xml:space="preserve"> = </w:t>
      </w:r>
      <w:r w:rsidRPr="00376297">
        <w:rPr>
          <w:i/>
          <w:sz w:val="24"/>
          <w:szCs w:val="24"/>
        </w:rPr>
        <w:t>Р</w:t>
      </w:r>
      <w:r w:rsidRPr="00376297">
        <w:rPr>
          <w:sz w:val="24"/>
          <w:szCs w:val="24"/>
          <w:vertAlign w:val="subscript"/>
        </w:rPr>
        <w:t xml:space="preserve">0 </w:t>
      </w:r>
      <w:r w:rsidRPr="00376297">
        <w:rPr>
          <w:sz w:val="24"/>
          <w:szCs w:val="24"/>
        </w:rPr>
        <w:t xml:space="preserve">+ </w:t>
      </w:r>
      <w:r w:rsidRPr="00376297">
        <w:rPr>
          <w:i/>
          <w:sz w:val="24"/>
          <w:szCs w:val="24"/>
        </w:rPr>
        <w:t>К</w:t>
      </w:r>
      <w:r w:rsidRPr="00376297">
        <w:rPr>
          <w:sz w:val="24"/>
          <w:szCs w:val="24"/>
          <w:vertAlign w:val="subscript"/>
        </w:rPr>
        <w:t>З</w:t>
      </w:r>
      <w:r w:rsidRPr="00376297">
        <w:rPr>
          <w:sz w:val="24"/>
          <w:szCs w:val="24"/>
          <w:vertAlign w:val="superscript"/>
        </w:rPr>
        <w:t>2</w:t>
      </w:r>
      <w:r w:rsidRPr="00376297">
        <w:rPr>
          <w:sz w:val="24"/>
          <w:szCs w:val="24"/>
        </w:rPr>
        <w:t>×</w:t>
      </w:r>
      <w:r w:rsidRPr="00376297">
        <w:rPr>
          <w:i/>
          <w:sz w:val="24"/>
          <w:szCs w:val="24"/>
        </w:rPr>
        <w:t>Р</w:t>
      </w:r>
      <w:r w:rsidRPr="00376297">
        <w:rPr>
          <w:sz w:val="24"/>
          <w:szCs w:val="24"/>
          <w:vertAlign w:val="subscript"/>
        </w:rPr>
        <w:t>К</w:t>
      </w:r>
      <w:r w:rsidRPr="00376297">
        <w:rPr>
          <w:sz w:val="21"/>
          <w:szCs w:val="21"/>
        </w:rPr>
        <w:t xml:space="preserve">, </w:t>
      </w:r>
      <w:r w:rsidRPr="00376297">
        <w:rPr>
          <w:sz w:val="21"/>
          <w:szCs w:val="21"/>
        </w:rPr>
        <w:tab/>
      </w:r>
      <w:r w:rsidRPr="00376297">
        <w:rPr>
          <w:sz w:val="21"/>
          <w:szCs w:val="21"/>
        </w:rPr>
        <w:tab/>
      </w:r>
      <w:r w:rsidRPr="00376297">
        <w:rPr>
          <w:sz w:val="21"/>
          <w:szCs w:val="21"/>
        </w:rPr>
        <w:tab/>
      </w:r>
      <w:r w:rsidRPr="00376297">
        <w:rPr>
          <w:sz w:val="21"/>
          <w:szCs w:val="21"/>
        </w:rPr>
        <w:tab/>
      </w:r>
      <w:r w:rsidRPr="00376297">
        <w:rPr>
          <w:sz w:val="21"/>
          <w:szCs w:val="21"/>
        </w:rPr>
        <w:tab/>
      </w:r>
      <w:r w:rsidRPr="00376297">
        <w:rPr>
          <w:sz w:val="21"/>
          <w:szCs w:val="21"/>
        </w:rPr>
        <w:tab/>
      </w:r>
      <w:r w:rsidRPr="00376297">
        <w:rPr>
          <w:sz w:val="21"/>
          <w:szCs w:val="21"/>
        </w:rPr>
        <w:tab/>
        <w:t>(А.1)</w:t>
      </w:r>
    </w:p>
    <w:p w14:paraId="0204C4A1" w14:textId="77777777" w:rsidR="00C32440" w:rsidRPr="00376297" w:rsidRDefault="00296E3E" w:rsidP="00051C8E">
      <w:pPr>
        <w:spacing w:after="0" w:line="293" w:lineRule="auto"/>
        <w:ind w:firstLine="720"/>
        <w:jc w:val="both"/>
        <w:rPr>
          <w:sz w:val="21"/>
          <w:szCs w:val="21"/>
        </w:rPr>
      </w:pPr>
      <w:r w:rsidRPr="00376297">
        <w:rPr>
          <w:sz w:val="21"/>
          <w:szCs w:val="21"/>
        </w:rPr>
        <w:t xml:space="preserve">де </w:t>
      </w:r>
      <w:r w:rsidRPr="00376297">
        <w:rPr>
          <w:i/>
          <w:sz w:val="21"/>
          <w:szCs w:val="21"/>
        </w:rPr>
        <w:t>Р</w:t>
      </w:r>
      <w:r w:rsidRPr="00376297">
        <w:rPr>
          <w:sz w:val="21"/>
          <w:szCs w:val="21"/>
          <w:vertAlign w:val="subscript"/>
        </w:rPr>
        <w:t>0</w:t>
      </w:r>
      <w:r w:rsidRPr="00376297">
        <w:rPr>
          <w:sz w:val="21"/>
          <w:szCs w:val="21"/>
        </w:rPr>
        <w:t xml:space="preserve"> – втрати потужності холостого ходу, кВт;</w:t>
      </w:r>
    </w:p>
    <w:p w14:paraId="0BF805DF" w14:textId="6A0AF962" w:rsidR="00C32440" w:rsidRPr="00376297" w:rsidRDefault="00296E3E" w:rsidP="00051C8E">
      <w:pPr>
        <w:spacing w:after="0" w:line="293" w:lineRule="auto"/>
        <w:ind w:firstLine="720"/>
        <w:jc w:val="both"/>
        <w:rPr>
          <w:sz w:val="21"/>
          <w:szCs w:val="21"/>
        </w:rPr>
      </w:pPr>
      <w:r w:rsidRPr="00376297">
        <w:rPr>
          <w:i/>
          <w:sz w:val="21"/>
          <w:szCs w:val="21"/>
        </w:rPr>
        <w:t>Р</w:t>
      </w:r>
      <w:r w:rsidRPr="00376297">
        <w:rPr>
          <w:sz w:val="21"/>
          <w:szCs w:val="21"/>
          <w:vertAlign w:val="subscript"/>
        </w:rPr>
        <w:t>К</w:t>
      </w:r>
      <w:r w:rsidRPr="00376297">
        <w:rPr>
          <w:sz w:val="21"/>
          <w:szCs w:val="21"/>
        </w:rPr>
        <w:t xml:space="preserve"> </w:t>
      </w:r>
      <w:r w:rsidR="00C511CB">
        <w:rPr>
          <w:sz w:val="21"/>
          <w:szCs w:val="21"/>
        </w:rPr>
        <w:t>–</w:t>
      </w:r>
      <w:r w:rsidRPr="00376297">
        <w:rPr>
          <w:sz w:val="21"/>
          <w:szCs w:val="21"/>
        </w:rPr>
        <w:t xml:space="preserve"> втрати потужності короткого замикання за температури 120</w:t>
      </w:r>
      <w:r w:rsidRPr="00376297">
        <w:rPr>
          <w:sz w:val="21"/>
          <w:szCs w:val="21"/>
          <w:vertAlign w:val="superscript"/>
        </w:rPr>
        <w:t>0</w:t>
      </w:r>
      <w:r w:rsidRPr="00376297">
        <w:rPr>
          <w:sz w:val="21"/>
          <w:szCs w:val="21"/>
        </w:rPr>
        <w:t>С, кВт;</w:t>
      </w:r>
    </w:p>
    <w:p w14:paraId="4505E407" w14:textId="420E1B37" w:rsidR="00C32440" w:rsidRPr="00376297" w:rsidRDefault="00296E3E" w:rsidP="00051C8E">
      <w:pPr>
        <w:spacing w:after="0" w:line="293" w:lineRule="auto"/>
        <w:ind w:firstLine="720"/>
        <w:jc w:val="both"/>
        <w:rPr>
          <w:sz w:val="21"/>
          <w:szCs w:val="21"/>
        </w:rPr>
      </w:pPr>
      <w:r w:rsidRPr="00376297">
        <w:rPr>
          <w:i/>
          <w:sz w:val="21"/>
          <w:szCs w:val="21"/>
        </w:rPr>
        <w:t>К</w:t>
      </w:r>
      <w:r w:rsidRPr="00376297">
        <w:rPr>
          <w:sz w:val="21"/>
          <w:szCs w:val="21"/>
          <w:vertAlign w:val="subscript"/>
        </w:rPr>
        <w:t>З</w:t>
      </w:r>
      <w:r w:rsidRPr="00376297">
        <w:rPr>
          <w:sz w:val="21"/>
          <w:szCs w:val="21"/>
        </w:rPr>
        <w:t xml:space="preserve"> = S</w:t>
      </w:r>
      <w:r w:rsidRPr="00376297">
        <w:rPr>
          <w:sz w:val="21"/>
          <w:szCs w:val="21"/>
          <w:vertAlign w:val="subscript"/>
        </w:rPr>
        <w:t>Р</w:t>
      </w:r>
      <w:r w:rsidRPr="00376297">
        <w:rPr>
          <w:sz w:val="21"/>
          <w:szCs w:val="21"/>
        </w:rPr>
        <w:t>/S</w:t>
      </w:r>
      <w:r w:rsidRPr="00376297">
        <w:rPr>
          <w:sz w:val="21"/>
          <w:szCs w:val="21"/>
          <w:vertAlign w:val="subscript"/>
        </w:rPr>
        <w:t>Н</w:t>
      </w:r>
      <w:r w:rsidRPr="00376297">
        <w:rPr>
          <w:sz w:val="21"/>
          <w:szCs w:val="21"/>
        </w:rPr>
        <w:t xml:space="preserve"> </w:t>
      </w:r>
      <w:r w:rsidR="00C511CB">
        <w:rPr>
          <w:sz w:val="21"/>
          <w:szCs w:val="21"/>
        </w:rPr>
        <w:t>–</w:t>
      </w:r>
      <w:r w:rsidRPr="00376297">
        <w:rPr>
          <w:sz w:val="21"/>
          <w:szCs w:val="21"/>
        </w:rPr>
        <w:t xml:space="preserve"> коефіцієнт завантаження трансформатора;</w:t>
      </w:r>
    </w:p>
    <w:p w14:paraId="0E09AADE" w14:textId="3236D510" w:rsidR="00C32440" w:rsidRPr="00376297" w:rsidRDefault="00296E3E" w:rsidP="00051C8E">
      <w:pPr>
        <w:spacing w:after="0" w:line="293" w:lineRule="auto"/>
        <w:ind w:firstLine="720"/>
        <w:jc w:val="both"/>
        <w:rPr>
          <w:sz w:val="21"/>
          <w:szCs w:val="21"/>
        </w:rPr>
      </w:pPr>
      <w:r w:rsidRPr="00376297">
        <w:rPr>
          <w:i/>
          <w:sz w:val="21"/>
          <w:szCs w:val="21"/>
        </w:rPr>
        <w:t>S</w:t>
      </w:r>
      <w:r w:rsidRPr="00376297">
        <w:rPr>
          <w:sz w:val="21"/>
          <w:szCs w:val="21"/>
          <w:vertAlign w:val="subscript"/>
        </w:rPr>
        <w:t>Р</w:t>
      </w:r>
      <w:sdt>
        <w:sdtPr>
          <w:rPr>
            <w:sz w:val="21"/>
            <w:szCs w:val="21"/>
          </w:rPr>
          <w:tag w:val="goog_rdk_3"/>
          <w:id w:val="444731179"/>
        </w:sdtPr>
        <w:sdtContent>
          <w:r w:rsidRPr="00376297">
            <w:rPr>
              <w:rFonts w:eastAsia="Arial Unicode MS"/>
              <w:sz w:val="21"/>
              <w:szCs w:val="21"/>
            </w:rPr>
            <w:t xml:space="preserve"> </w:t>
          </w:r>
          <w:r w:rsidR="00C511CB">
            <w:rPr>
              <w:rFonts w:eastAsia="Arial Unicode MS"/>
              <w:sz w:val="21"/>
              <w:szCs w:val="21"/>
            </w:rPr>
            <w:t>–</w:t>
          </w:r>
          <w:r w:rsidRPr="00376297">
            <w:rPr>
              <w:rFonts w:eastAsia="Arial Unicode MS"/>
              <w:sz w:val="21"/>
              <w:szCs w:val="21"/>
            </w:rPr>
            <w:t xml:space="preserve"> фактична або розрахункова потужність трансформатора, кВ∙А;</w:t>
          </w:r>
        </w:sdtContent>
      </w:sdt>
    </w:p>
    <w:p w14:paraId="23ECB209" w14:textId="65C3816F" w:rsidR="00C32440" w:rsidRPr="00376297" w:rsidRDefault="00296E3E" w:rsidP="00051C8E">
      <w:pPr>
        <w:spacing w:after="0" w:line="293" w:lineRule="auto"/>
        <w:ind w:firstLine="720"/>
        <w:jc w:val="both"/>
        <w:rPr>
          <w:sz w:val="21"/>
          <w:szCs w:val="21"/>
        </w:rPr>
      </w:pPr>
      <w:r w:rsidRPr="00376297">
        <w:rPr>
          <w:i/>
          <w:sz w:val="21"/>
          <w:szCs w:val="21"/>
        </w:rPr>
        <w:t>S</w:t>
      </w:r>
      <w:r w:rsidRPr="00376297">
        <w:rPr>
          <w:sz w:val="21"/>
          <w:szCs w:val="21"/>
          <w:vertAlign w:val="subscript"/>
        </w:rPr>
        <w:t>Н</w:t>
      </w:r>
      <w:sdt>
        <w:sdtPr>
          <w:rPr>
            <w:sz w:val="21"/>
            <w:szCs w:val="21"/>
          </w:rPr>
          <w:tag w:val="goog_rdk_4"/>
          <w:id w:val="-955793521"/>
        </w:sdtPr>
        <w:sdtContent>
          <w:r w:rsidRPr="00376297">
            <w:rPr>
              <w:rFonts w:eastAsia="Arial Unicode MS"/>
              <w:sz w:val="21"/>
              <w:szCs w:val="21"/>
            </w:rPr>
            <w:t xml:space="preserve"> </w:t>
          </w:r>
          <w:r w:rsidR="00C511CB">
            <w:rPr>
              <w:rFonts w:eastAsia="Arial Unicode MS"/>
              <w:sz w:val="21"/>
              <w:szCs w:val="21"/>
            </w:rPr>
            <w:t>–</w:t>
          </w:r>
          <w:r w:rsidRPr="00376297">
            <w:rPr>
              <w:rFonts w:eastAsia="Arial Unicode MS"/>
              <w:sz w:val="21"/>
              <w:szCs w:val="21"/>
            </w:rPr>
            <w:t xml:space="preserve"> номінальна потужність трансформатора, кВ∙А.</w:t>
          </w:r>
        </w:sdtContent>
      </w:sdt>
    </w:p>
    <w:p w14:paraId="4A76BD44" w14:textId="77A500D3" w:rsidR="00C32440" w:rsidRPr="00376297" w:rsidRDefault="00C511CB" w:rsidP="00051C8E">
      <w:pPr>
        <w:spacing w:after="0" w:line="293" w:lineRule="auto"/>
        <w:ind w:firstLine="720"/>
        <w:jc w:val="both"/>
        <w:rPr>
          <w:sz w:val="21"/>
          <w:szCs w:val="21"/>
        </w:rPr>
      </w:pPr>
      <w:r>
        <w:rPr>
          <w:sz w:val="21"/>
          <w:szCs w:val="21"/>
        </w:rPr>
        <w:t xml:space="preserve">Якщо </w:t>
      </w:r>
      <w:r w:rsidR="00296E3E" w:rsidRPr="00376297">
        <w:rPr>
          <w:sz w:val="21"/>
          <w:szCs w:val="21"/>
        </w:rPr>
        <w:t xml:space="preserve">в приміщенні </w:t>
      </w:r>
      <w:r>
        <w:rPr>
          <w:sz w:val="21"/>
          <w:szCs w:val="21"/>
        </w:rPr>
        <w:t xml:space="preserve">встановлено </w:t>
      </w:r>
      <w:r w:rsidR="00296E3E" w:rsidRPr="00376297">
        <w:rPr>
          <w:sz w:val="21"/>
          <w:szCs w:val="21"/>
        </w:rPr>
        <w:t xml:space="preserve"> більше одного трансформатор</w:t>
      </w:r>
      <w:r>
        <w:rPr>
          <w:sz w:val="21"/>
          <w:szCs w:val="21"/>
        </w:rPr>
        <w:t>а</w:t>
      </w:r>
      <w:r w:rsidR="00296E3E" w:rsidRPr="00376297">
        <w:rPr>
          <w:sz w:val="21"/>
          <w:szCs w:val="21"/>
        </w:rPr>
        <w:t>, загальна кількість тепла</w:t>
      </w:r>
      <w:r>
        <w:rPr>
          <w:sz w:val="21"/>
          <w:szCs w:val="21"/>
        </w:rPr>
        <w:t xml:space="preserve"> (</w:t>
      </w:r>
      <w:r w:rsidRPr="00376297">
        <w:rPr>
          <w:i/>
          <w:sz w:val="21"/>
          <w:szCs w:val="21"/>
        </w:rPr>
        <w:t>Q</w:t>
      </w:r>
      <w:r w:rsidRPr="00376297">
        <w:rPr>
          <w:sz w:val="21"/>
          <w:szCs w:val="21"/>
          <w:vertAlign w:val="subscript"/>
        </w:rPr>
        <w:t>V</w:t>
      </w:r>
      <w:r w:rsidRPr="00376297">
        <w:rPr>
          <w:sz w:val="21"/>
          <w:szCs w:val="21"/>
        </w:rPr>
        <w:t>, кВт</w:t>
      </w:r>
      <w:r>
        <w:rPr>
          <w:sz w:val="21"/>
          <w:szCs w:val="21"/>
        </w:rPr>
        <w:t>)</w:t>
      </w:r>
      <w:r w:rsidR="00296E3E" w:rsidRPr="00376297">
        <w:rPr>
          <w:sz w:val="21"/>
          <w:szCs w:val="21"/>
        </w:rPr>
        <w:t xml:space="preserve">, що надходить </w:t>
      </w:r>
      <w:r>
        <w:rPr>
          <w:sz w:val="21"/>
          <w:szCs w:val="21"/>
        </w:rPr>
        <w:t>у</w:t>
      </w:r>
      <w:r w:rsidR="00296E3E" w:rsidRPr="00376297">
        <w:rPr>
          <w:sz w:val="21"/>
          <w:szCs w:val="21"/>
        </w:rPr>
        <w:t xml:space="preserve"> приміщення, є сумою тепловиділення всіх трансформаторів</w:t>
      </w:r>
      <w:r>
        <w:rPr>
          <w:sz w:val="21"/>
          <w:szCs w:val="21"/>
        </w:rPr>
        <w:t xml:space="preserve"> і </w:t>
      </w:r>
      <w:r w:rsidR="00296E3E" w:rsidRPr="00376297">
        <w:rPr>
          <w:sz w:val="21"/>
          <w:szCs w:val="21"/>
        </w:rPr>
        <w:t xml:space="preserve"> визначається за формулою:</w:t>
      </w:r>
      <w:r w:rsidRPr="00C511CB">
        <w:t xml:space="preserve"> </w:t>
      </w:r>
    </w:p>
    <w:p w14:paraId="4847A3CF" w14:textId="00BD46A6" w:rsidR="00C32440" w:rsidRPr="00376297" w:rsidRDefault="00296E3E" w:rsidP="00023469">
      <w:pPr>
        <w:spacing w:before="120" w:after="120" w:line="293" w:lineRule="auto"/>
        <w:ind w:left="709" w:firstLine="720"/>
        <w:jc w:val="right"/>
        <w:rPr>
          <w:sz w:val="21"/>
          <w:szCs w:val="21"/>
        </w:rPr>
      </w:pPr>
      <w:r w:rsidRPr="00376297">
        <w:rPr>
          <w:i/>
          <w:sz w:val="24"/>
          <w:szCs w:val="24"/>
        </w:rPr>
        <w:t>Q</w:t>
      </w:r>
      <w:r w:rsidRPr="00376297">
        <w:rPr>
          <w:sz w:val="24"/>
          <w:szCs w:val="24"/>
          <w:vertAlign w:val="subscript"/>
        </w:rPr>
        <w:t xml:space="preserve">V </w:t>
      </w:r>
      <w:r w:rsidRPr="00376297">
        <w:rPr>
          <w:sz w:val="24"/>
          <w:szCs w:val="24"/>
        </w:rPr>
        <w:t xml:space="preserve">= Σ </w:t>
      </w:r>
      <w:r w:rsidRPr="00376297">
        <w:rPr>
          <w:i/>
          <w:sz w:val="24"/>
          <w:szCs w:val="24"/>
        </w:rPr>
        <w:t>Р</w:t>
      </w:r>
      <w:r w:rsidRPr="00376297">
        <w:rPr>
          <w:sz w:val="24"/>
          <w:szCs w:val="24"/>
          <w:vertAlign w:val="subscript"/>
        </w:rPr>
        <w:t>Т</w:t>
      </w:r>
      <w:r w:rsidRPr="00376297">
        <w:rPr>
          <w:sz w:val="21"/>
          <w:szCs w:val="21"/>
          <w:vertAlign w:val="subscript"/>
        </w:rPr>
        <w:tab/>
      </w:r>
      <w:r w:rsidRPr="00376297">
        <w:rPr>
          <w:sz w:val="21"/>
          <w:szCs w:val="21"/>
          <w:vertAlign w:val="subscript"/>
        </w:rPr>
        <w:tab/>
      </w:r>
      <w:r w:rsidRPr="00376297">
        <w:rPr>
          <w:sz w:val="21"/>
          <w:szCs w:val="21"/>
          <w:vertAlign w:val="subscript"/>
        </w:rPr>
        <w:tab/>
      </w:r>
      <w:r w:rsidRPr="00376297">
        <w:rPr>
          <w:sz w:val="21"/>
          <w:szCs w:val="21"/>
          <w:vertAlign w:val="subscript"/>
        </w:rPr>
        <w:tab/>
      </w:r>
      <w:r w:rsidRPr="00376297">
        <w:rPr>
          <w:sz w:val="21"/>
          <w:szCs w:val="21"/>
          <w:vertAlign w:val="subscript"/>
        </w:rPr>
        <w:tab/>
      </w:r>
      <w:r w:rsidRPr="00376297">
        <w:rPr>
          <w:sz w:val="21"/>
          <w:szCs w:val="21"/>
          <w:vertAlign w:val="subscript"/>
        </w:rPr>
        <w:tab/>
      </w:r>
      <w:r w:rsidRPr="00376297">
        <w:rPr>
          <w:sz w:val="21"/>
          <w:szCs w:val="21"/>
          <w:vertAlign w:val="subscript"/>
        </w:rPr>
        <w:tab/>
      </w:r>
      <w:r w:rsidRPr="00376297">
        <w:rPr>
          <w:sz w:val="21"/>
          <w:szCs w:val="21"/>
        </w:rPr>
        <w:t>(А.2)</w:t>
      </w:r>
    </w:p>
    <w:p w14:paraId="7F640853" w14:textId="099A29AF" w:rsidR="00C32440" w:rsidRPr="00376297" w:rsidRDefault="00296E3E" w:rsidP="00051C8E">
      <w:pPr>
        <w:spacing w:after="0" w:line="293" w:lineRule="auto"/>
        <w:ind w:firstLine="720"/>
        <w:jc w:val="both"/>
        <w:rPr>
          <w:sz w:val="20"/>
          <w:szCs w:val="20"/>
        </w:rPr>
      </w:pPr>
      <w:r w:rsidRPr="00376297">
        <w:rPr>
          <w:b/>
          <w:sz w:val="20"/>
          <w:szCs w:val="20"/>
        </w:rPr>
        <w:t xml:space="preserve">Примітка. </w:t>
      </w:r>
      <w:r w:rsidRPr="00376297">
        <w:rPr>
          <w:sz w:val="20"/>
          <w:szCs w:val="20"/>
        </w:rPr>
        <w:t>Якщо приміщення спільне для трансформаторів та обладнання РП-10 кВ, РП-0,4 кВ тощо, їх</w:t>
      </w:r>
      <w:r w:rsidR="00C511CB">
        <w:rPr>
          <w:sz w:val="20"/>
          <w:szCs w:val="20"/>
        </w:rPr>
        <w:t>нє</w:t>
      </w:r>
      <w:r w:rsidRPr="00376297">
        <w:rPr>
          <w:sz w:val="20"/>
          <w:szCs w:val="20"/>
        </w:rPr>
        <w:t xml:space="preserve"> тепловиділення також необхідно врахувати у формулі (А.2).</w:t>
      </w:r>
    </w:p>
    <w:p w14:paraId="3BA046F9" w14:textId="77777777" w:rsidR="00C32440" w:rsidRPr="00376297" w:rsidRDefault="00C32440" w:rsidP="00051C8E">
      <w:pPr>
        <w:spacing w:after="0" w:line="293" w:lineRule="auto"/>
        <w:ind w:firstLine="720"/>
        <w:jc w:val="both"/>
        <w:rPr>
          <w:sz w:val="21"/>
          <w:szCs w:val="21"/>
        </w:rPr>
      </w:pPr>
    </w:p>
    <w:p w14:paraId="4B0D048F" w14:textId="77777777" w:rsidR="00C32440" w:rsidRPr="00376297" w:rsidRDefault="00296E3E" w:rsidP="00051C8E">
      <w:pPr>
        <w:spacing w:after="0" w:line="293" w:lineRule="auto"/>
        <w:ind w:firstLine="720"/>
        <w:jc w:val="both"/>
        <w:rPr>
          <w:b/>
          <w:sz w:val="21"/>
          <w:szCs w:val="21"/>
        </w:rPr>
      </w:pPr>
      <w:r w:rsidRPr="00376297">
        <w:rPr>
          <w:b/>
          <w:sz w:val="21"/>
          <w:szCs w:val="21"/>
        </w:rPr>
        <w:t>А.2 Розрахунок тепловіддачі в приміщення</w:t>
      </w:r>
    </w:p>
    <w:p w14:paraId="4D74C83A" w14:textId="101D909F" w:rsidR="00C32440" w:rsidRPr="00376297" w:rsidRDefault="00296E3E" w:rsidP="00051C8E">
      <w:pPr>
        <w:spacing w:after="0" w:line="293" w:lineRule="auto"/>
        <w:ind w:firstLine="720"/>
        <w:jc w:val="both"/>
        <w:rPr>
          <w:sz w:val="21"/>
          <w:szCs w:val="21"/>
        </w:rPr>
      </w:pPr>
      <w:r w:rsidRPr="00376297">
        <w:rPr>
          <w:sz w:val="21"/>
          <w:szCs w:val="21"/>
        </w:rPr>
        <w:t xml:space="preserve">У загальному випадку тепловіддача з приміщення трансформаторної </w:t>
      </w:r>
      <w:r w:rsidRPr="00376297">
        <w:rPr>
          <w:i/>
          <w:sz w:val="21"/>
          <w:szCs w:val="21"/>
        </w:rPr>
        <w:t>Q</w:t>
      </w:r>
      <w:r w:rsidRPr="00376297">
        <w:rPr>
          <w:sz w:val="21"/>
          <w:szCs w:val="21"/>
          <w:vertAlign w:val="subscript"/>
        </w:rPr>
        <w:t>V</w:t>
      </w:r>
      <w:r w:rsidRPr="00376297">
        <w:rPr>
          <w:sz w:val="21"/>
          <w:szCs w:val="21"/>
        </w:rPr>
        <w:t>, кВт визначається за формулою:</w:t>
      </w:r>
    </w:p>
    <w:p w14:paraId="14323097" w14:textId="35C73F10" w:rsidR="00C32440" w:rsidRPr="00376297" w:rsidRDefault="00296E3E" w:rsidP="00023469">
      <w:pPr>
        <w:spacing w:before="120" w:after="120" w:line="293" w:lineRule="auto"/>
        <w:ind w:left="709" w:firstLine="720"/>
        <w:jc w:val="right"/>
        <w:rPr>
          <w:sz w:val="21"/>
          <w:szCs w:val="21"/>
        </w:rPr>
      </w:pPr>
      <w:r w:rsidRPr="00376297">
        <w:rPr>
          <w:i/>
          <w:sz w:val="24"/>
          <w:szCs w:val="24"/>
        </w:rPr>
        <w:t>Q</w:t>
      </w:r>
      <w:r w:rsidRPr="00376297">
        <w:rPr>
          <w:sz w:val="24"/>
          <w:szCs w:val="24"/>
          <w:vertAlign w:val="subscript"/>
        </w:rPr>
        <w:t>V</w:t>
      </w:r>
      <w:r w:rsidRPr="00376297">
        <w:rPr>
          <w:sz w:val="24"/>
          <w:szCs w:val="24"/>
        </w:rPr>
        <w:t xml:space="preserve"> = </w:t>
      </w:r>
      <w:r w:rsidRPr="00376297">
        <w:rPr>
          <w:i/>
          <w:sz w:val="24"/>
          <w:szCs w:val="24"/>
        </w:rPr>
        <w:t>Q</w:t>
      </w:r>
      <w:r w:rsidRPr="00376297">
        <w:rPr>
          <w:sz w:val="24"/>
          <w:szCs w:val="24"/>
          <w:vertAlign w:val="subscript"/>
        </w:rPr>
        <w:t>V1</w:t>
      </w:r>
      <w:r w:rsidRPr="00376297">
        <w:rPr>
          <w:sz w:val="24"/>
          <w:szCs w:val="24"/>
        </w:rPr>
        <w:t xml:space="preserve"> + </w:t>
      </w:r>
      <w:r w:rsidRPr="00376297">
        <w:rPr>
          <w:i/>
          <w:sz w:val="24"/>
          <w:szCs w:val="24"/>
        </w:rPr>
        <w:t>Q</w:t>
      </w:r>
      <w:r w:rsidRPr="00376297">
        <w:rPr>
          <w:sz w:val="24"/>
          <w:szCs w:val="24"/>
          <w:vertAlign w:val="subscript"/>
        </w:rPr>
        <w:t>V2</w:t>
      </w:r>
      <w:r w:rsidRPr="00376297">
        <w:rPr>
          <w:sz w:val="24"/>
          <w:szCs w:val="24"/>
        </w:rPr>
        <w:t xml:space="preserve"> + </w:t>
      </w:r>
      <w:r w:rsidRPr="00376297">
        <w:rPr>
          <w:i/>
          <w:sz w:val="24"/>
          <w:szCs w:val="24"/>
        </w:rPr>
        <w:t>Q</w:t>
      </w:r>
      <w:r w:rsidRPr="00376297">
        <w:rPr>
          <w:sz w:val="24"/>
          <w:szCs w:val="24"/>
          <w:vertAlign w:val="subscript"/>
        </w:rPr>
        <w:t>V3</w:t>
      </w:r>
      <w:r w:rsidRPr="00376297">
        <w:rPr>
          <w:sz w:val="24"/>
          <w:szCs w:val="24"/>
        </w:rPr>
        <w:t>,</w:t>
      </w:r>
      <w:r w:rsidRPr="00376297">
        <w:rPr>
          <w:sz w:val="21"/>
          <w:szCs w:val="21"/>
        </w:rPr>
        <w:tab/>
      </w:r>
      <w:r w:rsidRPr="00376297">
        <w:rPr>
          <w:sz w:val="21"/>
          <w:szCs w:val="21"/>
        </w:rPr>
        <w:tab/>
      </w:r>
      <w:r w:rsidRPr="00376297">
        <w:rPr>
          <w:sz w:val="21"/>
          <w:szCs w:val="21"/>
        </w:rPr>
        <w:tab/>
      </w:r>
      <w:r w:rsidRPr="00376297">
        <w:rPr>
          <w:sz w:val="21"/>
          <w:szCs w:val="21"/>
        </w:rPr>
        <w:tab/>
      </w:r>
      <w:r w:rsidRPr="00376297">
        <w:rPr>
          <w:sz w:val="21"/>
          <w:szCs w:val="21"/>
        </w:rPr>
        <w:tab/>
      </w:r>
      <w:r w:rsidRPr="00376297">
        <w:rPr>
          <w:sz w:val="21"/>
          <w:szCs w:val="21"/>
        </w:rPr>
        <w:tab/>
        <w:t>(А.3)</w:t>
      </w:r>
    </w:p>
    <w:p w14:paraId="647ECA53" w14:textId="4F833E78" w:rsidR="00C32440" w:rsidRPr="00376297" w:rsidRDefault="00296E3E" w:rsidP="00051C8E">
      <w:pPr>
        <w:spacing w:after="0" w:line="293" w:lineRule="auto"/>
        <w:ind w:firstLine="720"/>
        <w:jc w:val="both"/>
        <w:rPr>
          <w:sz w:val="21"/>
          <w:szCs w:val="21"/>
        </w:rPr>
      </w:pPr>
      <w:r w:rsidRPr="00376297">
        <w:rPr>
          <w:sz w:val="21"/>
          <w:szCs w:val="21"/>
        </w:rPr>
        <w:t xml:space="preserve">де  </w:t>
      </w:r>
      <w:r w:rsidRPr="00376297">
        <w:rPr>
          <w:i/>
          <w:sz w:val="21"/>
          <w:szCs w:val="21"/>
        </w:rPr>
        <w:t>Q</w:t>
      </w:r>
      <w:r w:rsidRPr="00376297">
        <w:rPr>
          <w:sz w:val="21"/>
          <w:szCs w:val="21"/>
          <w:vertAlign w:val="subscript"/>
        </w:rPr>
        <w:t xml:space="preserve">V1 </w:t>
      </w:r>
      <w:r w:rsidR="00C511CB">
        <w:rPr>
          <w:sz w:val="21"/>
          <w:szCs w:val="21"/>
          <w:vertAlign w:val="subscript"/>
        </w:rPr>
        <w:t xml:space="preserve"> </w:t>
      </w:r>
      <w:r w:rsidR="00C511CB">
        <w:rPr>
          <w:sz w:val="21"/>
          <w:szCs w:val="21"/>
        </w:rPr>
        <w:t xml:space="preserve">– </w:t>
      </w:r>
      <w:r w:rsidRPr="00376297">
        <w:rPr>
          <w:sz w:val="21"/>
          <w:szCs w:val="21"/>
        </w:rPr>
        <w:t>тепловіддача за природньої циркуляції повітря, кВт;</w:t>
      </w:r>
    </w:p>
    <w:p w14:paraId="6F24B834" w14:textId="7900513D" w:rsidR="00C32440" w:rsidRPr="00376297" w:rsidRDefault="00296E3E" w:rsidP="00051C8E">
      <w:pPr>
        <w:spacing w:after="0" w:line="293" w:lineRule="auto"/>
        <w:ind w:firstLine="720"/>
        <w:jc w:val="both"/>
        <w:rPr>
          <w:sz w:val="21"/>
          <w:szCs w:val="21"/>
        </w:rPr>
      </w:pPr>
      <w:r w:rsidRPr="00376297">
        <w:rPr>
          <w:i/>
          <w:sz w:val="21"/>
          <w:szCs w:val="21"/>
        </w:rPr>
        <w:t>Q</w:t>
      </w:r>
      <w:r w:rsidRPr="00376297">
        <w:rPr>
          <w:sz w:val="21"/>
          <w:szCs w:val="21"/>
          <w:vertAlign w:val="subscript"/>
        </w:rPr>
        <w:t xml:space="preserve">V2 </w:t>
      </w:r>
      <w:r w:rsidR="00C511CB">
        <w:rPr>
          <w:sz w:val="21"/>
          <w:szCs w:val="21"/>
        </w:rPr>
        <w:t xml:space="preserve"> – </w:t>
      </w:r>
      <w:r w:rsidRPr="00376297">
        <w:rPr>
          <w:sz w:val="21"/>
          <w:szCs w:val="21"/>
        </w:rPr>
        <w:t>тепловіддача через стіни та стелю, кВт;</w:t>
      </w:r>
    </w:p>
    <w:p w14:paraId="6EBB8BDD" w14:textId="6806090B" w:rsidR="00C32440" w:rsidRPr="00376297" w:rsidRDefault="00296E3E" w:rsidP="00051C8E">
      <w:pPr>
        <w:spacing w:after="0" w:line="293" w:lineRule="auto"/>
        <w:ind w:firstLine="720"/>
        <w:jc w:val="both"/>
        <w:rPr>
          <w:sz w:val="21"/>
          <w:szCs w:val="21"/>
        </w:rPr>
      </w:pPr>
      <w:r w:rsidRPr="00376297">
        <w:rPr>
          <w:i/>
          <w:sz w:val="21"/>
          <w:szCs w:val="21"/>
        </w:rPr>
        <w:t>Q</w:t>
      </w:r>
      <w:r w:rsidRPr="00376297">
        <w:rPr>
          <w:sz w:val="21"/>
          <w:szCs w:val="21"/>
          <w:vertAlign w:val="subscript"/>
        </w:rPr>
        <w:t xml:space="preserve">V3 </w:t>
      </w:r>
      <w:r w:rsidR="00C511CB">
        <w:rPr>
          <w:sz w:val="21"/>
          <w:szCs w:val="21"/>
        </w:rPr>
        <w:t xml:space="preserve"> – </w:t>
      </w:r>
      <w:r w:rsidRPr="00376297">
        <w:rPr>
          <w:sz w:val="21"/>
          <w:szCs w:val="21"/>
        </w:rPr>
        <w:t xml:space="preserve">тепловіддача </w:t>
      </w:r>
      <w:r w:rsidR="00C511CB">
        <w:rPr>
          <w:sz w:val="21"/>
          <w:szCs w:val="21"/>
        </w:rPr>
        <w:t xml:space="preserve">за допомогою </w:t>
      </w:r>
      <w:r w:rsidRPr="00376297">
        <w:rPr>
          <w:sz w:val="21"/>
          <w:szCs w:val="21"/>
        </w:rPr>
        <w:t>примусової циркуляції повітря, кВт.</w:t>
      </w:r>
      <w:r w:rsidR="00C511CB" w:rsidRPr="00C511CB">
        <w:t xml:space="preserve"> </w:t>
      </w:r>
    </w:p>
    <w:p w14:paraId="2BF1898F" w14:textId="35C2BBDB" w:rsidR="00C32440" w:rsidRPr="00376297" w:rsidRDefault="00376297" w:rsidP="00051C8E">
      <w:pPr>
        <w:spacing w:after="0" w:line="293" w:lineRule="auto"/>
        <w:ind w:firstLine="720"/>
        <w:jc w:val="both"/>
        <w:rPr>
          <w:sz w:val="21"/>
          <w:szCs w:val="21"/>
        </w:rPr>
      </w:pPr>
      <w:r>
        <w:rPr>
          <w:b/>
          <w:sz w:val="21"/>
          <w:szCs w:val="21"/>
        </w:rPr>
        <w:t>А</w:t>
      </w:r>
      <w:r w:rsidR="00296E3E" w:rsidRPr="00376297">
        <w:rPr>
          <w:b/>
          <w:sz w:val="21"/>
          <w:szCs w:val="21"/>
        </w:rPr>
        <w:t>.2.1</w:t>
      </w:r>
      <w:r w:rsidR="00296E3E" w:rsidRPr="00376297">
        <w:rPr>
          <w:sz w:val="21"/>
          <w:szCs w:val="21"/>
        </w:rPr>
        <w:t xml:space="preserve"> Природня вентиляція</w:t>
      </w:r>
    </w:p>
    <w:p w14:paraId="6C36F88E" w14:textId="7E0F0499" w:rsidR="00C32440" w:rsidRPr="00376297" w:rsidRDefault="00296E3E" w:rsidP="00051C8E">
      <w:pPr>
        <w:spacing w:after="0" w:line="293" w:lineRule="auto"/>
        <w:ind w:firstLine="720"/>
        <w:jc w:val="both"/>
        <w:rPr>
          <w:sz w:val="21"/>
          <w:szCs w:val="21"/>
        </w:rPr>
      </w:pPr>
      <w:r w:rsidRPr="00376297">
        <w:rPr>
          <w:sz w:val="21"/>
          <w:szCs w:val="21"/>
        </w:rPr>
        <w:t xml:space="preserve">Тепловиділення </w:t>
      </w:r>
      <w:r w:rsidRPr="00376297">
        <w:rPr>
          <w:i/>
          <w:sz w:val="21"/>
          <w:szCs w:val="21"/>
        </w:rPr>
        <w:t>Q</w:t>
      </w:r>
      <w:r w:rsidRPr="00376297">
        <w:rPr>
          <w:sz w:val="21"/>
          <w:szCs w:val="21"/>
          <w:vertAlign w:val="subscript"/>
        </w:rPr>
        <w:t>V1</w:t>
      </w:r>
      <w:r w:rsidRPr="00376297">
        <w:rPr>
          <w:sz w:val="21"/>
          <w:szCs w:val="21"/>
        </w:rPr>
        <w:t>, кВт, яке розсіюється природною циркуляцією (конвекцією)</w:t>
      </w:r>
      <w:r w:rsidR="00660AAB">
        <w:rPr>
          <w:sz w:val="21"/>
          <w:szCs w:val="21"/>
        </w:rPr>
        <w:t>,</w:t>
      </w:r>
      <w:r w:rsidRPr="00376297">
        <w:rPr>
          <w:sz w:val="21"/>
          <w:szCs w:val="21"/>
        </w:rPr>
        <w:t xml:space="preserve"> визначається за формулою:</w:t>
      </w:r>
    </w:p>
    <w:p w14:paraId="13EA55FA" w14:textId="2F82A803" w:rsidR="00C32440" w:rsidRPr="00376297" w:rsidRDefault="00296E3E" w:rsidP="00023469">
      <w:pPr>
        <w:spacing w:before="120" w:after="120" w:line="293" w:lineRule="auto"/>
        <w:ind w:left="567" w:firstLine="720"/>
        <w:jc w:val="right"/>
        <w:rPr>
          <w:sz w:val="21"/>
          <w:szCs w:val="21"/>
        </w:rPr>
      </w:pPr>
      <w:r w:rsidRPr="00376297">
        <w:rPr>
          <w:i/>
          <w:sz w:val="24"/>
          <w:szCs w:val="24"/>
        </w:rPr>
        <w:t>Q</w:t>
      </w:r>
      <w:r w:rsidRPr="00376297">
        <w:rPr>
          <w:sz w:val="24"/>
          <w:szCs w:val="24"/>
          <w:vertAlign w:val="subscript"/>
        </w:rPr>
        <w:t>V1</w:t>
      </w:r>
      <w:r w:rsidRPr="00376297">
        <w:rPr>
          <w:sz w:val="24"/>
          <w:szCs w:val="24"/>
        </w:rPr>
        <w:t xml:space="preserve"> = 0,1×</w:t>
      </w:r>
      <w:r w:rsidRPr="00376297">
        <w:rPr>
          <w:i/>
          <w:sz w:val="24"/>
          <w:szCs w:val="24"/>
        </w:rPr>
        <w:t>А</w:t>
      </w:r>
      <w:r w:rsidRPr="00376297">
        <w:rPr>
          <w:sz w:val="24"/>
          <w:szCs w:val="24"/>
          <w:vertAlign w:val="subscript"/>
        </w:rPr>
        <w:t>1,2</w:t>
      </w:r>
      <w:r w:rsidRPr="00376297">
        <w:rPr>
          <w:sz w:val="24"/>
          <w:szCs w:val="24"/>
        </w:rPr>
        <w:t>×(</w:t>
      </w:r>
      <w:r w:rsidRPr="00376297">
        <w:rPr>
          <w:i/>
          <w:sz w:val="24"/>
          <w:szCs w:val="24"/>
        </w:rPr>
        <w:t>Н</w:t>
      </w:r>
      <w:r w:rsidRPr="00376297">
        <w:rPr>
          <w:sz w:val="24"/>
          <w:szCs w:val="24"/>
        </w:rPr>
        <w:t>×Δ</w:t>
      </w:r>
      <w:r w:rsidRPr="00376297">
        <w:rPr>
          <w:i/>
          <w:sz w:val="24"/>
          <w:szCs w:val="24"/>
        </w:rPr>
        <w:t>t</w:t>
      </w:r>
      <w:r w:rsidRPr="00376297">
        <w:rPr>
          <w:sz w:val="24"/>
          <w:szCs w:val="24"/>
          <w:vertAlign w:val="subscript"/>
        </w:rPr>
        <w:t>L</w:t>
      </w:r>
      <w:r w:rsidRPr="00376297">
        <w:rPr>
          <w:sz w:val="24"/>
          <w:szCs w:val="24"/>
          <w:vertAlign w:val="superscript"/>
        </w:rPr>
        <w:t>3</w:t>
      </w:r>
      <w:r w:rsidRPr="00376297">
        <w:rPr>
          <w:sz w:val="24"/>
          <w:szCs w:val="24"/>
        </w:rPr>
        <w:t>)</w:t>
      </w:r>
      <w:r w:rsidRPr="00376297">
        <w:rPr>
          <w:sz w:val="24"/>
          <w:szCs w:val="24"/>
          <w:vertAlign w:val="superscript"/>
        </w:rPr>
        <w:t>1/2</w:t>
      </w:r>
      <w:r w:rsidRPr="00376297">
        <w:rPr>
          <w:sz w:val="21"/>
          <w:szCs w:val="21"/>
        </w:rPr>
        <w:t>,</w:t>
      </w:r>
      <w:r w:rsidRPr="00376297">
        <w:rPr>
          <w:sz w:val="21"/>
          <w:szCs w:val="21"/>
        </w:rPr>
        <w:tab/>
      </w:r>
      <w:r w:rsidRPr="00376297">
        <w:rPr>
          <w:sz w:val="21"/>
          <w:szCs w:val="21"/>
        </w:rPr>
        <w:tab/>
      </w:r>
      <w:r w:rsidRPr="00376297">
        <w:rPr>
          <w:sz w:val="21"/>
          <w:szCs w:val="21"/>
        </w:rPr>
        <w:tab/>
      </w:r>
      <w:r w:rsidRPr="00376297">
        <w:rPr>
          <w:sz w:val="21"/>
          <w:szCs w:val="21"/>
        </w:rPr>
        <w:tab/>
      </w:r>
      <w:r w:rsidRPr="00376297">
        <w:rPr>
          <w:sz w:val="21"/>
          <w:szCs w:val="21"/>
        </w:rPr>
        <w:tab/>
        <w:t>(А.4)</w:t>
      </w:r>
    </w:p>
    <w:p w14:paraId="1FF10B00" w14:textId="4A95E0EF" w:rsidR="00C32440" w:rsidRPr="00376297" w:rsidRDefault="00296E3E" w:rsidP="00051C8E">
      <w:pPr>
        <w:spacing w:after="0" w:line="293" w:lineRule="auto"/>
        <w:ind w:firstLine="720"/>
        <w:jc w:val="both"/>
        <w:rPr>
          <w:sz w:val="21"/>
          <w:szCs w:val="21"/>
        </w:rPr>
      </w:pPr>
      <w:r w:rsidRPr="00376297">
        <w:rPr>
          <w:sz w:val="21"/>
          <w:szCs w:val="21"/>
        </w:rPr>
        <w:t xml:space="preserve">де </w:t>
      </w:r>
      <w:r w:rsidRPr="00376297">
        <w:rPr>
          <w:i/>
          <w:sz w:val="21"/>
          <w:szCs w:val="21"/>
        </w:rPr>
        <w:t>А</w:t>
      </w:r>
      <w:r w:rsidRPr="00376297">
        <w:rPr>
          <w:sz w:val="21"/>
          <w:szCs w:val="21"/>
          <w:vertAlign w:val="subscript"/>
        </w:rPr>
        <w:t>1,2</w:t>
      </w:r>
      <w:r w:rsidRPr="00376297">
        <w:rPr>
          <w:sz w:val="21"/>
          <w:szCs w:val="21"/>
        </w:rPr>
        <w:t xml:space="preserve"> </w:t>
      </w:r>
      <w:r w:rsidR="00660AAB">
        <w:rPr>
          <w:sz w:val="21"/>
          <w:szCs w:val="21"/>
        </w:rPr>
        <w:t>–</w:t>
      </w:r>
      <w:r w:rsidRPr="00376297">
        <w:rPr>
          <w:sz w:val="21"/>
          <w:szCs w:val="21"/>
        </w:rPr>
        <w:t xml:space="preserve"> площа поперечного перерізу припливного (викидного) отворів, м</w:t>
      </w:r>
      <w:r w:rsidRPr="00376297">
        <w:rPr>
          <w:sz w:val="21"/>
          <w:szCs w:val="21"/>
          <w:vertAlign w:val="superscript"/>
        </w:rPr>
        <w:t>2</w:t>
      </w:r>
      <w:r w:rsidRPr="00376297">
        <w:rPr>
          <w:sz w:val="21"/>
          <w:szCs w:val="21"/>
        </w:rPr>
        <w:t>;</w:t>
      </w:r>
    </w:p>
    <w:p w14:paraId="7D3FB4CC" w14:textId="72E306EA" w:rsidR="00C32440" w:rsidRPr="00376297" w:rsidRDefault="00296E3E" w:rsidP="00051C8E">
      <w:pPr>
        <w:spacing w:after="0" w:line="293" w:lineRule="auto"/>
        <w:ind w:firstLine="720"/>
        <w:jc w:val="both"/>
        <w:rPr>
          <w:sz w:val="21"/>
          <w:szCs w:val="21"/>
        </w:rPr>
      </w:pPr>
      <w:r w:rsidRPr="00376297">
        <w:rPr>
          <w:i/>
          <w:sz w:val="21"/>
          <w:szCs w:val="21"/>
        </w:rPr>
        <w:t>Н</w:t>
      </w:r>
      <w:r w:rsidRPr="00376297">
        <w:rPr>
          <w:sz w:val="21"/>
          <w:szCs w:val="21"/>
        </w:rPr>
        <w:t xml:space="preserve"> </w:t>
      </w:r>
      <w:r w:rsidR="00660AAB">
        <w:rPr>
          <w:sz w:val="21"/>
          <w:szCs w:val="21"/>
        </w:rPr>
        <w:t>–</w:t>
      </w:r>
      <w:r w:rsidRPr="00376297">
        <w:rPr>
          <w:sz w:val="21"/>
          <w:szCs w:val="21"/>
        </w:rPr>
        <w:t xml:space="preserve"> різниця висот між припливним та викидним отворами, м;</w:t>
      </w:r>
    </w:p>
    <w:p w14:paraId="1007DFFC" w14:textId="0A8D33E6" w:rsidR="00C32440" w:rsidRPr="00376297" w:rsidRDefault="00296E3E" w:rsidP="00051C8E">
      <w:pPr>
        <w:spacing w:after="0" w:line="293" w:lineRule="auto"/>
        <w:ind w:firstLine="720"/>
        <w:jc w:val="both"/>
        <w:rPr>
          <w:sz w:val="21"/>
          <w:szCs w:val="21"/>
        </w:rPr>
      </w:pPr>
      <w:r w:rsidRPr="00376297">
        <w:rPr>
          <w:sz w:val="21"/>
          <w:szCs w:val="21"/>
        </w:rPr>
        <w:t>Δ</w:t>
      </w:r>
      <w:r w:rsidRPr="00376297">
        <w:rPr>
          <w:i/>
          <w:sz w:val="21"/>
          <w:szCs w:val="21"/>
        </w:rPr>
        <w:t>t</w:t>
      </w:r>
      <w:r w:rsidRPr="00376297">
        <w:rPr>
          <w:sz w:val="21"/>
          <w:szCs w:val="21"/>
          <w:vertAlign w:val="subscript"/>
        </w:rPr>
        <w:t xml:space="preserve">L </w:t>
      </w:r>
      <w:r w:rsidRPr="00376297">
        <w:rPr>
          <w:sz w:val="21"/>
          <w:szCs w:val="21"/>
        </w:rPr>
        <w:t xml:space="preserve"> </w:t>
      </w:r>
      <w:r w:rsidR="00660AAB">
        <w:rPr>
          <w:sz w:val="21"/>
          <w:szCs w:val="21"/>
        </w:rPr>
        <w:t xml:space="preserve">– </w:t>
      </w:r>
      <w:r w:rsidRPr="00376297">
        <w:rPr>
          <w:sz w:val="21"/>
          <w:szCs w:val="21"/>
        </w:rPr>
        <w:t xml:space="preserve">різниця температур повітря між припливним та викидним отворами, </w:t>
      </w:r>
      <w:r w:rsidRPr="00376297">
        <w:rPr>
          <w:sz w:val="21"/>
          <w:szCs w:val="21"/>
          <w:vertAlign w:val="superscript"/>
        </w:rPr>
        <w:t>0</w:t>
      </w:r>
      <w:r w:rsidRPr="00376297">
        <w:rPr>
          <w:sz w:val="21"/>
          <w:szCs w:val="21"/>
        </w:rPr>
        <w:t>С.</w:t>
      </w:r>
    </w:p>
    <w:p w14:paraId="1928935A" w14:textId="77777777" w:rsidR="00C32440" w:rsidRPr="00376297" w:rsidRDefault="00296E3E" w:rsidP="00051C8E">
      <w:pPr>
        <w:spacing w:after="0" w:line="293" w:lineRule="auto"/>
        <w:ind w:firstLine="720"/>
        <w:jc w:val="both"/>
        <w:rPr>
          <w:sz w:val="21"/>
          <w:szCs w:val="21"/>
          <w:u w:val="single"/>
        </w:rPr>
      </w:pPr>
      <w:r w:rsidRPr="00376297">
        <w:rPr>
          <w:sz w:val="21"/>
          <w:szCs w:val="21"/>
          <w:u w:val="single"/>
        </w:rPr>
        <w:t>Приклад А.1</w:t>
      </w:r>
    </w:p>
    <w:p w14:paraId="44A99E24" w14:textId="77777777" w:rsidR="00C32440" w:rsidRPr="00376297" w:rsidRDefault="00296E3E" w:rsidP="00051C8E">
      <w:pPr>
        <w:spacing w:after="0" w:line="293" w:lineRule="auto"/>
        <w:ind w:firstLine="720"/>
        <w:jc w:val="both"/>
        <w:rPr>
          <w:sz w:val="21"/>
          <w:szCs w:val="21"/>
        </w:rPr>
      </w:pPr>
      <w:r w:rsidRPr="00376297">
        <w:rPr>
          <w:sz w:val="21"/>
          <w:szCs w:val="21"/>
        </w:rPr>
        <w:t xml:space="preserve">Вхідні дані: </w:t>
      </w:r>
      <w:r w:rsidRPr="00376297">
        <w:rPr>
          <w:i/>
          <w:sz w:val="21"/>
          <w:szCs w:val="21"/>
        </w:rPr>
        <w:t>S</w:t>
      </w:r>
      <w:r w:rsidRPr="00376297">
        <w:rPr>
          <w:sz w:val="21"/>
          <w:szCs w:val="21"/>
          <w:vertAlign w:val="subscript"/>
        </w:rPr>
        <w:t xml:space="preserve">н </w:t>
      </w:r>
      <w:r w:rsidRPr="00376297">
        <w:rPr>
          <w:sz w:val="21"/>
          <w:szCs w:val="21"/>
        </w:rPr>
        <w:t xml:space="preserve">=1000 кВ·А; </w:t>
      </w:r>
      <w:r w:rsidRPr="00376297">
        <w:rPr>
          <w:i/>
          <w:sz w:val="21"/>
          <w:szCs w:val="21"/>
        </w:rPr>
        <w:t>P</w:t>
      </w:r>
      <w:r w:rsidRPr="00376297">
        <w:rPr>
          <w:sz w:val="21"/>
          <w:szCs w:val="21"/>
          <w:vertAlign w:val="subscript"/>
        </w:rPr>
        <w:t xml:space="preserve">0 </w:t>
      </w:r>
      <w:r w:rsidRPr="00376297">
        <w:rPr>
          <w:sz w:val="21"/>
          <w:szCs w:val="21"/>
        </w:rPr>
        <w:t xml:space="preserve">= 2 кВт; </w:t>
      </w:r>
      <w:r w:rsidRPr="00376297">
        <w:rPr>
          <w:i/>
          <w:sz w:val="21"/>
          <w:szCs w:val="21"/>
        </w:rPr>
        <w:t>P</w:t>
      </w:r>
      <w:r w:rsidRPr="00376297">
        <w:rPr>
          <w:sz w:val="21"/>
          <w:szCs w:val="21"/>
          <w:vertAlign w:val="subscript"/>
        </w:rPr>
        <w:t>К</w:t>
      </w:r>
      <w:r w:rsidRPr="00376297">
        <w:rPr>
          <w:sz w:val="21"/>
          <w:szCs w:val="21"/>
        </w:rPr>
        <w:t xml:space="preserve"> = 11 кВт; </w:t>
      </w:r>
      <w:r w:rsidRPr="00376297">
        <w:rPr>
          <w:i/>
          <w:sz w:val="21"/>
          <w:szCs w:val="21"/>
        </w:rPr>
        <w:t>К</w:t>
      </w:r>
      <w:r w:rsidRPr="00376297">
        <w:rPr>
          <w:sz w:val="21"/>
          <w:szCs w:val="21"/>
          <w:vertAlign w:val="subscript"/>
        </w:rPr>
        <w:t>З</w:t>
      </w:r>
      <w:r w:rsidRPr="00376297">
        <w:rPr>
          <w:sz w:val="21"/>
          <w:szCs w:val="21"/>
        </w:rPr>
        <w:t xml:space="preserve"> = 0,7; </w:t>
      </w:r>
      <w:r w:rsidRPr="00376297">
        <w:rPr>
          <w:i/>
          <w:sz w:val="21"/>
          <w:szCs w:val="21"/>
        </w:rPr>
        <w:t>H</w:t>
      </w:r>
      <w:r w:rsidRPr="00376297">
        <w:rPr>
          <w:sz w:val="21"/>
          <w:szCs w:val="21"/>
        </w:rPr>
        <w:t xml:space="preserve"> = 3 м; ТП знаходиться в м. Київ.</w:t>
      </w:r>
    </w:p>
    <w:p w14:paraId="3A2498A1" w14:textId="77777777" w:rsidR="00C32440" w:rsidRPr="00376297" w:rsidRDefault="00296E3E" w:rsidP="00051C8E">
      <w:pPr>
        <w:spacing w:after="0" w:line="293" w:lineRule="auto"/>
        <w:ind w:firstLine="720"/>
        <w:jc w:val="both"/>
        <w:rPr>
          <w:sz w:val="21"/>
          <w:szCs w:val="21"/>
        </w:rPr>
      </w:pPr>
      <w:r w:rsidRPr="00376297">
        <w:rPr>
          <w:sz w:val="21"/>
          <w:szCs w:val="21"/>
        </w:rPr>
        <w:t>Нехтуючи тепловіддачею через стіни та стелю (Q</w:t>
      </w:r>
      <w:r w:rsidRPr="00376297">
        <w:rPr>
          <w:sz w:val="21"/>
          <w:szCs w:val="21"/>
          <w:vertAlign w:val="subscript"/>
        </w:rPr>
        <w:t xml:space="preserve">V2 </w:t>
      </w:r>
      <w:r w:rsidRPr="00376297">
        <w:rPr>
          <w:rFonts w:eastAsia="Noto Sans Symbols"/>
          <w:sz w:val="21"/>
          <w:szCs w:val="21"/>
        </w:rPr>
        <w:t>≈</w:t>
      </w:r>
      <w:r w:rsidRPr="00376297">
        <w:rPr>
          <w:sz w:val="21"/>
          <w:szCs w:val="21"/>
          <w:vertAlign w:val="subscript"/>
        </w:rPr>
        <w:t xml:space="preserve"> </w:t>
      </w:r>
      <w:r w:rsidRPr="00376297">
        <w:rPr>
          <w:sz w:val="21"/>
          <w:szCs w:val="21"/>
        </w:rPr>
        <w:t>0) визначаємо:</w:t>
      </w:r>
    </w:p>
    <w:p w14:paraId="29003241" w14:textId="05105F64" w:rsidR="00C32440" w:rsidRPr="00376297" w:rsidRDefault="00296E3E" w:rsidP="00023469">
      <w:pPr>
        <w:spacing w:before="120" w:after="0" w:line="293" w:lineRule="auto"/>
        <w:ind w:firstLine="720"/>
        <w:jc w:val="center"/>
        <w:rPr>
          <w:sz w:val="24"/>
          <w:szCs w:val="24"/>
        </w:rPr>
      </w:pPr>
      <w:r w:rsidRPr="00376297">
        <w:rPr>
          <w:i/>
          <w:sz w:val="24"/>
          <w:szCs w:val="24"/>
        </w:rPr>
        <w:t>Q</w:t>
      </w:r>
      <w:r w:rsidRPr="00376297">
        <w:rPr>
          <w:sz w:val="24"/>
          <w:szCs w:val="24"/>
          <w:vertAlign w:val="subscript"/>
        </w:rPr>
        <w:t xml:space="preserve">V1 </w:t>
      </w:r>
      <w:r w:rsidRPr="00376297">
        <w:rPr>
          <w:sz w:val="24"/>
          <w:szCs w:val="24"/>
        </w:rPr>
        <w:t>=</w:t>
      </w:r>
      <w:r w:rsidRPr="00376297">
        <w:rPr>
          <w:sz w:val="24"/>
          <w:szCs w:val="24"/>
          <w:vertAlign w:val="subscript"/>
        </w:rPr>
        <w:t xml:space="preserve"> </w:t>
      </w:r>
      <w:r w:rsidRPr="00376297">
        <w:rPr>
          <w:i/>
          <w:sz w:val="24"/>
          <w:szCs w:val="24"/>
        </w:rPr>
        <w:t>P</w:t>
      </w:r>
      <w:r w:rsidRPr="00376297">
        <w:rPr>
          <w:sz w:val="24"/>
          <w:szCs w:val="24"/>
          <w:vertAlign w:val="subscript"/>
        </w:rPr>
        <w:t>Т</w:t>
      </w:r>
      <w:r w:rsidRPr="00376297">
        <w:rPr>
          <w:sz w:val="24"/>
          <w:szCs w:val="24"/>
        </w:rPr>
        <w:t xml:space="preserve"> = 2+11×0,7</w:t>
      </w:r>
      <w:r w:rsidRPr="00376297">
        <w:rPr>
          <w:sz w:val="24"/>
          <w:szCs w:val="24"/>
          <w:vertAlign w:val="superscript"/>
        </w:rPr>
        <w:t xml:space="preserve">2 </w:t>
      </w:r>
      <w:r w:rsidRPr="00376297">
        <w:rPr>
          <w:sz w:val="24"/>
          <w:szCs w:val="24"/>
        </w:rPr>
        <w:t xml:space="preserve">=7,4 кВт; </w:t>
      </w:r>
      <w:r w:rsidRPr="00376297">
        <w:rPr>
          <w:sz w:val="24"/>
          <w:szCs w:val="24"/>
        </w:rPr>
        <w:tab/>
        <w:t>Δ</w:t>
      </w:r>
      <w:r w:rsidRPr="00376297">
        <w:rPr>
          <w:i/>
          <w:sz w:val="24"/>
          <w:szCs w:val="24"/>
        </w:rPr>
        <w:t>t</w:t>
      </w:r>
      <w:r w:rsidRPr="00376297">
        <w:rPr>
          <w:sz w:val="24"/>
          <w:szCs w:val="24"/>
          <w:vertAlign w:val="subscript"/>
        </w:rPr>
        <w:t>L</w:t>
      </w:r>
      <w:r w:rsidRPr="00376297">
        <w:rPr>
          <w:sz w:val="24"/>
          <w:szCs w:val="24"/>
        </w:rPr>
        <w:t xml:space="preserve"> = </w:t>
      </w:r>
      <w:r w:rsidRPr="00376297">
        <w:rPr>
          <w:i/>
          <w:sz w:val="24"/>
          <w:szCs w:val="24"/>
        </w:rPr>
        <w:t>t</w:t>
      </w:r>
      <w:r w:rsidRPr="00376297">
        <w:rPr>
          <w:sz w:val="24"/>
          <w:szCs w:val="24"/>
          <w:vertAlign w:val="subscript"/>
        </w:rPr>
        <w:t>1</w:t>
      </w:r>
      <w:r w:rsidRPr="00376297">
        <w:rPr>
          <w:sz w:val="24"/>
          <w:szCs w:val="24"/>
        </w:rPr>
        <w:t xml:space="preserve"> – </w:t>
      </w:r>
      <w:r w:rsidRPr="00376297">
        <w:rPr>
          <w:i/>
          <w:sz w:val="24"/>
          <w:szCs w:val="24"/>
        </w:rPr>
        <w:t>t</w:t>
      </w:r>
      <w:r w:rsidRPr="00376297">
        <w:rPr>
          <w:sz w:val="24"/>
          <w:szCs w:val="24"/>
          <w:vertAlign w:val="subscript"/>
        </w:rPr>
        <w:t xml:space="preserve">2 </w:t>
      </w:r>
      <w:r w:rsidRPr="00376297">
        <w:rPr>
          <w:sz w:val="24"/>
          <w:szCs w:val="24"/>
        </w:rPr>
        <w:t xml:space="preserve">= 15 </w:t>
      </w:r>
      <w:r w:rsidRPr="00376297">
        <w:rPr>
          <w:sz w:val="24"/>
          <w:szCs w:val="24"/>
          <w:vertAlign w:val="superscript"/>
        </w:rPr>
        <w:t>0</w:t>
      </w:r>
      <w:r w:rsidRPr="00376297">
        <w:rPr>
          <w:sz w:val="24"/>
          <w:szCs w:val="24"/>
        </w:rPr>
        <w:t>С</w:t>
      </w:r>
    </w:p>
    <w:p w14:paraId="0794B252" w14:textId="5E7DE13F" w:rsidR="00C32440" w:rsidRPr="00023469" w:rsidRDefault="00296E3E" w:rsidP="00051C8E">
      <w:pPr>
        <w:spacing w:after="0" w:line="293" w:lineRule="auto"/>
        <w:ind w:firstLine="720"/>
        <w:jc w:val="both"/>
        <w:rPr>
          <w:sz w:val="20"/>
          <w:szCs w:val="20"/>
        </w:rPr>
      </w:pPr>
      <w:r w:rsidRPr="00023469">
        <w:rPr>
          <w:b/>
          <w:sz w:val="20"/>
          <w:szCs w:val="20"/>
        </w:rPr>
        <w:t>Примітка.</w:t>
      </w:r>
      <w:r w:rsidRPr="00023469">
        <w:rPr>
          <w:sz w:val="20"/>
          <w:szCs w:val="20"/>
        </w:rPr>
        <w:t xml:space="preserve"> Значення Δ</w:t>
      </w:r>
      <w:r w:rsidRPr="00023469">
        <w:rPr>
          <w:i/>
          <w:sz w:val="20"/>
          <w:szCs w:val="20"/>
        </w:rPr>
        <w:t>t</w:t>
      </w:r>
      <w:r w:rsidRPr="00023469">
        <w:rPr>
          <w:sz w:val="20"/>
          <w:szCs w:val="20"/>
          <w:vertAlign w:val="subscript"/>
        </w:rPr>
        <w:t>L</w:t>
      </w:r>
      <w:r w:rsidRPr="00023469">
        <w:rPr>
          <w:sz w:val="20"/>
          <w:szCs w:val="20"/>
        </w:rPr>
        <w:t>=15 </w:t>
      </w:r>
      <w:r w:rsidR="009259B1" w:rsidRPr="00023469">
        <w:rPr>
          <w:sz w:val="20"/>
          <w:szCs w:val="20"/>
        </w:rPr>
        <w:t>°</w:t>
      </w:r>
      <w:r w:rsidRPr="00023469">
        <w:rPr>
          <w:sz w:val="20"/>
          <w:szCs w:val="20"/>
        </w:rPr>
        <w:t>С мож</w:t>
      </w:r>
      <w:r w:rsidR="00853436" w:rsidRPr="00023469">
        <w:rPr>
          <w:sz w:val="20"/>
          <w:szCs w:val="20"/>
        </w:rPr>
        <w:t xml:space="preserve">на </w:t>
      </w:r>
      <w:r w:rsidRPr="00023469">
        <w:rPr>
          <w:sz w:val="20"/>
          <w:szCs w:val="20"/>
        </w:rPr>
        <w:t xml:space="preserve">прийняти як </w:t>
      </w:r>
      <w:r w:rsidR="00853436" w:rsidRPr="00023469">
        <w:rPr>
          <w:sz w:val="20"/>
          <w:szCs w:val="20"/>
        </w:rPr>
        <w:t xml:space="preserve">типове </w:t>
      </w:r>
      <w:r w:rsidRPr="00023469">
        <w:rPr>
          <w:sz w:val="20"/>
          <w:szCs w:val="20"/>
        </w:rPr>
        <w:t xml:space="preserve"> для більшості  практичн</w:t>
      </w:r>
      <w:r w:rsidR="00853436" w:rsidRPr="00023469">
        <w:rPr>
          <w:sz w:val="20"/>
          <w:szCs w:val="20"/>
        </w:rPr>
        <w:t xml:space="preserve">их </w:t>
      </w:r>
      <w:r w:rsidRPr="00023469">
        <w:rPr>
          <w:sz w:val="20"/>
          <w:szCs w:val="20"/>
        </w:rPr>
        <w:t xml:space="preserve"> застосуван</w:t>
      </w:r>
      <w:r w:rsidR="00853436" w:rsidRPr="00023469">
        <w:rPr>
          <w:sz w:val="20"/>
          <w:szCs w:val="20"/>
        </w:rPr>
        <w:t>ь. Н</w:t>
      </w:r>
      <w:r w:rsidRPr="00023469">
        <w:rPr>
          <w:sz w:val="20"/>
          <w:szCs w:val="20"/>
        </w:rPr>
        <w:t xml:space="preserve">априклад, згідно з даними виробника </w:t>
      </w:r>
      <w:r w:rsidRPr="00023469">
        <w:rPr>
          <w:i/>
          <w:sz w:val="20"/>
          <w:szCs w:val="20"/>
        </w:rPr>
        <w:t>t</w:t>
      </w:r>
      <w:r w:rsidRPr="00023469">
        <w:rPr>
          <w:sz w:val="20"/>
          <w:szCs w:val="20"/>
          <w:vertAlign w:val="subscript"/>
        </w:rPr>
        <w:t xml:space="preserve">1 </w:t>
      </w:r>
      <w:r w:rsidRPr="00023469">
        <w:rPr>
          <w:sz w:val="20"/>
          <w:szCs w:val="20"/>
        </w:rPr>
        <w:t>приймається меншою від максимальної робочої температури трансформатор</w:t>
      </w:r>
      <w:r w:rsidR="00853436" w:rsidRPr="00023469">
        <w:rPr>
          <w:sz w:val="20"/>
          <w:szCs w:val="20"/>
        </w:rPr>
        <w:t>а</w:t>
      </w:r>
      <w:r w:rsidRPr="00023469">
        <w:rPr>
          <w:sz w:val="20"/>
          <w:szCs w:val="20"/>
        </w:rPr>
        <w:t xml:space="preserve"> на два градуси 40</w:t>
      </w:r>
      <w:r w:rsidR="00853436" w:rsidRPr="00023469">
        <w:rPr>
          <w:sz w:val="20"/>
          <w:szCs w:val="20"/>
        </w:rPr>
        <w:t xml:space="preserve"> – </w:t>
      </w:r>
      <w:r w:rsidRPr="00023469">
        <w:rPr>
          <w:sz w:val="20"/>
          <w:szCs w:val="20"/>
        </w:rPr>
        <w:t>2</w:t>
      </w:r>
      <w:r w:rsidR="00853436" w:rsidRPr="00023469">
        <w:rPr>
          <w:sz w:val="20"/>
          <w:szCs w:val="20"/>
        </w:rPr>
        <w:t xml:space="preserve"> </w:t>
      </w:r>
      <w:r w:rsidRPr="00023469">
        <w:rPr>
          <w:sz w:val="20"/>
          <w:szCs w:val="20"/>
        </w:rPr>
        <w:t>=</w:t>
      </w:r>
      <w:r w:rsidR="00853436" w:rsidRPr="00023469">
        <w:rPr>
          <w:sz w:val="20"/>
          <w:szCs w:val="20"/>
        </w:rPr>
        <w:t xml:space="preserve"> </w:t>
      </w:r>
      <w:r w:rsidRPr="00023469">
        <w:rPr>
          <w:sz w:val="20"/>
          <w:szCs w:val="20"/>
        </w:rPr>
        <w:t>38 </w:t>
      </w:r>
      <w:r w:rsidR="009259B1" w:rsidRPr="00023469">
        <w:rPr>
          <w:sz w:val="20"/>
          <w:szCs w:val="20"/>
        </w:rPr>
        <w:t>°</w:t>
      </w:r>
      <w:r w:rsidRPr="00023469">
        <w:rPr>
          <w:sz w:val="20"/>
          <w:szCs w:val="20"/>
        </w:rPr>
        <w:t xml:space="preserve">С, а </w:t>
      </w:r>
      <w:r w:rsidRPr="00023469">
        <w:rPr>
          <w:i/>
          <w:sz w:val="20"/>
          <w:szCs w:val="20"/>
        </w:rPr>
        <w:t>t</w:t>
      </w:r>
      <w:r w:rsidRPr="00023469">
        <w:rPr>
          <w:sz w:val="20"/>
          <w:szCs w:val="20"/>
          <w:vertAlign w:val="subscript"/>
        </w:rPr>
        <w:t xml:space="preserve">2 </w:t>
      </w:r>
      <w:r w:rsidRPr="00023469">
        <w:rPr>
          <w:sz w:val="20"/>
          <w:szCs w:val="20"/>
        </w:rPr>
        <w:t xml:space="preserve">визначається за </w:t>
      </w:r>
      <w:r w:rsidR="001A4108" w:rsidRPr="00023469">
        <w:rPr>
          <w:sz w:val="20"/>
          <w:szCs w:val="20"/>
        </w:rPr>
        <w:t xml:space="preserve">         </w:t>
      </w:r>
      <w:r w:rsidR="001A4108">
        <w:rPr>
          <w:sz w:val="20"/>
          <w:szCs w:val="20"/>
        </w:rPr>
        <w:t xml:space="preserve">                        </w:t>
      </w:r>
      <w:r w:rsidRPr="00023469">
        <w:rPr>
          <w:sz w:val="20"/>
          <w:szCs w:val="20"/>
        </w:rPr>
        <w:t xml:space="preserve">ДСТУ-Н Б B.1.1-27 - для м. Києва найжаркіша п’ятиденка забезпеченістю 0,99 в теплий період року становить 23 </w:t>
      </w:r>
      <w:r w:rsidR="009259B1" w:rsidRPr="00023469">
        <w:rPr>
          <w:sz w:val="20"/>
          <w:szCs w:val="20"/>
        </w:rPr>
        <w:t>°</w:t>
      </w:r>
      <w:r w:rsidRPr="00023469">
        <w:rPr>
          <w:sz w:val="20"/>
          <w:szCs w:val="20"/>
        </w:rPr>
        <w:t xml:space="preserve">С, таким чином </w:t>
      </w:r>
      <w:r w:rsidRPr="00023469">
        <w:rPr>
          <w:i/>
          <w:sz w:val="20"/>
          <w:szCs w:val="20"/>
        </w:rPr>
        <w:t>t</w:t>
      </w:r>
      <w:r w:rsidRPr="00023469">
        <w:rPr>
          <w:sz w:val="20"/>
          <w:szCs w:val="20"/>
          <w:vertAlign w:val="subscript"/>
        </w:rPr>
        <w:t>1 </w:t>
      </w:r>
      <w:r w:rsidRPr="00023469">
        <w:rPr>
          <w:sz w:val="20"/>
          <w:szCs w:val="20"/>
        </w:rPr>
        <w:t xml:space="preserve">– </w:t>
      </w:r>
      <w:r w:rsidRPr="00023469">
        <w:rPr>
          <w:i/>
          <w:sz w:val="20"/>
          <w:szCs w:val="20"/>
        </w:rPr>
        <w:t>t</w:t>
      </w:r>
      <w:r w:rsidRPr="00023469">
        <w:rPr>
          <w:sz w:val="20"/>
          <w:szCs w:val="20"/>
          <w:vertAlign w:val="subscript"/>
        </w:rPr>
        <w:t xml:space="preserve">2  </w:t>
      </w:r>
      <w:r w:rsidRPr="00023469">
        <w:rPr>
          <w:sz w:val="20"/>
          <w:szCs w:val="20"/>
        </w:rPr>
        <w:t xml:space="preserve">= 38 - 23 = 15 </w:t>
      </w:r>
      <w:r w:rsidR="009259B1" w:rsidRPr="00023469">
        <w:rPr>
          <w:sz w:val="20"/>
          <w:szCs w:val="20"/>
        </w:rPr>
        <w:t>°</w:t>
      </w:r>
      <w:r w:rsidRPr="00023469">
        <w:rPr>
          <w:sz w:val="20"/>
          <w:szCs w:val="20"/>
        </w:rPr>
        <w:t>С.</w:t>
      </w:r>
    </w:p>
    <w:p w14:paraId="64EB2DEB" w14:textId="3C7C2C6F" w:rsidR="00853436" w:rsidRPr="00853436" w:rsidRDefault="00853436" w:rsidP="00051C8E">
      <w:pPr>
        <w:spacing w:after="0" w:line="293" w:lineRule="auto"/>
        <w:ind w:firstLine="720"/>
        <w:jc w:val="both"/>
        <w:rPr>
          <w:sz w:val="21"/>
          <w:szCs w:val="21"/>
        </w:rPr>
      </w:pPr>
      <w:r w:rsidRPr="00853436">
        <w:rPr>
          <w:sz w:val="21"/>
          <w:szCs w:val="21"/>
        </w:rPr>
        <w:t>За допомогою номограми (</w:t>
      </w:r>
      <w:r>
        <w:rPr>
          <w:sz w:val="21"/>
          <w:szCs w:val="21"/>
        </w:rPr>
        <w:t xml:space="preserve">рисунок </w:t>
      </w:r>
      <w:r w:rsidRPr="00853436">
        <w:rPr>
          <w:sz w:val="21"/>
          <w:szCs w:val="21"/>
        </w:rPr>
        <w:t xml:space="preserve"> А.2) проводиться пряма від точки тепловиділення</w:t>
      </w:r>
      <w:r w:rsidR="00087964">
        <w:rPr>
          <w:sz w:val="21"/>
          <w:szCs w:val="21"/>
        </w:rPr>
        <w:t xml:space="preserve">              </w:t>
      </w:r>
      <w:r w:rsidRPr="00853436">
        <w:rPr>
          <w:sz w:val="21"/>
          <w:szCs w:val="21"/>
        </w:rPr>
        <w:t xml:space="preserve"> QV1 = 7,4 кВт до значення ΔtL = 15 °C. Точка перетину зі шкалою VL визначає необхідний потік повітря, що становить 0,45 м³/с.</w:t>
      </w:r>
    </w:p>
    <w:p w14:paraId="6E89AAEF" w14:textId="1B68A52B" w:rsidR="00C32440" w:rsidRPr="00376297" w:rsidRDefault="00853436" w:rsidP="00051C8E">
      <w:pPr>
        <w:spacing w:after="0" w:line="293" w:lineRule="auto"/>
        <w:ind w:firstLine="720"/>
        <w:jc w:val="both"/>
        <w:rPr>
          <w:sz w:val="21"/>
          <w:szCs w:val="21"/>
        </w:rPr>
      </w:pPr>
      <w:r w:rsidRPr="00853436">
        <w:rPr>
          <w:sz w:val="21"/>
          <w:szCs w:val="21"/>
        </w:rPr>
        <w:t xml:space="preserve">Це означає, що для забезпечення необхідного охолодження потрібно подавати не менше </w:t>
      </w:r>
      <w:r>
        <w:rPr>
          <w:sz w:val="21"/>
          <w:szCs w:val="21"/>
        </w:rPr>
        <w:t xml:space="preserve">ніж </w:t>
      </w:r>
      <w:r w:rsidRPr="00853436">
        <w:rPr>
          <w:sz w:val="21"/>
          <w:szCs w:val="21"/>
        </w:rPr>
        <w:t>220 м³/год повітря на кожен кіловат теплових втрат трансформатора.</w:t>
      </w:r>
    </w:p>
    <w:p w14:paraId="326F870A" w14:textId="77777777" w:rsidR="00C32440" w:rsidRPr="00085229" w:rsidRDefault="00296E3E">
      <w:pPr>
        <w:spacing w:after="0" w:line="240" w:lineRule="auto"/>
        <w:jc w:val="center"/>
        <w:rPr>
          <w:sz w:val="28"/>
          <w:szCs w:val="28"/>
        </w:rPr>
      </w:pPr>
      <w:r w:rsidRPr="00085229">
        <w:rPr>
          <w:rFonts w:eastAsia="Times New Roman"/>
          <w:noProof/>
          <w:sz w:val="28"/>
          <w:szCs w:val="28"/>
        </w:rPr>
        <w:drawing>
          <wp:inline distT="0" distB="0" distL="0" distR="0" wp14:anchorId="07025AB0" wp14:editId="005DD7A0">
            <wp:extent cx="5212369" cy="3739078"/>
            <wp:effectExtent l="0" t="0" r="0" b="0"/>
            <wp:docPr id="20158801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1" cstate="print"/>
                    <a:srcRect l="25845" t="20004" r="25933" b="18496"/>
                    <a:stretch>
                      <a:fillRect/>
                    </a:stretch>
                  </pic:blipFill>
                  <pic:spPr>
                    <a:xfrm>
                      <a:off x="0" y="0"/>
                      <a:ext cx="5212369" cy="3739078"/>
                    </a:xfrm>
                    <a:prstGeom prst="rect">
                      <a:avLst/>
                    </a:prstGeom>
                    <a:ln/>
                  </pic:spPr>
                </pic:pic>
              </a:graphicData>
            </a:graphic>
          </wp:inline>
        </w:drawing>
      </w:r>
    </w:p>
    <w:p w14:paraId="7B9C59FB" w14:textId="77777777" w:rsidR="00C32440" w:rsidRPr="00376297" w:rsidRDefault="00296E3E">
      <w:pPr>
        <w:spacing w:before="120" w:after="120" w:line="240" w:lineRule="auto"/>
        <w:jc w:val="center"/>
        <w:rPr>
          <w:sz w:val="21"/>
          <w:szCs w:val="21"/>
        </w:rPr>
      </w:pPr>
      <w:r w:rsidRPr="00376297">
        <w:rPr>
          <w:sz w:val="21"/>
          <w:szCs w:val="21"/>
        </w:rPr>
        <w:t>Рисунок А.1</w:t>
      </w:r>
    </w:p>
    <w:p w14:paraId="3834D9BC" w14:textId="780FDD5E" w:rsidR="00C32440" w:rsidRPr="00376297" w:rsidRDefault="00296E3E" w:rsidP="00023469">
      <w:pPr>
        <w:spacing w:before="60" w:after="0" w:line="293" w:lineRule="auto"/>
        <w:ind w:firstLine="567"/>
        <w:jc w:val="both"/>
        <w:rPr>
          <w:sz w:val="21"/>
          <w:szCs w:val="21"/>
        </w:rPr>
      </w:pPr>
      <w:r w:rsidRPr="00376297">
        <w:rPr>
          <w:sz w:val="21"/>
          <w:szCs w:val="21"/>
        </w:rPr>
        <w:t xml:space="preserve">Друга пряма креслиться від точки перетину першої прямої з межею (справа від шкали </w:t>
      </w:r>
      <w:r w:rsidRPr="00376297">
        <w:rPr>
          <w:i/>
          <w:sz w:val="21"/>
          <w:szCs w:val="21"/>
        </w:rPr>
        <w:t>V</w:t>
      </w:r>
      <w:r w:rsidRPr="00376297">
        <w:rPr>
          <w:sz w:val="21"/>
          <w:szCs w:val="21"/>
          <w:vertAlign w:val="subscript"/>
        </w:rPr>
        <w:t>L</w:t>
      </w:r>
      <w:r w:rsidRPr="00376297">
        <w:rPr>
          <w:sz w:val="21"/>
          <w:szCs w:val="21"/>
        </w:rPr>
        <w:t xml:space="preserve">) до значення </w:t>
      </w:r>
      <w:r w:rsidRPr="00376297">
        <w:rPr>
          <w:i/>
          <w:sz w:val="21"/>
          <w:szCs w:val="21"/>
        </w:rPr>
        <w:t>H</w:t>
      </w:r>
      <w:r w:rsidR="00D87145">
        <w:rPr>
          <w:i/>
          <w:sz w:val="21"/>
          <w:szCs w:val="21"/>
        </w:rPr>
        <w:t xml:space="preserve"> </w:t>
      </w:r>
      <w:r w:rsidRPr="00376297">
        <w:rPr>
          <w:sz w:val="21"/>
          <w:szCs w:val="21"/>
        </w:rPr>
        <w:t>=</w:t>
      </w:r>
      <w:r w:rsidR="00D87145">
        <w:rPr>
          <w:sz w:val="21"/>
          <w:szCs w:val="21"/>
        </w:rPr>
        <w:t xml:space="preserve"> </w:t>
      </w:r>
      <w:r w:rsidRPr="00376297">
        <w:rPr>
          <w:sz w:val="21"/>
          <w:szCs w:val="21"/>
        </w:rPr>
        <w:t xml:space="preserve">3 м. </w:t>
      </w:r>
      <w:r w:rsidR="00D87145">
        <w:rPr>
          <w:sz w:val="21"/>
          <w:szCs w:val="21"/>
        </w:rPr>
        <w:t xml:space="preserve">Ця </w:t>
      </w:r>
      <w:r w:rsidRPr="00376297">
        <w:rPr>
          <w:sz w:val="21"/>
          <w:szCs w:val="21"/>
        </w:rPr>
        <w:t xml:space="preserve"> пряма перетинає шкалу </w:t>
      </w:r>
      <w:r w:rsidRPr="00376297">
        <w:rPr>
          <w:i/>
          <w:sz w:val="21"/>
          <w:szCs w:val="21"/>
        </w:rPr>
        <w:t>А</w:t>
      </w:r>
      <w:r w:rsidRPr="00376297">
        <w:rPr>
          <w:sz w:val="21"/>
          <w:szCs w:val="21"/>
          <w:vertAlign w:val="subscript"/>
        </w:rPr>
        <w:t>1,2</w:t>
      </w:r>
      <w:r w:rsidRPr="00376297">
        <w:rPr>
          <w:sz w:val="21"/>
          <w:szCs w:val="21"/>
        </w:rPr>
        <w:t xml:space="preserve"> </w:t>
      </w:r>
      <w:r w:rsidR="00D87145">
        <w:rPr>
          <w:sz w:val="21"/>
          <w:szCs w:val="21"/>
        </w:rPr>
        <w:t xml:space="preserve">за </w:t>
      </w:r>
      <w:r w:rsidRPr="00376297">
        <w:rPr>
          <w:sz w:val="21"/>
          <w:szCs w:val="21"/>
        </w:rPr>
        <w:t xml:space="preserve"> значенн</w:t>
      </w:r>
      <w:r w:rsidR="00D87145">
        <w:rPr>
          <w:sz w:val="21"/>
          <w:szCs w:val="21"/>
        </w:rPr>
        <w:t>я</w:t>
      </w:r>
      <w:r w:rsidRPr="00376297">
        <w:rPr>
          <w:sz w:val="21"/>
          <w:szCs w:val="21"/>
        </w:rPr>
        <w:t xml:space="preserve"> 0,74 м</w:t>
      </w:r>
      <w:r w:rsidRPr="00376297">
        <w:rPr>
          <w:sz w:val="21"/>
          <w:szCs w:val="21"/>
          <w:vertAlign w:val="superscript"/>
        </w:rPr>
        <w:t>2</w:t>
      </w:r>
      <w:r w:rsidRPr="00376297">
        <w:rPr>
          <w:sz w:val="21"/>
          <w:szCs w:val="21"/>
        </w:rPr>
        <w:t xml:space="preserve"> – це шукане значення вільного поперечного перерізу припливного та викидного отворів.</w:t>
      </w:r>
    </w:p>
    <w:p w14:paraId="5E91DC55" w14:textId="77777777" w:rsidR="00C32440" w:rsidRPr="00023469" w:rsidRDefault="00296E3E" w:rsidP="00023469">
      <w:pPr>
        <w:spacing w:before="60" w:after="0" w:line="293" w:lineRule="auto"/>
        <w:ind w:firstLine="567"/>
        <w:jc w:val="both"/>
        <w:rPr>
          <w:sz w:val="20"/>
          <w:szCs w:val="20"/>
        </w:rPr>
      </w:pPr>
      <w:r w:rsidRPr="00023469">
        <w:rPr>
          <w:b/>
          <w:sz w:val="20"/>
          <w:szCs w:val="20"/>
        </w:rPr>
        <w:t>Примітка.</w:t>
      </w:r>
      <w:r w:rsidRPr="00023469">
        <w:rPr>
          <w:sz w:val="20"/>
          <w:szCs w:val="20"/>
        </w:rPr>
        <w:t xml:space="preserve"> </w:t>
      </w:r>
    </w:p>
    <w:p w14:paraId="1CBE9D52" w14:textId="55154569" w:rsidR="00C32440" w:rsidRPr="00023469" w:rsidRDefault="00296E3E" w:rsidP="00023469">
      <w:pPr>
        <w:spacing w:after="0" w:line="293" w:lineRule="auto"/>
        <w:ind w:firstLine="567"/>
        <w:jc w:val="both"/>
        <w:rPr>
          <w:sz w:val="20"/>
          <w:szCs w:val="20"/>
        </w:rPr>
      </w:pPr>
      <w:r w:rsidRPr="00023469">
        <w:rPr>
          <w:sz w:val="20"/>
          <w:szCs w:val="20"/>
        </w:rPr>
        <w:t>1. Номограма (рис</w:t>
      </w:r>
      <w:r w:rsidR="00D87145" w:rsidRPr="00023469">
        <w:rPr>
          <w:sz w:val="20"/>
          <w:szCs w:val="20"/>
        </w:rPr>
        <w:t xml:space="preserve">унок </w:t>
      </w:r>
      <w:r w:rsidRPr="00023469">
        <w:rPr>
          <w:sz w:val="20"/>
          <w:szCs w:val="20"/>
        </w:rPr>
        <w:t>А.2) враховує опір потоку повітря для вхідного отвору з дротяною решіткою з розміром вічка 10…20 мм та для викидного отвору з нерухомими жалюзі. Використання дротяної сітки замість нерухомих жалюзі на випускному отворі знижує необхідний поперечний переріз на 10%.</w:t>
      </w:r>
    </w:p>
    <w:p w14:paraId="57A6109B" w14:textId="77777777" w:rsidR="00C32440" w:rsidRPr="00376297" w:rsidRDefault="00296E3E" w:rsidP="00023469">
      <w:pPr>
        <w:spacing w:before="60" w:after="120" w:line="293" w:lineRule="auto"/>
        <w:ind w:firstLine="567"/>
        <w:jc w:val="both"/>
        <w:rPr>
          <w:sz w:val="21"/>
          <w:szCs w:val="21"/>
        </w:rPr>
      </w:pPr>
      <w:r w:rsidRPr="00376297">
        <w:rPr>
          <w:sz w:val="21"/>
          <w:szCs w:val="21"/>
        </w:rPr>
        <w:t>2. Для холодної пори року рекомендується часткове (або повне) перекривання припливного отвору в ручному або автоматичному режимі.</w:t>
      </w:r>
    </w:p>
    <w:p w14:paraId="18D7DE88" w14:textId="2C14BF7D" w:rsidR="00C32440" w:rsidRPr="00376297" w:rsidRDefault="00296E3E" w:rsidP="00023469">
      <w:pPr>
        <w:spacing w:after="0" w:line="293" w:lineRule="auto"/>
        <w:ind w:firstLine="567"/>
        <w:jc w:val="both"/>
        <w:rPr>
          <w:sz w:val="21"/>
          <w:szCs w:val="21"/>
        </w:rPr>
      </w:pPr>
      <w:r w:rsidRPr="00376297">
        <w:rPr>
          <w:sz w:val="21"/>
          <w:szCs w:val="21"/>
        </w:rPr>
        <w:t>На відміну від тепловіддачі за природної циркуляції повітря Q</w:t>
      </w:r>
      <w:r w:rsidRPr="00376297">
        <w:rPr>
          <w:sz w:val="21"/>
          <w:szCs w:val="21"/>
          <w:vertAlign w:val="subscript"/>
        </w:rPr>
        <w:t>V1</w:t>
      </w:r>
      <w:r w:rsidRPr="00376297">
        <w:rPr>
          <w:sz w:val="21"/>
          <w:szCs w:val="21"/>
        </w:rPr>
        <w:t xml:space="preserve">, тепловіддача через стіни та стелю </w:t>
      </w:r>
      <w:r w:rsidRPr="00376297">
        <w:rPr>
          <w:i/>
          <w:sz w:val="21"/>
          <w:szCs w:val="21"/>
        </w:rPr>
        <w:t>Q</w:t>
      </w:r>
      <w:r w:rsidRPr="00376297">
        <w:rPr>
          <w:sz w:val="21"/>
          <w:szCs w:val="21"/>
          <w:vertAlign w:val="subscript"/>
        </w:rPr>
        <w:t>V2</w:t>
      </w:r>
      <w:r w:rsidRPr="00376297">
        <w:rPr>
          <w:sz w:val="21"/>
          <w:szCs w:val="21"/>
        </w:rPr>
        <w:t xml:space="preserve">, </w:t>
      </w:r>
      <w:r w:rsidR="00D87145">
        <w:rPr>
          <w:sz w:val="21"/>
          <w:szCs w:val="21"/>
        </w:rPr>
        <w:t>зазвичай</w:t>
      </w:r>
      <w:r w:rsidRPr="00376297">
        <w:rPr>
          <w:sz w:val="21"/>
          <w:szCs w:val="21"/>
        </w:rPr>
        <w:t xml:space="preserve">, менша та залежить від товщини і матеріалу стін та стелі, і коефіцієнту теплопередачі. Тепловіддача через стіни та стелю </w:t>
      </w:r>
      <w:r w:rsidRPr="00376297">
        <w:rPr>
          <w:i/>
          <w:sz w:val="21"/>
          <w:szCs w:val="21"/>
        </w:rPr>
        <w:t>Q</w:t>
      </w:r>
      <w:r w:rsidRPr="00376297">
        <w:rPr>
          <w:sz w:val="21"/>
          <w:szCs w:val="21"/>
          <w:vertAlign w:val="subscript"/>
        </w:rPr>
        <w:t>V2</w:t>
      </w:r>
      <w:r w:rsidRPr="00376297">
        <w:rPr>
          <w:sz w:val="21"/>
          <w:szCs w:val="21"/>
        </w:rPr>
        <w:t>, кВт, визначається за формулою:</w:t>
      </w:r>
    </w:p>
    <w:p w14:paraId="2C80C12D" w14:textId="3302D8EE" w:rsidR="00C32440" w:rsidRPr="00376297" w:rsidRDefault="00296E3E" w:rsidP="00023469">
      <w:pPr>
        <w:spacing w:before="120" w:after="120" w:line="276" w:lineRule="auto"/>
        <w:jc w:val="right"/>
        <w:rPr>
          <w:sz w:val="21"/>
          <w:szCs w:val="21"/>
        </w:rPr>
      </w:pPr>
      <w:r w:rsidRPr="00376297">
        <w:rPr>
          <w:i/>
          <w:sz w:val="24"/>
          <w:szCs w:val="24"/>
        </w:rPr>
        <w:t>Q</w:t>
      </w:r>
      <w:r w:rsidRPr="00376297">
        <w:rPr>
          <w:sz w:val="24"/>
          <w:szCs w:val="24"/>
          <w:vertAlign w:val="subscript"/>
        </w:rPr>
        <w:t>V2</w:t>
      </w:r>
      <w:r w:rsidRPr="00376297">
        <w:rPr>
          <w:sz w:val="24"/>
          <w:szCs w:val="24"/>
        </w:rPr>
        <w:t xml:space="preserve"> = (0,7×</w:t>
      </w:r>
      <w:r w:rsidRPr="00376297">
        <w:rPr>
          <w:i/>
          <w:sz w:val="24"/>
          <w:szCs w:val="24"/>
        </w:rPr>
        <w:t>А</w:t>
      </w:r>
      <w:r w:rsidRPr="00376297">
        <w:rPr>
          <w:sz w:val="24"/>
          <w:szCs w:val="24"/>
          <w:vertAlign w:val="subscript"/>
        </w:rPr>
        <w:t>W</w:t>
      </w:r>
      <w:r w:rsidRPr="00376297">
        <w:rPr>
          <w:sz w:val="24"/>
          <w:szCs w:val="24"/>
        </w:rPr>
        <w:t>×</w:t>
      </w:r>
      <w:r w:rsidRPr="00376297">
        <w:rPr>
          <w:i/>
          <w:sz w:val="24"/>
          <w:szCs w:val="24"/>
        </w:rPr>
        <w:t>K</w:t>
      </w:r>
      <w:r w:rsidRPr="00376297">
        <w:rPr>
          <w:sz w:val="24"/>
          <w:szCs w:val="24"/>
          <w:vertAlign w:val="subscript"/>
        </w:rPr>
        <w:t>W</w:t>
      </w:r>
      <w:r w:rsidRPr="00376297">
        <w:rPr>
          <w:sz w:val="24"/>
          <w:szCs w:val="24"/>
        </w:rPr>
        <w:t>×Δ</w:t>
      </w:r>
      <w:r w:rsidRPr="00376297">
        <w:rPr>
          <w:i/>
          <w:sz w:val="24"/>
          <w:szCs w:val="24"/>
        </w:rPr>
        <w:t>t</w:t>
      </w:r>
      <w:r w:rsidRPr="00376297">
        <w:rPr>
          <w:sz w:val="24"/>
          <w:szCs w:val="24"/>
          <w:vertAlign w:val="subscript"/>
        </w:rPr>
        <w:t>W</w:t>
      </w:r>
      <w:r w:rsidRPr="00376297">
        <w:rPr>
          <w:sz w:val="24"/>
          <w:szCs w:val="24"/>
        </w:rPr>
        <w:t xml:space="preserve"> + </w:t>
      </w:r>
      <w:r w:rsidRPr="00376297">
        <w:rPr>
          <w:i/>
          <w:sz w:val="24"/>
          <w:szCs w:val="24"/>
        </w:rPr>
        <w:t>A</w:t>
      </w:r>
      <w:r w:rsidRPr="00376297">
        <w:rPr>
          <w:sz w:val="24"/>
          <w:szCs w:val="24"/>
          <w:vertAlign w:val="subscript"/>
        </w:rPr>
        <w:t>D</w:t>
      </w:r>
      <w:r w:rsidRPr="00376297">
        <w:rPr>
          <w:sz w:val="24"/>
          <w:szCs w:val="24"/>
        </w:rPr>
        <w:t>×</w:t>
      </w:r>
      <w:r w:rsidRPr="00376297">
        <w:rPr>
          <w:i/>
          <w:sz w:val="24"/>
          <w:szCs w:val="24"/>
        </w:rPr>
        <w:t>K</w:t>
      </w:r>
      <w:r w:rsidRPr="00376297">
        <w:rPr>
          <w:sz w:val="24"/>
          <w:szCs w:val="24"/>
          <w:vertAlign w:val="subscript"/>
        </w:rPr>
        <w:t>D</w:t>
      </w:r>
      <w:r w:rsidRPr="00376297">
        <w:rPr>
          <w:sz w:val="24"/>
          <w:szCs w:val="24"/>
        </w:rPr>
        <w:t>×Δ</w:t>
      </w:r>
      <w:r w:rsidRPr="00376297">
        <w:rPr>
          <w:i/>
          <w:sz w:val="24"/>
          <w:szCs w:val="24"/>
        </w:rPr>
        <w:t>t</w:t>
      </w:r>
      <w:r w:rsidRPr="00376297">
        <w:rPr>
          <w:sz w:val="24"/>
          <w:szCs w:val="24"/>
          <w:vertAlign w:val="subscript"/>
        </w:rPr>
        <w:t>D</w:t>
      </w:r>
      <w:r w:rsidRPr="00376297">
        <w:rPr>
          <w:sz w:val="24"/>
          <w:szCs w:val="24"/>
        </w:rPr>
        <w:t>)×10</w:t>
      </w:r>
      <w:r w:rsidRPr="00376297">
        <w:rPr>
          <w:sz w:val="24"/>
          <w:szCs w:val="24"/>
          <w:vertAlign w:val="superscript"/>
        </w:rPr>
        <w:t>-3</w:t>
      </w:r>
      <w:r w:rsidRPr="00376297">
        <w:rPr>
          <w:sz w:val="24"/>
          <w:szCs w:val="24"/>
        </w:rPr>
        <w:t>,</w:t>
      </w:r>
      <w:r w:rsidRPr="00376297">
        <w:rPr>
          <w:sz w:val="21"/>
          <w:szCs w:val="21"/>
        </w:rPr>
        <w:tab/>
      </w:r>
      <w:r w:rsidR="00AE5FF4">
        <w:rPr>
          <w:sz w:val="21"/>
          <w:szCs w:val="21"/>
        </w:rPr>
        <w:tab/>
      </w:r>
      <w:r w:rsidR="00AE5FF4">
        <w:rPr>
          <w:sz w:val="21"/>
          <w:szCs w:val="21"/>
        </w:rPr>
        <w:tab/>
      </w:r>
      <w:r w:rsidRPr="00376297">
        <w:rPr>
          <w:sz w:val="21"/>
          <w:szCs w:val="21"/>
        </w:rPr>
        <w:t>(А.5)</w:t>
      </w:r>
    </w:p>
    <w:p w14:paraId="627FB6E9" w14:textId="58315BEB" w:rsidR="00C32440" w:rsidRDefault="00296E3E">
      <w:pPr>
        <w:spacing w:after="0" w:line="240" w:lineRule="auto"/>
        <w:ind w:firstLine="284"/>
        <w:jc w:val="both"/>
        <w:rPr>
          <w:sz w:val="21"/>
          <w:szCs w:val="21"/>
        </w:rPr>
      </w:pPr>
      <w:r w:rsidRPr="00376297">
        <w:rPr>
          <w:sz w:val="21"/>
          <w:szCs w:val="21"/>
        </w:rPr>
        <w:t xml:space="preserve">де </w:t>
      </w:r>
      <w:r w:rsidRPr="00376297">
        <w:rPr>
          <w:i/>
          <w:sz w:val="21"/>
          <w:szCs w:val="21"/>
        </w:rPr>
        <w:t>K</w:t>
      </w:r>
      <w:r w:rsidRPr="00376297">
        <w:rPr>
          <w:sz w:val="21"/>
          <w:szCs w:val="21"/>
          <w:vertAlign w:val="subscript"/>
        </w:rPr>
        <w:t xml:space="preserve">W, </w:t>
      </w:r>
      <w:r w:rsidRPr="00376297">
        <w:rPr>
          <w:i/>
          <w:sz w:val="21"/>
          <w:szCs w:val="21"/>
        </w:rPr>
        <w:t>K</w:t>
      </w:r>
      <w:r w:rsidRPr="00376297">
        <w:rPr>
          <w:sz w:val="21"/>
          <w:szCs w:val="21"/>
          <w:vertAlign w:val="subscript"/>
        </w:rPr>
        <w:t>D</w:t>
      </w:r>
      <w:r w:rsidRPr="00376297">
        <w:rPr>
          <w:sz w:val="21"/>
          <w:szCs w:val="21"/>
        </w:rPr>
        <w:t xml:space="preserve"> </w:t>
      </w:r>
      <w:r w:rsidR="00D87145">
        <w:rPr>
          <w:sz w:val="21"/>
          <w:szCs w:val="21"/>
        </w:rPr>
        <w:t>–</w:t>
      </w:r>
      <w:r w:rsidRPr="00376297">
        <w:rPr>
          <w:sz w:val="21"/>
          <w:szCs w:val="21"/>
        </w:rPr>
        <w:t xml:space="preserve"> </w:t>
      </w:r>
      <w:r w:rsidR="000B35E4">
        <w:rPr>
          <w:sz w:val="21"/>
          <w:szCs w:val="21"/>
        </w:rPr>
        <w:t xml:space="preserve">приведені </w:t>
      </w:r>
      <w:r w:rsidRPr="00376297">
        <w:rPr>
          <w:sz w:val="21"/>
          <w:szCs w:val="21"/>
        </w:rPr>
        <w:t>коефіцієнт</w:t>
      </w:r>
      <w:r w:rsidR="00065202">
        <w:rPr>
          <w:sz w:val="21"/>
          <w:szCs w:val="21"/>
        </w:rPr>
        <w:t>и</w:t>
      </w:r>
      <w:r w:rsidRPr="00376297">
        <w:rPr>
          <w:sz w:val="21"/>
          <w:szCs w:val="21"/>
        </w:rPr>
        <w:t xml:space="preserve"> теплопередачі </w:t>
      </w:r>
      <w:r w:rsidR="00065202">
        <w:rPr>
          <w:sz w:val="21"/>
          <w:szCs w:val="21"/>
        </w:rPr>
        <w:t xml:space="preserve">стін та стелі </w:t>
      </w:r>
      <w:r w:rsidR="000B35E4">
        <w:rPr>
          <w:sz w:val="21"/>
          <w:szCs w:val="21"/>
        </w:rPr>
        <w:t xml:space="preserve">(див. </w:t>
      </w:r>
      <w:r w:rsidR="00D87145">
        <w:rPr>
          <w:sz w:val="21"/>
          <w:szCs w:val="21"/>
        </w:rPr>
        <w:t>табл</w:t>
      </w:r>
      <w:r w:rsidR="00065202">
        <w:rPr>
          <w:sz w:val="21"/>
          <w:szCs w:val="21"/>
        </w:rPr>
        <w:t>.</w:t>
      </w:r>
      <w:r w:rsidR="00D87145">
        <w:rPr>
          <w:sz w:val="21"/>
          <w:szCs w:val="21"/>
        </w:rPr>
        <w:t xml:space="preserve"> </w:t>
      </w:r>
      <w:r w:rsidR="009259B1">
        <w:rPr>
          <w:sz w:val="21"/>
          <w:szCs w:val="21"/>
        </w:rPr>
        <w:t>А</w:t>
      </w:r>
      <w:r w:rsidRPr="00376297">
        <w:rPr>
          <w:sz w:val="21"/>
          <w:szCs w:val="21"/>
        </w:rPr>
        <w:t>.1</w:t>
      </w:r>
      <w:r w:rsidR="000B35E4">
        <w:rPr>
          <w:sz w:val="21"/>
          <w:szCs w:val="21"/>
        </w:rPr>
        <w:t>)</w:t>
      </w:r>
      <w:r w:rsidRPr="00376297">
        <w:rPr>
          <w:sz w:val="21"/>
          <w:szCs w:val="21"/>
        </w:rPr>
        <w:t>, Вт/</w:t>
      </w:r>
      <w:r w:rsidR="00065202">
        <w:rPr>
          <w:sz w:val="21"/>
          <w:szCs w:val="21"/>
        </w:rPr>
        <w:t>(</w:t>
      </w:r>
      <w:r w:rsidRPr="00376297">
        <w:rPr>
          <w:sz w:val="21"/>
          <w:szCs w:val="21"/>
        </w:rPr>
        <w:t>м</w:t>
      </w:r>
      <w:r w:rsidRPr="00376297">
        <w:rPr>
          <w:sz w:val="21"/>
          <w:szCs w:val="21"/>
          <w:vertAlign w:val="superscript"/>
        </w:rPr>
        <w:t xml:space="preserve">2 </w:t>
      </w:r>
      <w:r w:rsidR="009259B1">
        <w:rPr>
          <w:sz w:val="21"/>
          <w:szCs w:val="21"/>
        </w:rPr>
        <w:t>К</w:t>
      </w:r>
      <w:r w:rsidR="00065202">
        <w:rPr>
          <w:sz w:val="21"/>
          <w:szCs w:val="21"/>
        </w:rPr>
        <w:t>)</w:t>
      </w:r>
      <w:r w:rsidRPr="00376297">
        <w:rPr>
          <w:sz w:val="21"/>
          <w:szCs w:val="21"/>
        </w:rPr>
        <w:t>;</w:t>
      </w:r>
    </w:p>
    <w:p w14:paraId="61805F69" w14:textId="77777777" w:rsidR="00051C8E" w:rsidRPr="00376297" w:rsidRDefault="00051C8E" w:rsidP="00023469">
      <w:pPr>
        <w:spacing w:after="0" w:line="240" w:lineRule="auto"/>
        <w:ind w:right="282" w:firstLine="284"/>
        <w:jc w:val="both"/>
        <w:rPr>
          <w:sz w:val="21"/>
          <w:szCs w:val="21"/>
        </w:rPr>
      </w:pPr>
    </w:p>
    <w:p w14:paraId="5898E122" w14:textId="77777777" w:rsidR="00C32440" w:rsidRPr="00085229" w:rsidRDefault="00296E3E">
      <w:pPr>
        <w:spacing w:after="0" w:line="240" w:lineRule="auto"/>
        <w:ind w:firstLine="142"/>
        <w:jc w:val="center"/>
        <w:rPr>
          <w:sz w:val="28"/>
          <w:szCs w:val="28"/>
        </w:rPr>
      </w:pPr>
      <w:r w:rsidRPr="00085229">
        <w:rPr>
          <w:rFonts w:eastAsia="Times New Roman"/>
          <w:noProof/>
          <w:sz w:val="28"/>
          <w:szCs w:val="28"/>
        </w:rPr>
        <w:drawing>
          <wp:inline distT="0" distB="0" distL="0" distR="0" wp14:anchorId="2B25C5C1" wp14:editId="2396B14F">
            <wp:extent cx="4567994" cy="5099539"/>
            <wp:effectExtent l="0" t="0" r="4445" b="6350"/>
            <wp:docPr id="201588013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52" cstate="print"/>
                    <a:srcRect l="31676" t="21237" r="38583" b="17507"/>
                    <a:stretch>
                      <a:fillRect/>
                    </a:stretch>
                  </pic:blipFill>
                  <pic:spPr>
                    <a:xfrm>
                      <a:off x="0" y="0"/>
                      <a:ext cx="4573792" cy="5106011"/>
                    </a:xfrm>
                    <a:prstGeom prst="rect">
                      <a:avLst/>
                    </a:prstGeom>
                    <a:ln/>
                  </pic:spPr>
                </pic:pic>
              </a:graphicData>
            </a:graphic>
          </wp:inline>
        </w:drawing>
      </w:r>
    </w:p>
    <w:p w14:paraId="7C01C30B" w14:textId="77777777" w:rsidR="00C32440" w:rsidRPr="00AE5FF4" w:rsidRDefault="00296E3E">
      <w:pPr>
        <w:spacing w:after="120" w:line="240" w:lineRule="auto"/>
        <w:jc w:val="center"/>
        <w:rPr>
          <w:sz w:val="21"/>
          <w:szCs w:val="21"/>
        </w:rPr>
      </w:pPr>
      <w:r w:rsidRPr="00AE5FF4">
        <w:rPr>
          <w:sz w:val="21"/>
          <w:szCs w:val="21"/>
        </w:rPr>
        <w:t>Рисунок А.2</w:t>
      </w:r>
    </w:p>
    <w:p w14:paraId="6AA47A33" w14:textId="78A03304" w:rsidR="00C32440" w:rsidRPr="00AE5FF4" w:rsidRDefault="00296E3E" w:rsidP="00023469">
      <w:pPr>
        <w:spacing w:before="120" w:after="60" w:line="240" w:lineRule="auto"/>
        <w:ind w:firstLine="851"/>
        <w:jc w:val="both"/>
        <w:rPr>
          <w:b/>
          <w:sz w:val="21"/>
          <w:szCs w:val="21"/>
        </w:rPr>
      </w:pPr>
      <w:r w:rsidRPr="00AE5FF4">
        <w:rPr>
          <w:b/>
          <w:sz w:val="21"/>
          <w:szCs w:val="21"/>
        </w:rPr>
        <w:t xml:space="preserve">Таблиця А.1 </w:t>
      </w:r>
      <w:r w:rsidRPr="00AE5FF4">
        <w:rPr>
          <w:sz w:val="21"/>
          <w:szCs w:val="21"/>
        </w:rPr>
        <w:t>–</w:t>
      </w:r>
      <w:r w:rsidRPr="00AE5FF4">
        <w:rPr>
          <w:b/>
          <w:sz w:val="21"/>
          <w:szCs w:val="21"/>
        </w:rPr>
        <w:t xml:space="preserve"> </w:t>
      </w:r>
      <w:r w:rsidRPr="00AE5FF4">
        <w:rPr>
          <w:sz w:val="21"/>
          <w:szCs w:val="21"/>
        </w:rPr>
        <w:t>Значення коефіцієнту теплопередач</w:t>
      </w:r>
      <w:r w:rsidR="00D87145">
        <w:rPr>
          <w:sz w:val="21"/>
          <w:szCs w:val="21"/>
        </w:rPr>
        <w:t>і</w:t>
      </w:r>
      <w:r w:rsidRPr="00AE5FF4">
        <w:rPr>
          <w:sz w:val="21"/>
          <w:szCs w:val="21"/>
        </w:rPr>
        <w:t xml:space="preserve"> для різних матеріалів</w:t>
      </w:r>
    </w:p>
    <w:tbl>
      <w:tblPr>
        <w:tblStyle w:val="affffa"/>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38"/>
        <w:gridCol w:w="1924"/>
        <w:gridCol w:w="4252"/>
      </w:tblGrid>
      <w:tr w:rsidR="00C32440" w:rsidRPr="00AE5FF4" w14:paraId="6108B3C7" w14:textId="77777777" w:rsidTr="00023469">
        <w:tc>
          <w:tcPr>
            <w:tcW w:w="3038" w:type="dxa"/>
            <w:vAlign w:val="center"/>
          </w:tcPr>
          <w:p w14:paraId="42F0E473" w14:textId="77777777" w:rsidR="00C32440" w:rsidRPr="00AE5FF4" w:rsidRDefault="00296E3E">
            <w:pPr>
              <w:spacing w:after="0" w:line="240" w:lineRule="auto"/>
              <w:jc w:val="center"/>
              <w:rPr>
                <w:sz w:val="21"/>
                <w:szCs w:val="21"/>
              </w:rPr>
            </w:pPr>
            <w:r w:rsidRPr="00AE5FF4">
              <w:rPr>
                <w:sz w:val="21"/>
                <w:szCs w:val="21"/>
              </w:rPr>
              <w:t>Матеріал</w:t>
            </w:r>
          </w:p>
        </w:tc>
        <w:tc>
          <w:tcPr>
            <w:tcW w:w="1924" w:type="dxa"/>
            <w:vAlign w:val="center"/>
          </w:tcPr>
          <w:p w14:paraId="2E78D52A" w14:textId="77777777" w:rsidR="00C32440" w:rsidRPr="00AE5FF4" w:rsidRDefault="00296E3E">
            <w:pPr>
              <w:spacing w:after="0" w:line="240" w:lineRule="auto"/>
              <w:jc w:val="center"/>
              <w:rPr>
                <w:sz w:val="21"/>
                <w:szCs w:val="21"/>
              </w:rPr>
            </w:pPr>
            <w:r w:rsidRPr="00AE5FF4">
              <w:rPr>
                <w:sz w:val="21"/>
                <w:szCs w:val="21"/>
              </w:rPr>
              <w:t>Товщина, см</w:t>
            </w:r>
          </w:p>
        </w:tc>
        <w:tc>
          <w:tcPr>
            <w:tcW w:w="4252" w:type="dxa"/>
            <w:vAlign w:val="center"/>
          </w:tcPr>
          <w:p w14:paraId="6C966760" w14:textId="34D208D4" w:rsidR="00C32440" w:rsidRPr="00AE5FF4" w:rsidRDefault="00296E3E">
            <w:pPr>
              <w:spacing w:after="0" w:line="240" w:lineRule="auto"/>
              <w:jc w:val="center"/>
              <w:rPr>
                <w:sz w:val="21"/>
                <w:szCs w:val="21"/>
              </w:rPr>
            </w:pPr>
            <w:r w:rsidRPr="00AE5FF4">
              <w:rPr>
                <w:sz w:val="21"/>
                <w:szCs w:val="21"/>
              </w:rPr>
              <w:t>Коефіцієнт теплопередач</w:t>
            </w:r>
            <w:r w:rsidR="00D87145">
              <w:rPr>
                <w:sz w:val="21"/>
                <w:szCs w:val="21"/>
              </w:rPr>
              <w:t>і</w:t>
            </w:r>
            <w:r w:rsidRPr="00AE5FF4">
              <w:rPr>
                <w:sz w:val="21"/>
                <w:szCs w:val="21"/>
              </w:rPr>
              <w:t xml:space="preserve"> K, Вт/</w:t>
            </w:r>
            <w:r w:rsidR="00065202">
              <w:rPr>
                <w:sz w:val="21"/>
                <w:szCs w:val="21"/>
              </w:rPr>
              <w:t>(</w:t>
            </w:r>
            <w:r w:rsidRPr="00AE5FF4">
              <w:rPr>
                <w:sz w:val="21"/>
                <w:szCs w:val="21"/>
              </w:rPr>
              <w:t>м</w:t>
            </w:r>
            <w:r w:rsidRPr="00AE5FF4">
              <w:rPr>
                <w:sz w:val="21"/>
                <w:szCs w:val="21"/>
                <w:vertAlign w:val="superscript"/>
              </w:rPr>
              <w:t>2</w:t>
            </w:r>
            <w:r w:rsidRPr="00AE5FF4">
              <w:rPr>
                <w:sz w:val="21"/>
                <w:szCs w:val="21"/>
              </w:rPr>
              <w:t xml:space="preserve"> K</w:t>
            </w:r>
            <w:r w:rsidR="00065202">
              <w:rPr>
                <w:sz w:val="21"/>
                <w:szCs w:val="21"/>
              </w:rPr>
              <w:t>)</w:t>
            </w:r>
          </w:p>
        </w:tc>
      </w:tr>
      <w:tr w:rsidR="00C32440" w:rsidRPr="00AE5FF4" w14:paraId="79674E95" w14:textId="77777777" w:rsidTr="00023469">
        <w:trPr>
          <w:cantSplit/>
        </w:trPr>
        <w:tc>
          <w:tcPr>
            <w:tcW w:w="3038" w:type="dxa"/>
            <w:vMerge w:val="restart"/>
            <w:vAlign w:val="center"/>
          </w:tcPr>
          <w:p w14:paraId="25E5B455" w14:textId="77777777" w:rsidR="00C32440" w:rsidRPr="00AE5FF4" w:rsidRDefault="00296E3E">
            <w:pPr>
              <w:spacing w:after="0" w:line="240" w:lineRule="auto"/>
              <w:ind w:firstLine="203"/>
              <w:rPr>
                <w:sz w:val="21"/>
                <w:szCs w:val="21"/>
              </w:rPr>
            </w:pPr>
            <w:r w:rsidRPr="00AE5FF4">
              <w:rPr>
                <w:sz w:val="21"/>
                <w:szCs w:val="21"/>
              </w:rPr>
              <w:t>Легкий бетон</w:t>
            </w:r>
          </w:p>
        </w:tc>
        <w:tc>
          <w:tcPr>
            <w:tcW w:w="1924" w:type="dxa"/>
            <w:vAlign w:val="center"/>
          </w:tcPr>
          <w:p w14:paraId="7843EEF3" w14:textId="77777777" w:rsidR="00C32440" w:rsidRPr="00AE5FF4" w:rsidRDefault="00296E3E">
            <w:pPr>
              <w:spacing w:after="0" w:line="240" w:lineRule="auto"/>
              <w:jc w:val="center"/>
              <w:rPr>
                <w:sz w:val="21"/>
                <w:szCs w:val="21"/>
              </w:rPr>
            </w:pPr>
            <w:r w:rsidRPr="00AE5FF4">
              <w:rPr>
                <w:sz w:val="21"/>
                <w:szCs w:val="21"/>
              </w:rPr>
              <w:t>10</w:t>
            </w:r>
          </w:p>
        </w:tc>
        <w:tc>
          <w:tcPr>
            <w:tcW w:w="4252" w:type="dxa"/>
            <w:vAlign w:val="center"/>
          </w:tcPr>
          <w:p w14:paraId="6132EAD1" w14:textId="77777777" w:rsidR="00C32440" w:rsidRPr="00AE5FF4" w:rsidRDefault="00296E3E">
            <w:pPr>
              <w:spacing w:after="0" w:line="240" w:lineRule="auto"/>
              <w:jc w:val="center"/>
              <w:rPr>
                <w:sz w:val="21"/>
                <w:szCs w:val="21"/>
              </w:rPr>
            </w:pPr>
            <w:r w:rsidRPr="00AE5FF4">
              <w:rPr>
                <w:sz w:val="21"/>
                <w:szCs w:val="21"/>
              </w:rPr>
              <w:t>1,7</w:t>
            </w:r>
          </w:p>
        </w:tc>
      </w:tr>
      <w:tr w:rsidR="00C32440" w:rsidRPr="00AE5FF4" w14:paraId="12AB037D" w14:textId="77777777" w:rsidTr="00023469">
        <w:trPr>
          <w:cantSplit/>
        </w:trPr>
        <w:tc>
          <w:tcPr>
            <w:tcW w:w="3038" w:type="dxa"/>
            <w:vMerge/>
            <w:vAlign w:val="center"/>
          </w:tcPr>
          <w:p w14:paraId="0B3E913C" w14:textId="77777777" w:rsidR="00C32440" w:rsidRPr="00AE5FF4" w:rsidRDefault="00C32440">
            <w:pPr>
              <w:widowControl w:val="0"/>
              <w:pBdr>
                <w:top w:val="nil"/>
                <w:left w:val="nil"/>
                <w:bottom w:val="nil"/>
                <w:right w:val="nil"/>
                <w:between w:val="nil"/>
              </w:pBdr>
              <w:spacing w:after="0" w:line="276" w:lineRule="auto"/>
              <w:rPr>
                <w:sz w:val="21"/>
                <w:szCs w:val="21"/>
              </w:rPr>
            </w:pPr>
          </w:p>
        </w:tc>
        <w:tc>
          <w:tcPr>
            <w:tcW w:w="1924" w:type="dxa"/>
            <w:vAlign w:val="center"/>
          </w:tcPr>
          <w:p w14:paraId="7A565BDF" w14:textId="77777777" w:rsidR="00C32440" w:rsidRPr="00AE5FF4" w:rsidRDefault="00296E3E">
            <w:pPr>
              <w:spacing w:after="0" w:line="240" w:lineRule="auto"/>
              <w:jc w:val="center"/>
              <w:rPr>
                <w:sz w:val="21"/>
                <w:szCs w:val="21"/>
              </w:rPr>
            </w:pPr>
            <w:r w:rsidRPr="00AE5FF4">
              <w:rPr>
                <w:sz w:val="21"/>
                <w:szCs w:val="21"/>
              </w:rPr>
              <w:t>20</w:t>
            </w:r>
          </w:p>
        </w:tc>
        <w:tc>
          <w:tcPr>
            <w:tcW w:w="4252" w:type="dxa"/>
            <w:vAlign w:val="center"/>
          </w:tcPr>
          <w:p w14:paraId="5E0F793D" w14:textId="77777777" w:rsidR="00C32440" w:rsidRPr="00AE5FF4" w:rsidRDefault="00296E3E">
            <w:pPr>
              <w:spacing w:after="0" w:line="240" w:lineRule="auto"/>
              <w:jc w:val="center"/>
              <w:rPr>
                <w:sz w:val="21"/>
                <w:szCs w:val="21"/>
              </w:rPr>
            </w:pPr>
            <w:r w:rsidRPr="00AE5FF4">
              <w:rPr>
                <w:sz w:val="21"/>
                <w:szCs w:val="21"/>
              </w:rPr>
              <w:t>1,0</w:t>
            </w:r>
          </w:p>
        </w:tc>
      </w:tr>
      <w:tr w:rsidR="00C32440" w:rsidRPr="00AE5FF4" w14:paraId="37E2C6E1" w14:textId="77777777" w:rsidTr="00023469">
        <w:trPr>
          <w:cantSplit/>
        </w:trPr>
        <w:tc>
          <w:tcPr>
            <w:tcW w:w="3038" w:type="dxa"/>
            <w:vMerge/>
            <w:vAlign w:val="center"/>
          </w:tcPr>
          <w:p w14:paraId="45B17C38" w14:textId="77777777" w:rsidR="00C32440" w:rsidRPr="00AE5FF4" w:rsidRDefault="00C32440">
            <w:pPr>
              <w:widowControl w:val="0"/>
              <w:pBdr>
                <w:top w:val="nil"/>
                <w:left w:val="nil"/>
                <w:bottom w:val="nil"/>
                <w:right w:val="nil"/>
                <w:between w:val="nil"/>
              </w:pBdr>
              <w:spacing w:after="0" w:line="276" w:lineRule="auto"/>
              <w:rPr>
                <w:sz w:val="21"/>
                <w:szCs w:val="21"/>
              </w:rPr>
            </w:pPr>
          </w:p>
        </w:tc>
        <w:tc>
          <w:tcPr>
            <w:tcW w:w="1924" w:type="dxa"/>
            <w:vAlign w:val="center"/>
          </w:tcPr>
          <w:p w14:paraId="44F757D2" w14:textId="77777777" w:rsidR="00C32440" w:rsidRPr="00AE5FF4" w:rsidRDefault="00296E3E">
            <w:pPr>
              <w:spacing w:after="0" w:line="240" w:lineRule="auto"/>
              <w:jc w:val="center"/>
              <w:rPr>
                <w:sz w:val="21"/>
                <w:szCs w:val="21"/>
              </w:rPr>
            </w:pPr>
            <w:r w:rsidRPr="00AE5FF4">
              <w:rPr>
                <w:sz w:val="21"/>
                <w:szCs w:val="21"/>
              </w:rPr>
              <w:t>30</w:t>
            </w:r>
          </w:p>
        </w:tc>
        <w:tc>
          <w:tcPr>
            <w:tcW w:w="4252" w:type="dxa"/>
            <w:vAlign w:val="center"/>
          </w:tcPr>
          <w:p w14:paraId="5FF0E735" w14:textId="77777777" w:rsidR="00C32440" w:rsidRPr="00AE5FF4" w:rsidRDefault="00296E3E">
            <w:pPr>
              <w:spacing w:after="0" w:line="240" w:lineRule="auto"/>
              <w:jc w:val="center"/>
              <w:rPr>
                <w:sz w:val="21"/>
                <w:szCs w:val="21"/>
              </w:rPr>
            </w:pPr>
            <w:r w:rsidRPr="00AE5FF4">
              <w:rPr>
                <w:sz w:val="21"/>
                <w:szCs w:val="21"/>
              </w:rPr>
              <w:t>0,7</w:t>
            </w:r>
          </w:p>
        </w:tc>
      </w:tr>
      <w:tr w:rsidR="00C32440" w:rsidRPr="00AE5FF4" w14:paraId="536B12F2" w14:textId="77777777" w:rsidTr="00023469">
        <w:trPr>
          <w:cantSplit/>
        </w:trPr>
        <w:tc>
          <w:tcPr>
            <w:tcW w:w="3038" w:type="dxa"/>
            <w:vMerge w:val="restart"/>
            <w:vAlign w:val="center"/>
          </w:tcPr>
          <w:p w14:paraId="11F46B6D" w14:textId="77777777" w:rsidR="00C32440" w:rsidRPr="00AE5FF4" w:rsidRDefault="00296E3E">
            <w:pPr>
              <w:spacing w:after="0" w:line="240" w:lineRule="auto"/>
              <w:ind w:firstLine="203"/>
              <w:rPr>
                <w:sz w:val="21"/>
                <w:szCs w:val="21"/>
              </w:rPr>
            </w:pPr>
            <w:r w:rsidRPr="00AE5FF4">
              <w:rPr>
                <w:sz w:val="21"/>
                <w:szCs w:val="21"/>
              </w:rPr>
              <w:t>Цегла</w:t>
            </w:r>
          </w:p>
        </w:tc>
        <w:tc>
          <w:tcPr>
            <w:tcW w:w="1924" w:type="dxa"/>
            <w:vAlign w:val="center"/>
          </w:tcPr>
          <w:p w14:paraId="68C9E539" w14:textId="77777777" w:rsidR="00C32440" w:rsidRPr="00AE5FF4" w:rsidRDefault="00296E3E">
            <w:pPr>
              <w:spacing w:after="0" w:line="240" w:lineRule="auto"/>
              <w:jc w:val="center"/>
              <w:rPr>
                <w:sz w:val="21"/>
                <w:szCs w:val="21"/>
              </w:rPr>
            </w:pPr>
            <w:r w:rsidRPr="00AE5FF4">
              <w:rPr>
                <w:sz w:val="21"/>
                <w:szCs w:val="21"/>
              </w:rPr>
              <w:t>10</w:t>
            </w:r>
          </w:p>
        </w:tc>
        <w:tc>
          <w:tcPr>
            <w:tcW w:w="4252" w:type="dxa"/>
            <w:vAlign w:val="center"/>
          </w:tcPr>
          <w:p w14:paraId="246BB77E" w14:textId="77777777" w:rsidR="00C32440" w:rsidRPr="00AE5FF4" w:rsidRDefault="00296E3E">
            <w:pPr>
              <w:spacing w:after="0" w:line="240" w:lineRule="auto"/>
              <w:jc w:val="center"/>
              <w:rPr>
                <w:sz w:val="21"/>
                <w:szCs w:val="21"/>
              </w:rPr>
            </w:pPr>
            <w:r w:rsidRPr="00AE5FF4">
              <w:rPr>
                <w:sz w:val="21"/>
                <w:szCs w:val="21"/>
              </w:rPr>
              <w:t>3,1</w:t>
            </w:r>
          </w:p>
        </w:tc>
      </w:tr>
      <w:tr w:rsidR="00C32440" w:rsidRPr="00AE5FF4" w14:paraId="64E49C3B" w14:textId="77777777" w:rsidTr="00023469">
        <w:trPr>
          <w:cantSplit/>
        </w:trPr>
        <w:tc>
          <w:tcPr>
            <w:tcW w:w="3038" w:type="dxa"/>
            <w:vMerge/>
            <w:vAlign w:val="center"/>
          </w:tcPr>
          <w:p w14:paraId="4DC2B444" w14:textId="77777777" w:rsidR="00C32440" w:rsidRPr="00AE5FF4" w:rsidRDefault="00C32440">
            <w:pPr>
              <w:widowControl w:val="0"/>
              <w:pBdr>
                <w:top w:val="nil"/>
                <w:left w:val="nil"/>
                <w:bottom w:val="nil"/>
                <w:right w:val="nil"/>
                <w:between w:val="nil"/>
              </w:pBdr>
              <w:spacing w:after="0" w:line="276" w:lineRule="auto"/>
              <w:rPr>
                <w:sz w:val="21"/>
                <w:szCs w:val="21"/>
              </w:rPr>
            </w:pPr>
          </w:p>
        </w:tc>
        <w:tc>
          <w:tcPr>
            <w:tcW w:w="1924" w:type="dxa"/>
            <w:vAlign w:val="center"/>
          </w:tcPr>
          <w:p w14:paraId="418A7330" w14:textId="77777777" w:rsidR="00C32440" w:rsidRPr="00AE5FF4" w:rsidRDefault="00296E3E">
            <w:pPr>
              <w:spacing w:after="0" w:line="240" w:lineRule="auto"/>
              <w:jc w:val="center"/>
              <w:rPr>
                <w:sz w:val="21"/>
                <w:szCs w:val="21"/>
              </w:rPr>
            </w:pPr>
            <w:r w:rsidRPr="00AE5FF4">
              <w:rPr>
                <w:sz w:val="21"/>
                <w:szCs w:val="21"/>
              </w:rPr>
              <w:t>20</w:t>
            </w:r>
          </w:p>
        </w:tc>
        <w:tc>
          <w:tcPr>
            <w:tcW w:w="4252" w:type="dxa"/>
            <w:vAlign w:val="center"/>
          </w:tcPr>
          <w:p w14:paraId="7771D426" w14:textId="77777777" w:rsidR="00C32440" w:rsidRPr="00AE5FF4" w:rsidRDefault="00296E3E">
            <w:pPr>
              <w:spacing w:after="0" w:line="240" w:lineRule="auto"/>
              <w:jc w:val="center"/>
              <w:rPr>
                <w:sz w:val="21"/>
                <w:szCs w:val="21"/>
              </w:rPr>
            </w:pPr>
            <w:r w:rsidRPr="00AE5FF4">
              <w:rPr>
                <w:sz w:val="21"/>
                <w:szCs w:val="21"/>
              </w:rPr>
              <w:t>2,2</w:t>
            </w:r>
          </w:p>
        </w:tc>
      </w:tr>
      <w:tr w:rsidR="00C32440" w:rsidRPr="00AE5FF4" w14:paraId="10B29D9A" w14:textId="77777777" w:rsidTr="00023469">
        <w:trPr>
          <w:cantSplit/>
        </w:trPr>
        <w:tc>
          <w:tcPr>
            <w:tcW w:w="3038" w:type="dxa"/>
            <w:vMerge/>
            <w:vAlign w:val="center"/>
          </w:tcPr>
          <w:p w14:paraId="314A68F6" w14:textId="77777777" w:rsidR="00C32440" w:rsidRPr="00AE5FF4" w:rsidRDefault="00C32440">
            <w:pPr>
              <w:widowControl w:val="0"/>
              <w:pBdr>
                <w:top w:val="nil"/>
                <w:left w:val="nil"/>
                <w:bottom w:val="nil"/>
                <w:right w:val="nil"/>
                <w:between w:val="nil"/>
              </w:pBdr>
              <w:spacing w:after="0" w:line="276" w:lineRule="auto"/>
              <w:rPr>
                <w:sz w:val="21"/>
                <w:szCs w:val="21"/>
              </w:rPr>
            </w:pPr>
          </w:p>
        </w:tc>
        <w:tc>
          <w:tcPr>
            <w:tcW w:w="1924" w:type="dxa"/>
            <w:vAlign w:val="center"/>
          </w:tcPr>
          <w:p w14:paraId="0EA983EE" w14:textId="77777777" w:rsidR="00C32440" w:rsidRPr="00AE5FF4" w:rsidRDefault="00296E3E">
            <w:pPr>
              <w:spacing w:after="0" w:line="240" w:lineRule="auto"/>
              <w:jc w:val="center"/>
              <w:rPr>
                <w:sz w:val="21"/>
                <w:szCs w:val="21"/>
              </w:rPr>
            </w:pPr>
            <w:r w:rsidRPr="00AE5FF4">
              <w:rPr>
                <w:sz w:val="21"/>
                <w:szCs w:val="21"/>
              </w:rPr>
              <w:t>30</w:t>
            </w:r>
          </w:p>
        </w:tc>
        <w:tc>
          <w:tcPr>
            <w:tcW w:w="4252" w:type="dxa"/>
            <w:vAlign w:val="center"/>
          </w:tcPr>
          <w:p w14:paraId="1836FDC8" w14:textId="77777777" w:rsidR="00C32440" w:rsidRPr="00AE5FF4" w:rsidRDefault="00296E3E">
            <w:pPr>
              <w:spacing w:after="0" w:line="240" w:lineRule="auto"/>
              <w:jc w:val="center"/>
              <w:rPr>
                <w:sz w:val="21"/>
                <w:szCs w:val="21"/>
              </w:rPr>
            </w:pPr>
            <w:r w:rsidRPr="00AE5FF4">
              <w:rPr>
                <w:sz w:val="21"/>
                <w:szCs w:val="21"/>
              </w:rPr>
              <w:t>1,7</w:t>
            </w:r>
          </w:p>
        </w:tc>
      </w:tr>
      <w:tr w:rsidR="00C32440" w:rsidRPr="00AE5FF4" w14:paraId="6E5FCE26" w14:textId="77777777" w:rsidTr="00023469">
        <w:trPr>
          <w:cantSplit/>
        </w:trPr>
        <w:tc>
          <w:tcPr>
            <w:tcW w:w="3038" w:type="dxa"/>
            <w:vMerge w:val="restart"/>
            <w:vAlign w:val="center"/>
          </w:tcPr>
          <w:p w14:paraId="2F54DC69" w14:textId="77777777" w:rsidR="00C32440" w:rsidRPr="00AE5FF4" w:rsidRDefault="00296E3E">
            <w:pPr>
              <w:spacing w:after="0" w:line="240" w:lineRule="auto"/>
              <w:ind w:firstLine="203"/>
              <w:rPr>
                <w:sz w:val="21"/>
                <w:szCs w:val="21"/>
              </w:rPr>
            </w:pPr>
            <w:r w:rsidRPr="00AE5FF4">
              <w:rPr>
                <w:sz w:val="21"/>
                <w:szCs w:val="21"/>
              </w:rPr>
              <w:t>Важкий бетон</w:t>
            </w:r>
          </w:p>
        </w:tc>
        <w:tc>
          <w:tcPr>
            <w:tcW w:w="1924" w:type="dxa"/>
            <w:vAlign w:val="center"/>
          </w:tcPr>
          <w:p w14:paraId="65987C36" w14:textId="77777777" w:rsidR="00C32440" w:rsidRPr="00AE5FF4" w:rsidRDefault="00296E3E">
            <w:pPr>
              <w:spacing w:after="0" w:line="240" w:lineRule="auto"/>
              <w:jc w:val="center"/>
              <w:rPr>
                <w:sz w:val="21"/>
                <w:szCs w:val="21"/>
              </w:rPr>
            </w:pPr>
            <w:r w:rsidRPr="00AE5FF4">
              <w:rPr>
                <w:sz w:val="21"/>
                <w:szCs w:val="21"/>
              </w:rPr>
              <w:t>10</w:t>
            </w:r>
          </w:p>
        </w:tc>
        <w:tc>
          <w:tcPr>
            <w:tcW w:w="4252" w:type="dxa"/>
            <w:vAlign w:val="center"/>
          </w:tcPr>
          <w:p w14:paraId="25E21C2E" w14:textId="77777777" w:rsidR="00C32440" w:rsidRPr="00AE5FF4" w:rsidRDefault="00296E3E">
            <w:pPr>
              <w:spacing w:after="0" w:line="240" w:lineRule="auto"/>
              <w:jc w:val="center"/>
              <w:rPr>
                <w:sz w:val="21"/>
                <w:szCs w:val="21"/>
              </w:rPr>
            </w:pPr>
            <w:r w:rsidRPr="00AE5FF4">
              <w:rPr>
                <w:sz w:val="21"/>
                <w:szCs w:val="21"/>
              </w:rPr>
              <w:t>4,1</w:t>
            </w:r>
          </w:p>
        </w:tc>
      </w:tr>
      <w:tr w:rsidR="00C32440" w:rsidRPr="00AE5FF4" w14:paraId="424BF7B9" w14:textId="77777777" w:rsidTr="00023469">
        <w:trPr>
          <w:cantSplit/>
        </w:trPr>
        <w:tc>
          <w:tcPr>
            <w:tcW w:w="3038" w:type="dxa"/>
            <w:vMerge/>
            <w:vAlign w:val="center"/>
          </w:tcPr>
          <w:p w14:paraId="6C7485E8" w14:textId="77777777" w:rsidR="00C32440" w:rsidRPr="00AE5FF4" w:rsidRDefault="00C32440">
            <w:pPr>
              <w:widowControl w:val="0"/>
              <w:pBdr>
                <w:top w:val="nil"/>
                <w:left w:val="nil"/>
                <w:bottom w:val="nil"/>
                <w:right w:val="nil"/>
                <w:between w:val="nil"/>
              </w:pBdr>
              <w:spacing w:after="0" w:line="276" w:lineRule="auto"/>
              <w:rPr>
                <w:sz w:val="21"/>
                <w:szCs w:val="21"/>
              </w:rPr>
            </w:pPr>
          </w:p>
        </w:tc>
        <w:tc>
          <w:tcPr>
            <w:tcW w:w="1924" w:type="dxa"/>
            <w:vAlign w:val="center"/>
          </w:tcPr>
          <w:p w14:paraId="4D420A18" w14:textId="77777777" w:rsidR="00C32440" w:rsidRPr="00AE5FF4" w:rsidRDefault="00296E3E">
            <w:pPr>
              <w:spacing w:after="0" w:line="240" w:lineRule="auto"/>
              <w:jc w:val="center"/>
              <w:rPr>
                <w:sz w:val="21"/>
                <w:szCs w:val="21"/>
              </w:rPr>
            </w:pPr>
            <w:r w:rsidRPr="00AE5FF4">
              <w:rPr>
                <w:sz w:val="21"/>
                <w:szCs w:val="21"/>
              </w:rPr>
              <w:t>20</w:t>
            </w:r>
          </w:p>
        </w:tc>
        <w:tc>
          <w:tcPr>
            <w:tcW w:w="4252" w:type="dxa"/>
            <w:vAlign w:val="center"/>
          </w:tcPr>
          <w:p w14:paraId="798A1B73" w14:textId="77777777" w:rsidR="00C32440" w:rsidRPr="00AE5FF4" w:rsidRDefault="00296E3E">
            <w:pPr>
              <w:spacing w:after="0" w:line="240" w:lineRule="auto"/>
              <w:jc w:val="center"/>
              <w:rPr>
                <w:sz w:val="21"/>
                <w:szCs w:val="21"/>
              </w:rPr>
            </w:pPr>
            <w:r w:rsidRPr="00AE5FF4">
              <w:rPr>
                <w:sz w:val="21"/>
                <w:szCs w:val="21"/>
              </w:rPr>
              <w:t>3,4</w:t>
            </w:r>
          </w:p>
        </w:tc>
      </w:tr>
      <w:tr w:rsidR="00C32440" w:rsidRPr="00AE5FF4" w14:paraId="1CDA6D02" w14:textId="77777777" w:rsidTr="00023469">
        <w:trPr>
          <w:cantSplit/>
        </w:trPr>
        <w:tc>
          <w:tcPr>
            <w:tcW w:w="3038" w:type="dxa"/>
            <w:vMerge/>
            <w:vAlign w:val="center"/>
          </w:tcPr>
          <w:p w14:paraId="776B523D" w14:textId="77777777" w:rsidR="00C32440" w:rsidRPr="00AE5FF4" w:rsidRDefault="00C32440">
            <w:pPr>
              <w:widowControl w:val="0"/>
              <w:pBdr>
                <w:top w:val="nil"/>
                <w:left w:val="nil"/>
                <w:bottom w:val="nil"/>
                <w:right w:val="nil"/>
                <w:between w:val="nil"/>
              </w:pBdr>
              <w:spacing w:after="0" w:line="276" w:lineRule="auto"/>
              <w:rPr>
                <w:sz w:val="21"/>
                <w:szCs w:val="21"/>
              </w:rPr>
            </w:pPr>
          </w:p>
        </w:tc>
        <w:tc>
          <w:tcPr>
            <w:tcW w:w="1924" w:type="dxa"/>
            <w:vAlign w:val="center"/>
          </w:tcPr>
          <w:p w14:paraId="6B3EECC9" w14:textId="77777777" w:rsidR="00C32440" w:rsidRPr="00AE5FF4" w:rsidRDefault="00296E3E">
            <w:pPr>
              <w:spacing w:after="0" w:line="240" w:lineRule="auto"/>
              <w:jc w:val="center"/>
              <w:rPr>
                <w:sz w:val="21"/>
                <w:szCs w:val="21"/>
              </w:rPr>
            </w:pPr>
            <w:r w:rsidRPr="00AE5FF4">
              <w:rPr>
                <w:sz w:val="21"/>
                <w:szCs w:val="21"/>
              </w:rPr>
              <w:t>30</w:t>
            </w:r>
          </w:p>
        </w:tc>
        <w:tc>
          <w:tcPr>
            <w:tcW w:w="4252" w:type="dxa"/>
            <w:vAlign w:val="center"/>
          </w:tcPr>
          <w:p w14:paraId="680EDA52" w14:textId="77777777" w:rsidR="00C32440" w:rsidRPr="00AE5FF4" w:rsidRDefault="00296E3E">
            <w:pPr>
              <w:spacing w:after="0" w:line="240" w:lineRule="auto"/>
              <w:jc w:val="center"/>
              <w:rPr>
                <w:sz w:val="21"/>
                <w:szCs w:val="21"/>
              </w:rPr>
            </w:pPr>
            <w:r w:rsidRPr="00AE5FF4">
              <w:rPr>
                <w:sz w:val="21"/>
                <w:szCs w:val="21"/>
              </w:rPr>
              <w:t>2,8</w:t>
            </w:r>
          </w:p>
        </w:tc>
      </w:tr>
      <w:tr w:rsidR="00C32440" w:rsidRPr="00AE5FF4" w14:paraId="37AE9045" w14:textId="77777777" w:rsidTr="00023469">
        <w:tc>
          <w:tcPr>
            <w:tcW w:w="3038" w:type="dxa"/>
            <w:vAlign w:val="center"/>
          </w:tcPr>
          <w:p w14:paraId="0294AAD1" w14:textId="77777777" w:rsidR="00C32440" w:rsidRPr="00AE5FF4" w:rsidRDefault="00296E3E">
            <w:pPr>
              <w:spacing w:after="0" w:line="240" w:lineRule="auto"/>
              <w:ind w:firstLine="203"/>
              <w:rPr>
                <w:sz w:val="21"/>
                <w:szCs w:val="21"/>
              </w:rPr>
            </w:pPr>
            <w:r w:rsidRPr="00AE5FF4">
              <w:rPr>
                <w:sz w:val="21"/>
                <w:szCs w:val="21"/>
              </w:rPr>
              <w:t>Метал</w:t>
            </w:r>
          </w:p>
        </w:tc>
        <w:tc>
          <w:tcPr>
            <w:tcW w:w="1924" w:type="dxa"/>
            <w:vAlign w:val="center"/>
          </w:tcPr>
          <w:p w14:paraId="1C69B32C" w14:textId="77777777" w:rsidR="00C32440" w:rsidRPr="00AE5FF4" w:rsidRDefault="00296E3E">
            <w:pPr>
              <w:spacing w:after="0" w:line="240" w:lineRule="auto"/>
              <w:jc w:val="center"/>
              <w:rPr>
                <w:sz w:val="21"/>
                <w:szCs w:val="21"/>
              </w:rPr>
            </w:pPr>
            <w:r w:rsidRPr="00AE5FF4">
              <w:rPr>
                <w:sz w:val="21"/>
                <w:szCs w:val="21"/>
              </w:rPr>
              <w:t>–</w:t>
            </w:r>
          </w:p>
        </w:tc>
        <w:tc>
          <w:tcPr>
            <w:tcW w:w="4252" w:type="dxa"/>
            <w:vAlign w:val="center"/>
          </w:tcPr>
          <w:p w14:paraId="1E0B6F03" w14:textId="77777777" w:rsidR="00C32440" w:rsidRPr="00AE5FF4" w:rsidRDefault="00296E3E">
            <w:pPr>
              <w:spacing w:after="0" w:line="240" w:lineRule="auto"/>
              <w:jc w:val="center"/>
              <w:rPr>
                <w:sz w:val="21"/>
                <w:szCs w:val="21"/>
              </w:rPr>
            </w:pPr>
            <w:r w:rsidRPr="00AE5FF4">
              <w:rPr>
                <w:sz w:val="21"/>
                <w:szCs w:val="21"/>
              </w:rPr>
              <w:t>6,5</w:t>
            </w:r>
          </w:p>
        </w:tc>
      </w:tr>
    </w:tbl>
    <w:p w14:paraId="63D2094C" w14:textId="77777777" w:rsidR="001A4108" w:rsidRDefault="001A4108">
      <w:pPr>
        <w:spacing w:before="120" w:after="0" w:line="293" w:lineRule="auto"/>
        <w:ind w:firstLine="720"/>
        <w:jc w:val="both"/>
        <w:rPr>
          <w:b/>
          <w:sz w:val="21"/>
          <w:szCs w:val="21"/>
        </w:rPr>
      </w:pPr>
    </w:p>
    <w:p w14:paraId="3EE17A2A" w14:textId="78A987E7" w:rsidR="00C32440" w:rsidRPr="00AE5FF4" w:rsidRDefault="00296E3E" w:rsidP="00023469">
      <w:pPr>
        <w:spacing w:before="120" w:after="0" w:line="293" w:lineRule="auto"/>
        <w:ind w:firstLine="720"/>
        <w:jc w:val="both"/>
        <w:rPr>
          <w:sz w:val="21"/>
          <w:szCs w:val="21"/>
        </w:rPr>
      </w:pPr>
      <w:r w:rsidRPr="00AE5FF4">
        <w:rPr>
          <w:b/>
          <w:sz w:val="21"/>
          <w:szCs w:val="21"/>
        </w:rPr>
        <w:t>А.2.2.</w:t>
      </w:r>
      <w:r w:rsidRPr="00AE5FF4">
        <w:rPr>
          <w:sz w:val="21"/>
          <w:szCs w:val="21"/>
        </w:rPr>
        <w:t xml:space="preserve"> Примусова вентиляція</w:t>
      </w:r>
    </w:p>
    <w:p w14:paraId="6B186197" w14:textId="27BDE84B" w:rsidR="00C32440" w:rsidRPr="00AE5FF4" w:rsidRDefault="00296E3E" w:rsidP="00023469">
      <w:pPr>
        <w:spacing w:after="0" w:line="293" w:lineRule="auto"/>
        <w:ind w:left="57" w:firstLine="720"/>
        <w:jc w:val="both"/>
        <w:rPr>
          <w:sz w:val="21"/>
          <w:szCs w:val="21"/>
        </w:rPr>
      </w:pPr>
      <w:r w:rsidRPr="00AE5FF4">
        <w:rPr>
          <w:sz w:val="21"/>
          <w:szCs w:val="21"/>
        </w:rPr>
        <w:t xml:space="preserve">Тепловіддача за примусової циркуляції повітря </w:t>
      </w:r>
      <w:r w:rsidRPr="00AE5FF4">
        <w:rPr>
          <w:i/>
          <w:sz w:val="21"/>
          <w:szCs w:val="21"/>
        </w:rPr>
        <w:t>Q</w:t>
      </w:r>
      <w:r w:rsidRPr="00AE5FF4">
        <w:rPr>
          <w:sz w:val="21"/>
          <w:szCs w:val="21"/>
          <w:vertAlign w:val="subscript"/>
        </w:rPr>
        <w:t>V3</w:t>
      </w:r>
      <w:r w:rsidRPr="00AE5FF4">
        <w:rPr>
          <w:sz w:val="21"/>
          <w:szCs w:val="21"/>
        </w:rPr>
        <w:t xml:space="preserve"> зазвичай є набагато більшою, за складники </w:t>
      </w:r>
      <w:r w:rsidRPr="00AE5FF4">
        <w:rPr>
          <w:i/>
          <w:sz w:val="21"/>
          <w:szCs w:val="21"/>
        </w:rPr>
        <w:t>Q</w:t>
      </w:r>
      <w:r w:rsidRPr="00AE5FF4">
        <w:rPr>
          <w:sz w:val="21"/>
          <w:szCs w:val="21"/>
          <w:vertAlign w:val="subscript"/>
        </w:rPr>
        <w:t>V1</w:t>
      </w:r>
      <w:r w:rsidRPr="00AE5FF4">
        <w:rPr>
          <w:sz w:val="21"/>
          <w:szCs w:val="21"/>
        </w:rPr>
        <w:t xml:space="preserve"> та </w:t>
      </w:r>
      <w:r w:rsidRPr="00AE5FF4">
        <w:rPr>
          <w:i/>
          <w:sz w:val="21"/>
          <w:szCs w:val="21"/>
        </w:rPr>
        <w:t>Q</w:t>
      </w:r>
      <w:r w:rsidRPr="00AE5FF4">
        <w:rPr>
          <w:sz w:val="21"/>
          <w:szCs w:val="21"/>
          <w:vertAlign w:val="subscript"/>
        </w:rPr>
        <w:t>V2</w:t>
      </w:r>
      <w:r w:rsidRPr="00AE5FF4">
        <w:rPr>
          <w:sz w:val="21"/>
          <w:szCs w:val="21"/>
        </w:rPr>
        <w:t xml:space="preserve"> й тому на практиці для розрахунків примусової вентиляції трансформаторної камери приймають, що </w:t>
      </w:r>
      <w:r w:rsidRPr="00AE5FF4">
        <w:rPr>
          <w:i/>
          <w:sz w:val="21"/>
          <w:szCs w:val="21"/>
        </w:rPr>
        <w:t>Q</w:t>
      </w:r>
      <w:r w:rsidRPr="00AE5FF4">
        <w:rPr>
          <w:sz w:val="21"/>
          <w:szCs w:val="21"/>
          <w:vertAlign w:val="subscript"/>
        </w:rPr>
        <w:t>V3</w:t>
      </w:r>
      <w:r w:rsidRPr="00AE5FF4">
        <w:rPr>
          <w:sz w:val="21"/>
          <w:szCs w:val="21"/>
        </w:rPr>
        <w:t xml:space="preserve"> = </w:t>
      </w:r>
      <w:r w:rsidRPr="00AE5FF4">
        <w:rPr>
          <w:i/>
          <w:sz w:val="21"/>
          <w:szCs w:val="21"/>
        </w:rPr>
        <w:t>P</w:t>
      </w:r>
      <w:r w:rsidRPr="00AE5FF4">
        <w:rPr>
          <w:sz w:val="21"/>
          <w:szCs w:val="21"/>
          <w:vertAlign w:val="subscript"/>
        </w:rPr>
        <w:t>Т</w:t>
      </w:r>
      <w:r w:rsidRPr="00AE5FF4">
        <w:rPr>
          <w:sz w:val="21"/>
          <w:szCs w:val="21"/>
        </w:rPr>
        <w:t xml:space="preserve">, а тепловіддача через стіни та стелю </w:t>
      </w:r>
      <w:r w:rsidRPr="00AE5FF4">
        <w:rPr>
          <w:i/>
          <w:sz w:val="21"/>
          <w:szCs w:val="21"/>
        </w:rPr>
        <w:t>Q</w:t>
      </w:r>
      <w:r w:rsidRPr="00AE5FF4">
        <w:rPr>
          <w:sz w:val="21"/>
          <w:szCs w:val="21"/>
          <w:vertAlign w:val="subscript"/>
        </w:rPr>
        <w:t>V2</w:t>
      </w:r>
      <w:r w:rsidRPr="00AE5FF4">
        <w:rPr>
          <w:sz w:val="21"/>
          <w:szCs w:val="21"/>
        </w:rPr>
        <w:t xml:space="preserve"> забезпечує додатковий запас вентиляції.</w:t>
      </w:r>
    </w:p>
    <w:p w14:paraId="2164D0DF" w14:textId="77777777" w:rsidR="00C32440" w:rsidRPr="00AE5FF4" w:rsidRDefault="00296E3E" w:rsidP="00023469">
      <w:pPr>
        <w:spacing w:after="0" w:line="293" w:lineRule="auto"/>
        <w:ind w:left="57" w:firstLine="720"/>
        <w:jc w:val="both"/>
        <w:rPr>
          <w:sz w:val="21"/>
          <w:szCs w:val="21"/>
        </w:rPr>
      </w:pPr>
      <w:r w:rsidRPr="00AE5FF4">
        <w:rPr>
          <w:sz w:val="21"/>
          <w:szCs w:val="21"/>
        </w:rPr>
        <w:t xml:space="preserve">Тепловіддача примусової циркуляції повітря </w:t>
      </w:r>
      <w:r w:rsidRPr="00AE5FF4">
        <w:rPr>
          <w:i/>
          <w:sz w:val="21"/>
          <w:szCs w:val="21"/>
        </w:rPr>
        <w:t>Q</w:t>
      </w:r>
      <w:r w:rsidRPr="00AE5FF4">
        <w:rPr>
          <w:sz w:val="21"/>
          <w:szCs w:val="21"/>
          <w:vertAlign w:val="subscript"/>
        </w:rPr>
        <w:t>V2</w:t>
      </w:r>
      <w:r w:rsidRPr="00AE5FF4">
        <w:rPr>
          <w:sz w:val="21"/>
          <w:szCs w:val="21"/>
        </w:rPr>
        <w:t>, кВт, визначається за формулою:</w:t>
      </w:r>
    </w:p>
    <w:p w14:paraId="33ADCDF5" w14:textId="33C2DE8A" w:rsidR="00C32440" w:rsidRPr="00AE5FF4" w:rsidRDefault="00296E3E" w:rsidP="00023469">
      <w:pPr>
        <w:spacing w:before="120" w:after="120" w:line="293" w:lineRule="auto"/>
        <w:ind w:left="57" w:firstLine="720"/>
        <w:jc w:val="right"/>
        <w:rPr>
          <w:sz w:val="21"/>
          <w:szCs w:val="21"/>
        </w:rPr>
      </w:pPr>
      <w:r w:rsidRPr="00AE5FF4">
        <w:rPr>
          <w:i/>
          <w:sz w:val="24"/>
          <w:szCs w:val="24"/>
        </w:rPr>
        <w:t>Q</w:t>
      </w:r>
      <w:r w:rsidRPr="00AE5FF4">
        <w:rPr>
          <w:sz w:val="24"/>
          <w:szCs w:val="24"/>
          <w:vertAlign w:val="subscript"/>
        </w:rPr>
        <w:t>V3</w:t>
      </w:r>
      <w:r w:rsidRPr="00AE5FF4">
        <w:rPr>
          <w:sz w:val="24"/>
          <w:szCs w:val="24"/>
        </w:rPr>
        <w:t xml:space="preserve"> = </w:t>
      </w:r>
      <w:r w:rsidRPr="00AE5FF4">
        <w:rPr>
          <w:i/>
          <w:sz w:val="24"/>
          <w:szCs w:val="24"/>
        </w:rPr>
        <w:t>V</w:t>
      </w:r>
      <w:r w:rsidRPr="00AE5FF4">
        <w:rPr>
          <w:sz w:val="24"/>
          <w:szCs w:val="24"/>
          <w:vertAlign w:val="subscript"/>
        </w:rPr>
        <w:t>L</w:t>
      </w:r>
      <w:r w:rsidRPr="00AE5FF4">
        <w:rPr>
          <w:sz w:val="24"/>
          <w:szCs w:val="24"/>
        </w:rPr>
        <w:t>×</w:t>
      </w:r>
      <w:r w:rsidRPr="00AE5FF4">
        <w:rPr>
          <w:i/>
          <w:sz w:val="24"/>
          <w:szCs w:val="24"/>
        </w:rPr>
        <w:t>C</w:t>
      </w:r>
      <w:r w:rsidRPr="00AE5FF4">
        <w:rPr>
          <w:sz w:val="24"/>
          <w:szCs w:val="24"/>
          <w:vertAlign w:val="subscript"/>
        </w:rPr>
        <w:t>L</w:t>
      </w:r>
      <w:r w:rsidRPr="00AE5FF4">
        <w:rPr>
          <w:sz w:val="24"/>
          <w:szCs w:val="24"/>
        </w:rPr>
        <w:t>×</w:t>
      </w:r>
      <w:r w:rsidRPr="00023469">
        <w:rPr>
          <w:i/>
          <w:sz w:val="24"/>
          <w:szCs w:val="24"/>
        </w:rPr>
        <w:t>ρ</w:t>
      </w:r>
      <w:r w:rsidRPr="00AE5FF4">
        <w:rPr>
          <w:sz w:val="24"/>
          <w:szCs w:val="24"/>
          <w:vertAlign w:val="subscript"/>
        </w:rPr>
        <w:t>L</w:t>
      </w:r>
      <w:r w:rsidRPr="00AE5FF4">
        <w:rPr>
          <w:sz w:val="24"/>
          <w:szCs w:val="24"/>
        </w:rPr>
        <w:t>×Δ</w:t>
      </w:r>
      <w:r w:rsidRPr="00AE5FF4">
        <w:rPr>
          <w:i/>
          <w:sz w:val="24"/>
          <w:szCs w:val="24"/>
        </w:rPr>
        <w:t>t</w:t>
      </w:r>
      <w:r w:rsidRPr="00AE5FF4">
        <w:rPr>
          <w:sz w:val="24"/>
          <w:szCs w:val="24"/>
          <w:vertAlign w:val="subscript"/>
        </w:rPr>
        <w:t>L</w:t>
      </w:r>
      <w:r w:rsidRPr="00AE5FF4">
        <w:rPr>
          <w:sz w:val="21"/>
          <w:szCs w:val="21"/>
        </w:rPr>
        <w:t>,</w:t>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t>(А.6)</w:t>
      </w:r>
    </w:p>
    <w:p w14:paraId="2DC30CC4" w14:textId="77777777" w:rsidR="00C32440" w:rsidRPr="00AE5FF4" w:rsidRDefault="00296E3E" w:rsidP="00023469">
      <w:pPr>
        <w:spacing w:after="0" w:line="293" w:lineRule="auto"/>
        <w:ind w:left="57" w:firstLine="720"/>
        <w:rPr>
          <w:sz w:val="21"/>
          <w:szCs w:val="21"/>
        </w:rPr>
      </w:pPr>
      <w:r w:rsidRPr="00AE5FF4">
        <w:rPr>
          <w:sz w:val="21"/>
          <w:szCs w:val="21"/>
        </w:rPr>
        <w:t xml:space="preserve">де </w:t>
      </w:r>
      <w:r w:rsidRPr="00AE5FF4">
        <w:rPr>
          <w:i/>
          <w:sz w:val="21"/>
          <w:szCs w:val="21"/>
        </w:rPr>
        <w:t>V</w:t>
      </w:r>
      <w:r w:rsidRPr="00AE5FF4">
        <w:rPr>
          <w:sz w:val="21"/>
          <w:szCs w:val="21"/>
          <w:vertAlign w:val="subscript"/>
        </w:rPr>
        <w:t>L</w:t>
      </w:r>
      <w:r w:rsidRPr="00AE5FF4">
        <w:rPr>
          <w:i/>
          <w:sz w:val="21"/>
          <w:szCs w:val="21"/>
        </w:rPr>
        <w:t xml:space="preserve"> </w:t>
      </w:r>
      <w:r w:rsidRPr="00AE5FF4">
        <w:rPr>
          <w:sz w:val="21"/>
          <w:szCs w:val="21"/>
        </w:rPr>
        <w:t xml:space="preserve"> – швидкість потоку повітря, м</w:t>
      </w:r>
      <w:r w:rsidRPr="00AE5FF4">
        <w:rPr>
          <w:sz w:val="21"/>
          <w:szCs w:val="21"/>
          <w:vertAlign w:val="superscript"/>
        </w:rPr>
        <w:t>3</w:t>
      </w:r>
      <w:r w:rsidRPr="00AE5FF4">
        <w:rPr>
          <w:sz w:val="21"/>
          <w:szCs w:val="21"/>
        </w:rPr>
        <w:t>/с;</w:t>
      </w:r>
    </w:p>
    <w:p w14:paraId="2ECD9019" w14:textId="77777777" w:rsidR="00C32440" w:rsidRPr="00AE5FF4" w:rsidRDefault="00296E3E" w:rsidP="00023469">
      <w:pPr>
        <w:spacing w:after="0" w:line="293" w:lineRule="auto"/>
        <w:ind w:left="57" w:firstLine="720"/>
        <w:rPr>
          <w:sz w:val="21"/>
          <w:szCs w:val="21"/>
        </w:rPr>
      </w:pPr>
      <w:r w:rsidRPr="00AE5FF4">
        <w:rPr>
          <w:i/>
          <w:sz w:val="21"/>
          <w:szCs w:val="21"/>
        </w:rPr>
        <w:t>C</w:t>
      </w:r>
      <w:r w:rsidRPr="00AE5FF4">
        <w:rPr>
          <w:sz w:val="21"/>
          <w:szCs w:val="21"/>
          <w:vertAlign w:val="subscript"/>
        </w:rPr>
        <w:t>L</w:t>
      </w:r>
      <w:r w:rsidRPr="00AE5FF4">
        <w:rPr>
          <w:i/>
          <w:sz w:val="21"/>
          <w:szCs w:val="21"/>
        </w:rPr>
        <w:t xml:space="preserve"> </w:t>
      </w:r>
      <w:r w:rsidRPr="00AE5FF4">
        <w:rPr>
          <w:i/>
          <w:sz w:val="21"/>
          <w:szCs w:val="21"/>
          <w:vertAlign w:val="subscript"/>
        </w:rPr>
        <w:t xml:space="preserve"> </w:t>
      </w:r>
      <w:r w:rsidRPr="00AE5FF4">
        <w:rPr>
          <w:sz w:val="21"/>
          <w:szCs w:val="21"/>
        </w:rPr>
        <w:t>= 1,015 кВт/(кг</w:t>
      </w:r>
      <w:r w:rsidRPr="00AE5FF4">
        <w:rPr>
          <w:rFonts w:eastAsia="Arimo"/>
          <w:sz w:val="21"/>
          <w:szCs w:val="21"/>
        </w:rPr>
        <w:t>·</w:t>
      </w:r>
      <w:r w:rsidRPr="00AE5FF4">
        <w:rPr>
          <w:sz w:val="21"/>
          <w:szCs w:val="21"/>
        </w:rPr>
        <w:t>К) – теплоємність повітря;</w:t>
      </w:r>
    </w:p>
    <w:p w14:paraId="1F1DE135" w14:textId="77777777" w:rsidR="00C32440" w:rsidRPr="00AE5FF4" w:rsidRDefault="00296E3E" w:rsidP="00023469">
      <w:pPr>
        <w:spacing w:after="0" w:line="293" w:lineRule="auto"/>
        <w:ind w:left="57" w:firstLine="720"/>
        <w:rPr>
          <w:sz w:val="21"/>
          <w:szCs w:val="21"/>
        </w:rPr>
      </w:pPr>
      <w:r w:rsidRPr="00AE5FF4">
        <w:rPr>
          <w:i/>
          <w:sz w:val="21"/>
          <w:szCs w:val="21"/>
        </w:rPr>
        <w:t>ρ</w:t>
      </w:r>
      <w:r w:rsidRPr="00AE5FF4">
        <w:rPr>
          <w:sz w:val="21"/>
          <w:szCs w:val="21"/>
          <w:vertAlign w:val="subscript"/>
        </w:rPr>
        <w:t>L</w:t>
      </w:r>
      <w:r w:rsidRPr="00AE5FF4">
        <w:rPr>
          <w:i/>
          <w:sz w:val="21"/>
          <w:szCs w:val="21"/>
        </w:rPr>
        <w:t xml:space="preserve">  </w:t>
      </w:r>
      <w:r w:rsidRPr="00AE5FF4">
        <w:rPr>
          <w:sz w:val="21"/>
          <w:szCs w:val="21"/>
        </w:rPr>
        <w:t>= 1,18 кг/м</w:t>
      </w:r>
      <w:r w:rsidRPr="00AE5FF4">
        <w:rPr>
          <w:sz w:val="21"/>
          <w:szCs w:val="21"/>
          <w:vertAlign w:val="superscript"/>
        </w:rPr>
        <w:t>3</w:t>
      </w:r>
      <w:r w:rsidRPr="00AE5FF4">
        <w:rPr>
          <w:sz w:val="21"/>
          <w:szCs w:val="21"/>
        </w:rPr>
        <w:t xml:space="preserve"> – густина повітря за температури 20 </w:t>
      </w:r>
      <w:r w:rsidRPr="00AE5FF4">
        <w:rPr>
          <w:sz w:val="21"/>
          <w:szCs w:val="21"/>
          <w:vertAlign w:val="superscript"/>
        </w:rPr>
        <w:t>0</w:t>
      </w:r>
      <w:r w:rsidRPr="00AE5FF4">
        <w:rPr>
          <w:sz w:val="21"/>
          <w:szCs w:val="21"/>
        </w:rPr>
        <w:t>C;</w:t>
      </w:r>
    </w:p>
    <w:p w14:paraId="585564BA" w14:textId="3B8558B8" w:rsidR="00C32440" w:rsidRPr="00AE5FF4" w:rsidRDefault="00296E3E" w:rsidP="00023469">
      <w:pPr>
        <w:spacing w:after="0" w:line="293" w:lineRule="auto"/>
        <w:ind w:left="57" w:firstLine="720"/>
        <w:rPr>
          <w:sz w:val="21"/>
          <w:szCs w:val="21"/>
        </w:rPr>
      </w:pPr>
      <w:r w:rsidRPr="00AE5FF4">
        <w:rPr>
          <w:sz w:val="21"/>
          <w:szCs w:val="21"/>
        </w:rPr>
        <w:t>Δ</w:t>
      </w:r>
      <w:r w:rsidRPr="00AE5FF4">
        <w:rPr>
          <w:i/>
          <w:sz w:val="21"/>
          <w:szCs w:val="21"/>
        </w:rPr>
        <w:t>t</w:t>
      </w:r>
      <w:r w:rsidRPr="00AE5FF4">
        <w:rPr>
          <w:sz w:val="21"/>
          <w:szCs w:val="21"/>
          <w:vertAlign w:val="subscript"/>
        </w:rPr>
        <w:t>L</w:t>
      </w:r>
      <w:r w:rsidRPr="00AE5FF4">
        <w:rPr>
          <w:sz w:val="21"/>
          <w:szCs w:val="21"/>
        </w:rPr>
        <w:t xml:space="preserve"> </w:t>
      </w:r>
      <w:r w:rsidR="00D87145">
        <w:rPr>
          <w:sz w:val="21"/>
          <w:szCs w:val="21"/>
        </w:rPr>
        <w:t>–</w:t>
      </w:r>
      <w:r w:rsidRPr="00AE5FF4">
        <w:rPr>
          <w:sz w:val="21"/>
          <w:szCs w:val="21"/>
        </w:rPr>
        <w:t xml:space="preserve"> різниця температур повітря між забірним та викидним отворами.</w:t>
      </w:r>
    </w:p>
    <w:p w14:paraId="5F060F6E" w14:textId="2BD1474C" w:rsidR="00C32440" w:rsidRPr="00AE5FF4" w:rsidRDefault="00296E3E" w:rsidP="00023469">
      <w:pPr>
        <w:spacing w:after="0" w:line="293" w:lineRule="auto"/>
        <w:ind w:left="57" w:firstLine="720"/>
        <w:jc w:val="both"/>
        <w:rPr>
          <w:sz w:val="21"/>
          <w:szCs w:val="21"/>
        </w:rPr>
      </w:pPr>
      <w:r w:rsidRPr="00AE5FF4">
        <w:rPr>
          <w:sz w:val="21"/>
          <w:szCs w:val="21"/>
        </w:rPr>
        <w:t>Для розв’язку рівняння (А.6) зручно використати номограму</w:t>
      </w:r>
      <w:r w:rsidR="00D87145">
        <w:rPr>
          <w:sz w:val="21"/>
          <w:szCs w:val="21"/>
        </w:rPr>
        <w:t>,</w:t>
      </w:r>
      <w:r w:rsidRPr="00AE5FF4">
        <w:rPr>
          <w:sz w:val="21"/>
          <w:szCs w:val="21"/>
        </w:rPr>
        <w:t xml:space="preserve"> наведену на </w:t>
      </w:r>
      <w:r w:rsidR="00D87145">
        <w:rPr>
          <w:sz w:val="21"/>
          <w:szCs w:val="21"/>
        </w:rPr>
        <w:t>р</w:t>
      </w:r>
      <w:r w:rsidRPr="00AE5FF4">
        <w:rPr>
          <w:sz w:val="21"/>
          <w:szCs w:val="21"/>
        </w:rPr>
        <w:t>ис</w:t>
      </w:r>
      <w:r w:rsidR="00A63A8D">
        <w:rPr>
          <w:sz w:val="21"/>
          <w:szCs w:val="21"/>
        </w:rPr>
        <w:t xml:space="preserve">унку </w:t>
      </w:r>
      <w:r w:rsidRPr="00AE5FF4">
        <w:rPr>
          <w:sz w:val="21"/>
          <w:szCs w:val="21"/>
        </w:rPr>
        <w:t xml:space="preserve"> А.4. Таким </w:t>
      </w:r>
      <w:r w:rsidR="00A63A8D">
        <w:rPr>
          <w:sz w:val="21"/>
          <w:szCs w:val="21"/>
        </w:rPr>
        <w:t xml:space="preserve">способом </w:t>
      </w:r>
      <w:r w:rsidRPr="00AE5FF4">
        <w:rPr>
          <w:sz w:val="21"/>
          <w:szCs w:val="21"/>
        </w:rPr>
        <w:t>мож</w:t>
      </w:r>
      <w:r w:rsidR="00A63A8D">
        <w:rPr>
          <w:sz w:val="21"/>
          <w:szCs w:val="21"/>
        </w:rPr>
        <w:t xml:space="preserve">на </w:t>
      </w:r>
      <w:r w:rsidRPr="00AE5FF4">
        <w:rPr>
          <w:sz w:val="21"/>
          <w:szCs w:val="21"/>
        </w:rPr>
        <w:t xml:space="preserve"> розрахувати наступні параметри для найбільш характерної швидкості повітряного потоку 10 м/с у повітроводі та різниці температур Δ</w:t>
      </w:r>
      <w:r w:rsidRPr="00AE5FF4">
        <w:rPr>
          <w:i/>
          <w:sz w:val="21"/>
          <w:szCs w:val="21"/>
        </w:rPr>
        <w:t>t</w:t>
      </w:r>
      <w:r w:rsidRPr="00AE5FF4">
        <w:rPr>
          <w:sz w:val="21"/>
          <w:szCs w:val="21"/>
          <w:vertAlign w:val="subscript"/>
        </w:rPr>
        <w:t>L</w:t>
      </w:r>
      <w:r w:rsidRPr="00AE5FF4">
        <w:rPr>
          <w:sz w:val="21"/>
          <w:szCs w:val="21"/>
        </w:rPr>
        <w:t>:</w:t>
      </w:r>
    </w:p>
    <w:p w14:paraId="068AE354" w14:textId="77777777" w:rsidR="00C32440" w:rsidRPr="00AE5FF4" w:rsidRDefault="00296E3E" w:rsidP="00023469">
      <w:pPr>
        <w:spacing w:after="0" w:line="293" w:lineRule="auto"/>
        <w:ind w:left="57" w:firstLine="720"/>
        <w:jc w:val="both"/>
        <w:rPr>
          <w:sz w:val="21"/>
          <w:szCs w:val="21"/>
        </w:rPr>
      </w:pPr>
      <w:r w:rsidRPr="00AE5FF4">
        <w:rPr>
          <w:sz w:val="21"/>
          <w:szCs w:val="21"/>
        </w:rPr>
        <w:t>– витрати повітря;</w:t>
      </w:r>
    </w:p>
    <w:p w14:paraId="193FC45E" w14:textId="77777777" w:rsidR="00C32440" w:rsidRPr="00AE5FF4" w:rsidRDefault="00296E3E" w:rsidP="00023469">
      <w:pPr>
        <w:spacing w:after="0" w:line="293" w:lineRule="auto"/>
        <w:ind w:left="57" w:firstLine="720"/>
        <w:jc w:val="both"/>
        <w:rPr>
          <w:sz w:val="21"/>
          <w:szCs w:val="21"/>
        </w:rPr>
      </w:pPr>
      <w:r w:rsidRPr="00AE5FF4">
        <w:rPr>
          <w:sz w:val="21"/>
          <w:szCs w:val="21"/>
        </w:rPr>
        <w:t>– поперечний переріз вентиляційного каналу;</w:t>
      </w:r>
    </w:p>
    <w:p w14:paraId="3E5CFC20" w14:textId="04599F01" w:rsidR="00C32440" w:rsidRPr="00AE5FF4" w:rsidRDefault="00296E3E" w:rsidP="00023469">
      <w:pPr>
        <w:spacing w:after="0" w:line="293" w:lineRule="auto"/>
        <w:ind w:left="57" w:firstLine="720"/>
        <w:jc w:val="both"/>
        <w:rPr>
          <w:sz w:val="21"/>
          <w:szCs w:val="21"/>
        </w:rPr>
      </w:pPr>
      <w:r w:rsidRPr="00AE5FF4">
        <w:rPr>
          <w:sz w:val="21"/>
          <w:szCs w:val="21"/>
        </w:rPr>
        <w:t>– поперечний переріз припливного та викидного отворів повітря (приблизно 25</w:t>
      </w:r>
      <w:r w:rsidR="00A63A8D">
        <w:rPr>
          <w:sz w:val="21"/>
          <w:szCs w:val="21"/>
        </w:rPr>
        <w:t xml:space="preserve"> </w:t>
      </w:r>
      <w:r w:rsidRPr="00AE5FF4">
        <w:rPr>
          <w:sz w:val="21"/>
          <w:szCs w:val="21"/>
        </w:rPr>
        <w:t>% поперечного перетину каналу).</w:t>
      </w:r>
    </w:p>
    <w:p w14:paraId="10413763" w14:textId="77777777" w:rsidR="00C32440" w:rsidRPr="00AE5FF4" w:rsidRDefault="00296E3E" w:rsidP="00023469">
      <w:pPr>
        <w:spacing w:after="0" w:line="293" w:lineRule="auto"/>
        <w:ind w:left="57" w:firstLine="720"/>
        <w:jc w:val="both"/>
        <w:rPr>
          <w:sz w:val="21"/>
          <w:szCs w:val="21"/>
        </w:rPr>
      </w:pPr>
      <w:r w:rsidRPr="00AE5FF4">
        <w:rPr>
          <w:sz w:val="21"/>
          <w:szCs w:val="21"/>
        </w:rPr>
        <w:t>Взаємозв’язок швидкості повітряного потоку V</w:t>
      </w:r>
      <w:r w:rsidRPr="00AE5FF4">
        <w:rPr>
          <w:sz w:val="21"/>
          <w:szCs w:val="21"/>
          <w:vertAlign w:val="subscript"/>
        </w:rPr>
        <w:t>L</w:t>
      </w:r>
      <w:r w:rsidRPr="00AE5FF4">
        <w:rPr>
          <w:sz w:val="21"/>
          <w:szCs w:val="21"/>
        </w:rPr>
        <w:t>, швидкості повітря V</w:t>
      </w:r>
      <w:r w:rsidRPr="00AE5FF4">
        <w:rPr>
          <w:i/>
          <w:sz w:val="21"/>
          <w:szCs w:val="21"/>
          <w:vertAlign w:val="subscript"/>
        </w:rPr>
        <w:t xml:space="preserve"> </w:t>
      </w:r>
      <w:r w:rsidRPr="00AE5FF4">
        <w:rPr>
          <w:sz w:val="21"/>
          <w:szCs w:val="21"/>
        </w:rPr>
        <w:t xml:space="preserve"> та середньої величини поперечного перерізу A визначається за формулою:</w:t>
      </w:r>
    </w:p>
    <w:p w14:paraId="30F689B0" w14:textId="0B2CF251" w:rsidR="00C32440" w:rsidRPr="00AE5FF4" w:rsidRDefault="00296E3E" w:rsidP="00023469">
      <w:pPr>
        <w:spacing w:before="120" w:after="120" w:line="293" w:lineRule="auto"/>
        <w:ind w:left="57" w:firstLine="720"/>
        <w:jc w:val="right"/>
        <w:rPr>
          <w:sz w:val="21"/>
          <w:szCs w:val="21"/>
        </w:rPr>
      </w:pPr>
      <w:r w:rsidRPr="00AE5FF4">
        <w:rPr>
          <w:i/>
          <w:sz w:val="24"/>
          <w:szCs w:val="24"/>
        </w:rPr>
        <w:t>V</w:t>
      </w:r>
      <w:r w:rsidRPr="00AE5FF4">
        <w:rPr>
          <w:sz w:val="24"/>
          <w:szCs w:val="24"/>
          <w:vertAlign w:val="subscript"/>
        </w:rPr>
        <w:t>L</w:t>
      </w:r>
      <w:r w:rsidRPr="00AE5FF4">
        <w:rPr>
          <w:sz w:val="24"/>
          <w:szCs w:val="24"/>
        </w:rPr>
        <w:t xml:space="preserve"> = </w:t>
      </w:r>
      <w:r w:rsidRPr="00AE5FF4">
        <w:rPr>
          <w:i/>
          <w:sz w:val="24"/>
          <w:szCs w:val="24"/>
        </w:rPr>
        <w:t>V</w:t>
      </w:r>
      <w:r w:rsidRPr="00AE5FF4">
        <w:rPr>
          <w:sz w:val="24"/>
          <w:szCs w:val="24"/>
        </w:rPr>
        <w:t>×</w:t>
      </w:r>
      <w:r w:rsidRPr="00AE5FF4">
        <w:rPr>
          <w:i/>
          <w:sz w:val="24"/>
          <w:szCs w:val="24"/>
        </w:rPr>
        <w:t>А</w:t>
      </w:r>
      <w:r w:rsidRPr="00AE5FF4">
        <w:rPr>
          <w:sz w:val="24"/>
          <w:szCs w:val="24"/>
        </w:rPr>
        <w:t>,</w:t>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t>(А.7)</w:t>
      </w:r>
    </w:p>
    <w:p w14:paraId="7D0CEBAB" w14:textId="77777777" w:rsidR="00C32440" w:rsidRPr="00AE5FF4" w:rsidRDefault="00296E3E" w:rsidP="00023469">
      <w:pPr>
        <w:spacing w:after="0" w:line="293" w:lineRule="auto"/>
        <w:ind w:left="57" w:firstLine="720"/>
        <w:jc w:val="both"/>
        <w:rPr>
          <w:sz w:val="21"/>
          <w:szCs w:val="21"/>
        </w:rPr>
      </w:pPr>
      <w:r w:rsidRPr="00AE5FF4">
        <w:rPr>
          <w:sz w:val="21"/>
          <w:szCs w:val="21"/>
        </w:rPr>
        <w:t>Номінальна потужність вентилятора P, кВт, визначається за формулою:</w:t>
      </w:r>
    </w:p>
    <w:p w14:paraId="73B9EAF1" w14:textId="16A8ED54" w:rsidR="00C32440" w:rsidRPr="00AE5FF4" w:rsidRDefault="00296E3E" w:rsidP="00023469">
      <w:pPr>
        <w:spacing w:before="120" w:after="120" w:line="293" w:lineRule="auto"/>
        <w:ind w:left="57" w:firstLine="720"/>
        <w:jc w:val="right"/>
        <w:rPr>
          <w:sz w:val="21"/>
          <w:szCs w:val="21"/>
        </w:rPr>
      </w:pPr>
      <w:r w:rsidRPr="00AE5FF4">
        <w:rPr>
          <w:i/>
          <w:sz w:val="24"/>
          <w:szCs w:val="24"/>
        </w:rPr>
        <w:t>Р</w:t>
      </w:r>
      <w:r w:rsidRPr="00AE5FF4">
        <w:rPr>
          <w:sz w:val="24"/>
          <w:szCs w:val="24"/>
        </w:rPr>
        <w:t xml:space="preserve"> = </w:t>
      </w:r>
      <w:r w:rsidRPr="00AE5FF4">
        <w:rPr>
          <w:i/>
          <w:sz w:val="24"/>
          <w:szCs w:val="24"/>
        </w:rPr>
        <w:t>р</w:t>
      </w:r>
      <w:r w:rsidRPr="00AE5FF4">
        <w:rPr>
          <w:sz w:val="24"/>
          <w:szCs w:val="24"/>
        </w:rPr>
        <w:t xml:space="preserve">× </w:t>
      </w:r>
      <w:r w:rsidRPr="00AE5FF4">
        <w:rPr>
          <w:i/>
          <w:sz w:val="24"/>
          <w:szCs w:val="24"/>
        </w:rPr>
        <w:t>V</w:t>
      </w:r>
      <w:r w:rsidRPr="00AE5FF4">
        <w:rPr>
          <w:sz w:val="24"/>
          <w:szCs w:val="24"/>
          <w:vertAlign w:val="subscript"/>
        </w:rPr>
        <w:t>L</w:t>
      </w:r>
      <w:r w:rsidRPr="00AE5FF4">
        <w:rPr>
          <w:sz w:val="24"/>
          <w:szCs w:val="24"/>
        </w:rPr>
        <w:t>/(3,6×10</w:t>
      </w:r>
      <w:r w:rsidRPr="00023469">
        <w:rPr>
          <w:sz w:val="24"/>
          <w:szCs w:val="24"/>
          <w:vertAlign w:val="superscript"/>
        </w:rPr>
        <w:t>6</w:t>
      </w:r>
      <w:r w:rsidRPr="00AE5FF4">
        <w:rPr>
          <w:sz w:val="24"/>
          <w:szCs w:val="24"/>
        </w:rPr>
        <w:t>×</w:t>
      </w:r>
      <w:r w:rsidRPr="00023469">
        <w:rPr>
          <w:i/>
          <w:sz w:val="24"/>
          <w:szCs w:val="24"/>
        </w:rPr>
        <w:t>η</w:t>
      </w:r>
      <w:r w:rsidRPr="00AE5FF4">
        <w:rPr>
          <w:sz w:val="24"/>
          <w:szCs w:val="24"/>
        </w:rPr>
        <w:t>),</w:t>
      </w:r>
      <w:r w:rsidRPr="00AE5FF4">
        <w:rPr>
          <w:sz w:val="24"/>
          <w:szCs w:val="24"/>
        </w:rPr>
        <w:tab/>
      </w:r>
      <w:r w:rsidRPr="00AE5FF4">
        <w:rPr>
          <w:sz w:val="21"/>
          <w:szCs w:val="21"/>
        </w:rPr>
        <w:tab/>
      </w:r>
      <w:r w:rsidRPr="00AE5FF4">
        <w:rPr>
          <w:sz w:val="21"/>
          <w:szCs w:val="21"/>
        </w:rPr>
        <w:tab/>
      </w:r>
      <w:r w:rsidRPr="00AE5FF4">
        <w:rPr>
          <w:sz w:val="21"/>
          <w:szCs w:val="21"/>
        </w:rPr>
        <w:tab/>
      </w:r>
      <w:r w:rsidRPr="00AE5FF4">
        <w:rPr>
          <w:sz w:val="21"/>
          <w:szCs w:val="21"/>
        </w:rPr>
        <w:tab/>
        <w:t>(А.8)</w:t>
      </w:r>
    </w:p>
    <w:p w14:paraId="3E770814" w14:textId="77777777" w:rsidR="00C32440" w:rsidRPr="00AE5FF4" w:rsidRDefault="00296E3E" w:rsidP="00023469">
      <w:pPr>
        <w:spacing w:after="0" w:line="293" w:lineRule="auto"/>
        <w:ind w:left="57" w:firstLine="720"/>
        <w:rPr>
          <w:sz w:val="21"/>
          <w:szCs w:val="21"/>
        </w:rPr>
      </w:pPr>
      <w:r w:rsidRPr="00AE5FF4">
        <w:rPr>
          <w:sz w:val="21"/>
          <w:szCs w:val="21"/>
        </w:rPr>
        <w:t xml:space="preserve">де </w:t>
      </w:r>
      <w:r w:rsidRPr="00AE5FF4">
        <w:rPr>
          <w:i/>
          <w:sz w:val="21"/>
          <w:szCs w:val="21"/>
        </w:rPr>
        <w:t>p</w:t>
      </w:r>
      <w:r w:rsidRPr="00AE5FF4">
        <w:rPr>
          <w:sz w:val="21"/>
          <w:szCs w:val="21"/>
        </w:rPr>
        <w:t xml:space="preserve"> – повний тиск повітряного потоку, Н/м</w:t>
      </w:r>
      <w:r w:rsidRPr="00AE5FF4">
        <w:rPr>
          <w:sz w:val="21"/>
          <w:szCs w:val="21"/>
          <w:vertAlign w:val="superscript"/>
        </w:rPr>
        <w:t>2</w:t>
      </w:r>
      <w:r w:rsidRPr="00AE5FF4">
        <w:rPr>
          <w:sz w:val="21"/>
          <w:szCs w:val="21"/>
        </w:rPr>
        <w:t xml:space="preserve">, що визначається як: </w:t>
      </w:r>
      <w:r w:rsidRPr="00AE5FF4">
        <w:rPr>
          <w:i/>
          <w:sz w:val="21"/>
          <w:szCs w:val="21"/>
        </w:rPr>
        <w:t>p</w:t>
      </w:r>
      <w:r w:rsidRPr="00AE5FF4">
        <w:rPr>
          <w:sz w:val="21"/>
          <w:szCs w:val="21"/>
        </w:rPr>
        <w:t xml:space="preserve"> = </w:t>
      </w:r>
      <w:r w:rsidRPr="00AE5FF4">
        <w:rPr>
          <w:i/>
          <w:sz w:val="21"/>
          <w:szCs w:val="21"/>
        </w:rPr>
        <w:t>p</w:t>
      </w:r>
      <w:r w:rsidRPr="00AE5FF4">
        <w:rPr>
          <w:sz w:val="21"/>
          <w:szCs w:val="21"/>
          <w:vertAlign w:val="subscript"/>
        </w:rPr>
        <w:t>R</w:t>
      </w:r>
      <w:r w:rsidRPr="00AE5FF4">
        <w:rPr>
          <w:sz w:val="21"/>
          <w:szCs w:val="21"/>
        </w:rPr>
        <w:t xml:space="preserve"> + </w:t>
      </w:r>
      <w:r w:rsidRPr="00AE5FF4">
        <w:rPr>
          <w:i/>
          <w:sz w:val="21"/>
          <w:szCs w:val="21"/>
        </w:rPr>
        <w:t>p</w:t>
      </w:r>
      <w:r w:rsidRPr="00AE5FF4">
        <w:rPr>
          <w:sz w:val="21"/>
          <w:szCs w:val="21"/>
          <w:vertAlign w:val="subscript"/>
        </w:rPr>
        <w:t>B</w:t>
      </w:r>
      <w:r w:rsidRPr="00AE5FF4">
        <w:rPr>
          <w:sz w:val="21"/>
          <w:szCs w:val="21"/>
        </w:rPr>
        <w:t>;</w:t>
      </w:r>
    </w:p>
    <w:p w14:paraId="777DA9B9" w14:textId="77777777" w:rsidR="00C32440" w:rsidRPr="00AE5FF4" w:rsidRDefault="00296E3E" w:rsidP="00023469">
      <w:pPr>
        <w:spacing w:after="0" w:line="293" w:lineRule="auto"/>
        <w:ind w:left="57" w:firstLine="720"/>
        <w:rPr>
          <w:sz w:val="21"/>
          <w:szCs w:val="21"/>
        </w:rPr>
      </w:pPr>
      <w:r w:rsidRPr="00AE5FF4">
        <w:rPr>
          <w:i/>
          <w:sz w:val="21"/>
          <w:szCs w:val="21"/>
        </w:rPr>
        <w:t>p</w:t>
      </w:r>
      <w:r w:rsidRPr="00AE5FF4">
        <w:rPr>
          <w:sz w:val="21"/>
          <w:szCs w:val="21"/>
          <w:vertAlign w:val="subscript"/>
        </w:rPr>
        <w:t>R</w:t>
      </w:r>
      <w:r w:rsidRPr="00AE5FF4">
        <w:rPr>
          <w:sz w:val="21"/>
          <w:szCs w:val="21"/>
        </w:rPr>
        <w:t xml:space="preserve"> – статичний тиск;</w:t>
      </w:r>
    </w:p>
    <w:p w14:paraId="2AE522D5" w14:textId="77777777" w:rsidR="00C32440" w:rsidRPr="00AE5FF4" w:rsidRDefault="00296E3E" w:rsidP="00023469">
      <w:pPr>
        <w:spacing w:after="0" w:line="293" w:lineRule="auto"/>
        <w:ind w:left="57" w:firstLine="720"/>
        <w:rPr>
          <w:sz w:val="21"/>
          <w:szCs w:val="21"/>
        </w:rPr>
      </w:pPr>
      <w:r w:rsidRPr="00AE5FF4">
        <w:rPr>
          <w:i/>
          <w:sz w:val="21"/>
          <w:szCs w:val="21"/>
        </w:rPr>
        <w:t>p</w:t>
      </w:r>
      <w:r w:rsidRPr="00AE5FF4">
        <w:rPr>
          <w:sz w:val="21"/>
          <w:szCs w:val="21"/>
          <w:vertAlign w:val="subscript"/>
        </w:rPr>
        <w:t>B</w:t>
      </w:r>
      <w:r w:rsidRPr="00AE5FF4">
        <w:rPr>
          <w:sz w:val="21"/>
          <w:szCs w:val="21"/>
        </w:rPr>
        <w:t xml:space="preserve"> – динамічним тиск;</w:t>
      </w:r>
    </w:p>
    <w:p w14:paraId="33760C56" w14:textId="77777777" w:rsidR="00C32440" w:rsidRPr="00AE5FF4" w:rsidRDefault="00296E3E" w:rsidP="00023469">
      <w:pPr>
        <w:spacing w:after="0" w:line="293" w:lineRule="auto"/>
        <w:ind w:left="57" w:firstLine="720"/>
        <w:rPr>
          <w:sz w:val="21"/>
          <w:szCs w:val="21"/>
        </w:rPr>
      </w:pPr>
      <w:r w:rsidRPr="00AE5FF4">
        <w:rPr>
          <w:i/>
          <w:sz w:val="21"/>
          <w:szCs w:val="21"/>
        </w:rPr>
        <w:t>V</w:t>
      </w:r>
      <w:r w:rsidRPr="00AE5FF4">
        <w:rPr>
          <w:sz w:val="21"/>
          <w:szCs w:val="21"/>
          <w:vertAlign w:val="subscript"/>
        </w:rPr>
        <w:t>L</w:t>
      </w:r>
      <w:r w:rsidRPr="00AE5FF4">
        <w:rPr>
          <w:i/>
          <w:sz w:val="21"/>
          <w:szCs w:val="21"/>
          <w:vertAlign w:val="subscript"/>
        </w:rPr>
        <w:t xml:space="preserve"> </w:t>
      </w:r>
      <w:r w:rsidRPr="00AE5FF4">
        <w:rPr>
          <w:sz w:val="21"/>
          <w:szCs w:val="21"/>
        </w:rPr>
        <w:t>– витрати повітря, м</w:t>
      </w:r>
      <w:r w:rsidRPr="00AE5FF4">
        <w:rPr>
          <w:sz w:val="21"/>
          <w:szCs w:val="21"/>
          <w:vertAlign w:val="superscript"/>
        </w:rPr>
        <w:t>3</w:t>
      </w:r>
      <w:r w:rsidRPr="00AE5FF4">
        <w:rPr>
          <w:sz w:val="21"/>
          <w:szCs w:val="21"/>
        </w:rPr>
        <w:t>/год;</w:t>
      </w:r>
    </w:p>
    <w:p w14:paraId="52C4199B" w14:textId="69A56FC4" w:rsidR="00C32440" w:rsidRPr="00AE5FF4" w:rsidRDefault="00296E3E" w:rsidP="00023469">
      <w:pPr>
        <w:spacing w:after="0" w:line="293" w:lineRule="auto"/>
        <w:ind w:left="57" w:firstLine="720"/>
        <w:rPr>
          <w:sz w:val="21"/>
          <w:szCs w:val="21"/>
        </w:rPr>
      </w:pPr>
      <w:r w:rsidRPr="00023469">
        <w:rPr>
          <w:i/>
          <w:sz w:val="21"/>
          <w:szCs w:val="21"/>
        </w:rPr>
        <w:t xml:space="preserve">η </w:t>
      </w:r>
      <w:r w:rsidR="00A63A8D">
        <w:rPr>
          <w:sz w:val="21"/>
          <w:szCs w:val="21"/>
        </w:rPr>
        <w:t>–</w:t>
      </w:r>
      <w:r w:rsidRPr="00AE5FF4">
        <w:rPr>
          <w:sz w:val="21"/>
          <w:szCs w:val="21"/>
        </w:rPr>
        <w:t xml:space="preserve"> ККД вентилятора, (0,7…0,9).</w:t>
      </w:r>
    </w:p>
    <w:p w14:paraId="48172B65" w14:textId="77777777" w:rsidR="00C32440" w:rsidRPr="00AE5FF4" w:rsidRDefault="00296E3E" w:rsidP="00023469">
      <w:pPr>
        <w:spacing w:after="0" w:line="293" w:lineRule="auto"/>
        <w:ind w:left="57" w:firstLine="720"/>
        <w:jc w:val="both"/>
        <w:rPr>
          <w:sz w:val="21"/>
          <w:szCs w:val="21"/>
        </w:rPr>
      </w:pPr>
      <w:r w:rsidRPr="00AE5FF4">
        <w:rPr>
          <w:sz w:val="21"/>
          <w:szCs w:val="21"/>
        </w:rPr>
        <w:t>Статичний тиск складається з суми втрат тиску в обладнанні (фільтрах, глушниках, опорів вигинів, решіток та зміні поперечного перерізу) та повітроводах. Типові значення втрат тиску для цих випадків наведено в таблиці А.2.</w:t>
      </w:r>
    </w:p>
    <w:p w14:paraId="3BE8A499" w14:textId="0ABD95E6" w:rsidR="00C32440" w:rsidRPr="00AE5FF4" w:rsidRDefault="00296E3E" w:rsidP="00023469">
      <w:pPr>
        <w:spacing w:before="120" w:after="0" w:line="293" w:lineRule="auto"/>
        <w:ind w:left="57" w:firstLine="720"/>
        <w:jc w:val="both"/>
        <w:rPr>
          <w:sz w:val="21"/>
          <w:szCs w:val="21"/>
        </w:rPr>
      </w:pPr>
      <w:r w:rsidRPr="00AE5FF4">
        <w:rPr>
          <w:b/>
          <w:sz w:val="21"/>
          <w:szCs w:val="21"/>
        </w:rPr>
        <w:t>Таблиця А.2</w:t>
      </w:r>
      <w:r w:rsidRPr="00AE5FF4">
        <w:rPr>
          <w:sz w:val="21"/>
          <w:szCs w:val="21"/>
        </w:rPr>
        <w:t xml:space="preserve"> </w:t>
      </w:r>
      <w:r w:rsidR="00A63A8D">
        <w:rPr>
          <w:sz w:val="21"/>
          <w:szCs w:val="21"/>
        </w:rPr>
        <w:t>–</w:t>
      </w:r>
      <w:r w:rsidRPr="00AE5FF4">
        <w:rPr>
          <w:rFonts w:eastAsia="Times New Roman"/>
          <w:sz w:val="21"/>
          <w:szCs w:val="21"/>
        </w:rPr>
        <w:t xml:space="preserve"> </w:t>
      </w:r>
      <w:r w:rsidRPr="00AE5FF4">
        <w:rPr>
          <w:sz w:val="21"/>
          <w:szCs w:val="21"/>
        </w:rPr>
        <w:t xml:space="preserve">Типові значення втрат тиску </w:t>
      </w:r>
    </w:p>
    <w:tbl>
      <w:tblPr>
        <w:tblStyle w:val="affffb"/>
        <w:tblW w:w="98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0"/>
        <w:gridCol w:w="4953"/>
      </w:tblGrid>
      <w:tr w:rsidR="00C32440" w:rsidRPr="00AE5FF4" w14:paraId="5B646DCA" w14:textId="77777777">
        <w:trPr>
          <w:jc w:val="center"/>
        </w:trPr>
        <w:tc>
          <w:tcPr>
            <w:tcW w:w="4890" w:type="dxa"/>
          </w:tcPr>
          <w:p w14:paraId="66FF526D" w14:textId="77777777" w:rsidR="00C32440" w:rsidRPr="00AE5FF4" w:rsidRDefault="00296E3E" w:rsidP="00023469">
            <w:pPr>
              <w:spacing w:after="0" w:line="293" w:lineRule="auto"/>
              <w:ind w:left="57" w:firstLine="720"/>
              <w:rPr>
                <w:sz w:val="21"/>
                <w:szCs w:val="21"/>
              </w:rPr>
            </w:pPr>
            <w:r w:rsidRPr="00AE5FF4">
              <w:rPr>
                <w:sz w:val="21"/>
                <w:szCs w:val="21"/>
              </w:rPr>
              <w:t>Жалюзі</w:t>
            </w:r>
          </w:p>
        </w:tc>
        <w:tc>
          <w:tcPr>
            <w:tcW w:w="4953" w:type="dxa"/>
          </w:tcPr>
          <w:p w14:paraId="6C0A1F6C" w14:textId="77777777" w:rsidR="00C32440" w:rsidRPr="00AE5FF4" w:rsidRDefault="00296E3E" w:rsidP="00023469">
            <w:pPr>
              <w:spacing w:after="0" w:line="293" w:lineRule="auto"/>
              <w:ind w:left="57" w:firstLine="720"/>
              <w:jc w:val="center"/>
              <w:rPr>
                <w:sz w:val="21"/>
                <w:szCs w:val="21"/>
              </w:rPr>
            </w:pPr>
            <w:r w:rsidRPr="00AE5FF4">
              <w:rPr>
                <w:sz w:val="21"/>
                <w:szCs w:val="21"/>
              </w:rPr>
              <w:t>приблизно 10 …50 Н/м</w:t>
            </w:r>
            <w:r w:rsidRPr="00AE5FF4">
              <w:rPr>
                <w:sz w:val="21"/>
                <w:szCs w:val="21"/>
                <w:vertAlign w:val="superscript"/>
              </w:rPr>
              <w:t>2</w:t>
            </w:r>
          </w:p>
        </w:tc>
      </w:tr>
      <w:tr w:rsidR="00C32440" w:rsidRPr="00AE5FF4" w14:paraId="4CA5F51B" w14:textId="77777777">
        <w:trPr>
          <w:jc w:val="center"/>
        </w:trPr>
        <w:tc>
          <w:tcPr>
            <w:tcW w:w="4890" w:type="dxa"/>
          </w:tcPr>
          <w:p w14:paraId="36D4CC74" w14:textId="77777777" w:rsidR="00C32440" w:rsidRPr="00AE5FF4" w:rsidRDefault="00296E3E" w:rsidP="00023469">
            <w:pPr>
              <w:spacing w:after="0" w:line="293" w:lineRule="auto"/>
              <w:ind w:left="57" w:firstLine="720"/>
              <w:rPr>
                <w:sz w:val="21"/>
                <w:szCs w:val="21"/>
              </w:rPr>
            </w:pPr>
            <w:r w:rsidRPr="00AE5FF4">
              <w:rPr>
                <w:sz w:val="21"/>
                <w:szCs w:val="21"/>
              </w:rPr>
              <w:t>Решітка</w:t>
            </w:r>
          </w:p>
        </w:tc>
        <w:tc>
          <w:tcPr>
            <w:tcW w:w="4953" w:type="dxa"/>
          </w:tcPr>
          <w:p w14:paraId="1CB45177" w14:textId="77777777" w:rsidR="00C32440" w:rsidRPr="00AE5FF4" w:rsidRDefault="00296E3E" w:rsidP="00023469">
            <w:pPr>
              <w:spacing w:after="0" w:line="293" w:lineRule="auto"/>
              <w:ind w:left="57" w:firstLine="720"/>
              <w:jc w:val="center"/>
              <w:rPr>
                <w:sz w:val="21"/>
                <w:szCs w:val="21"/>
              </w:rPr>
            </w:pPr>
            <w:r w:rsidRPr="00AE5FF4">
              <w:rPr>
                <w:sz w:val="21"/>
                <w:szCs w:val="21"/>
              </w:rPr>
              <w:t>приблизно 10 …20 Н/м</w:t>
            </w:r>
            <w:r w:rsidRPr="00AE5FF4">
              <w:rPr>
                <w:sz w:val="21"/>
                <w:szCs w:val="21"/>
                <w:vertAlign w:val="superscript"/>
              </w:rPr>
              <w:t>2</w:t>
            </w:r>
          </w:p>
        </w:tc>
      </w:tr>
      <w:tr w:rsidR="00C32440" w:rsidRPr="00AE5FF4" w14:paraId="632CEE83" w14:textId="77777777">
        <w:trPr>
          <w:jc w:val="center"/>
        </w:trPr>
        <w:tc>
          <w:tcPr>
            <w:tcW w:w="4890" w:type="dxa"/>
          </w:tcPr>
          <w:p w14:paraId="15B8F377" w14:textId="77777777" w:rsidR="00C32440" w:rsidRPr="00AE5FF4" w:rsidRDefault="00296E3E" w:rsidP="00023469">
            <w:pPr>
              <w:spacing w:after="0" w:line="293" w:lineRule="auto"/>
              <w:ind w:left="57" w:firstLine="720"/>
              <w:rPr>
                <w:sz w:val="21"/>
                <w:szCs w:val="21"/>
              </w:rPr>
            </w:pPr>
            <w:r w:rsidRPr="00AE5FF4">
              <w:rPr>
                <w:sz w:val="21"/>
                <w:szCs w:val="21"/>
              </w:rPr>
              <w:t>Глушники</w:t>
            </w:r>
          </w:p>
        </w:tc>
        <w:tc>
          <w:tcPr>
            <w:tcW w:w="4953" w:type="dxa"/>
          </w:tcPr>
          <w:p w14:paraId="7360C9DC" w14:textId="77777777" w:rsidR="00C32440" w:rsidRPr="00AE5FF4" w:rsidRDefault="00296E3E" w:rsidP="00023469">
            <w:pPr>
              <w:spacing w:after="0" w:line="293" w:lineRule="auto"/>
              <w:ind w:left="57" w:firstLine="720"/>
              <w:jc w:val="center"/>
              <w:rPr>
                <w:sz w:val="21"/>
                <w:szCs w:val="21"/>
              </w:rPr>
            </w:pPr>
            <w:r w:rsidRPr="00AE5FF4">
              <w:rPr>
                <w:sz w:val="21"/>
                <w:szCs w:val="21"/>
              </w:rPr>
              <w:t>приблизно 50 …100 Н/м</w:t>
            </w:r>
            <w:r w:rsidRPr="00AE5FF4">
              <w:rPr>
                <w:sz w:val="21"/>
                <w:szCs w:val="21"/>
                <w:vertAlign w:val="superscript"/>
              </w:rPr>
              <w:t>2</w:t>
            </w:r>
          </w:p>
        </w:tc>
      </w:tr>
    </w:tbl>
    <w:p w14:paraId="4DC6FF84" w14:textId="77777777" w:rsidR="00C32440" w:rsidRPr="00AE5FF4" w:rsidRDefault="00296E3E" w:rsidP="00023469">
      <w:pPr>
        <w:spacing w:before="120" w:after="0" w:line="293" w:lineRule="auto"/>
        <w:ind w:left="57" w:firstLine="720"/>
        <w:jc w:val="both"/>
        <w:rPr>
          <w:sz w:val="21"/>
          <w:szCs w:val="21"/>
        </w:rPr>
      </w:pPr>
      <w:r w:rsidRPr="00AE5FF4">
        <w:rPr>
          <w:sz w:val="21"/>
          <w:szCs w:val="21"/>
        </w:rPr>
        <w:t xml:space="preserve">Динамічний тиск </w:t>
      </w:r>
      <w:r w:rsidRPr="00AE5FF4">
        <w:rPr>
          <w:i/>
          <w:sz w:val="21"/>
          <w:szCs w:val="21"/>
        </w:rPr>
        <w:t>p</w:t>
      </w:r>
      <w:r w:rsidRPr="00AE5FF4">
        <w:rPr>
          <w:sz w:val="21"/>
          <w:szCs w:val="21"/>
          <w:vertAlign w:val="subscript"/>
        </w:rPr>
        <w:t>B</w:t>
      </w:r>
      <w:r w:rsidRPr="00AE5FF4">
        <w:rPr>
          <w:sz w:val="21"/>
          <w:szCs w:val="21"/>
        </w:rPr>
        <w:t>, Н/м</w:t>
      </w:r>
      <w:r w:rsidRPr="00AE5FF4">
        <w:rPr>
          <w:sz w:val="21"/>
          <w:szCs w:val="21"/>
          <w:vertAlign w:val="superscript"/>
        </w:rPr>
        <w:t>2</w:t>
      </w:r>
      <w:r w:rsidRPr="00AE5FF4">
        <w:rPr>
          <w:sz w:val="21"/>
          <w:szCs w:val="21"/>
        </w:rPr>
        <w:t>, визначається за формулою:</w:t>
      </w:r>
    </w:p>
    <w:p w14:paraId="66454251" w14:textId="6DEA203B" w:rsidR="00C32440" w:rsidRPr="00AE5FF4" w:rsidRDefault="00296E3E" w:rsidP="00023469">
      <w:pPr>
        <w:spacing w:before="120" w:after="120" w:line="293" w:lineRule="auto"/>
        <w:ind w:left="57" w:firstLine="720"/>
        <w:jc w:val="right"/>
        <w:rPr>
          <w:sz w:val="21"/>
          <w:szCs w:val="21"/>
        </w:rPr>
      </w:pPr>
      <w:r w:rsidRPr="00AE5FF4">
        <w:rPr>
          <w:i/>
          <w:sz w:val="24"/>
          <w:szCs w:val="24"/>
        </w:rPr>
        <w:t>p</w:t>
      </w:r>
      <w:r w:rsidRPr="00AE5FF4">
        <w:rPr>
          <w:sz w:val="24"/>
          <w:szCs w:val="24"/>
          <w:vertAlign w:val="subscript"/>
        </w:rPr>
        <w:t>B</w:t>
      </w:r>
      <w:r w:rsidRPr="00AE5FF4">
        <w:rPr>
          <w:sz w:val="24"/>
          <w:szCs w:val="24"/>
        </w:rPr>
        <w:t xml:space="preserve"> = 0,61×</w:t>
      </w:r>
      <w:r w:rsidR="00A64851">
        <w:rPr>
          <w:sz w:val="24"/>
          <w:szCs w:val="24"/>
        </w:rPr>
        <w:t>(</w:t>
      </w:r>
      <w:r w:rsidRPr="00AE5FF4">
        <w:rPr>
          <w:i/>
          <w:sz w:val="24"/>
          <w:szCs w:val="24"/>
        </w:rPr>
        <w:t>V</w:t>
      </w:r>
      <w:r w:rsidRPr="00AE5FF4">
        <w:rPr>
          <w:sz w:val="24"/>
          <w:szCs w:val="24"/>
          <w:vertAlign w:val="subscript"/>
        </w:rPr>
        <w:t>K</w:t>
      </w:r>
      <w:r w:rsidR="00A64851" w:rsidRPr="00023469">
        <w:rPr>
          <w:sz w:val="24"/>
          <w:szCs w:val="24"/>
        </w:rPr>
        <w:t>)</w:t>
      </w:r>
      <w:r w:rsidRPr="00AE5FF4">
        <w:rPr>
          <w:sz w:val="24"/>
          <w:szCs w:val="24"/>
          <w:vertAlign w:val="superscript"/>
        </w:rPr>
        <w:t>2</w:t>
      </w:r>
      <w:r w:rsidRPr="00AE5FF4">
        <w:rPr>
          <w:sz w:val="24"/>
          <w:szCs w:val="24"/>
        </w:rPr>
        <w:t>,</w:t>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t>(А.9)</w:t>
      </w:r>
    </w:p>
    <w:p w14:paraId="0A0E15B0" w14:textId="77777777" w:rsidR="00C32440" w:rsidRPr="00AE5FF4" w:rsidRDefault="00296E3E" w:rsidP="00023469">
      <w:pPr>
        <w:spacing w:after="0" w:line="293" w:lineRule="auto"/>
        <w:ind w:left="57" w:firstLine="720"/>
        <w:rPr>
          <w:sz w:val="21"/>
          <w:szCs w:val="21"/>
        </w:rPr>
      </w:pPr>
      <w:r w:rsidRPr="00AE5FF4">
        <w:rPr>
          <w:sz w:val="21"/>
          <w:szCs w:val="21"/>
        </w:rPr>
        <w:t xml:space="preserve">де </w:t>
      </w:r>
      <w:r w:rsidRPr="00AE5FF4">
        <w:rPr>
          <w:i/>
          <w:sz w:val="21"/>
          <w:szCs w:val="21"/>
        </w:rPr>
        <w:t>V</w:t>
      </w:r>
      <w:r w:rsidRPr="00AE5FF4">
        <w:rPr>
          <w:sz w:val="21"/>
          <w:szCs w:val="21"/>
          <w:vertAlign w:val="subscript"/>
        </w:rPr>
        <w:t>K</w:t>
      </w:r>
      <w:r w:rsidRPr="00AE5FF4">
        <w:rPr>
          <w:sz w:val="21"/>
          <w:szCs w:val="21"/>
        </w:rPr>
        <w:t xml:space="preserve"> – швидкість повітря у повітроводі, Н/м</w:t>
      </w:r>
      <w:r w:rsidRPr="00AE5FF4">
        <w:rPr>
          <w:sz w:val="21"/>
          <w:szCs w:val="21"/>
          <w:vertAlign w:val="superscript"/>
        </w:rPr>
        <w:t>2</w:t>
      </w:r>
      <w:r w:rsidRPr="00AE5FF4">
        <w:rPr>
          <w:sz w:val="21"/>
          <w:szCs w:val="21"/>
        </w:rPr>
        <w:t xml:space="preserve">, що визначається як </w:t>
      </w:r>
      <w:r w:rsidRPr="00AE5FF4">
        <w:rPr>
          <w:i/>
          <w:sz w:val="21"/>
          <w:szCs w:val="21"/>
        </w:rPr>
        <w:t>V</w:t>
      </w:r>
      <w:r w:rsidRPr="00AE5FF4">
        <w:rPr>
          <w:sz w:val="21"/>
          <w:szCs w:val="21"/>
          <w:vertAlign w:val="subscript"/>
        </w:rPr>
        <w:t>K</w:t>
      </w:r>
      <w:r w:rsidRPr="00AE5FF4">
        <w:rPr>
          <w:sz w:val="21"/>
          <w:szCs w:val="21"/>
        </w:rPr>
        <w:t xml:space="preserve"> = </w:t>
      </w:r>
      <w:r w:rsidRPr="00AE5FF4">
        <w:rPr>
          <w:i/>
          <w:sz w:val="21"/>
          <w:szCs w:val="21"/>
        </w:rPr>
        <w:t>V</w:t>
      </w:r>
      <w:r w:rsidRPr="00AE5FF4">
        <w:rPr>
          <w:sz w:val="21"/>
          <w:szCs w:val="21"/>
          <w:vertAlign w:val="subscript"/>
        </w:rPr>
        <w:t>L</w:t>
      </w:r>
      <w:r w:rsidRPr="00AE5FF4">
        <w:rPr>
          <w:sz w:val="21"/>
          <w:szCs w:val="21"/>
        </w:rPr>
        <w:t>/(3600×А</w:t>
      </w:r>
      <w:r w:rsidRPr="00AE5FF4">
        <w:rPr>
          <w:sz w:val="21"/>
          <w:szCs w:val="21"/>
          <w:vertAlign w:val="subscript"/>
        </w:rPr>
        <w:t>К</w:t>
      </w:r>
      <w:r w:rsidRPr="00AE5FF4">
        <w:rPr>
          <w:sz w:val="21"/>
          <w:szCs w:val="21"/>
        </w:rPr>
        <w:t>);</w:t>
      </w:r>
    </w:p>
    <w:p w14:paraId="5962C8DE" w14:textId="262C52B3" w:rsidR="00C32440" w:rsidRPr="00AE5FF4" w:rsidRDefault="00296E3E" w:rsidP="00023469">
      <w:pPr>
        <w:spacing w:after="0" w:line="293" w:lineRule="auto"/>
        <w:ind w:left="57" w:firstLine="720"/>
        <w:rPr>
          <w:sz w:val="21"/>
          <w:szCs w:val="21"/>
        </w:rPr>
      </w:pPr>
      <w:r w:rsidRPr="00AE5FF4">
        <w:rPr>
          <w:i/>
          <w:sz w:val="21"/>
          <w:szCs w:val="21"/>
        </w:rPr>
        <w:t>V</w:t>
      </w:r>
      <w:r w:rsidRPr="00AE5FF4">
        <w:rPr>
          <w:sz w:val="21"/>
          <w:szCs w:val="21"/>
          <w:vertAlign w:val="subscript"/>
        </w:rPr>
        <w:t>L</w:t>
      </w:r>
      <w:r w:rsidRPr="00AE5FF4">
        <w:rPr>
          <w:i/>
          <w:sz w:val="21"/>
          <w:szCs w:val="21"/>
        </w:rPr>
        <w:t xml:space="preserve"> </w:t>
      </w:r>
      <w:r w:rsidR="00A63A8D">
        <w:rPr>
          <w:i/>
          <w:sz w:val="21"/>
          <w:szCs w:val="21"/>
        </w:rPr>
        <w:t>–</w:t>
      </w:r>
      <w:r w:rsidRPr="00AE5FF4">
        <w:rPr>
          <w:sz w:val="21"/>
          <w:szCs w:val="21"/>
        </w:rPr>
        <w:t xml:space="preserve"> витрати повітря, м</w:t>
      </w:r>
      <w:r w:rsidRPr="00AE5FF4">
        <w:rPr>
          <w:sz w:val="21"/>
          <w:szCs w:val="21"/>
          <w:vertAlign w:val="superscript"/>
        </w:rPr>
        <w:t>3</w:t>
      </w:r>
      <w:r w:rsidRPr="00AE5FF4">
        <w:rPr>
          <w:sz w:val="21"/>
          <w:szCs w:val="21"/>
        </w:rPr>
        <w:t>/год;</w:t>
      </w:r>
    </w:p>
    <w:p w14:paraId="3DC0D4E0" w14:textId="3B30F76D" w:rsidR="00C32440" w:rsidRPr="00AE5FF4" w:rsidRDefault="00296E3E" w:rsidP="00023469">
      <w:pPr>
        <w:spacing w:after="0" w:line="293" w:lineRule="auto"/>
        <w:ind w:left="57" w:firstLine="720"/>
        <w:rPr>
          <w:sz w:val="21"/>
          <w:szCs w:val="21"/>
        </w:rPr>
      </w:pPr>
      <w:r w:rsidRPr="00AE5FF4">
        <w:rPr>
          <w:i/>
          <w:sz w:val="21"/>
          <w:szCs w:val="21"/>
        </w:rPr>
        <w:t>А</w:t>
      </w:r>
      <w:r w:rsidRPr="00AE5FF4">
        <w:rPr>
          <w:sz w:val="21"/>
          <w:szCs w:val="21"/>
          <w:vertAlign w:val="subscript"/>
        </w:rPr>
        <w:t>К</w:t>
      </w:r>
      <w:r w:rsidRPr="00AE5FF4">
        <w:rPr>
          <w:i/>
          <w:sz w:val="21"/>
          <w:szCs w:val="21"/>
        </w:rPr>
        <w:t xml:space="preserve"> </w:t>
      </w:r>
      <w:r w:rsidR="00A63A8D">
        <w:rPr>
          <w:i/>
          <w:sz w:val="21"/>
          <w:szCs w:val="21"/>
        </w:rPr>
        <w:t>–</w:t>
      </w:r>
      <w:r w:rsidRPr="00AE5FF4">
        <w:rPr>
          <w:sz w:val="21"/>
          <w:szCs w:val="21"/>
        </w:rPr>
        <w:t xml:space="preserve"> </w:t>
      </w:r>
      <w:r w:rsidR="00533CC5">
        <w:rPr>
          <w:sz w:val="21"/>
          <w:szCs w:val="21"/>
        </w:rPr>
        <w:t xml:space="preserve">площа </w:t>
      </w:r>
      <w:r w:rsidR="00533CC5" w:rsidRPr="00AE5FF4">
        <w:rPr>
          <w:sz w:val="21"/>
          <w:szCs w:val="21"/>
        </w:rPr>
        <w:t>поперечн</w:t>
      </w:r>
      <w:r w:rsidR="00533CC5">
        <w:rPr>
          <w:sz w:val="21"/>
          <w:szCs w:val="21"/>
        </w:rPr>
        <w:t>ого</w:t>
      </w:r>
      <w:r w:rsidR="00533CC5" w:rsidRPr="00AE5FF4">
        <w:rPr>
          <w:sz w:val="21"/>
          <w:szCs w:val="21"/>
        </w:rPr>
        <w:t xml:space="preserve"> </w:t>
      </w:r>
      <w:r w:rsidRPr="00AE5FF4">
        <w:rPr>
          <w:sz w:val="21"/>
          <w:szCs w:val="21"/>
        </w:rPr>
        <w:t>переріз</w:t>
      </w:r>
      <w:r w:rsidR="00533CC5">
        <w:rPr>
          <w:sz w:val="21"/>
          <w:szCs w:val="21"/>
        </w:rPr>
        <w:t>у</w:t>
      </w:r>
      <w:r w:rsidRPr="00AE5FF4">
        <w:rPr>
          <w:sz w:val="21"/>
          <w:szCs w:val="21"/>
        </w:rPr>
        <w:t xml:space="preserve"> повітроводу, м</w:t>
      </w:r>
      <w:r w:rsidRPr="00AE5FF4">
        <w:rPr>
          <w:sz w:val="21"/>
          <w:szCs w:val="21"/>
          <w:vertAlign w:val="superscript"/>
        </w:rPr>
        <w:t>2</w:t>
      </w:r>
      <w:r w:rsidRPr="00AE5FF4">
        <w:rPr>
          <w:sz w:val="21"/>
          <w:szCs w:val="21"/>
        </w:rPr>
        <w:t>.</w:t>
      </w:r>
    </w:p>
    <w:p w14:paraId="6543CFEF" w14:textId="77777777" w:rsidR="00533CC5" w:rsidRDefault="00533CC5" w:rsidP="00023469">
      <w:pPr>
        <w:spacing w:after="0" w:line="293" w:lineRule="auto"/>
        <w:ind w:left="57" w:firstLine="720"/>
        <w:jc w:val="both"/>
        <w:rPr>
          <w:sz w:val="21"/>
          <w:szCs w:val="21"/>
          <w:u w:val="single"/>
        </w:rPr>
      </w:pPr>
    </w:p>
    <w:p w14:paraId="29B36241" w14:textId="6090D9CD" w:rsidR="00C32440" w:rsidRPr="00AE5FF4" w:rsidRDefault="00296E3E" w:rsidP="00023469">
      <w:pPr>
        <w:spacing w:after="0" w:line="293" w:lineRule="auto"/>
        <w:ind w:left="57" w:firstLine="720"/>
        <w:jc w:val="both"/>
        <w:rPr>
          <w:sz w:val="21"/>
          <w:szCs w:val="21"/>
          <w:u w:val="single"/>
        </w:rPr>
      </w:pPr>
      <w:r w:rsidRPr="00AE5FF4">
        <w:rPr>
          <w:sz w:val="21"/>
          <w:szCs w:val="21"/>
          <w:u w:val="single"/>
        </w:rPr>
        <w:t xml:space="preserve">Приклад </w:t>
      </w:r>
      <w:r w:rsidR="00533CC5">
        <w:rPr>
          <w:sz w:val="21"/>
          <w:szCs w:val="21"/>
          <w:u w:val="single"/>
        </w:rPr>
        <w:t>А</w:t>
      </w:r>
      <w:r w:rsidRPr="00AE5FF4">
        <w:rPr>
          <w:sz w:val="21"/>
          <w:szCs w:val="21"/>
          <w:u w:val="single"/>
        </w:rPr>
        <w:t>.2.</w:t>
      </w:r>
    </w:p>
    <w:p w14:paraId="61CD1906" w14:textId="0B7C0039" w:rsidR="00C32440" w:rsidRDefault="00296E3E" w:rsidP="00023469">
      <w:pPr>
        <w:spacing w:after="0" w:line="293" w:lineRule="auto"/>
        <w:ind w:left="57" w:firstLine="720"/>
        <w:jc w:val="both"/>
        <w:rPr>
          <w:sz w:val="21"/>
          <w:szCs w:val="21"/>
        </w:rPr>
      </w:pPr>
      <w:r w:rsidRPr="00AE5FF4">
        <w:rPr>
          <w:sz w:val="21"/>
          <w:szCs w:val="21"/>
        </w:rPr>
        <w:t xml:space="preserve">Дано: </w:t>
      </w:r>
      <w:r w:rsidR="00A63A8D">
        <w:rPr>
          <w:sz w:val="21"/>
          <w:szCs w:val="21"/>
        </w:rPr>
        <w:t>У</w:t>
      </w:r>
      <w:r w:rsidRPr="00AE5FF4">
        <w:rPr>
          <w:sz w:val="21"/>
          <w:szCs w:val="21"/>
        </w:rPr>
        <w:t xml:space="preserve"> камері </w:t>
      </w:r>
      <w:r w:rsidR="00CC34A1">
        <w:rPr>
          <w:sz w:val="21"/>
          <w:szCs w:val="21"/>
        </w:rPr>
        <w:t xml:space="preserve">встановлено </w:t>
      </w:r>
      <w:r w:rsidRPr="00AE5FF4">
        <w:rPr>
          <w:sz w:val="21"/>
          <w:szCs w:val="21"/>
        </w:rPr>
        <w:t xml:space="preserve"> два трансформатори потужністю 2000 кВ·А (</w:t>
      </w:r>
      <w:r w:rsidRPr="00AE5FF4">
        <w:rPr>
          <w:i/>
          <w:sz w:val="21"/>
          <w:szCs w:val="21"/>
        </w:rPr>
        <w:t>S</w:t>
      </w:r>
      <w:r w:rsidRPr="00AE5FF4">
        <w:rPr>
          <w:sz w:val="21"/>
          <w:szCs w:val="21"/>
          <w:vertAlign w:val="subscript"/>
        </w:rPr>
        <w:t xml:space="preserve">н </w:t>
      </w:r>
      <w:r w:rsidRPr="00AE5FF4">
        <w:rPr>
          <w:sz w:val="21"/>
          <w:szCs w:val="21"/>
        </w:rPr>
        <w:t xml:space="preserve"> =</w:t>
      </w:r>
      <w:r w:rsidR="00CC34A1">
        <w:rPr>
          <w:sz w:val="21"/>
          <w:szCs w:val="21"/>
        </w:rPr>
        <w:t xml:space="preserve"> </w:t>
      </w:r>
      <w:r w:rsidRPr="00AE5FF4">
        <w:rPr>
          <w:sz w:val="21"/>
          <w:szCs w:val="21"/>
        </w:rPr>
        <w:t xml:space="preserve">2000 кВА; </w:t>
      </w:r>
      <w:r w:rsidRPr="00AE5FF4">
        <w:rPr>
          <w:i/>
          <w:sz w:val="21"/>
          <w:szCs w:val="21"/>
        </w:rPr>
        <w:t xml:space="preserve"> P</w:t>
      </w:r>
      <w:r w:rsidRPr="00AE5FF4">
        <w:rPr>
          <w:sz w:val="21"/>
          <w:szCs w:val="21"/>
          <w:vertAlign w:val="subscript"/>
        </w:rPr>
        <w:t xml:space="preserve">0 </w:t>
      </w:r>
      <w:r w:rsidRPr="00AE5FF4">
        <w:rPr>
          <w:sz w:val="21"/>
          <w:szCs w:val="21"/>
        </w:rPr>
        <w:t xml:space="preserve">= 3 кВт; </w:t>
      </w:r>
      <w:r w:rsidRPr="00AE5FF4">
        <w:rPr>
          <w:i/>
          <w:sz w:val="21"/>
          <w:szCs w:val="21"/>
        </w:rPr>
        <w:t>P</w:t>
      </w:r>
      <w:r w:rsidRPr="00AE5FF4">
        <w:rPr>
          <w:sz w:val="21"/>
          <w:szCs w:val="21"/>
          <w:vertAlign w:val="subscript"/>
        </w:rPr>
        <w:t>К</w:t>
      </w:r>
      <w:r w:rsidRPr="00AE5FF4">
        <w:rPr>
          <w:sz w:val="21"/>
          <w:szCs w:val="21"/>
        </w:rPr>
        <w:t xml:space="preserve"> = 19 кВт; </w:t>
      </w:r>
      <w:r w:rsidRPr="00AE5FF4">
        <w:rPr>
          <w:i/>
          <w:sz w:val="21"/>
          <w:szCs w:val="21"/>
        </w:rPr>
        <w:t>К</w:t>
      </w:r>
      <w:r w:rsidRPr="00AE5FF4">
        <w:rPr>
          <w:sz w:val="21"/>
          <w:szCs w:val="21"/>
          <w:vertAlign w:val="subscript"/>
        </w:rPr>
        <w:t>З</w:t>
      </w:r>
      <w:r w:rsidRPr="00AE5FF4">
        <w:rPr>
          <w:sz w:val="21"/>
          <w:szCs w:val="21"/>
        </w:rPr>
        <w:t xml:space="preserve"> = 0,7; Δ</w:t>
      </w:r>
      <w:r w:rsidRPr="00AE5FF4">
        <w:rPr>
          <w:i/>
          <w:sz w:val="21"/>
          <w:szCs w:val="21"/>
        </w:rPr>
        <w:t>t</w:t>
      </w:r>
      <w:r w:rsidRPr="00AE5FF4">
        <w:rPr>
          <w:sz w:val="21"/>
          <w:szCs w:val="21"/>
          <w:vertAlign w:val="subscript"/>
        </w:rPr>
        <w:t xml:space="preserve">L </w:t>
      </w:r>
      <w:r w:rsidRPr="00AE5FF4">
        <w:rPr>
          <w:sz w:val="21"/>
          <w:szCs w:val="21"/>
        </w:rPr>
        <w:t xml:space="preserve">= 15 </w:t>
      </w:r>
      <w:r w:rsidR="00533CC5" w:rsidRPr="00023469">
        <w:rPr>
          <w:sz w:val="21"/>
          <w:szCs w:val="21"/>
        </w:rPr>
        <w:t>°</w:t>
      </w:r>
      <w:r w:rsidRPr="00AE5FF4">
        <w:rPr>
          <w:sz w:val="21"/>
          <w:szCs w:val="21"/>
        </w:rPr>
        <w:t xml:space="preserve">С), розміщення вентиляції наведено на </w:t>
      </w:r>
      <w:r w:rsidR="00CC34A1">
        <w:rPr>
          <w:sz w:val="21"/>
          <w:szCs w:val="21"/>
        </w:rPr>
        <w:t xml:space="preserve">рисунку </w:t>
      </w:r>
      <w:r w:rsidRPr="00AE5FF4">
        <w:rPr>
          <w:sz w:val="21"/>
          <w:szCs w:val="21"/>
        </w:rPr>
        <w:t>А.3.</w:t>
      </w:r>
    </w:p>
    <w:p w14:paraId="18FA97C3" w14:textId="77777777" w:rsidR="00AE5FF4" w:rsidRDefault="00AE5FF4" w:rsidP="00023469">
      <w:pPr>
        <w:spacing w:after="0" w:line="293" w:lineRule="auto"/>
        <w:ind w:left="57" w:firstLine="720"/>
        <w:jc w:val="both"/>
        <w:rPr>
          <w:sz w:val="21"/>
          <w:szCs w:val="21"/>
        </w:rPr>
      </w:pPr>
    </w:p>
    <w:p w14:paraId="53B34FBF" w14:textId="24871C24" w:rsidR="00AE5FF4" w:rsidRDefault="00AE5FF4" w:rsidP="00AE5FF4">
      <w:pPr>
        <w:spacing w:after="0" w:line="240" w:lineRule="auto"/>
        <w:ind w:firstLine="567"/>
        <w:jc w:val="center"/>
        <w:rPr>
          <w:sz w:val="21"/>
          <w:szCs w:val="21"/>
        </w:rPr>
      </w:pPr>
      <w:r w:rsidRPr="00085229">
        <w:rPr>
          <w:rFonts w:eastAsia="Times New Roman"/>
          <w:noProof/>
          <w:sz w:val="24"/>
          <w:szCs w:val="24"/>
        </w:rPr>
        <w:drawing>
          <wp:inline distT="0" distB="0" distL="0" distR="0" wp14:anchorId="6E4F4F91" wp14:editId="132AEF6C">
            <wp:extent cx="4038600" cy="3206115"/>
            <wp:effectExtent l="0" t="0" r="0" b="0"/>
            <wp:docPr id="74199569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53" cstate="print"/>
                    <a:srcRect l="29737" t="17780" r="31213" b="17750"/>
                    <a:stretch>
                      <a:fillRect/>
                    </a:stretch>
                  </pic:blipFill>
                  <pic:spPr>
                    <a:xfrm>
                      <a:off x="0" y="0"/>
                      <a:ext cx="4115972" cy="3267538"/>
                    </a:xfrm>
                    <a:prstGeom prst="rect">
                      <a:avLst/>
                    </a:prstGeom>
                    <a:ln/>
                  </pic:spPr>
                </pic:pic>
              </a:graphicData>
            </a:graphic>
          </wp:inline>
        </w:drawing>
      </w:r>
    </w:p>
    <w:p w14:paraId="3CFFD1B8" w14:textId="77777777" w:rsidR="00317D85" w:rsidRPr="00AE5FF4" w:rsidRDefault="00317D85" w:rsidP="00AE5FF4">
      <w:pPr>
        <w:spacing w:after="0" w:line="240" w:lineRule="auto"/>
        <w:ind w:firstLine="567"/>
        <w:jc w:val="center"/>
        <w:rPr>
          <w:sz w:val="21"/>
          <w:szCs w:val="21"/>
        </w:rPr>
      </w:pPr>
    </w:p>
    <w:p w14:paraId="59542C98" w14:textId="77777777" w:rsidR="00C32440" w:rsidRDefault="00296E3E" w:rsidP="00023469">
      <w:pPr>
        <w:spacing w:before="120" w:after="120" w:line="240" w:lineRule="auto"/>
        <w:ind w:firstLine="4395"/>
        <w:rPr>
          <w:sz w:val="21"/>
          <w:szCs w:val="21"/>
        </w:rPr>
      </w:pPr>
      <w:r w:rsidRPr="00AE5FF4">
        <w:rPr>
          <w:sz w:val="21"/>
          <w:szCs w:val="21"/>
        </w:rPr>
        <w:t>Рисунок А.3</w:t>
      </w:r>
    </w:p>
    <w:p w14:paraId="3E3A264A" w14:textId="77777777" w:rsidR="00087964" w:rsidRPr="00AE5FF4" w:rsidRDefault="00087964">
      <w:pPr>
        <w:spacing w:before="120" w:after="120" w:line="240" w:lineRule="auto"/>
        <w:ind w:firstLine="3261"/>
        <w:rPr>
          <w:sz w:val="21"/>
          <w:szCs w:val="21"/>
        </w:rPr>
      </w:pPr>
    </w:p>
    <w:p w14:paraId="0D3FB0C4" w14:textId="77777777" w:rsidR="00C32440" w:rsidRPr="00AE5FF4" w:rsidRDefault="00296E3E" w:rsidP="00023469">
      <w:pPr>
        <w:spacing w:after="0" w:line="293" w:lineRule="auto"/>
        <w:ind w:firstLine="720"/>
        <w:jc w:val="both"/>
        <w:rPr>
          <w:sz w:val="21"/>
          <w:szCs w:val="21"/>
        </w:rPr>
      </w:pPr>
      <w:r w:rsidRPr="00AE5FF4">
        <w:rPr>
          <w:sz w:val="21"/>
          <w:szCs w:val="21"/>
        </w:rPr>
        <w:t>Тепловиділення трансформаторів складе:</w:t>
      </w:r>
    </w:p>
    <w:p w14:paraId="5F6D181B" w14:textId="4D491515" w:rsidR="00C32440" w:rsidRPr="00AE5FF4" w:rsidRDefault="00296E3E" w:rsidP="00023469">
      <w:pPr>
        <w:spacing w:after="0" w:line="293" w:lineRule="auto"/>
        <w:ind w:firstLine="720"/>
        <w:jc w:val="both"/>
        <w:rPr>
          <w:sz w:val="21"/>
          <w:szCs w:val="21"/>
        </w:rPr>
      </w:pPr>
      <w:r w:rsidRPr="00AE5FF4">
        <w:rPr>
          <w:i/>
          <w:sz w:val="21"/>
          <w:szCs w:val="21"/>
        </w:rPr>
        <w:t>Q</w:t>
      </w:r>
      <w:r w:rsidRPr="00AE5FF4">
        <w:rPr>
          <w:sz w:val="21"/>
          <w:szCs w:val="21"/>
          <w:vertAlign w:val="subscript"/>
        </w:rPr>
        <w:t xml:space="preserve">V3 </w:t>
      </w:r>
      <w:r w:rsidRPr="00AE5FF4">
        <w:rPr>
          <w:sz w:val="21"/>
          <w:szCs w:val="21"/>
        </w:rPr>
        <w:t>= 2× (3+19×0,7</w:t>
      </w:r>
      <w:r w:rsidRPr="00AE5FF4">
        <w:rPr>
          <w:sz w:val="21"/>
          <w:szCs w:val="21"/>
          <w:vertAlign w:val="superscript"/>
        </w:rPr>
        <w:t>2</w:t>
      </w:r>
      <w:r w:rsidRPr="00AE5FF4">
        <w:rPr>
          <w:sz w:val="21"/>
          <w:szCs w:val="21"/>
        </w:rPr>
        <w:t>) =</w:t>
      </w:r>
      <w:r w:rsidR="00BE47C3">
        <w:rPr>
          <w:sz w:val="21"/>
          <w:szCs w:val="21"/>
        </w:rPr>
        <w:t xml:space="preserve"> </w:t>
      </w:r>
      <w:r w:rsidRPr="00AE5FF4">
        <w:rPr>
          <w:sz w:val="21"/>
          <w:szCs w:val="21"/>
        </w:rPr>
        <w:t>24,6 кВт.</w:t>
      </w:r>
    </w:p>
    <w:p w14:paraId="7742B9E4" w14:textId="28A64AE5" w:rsidR="00C32440" w:rsidRPr="00AE5FF4" w:rsidRDefault="00296E3E" w:rsidP="00023469">
      <w:pPr>
        <w:spacing w:after="0" w:line="293" w:lineRule="auto"/>
        <w:ind w:firstLine="720"/>
        <w:jc w:val="both"/>
        <w:rPr>
          <w:sz w:val="21"/>
          <w:szCs w:val="21"/>
        </w:rPr>
      </w:pPr>
      <w:r w:rsidRPr="00AE5FF4">
        <w:rPr>
          <w:sz w:val="21"/>
          <w:szCs w:val="21"/>
        </w:rPr>
        <w:t xml:space="preserve">За номограмою </w:t>
      </w:r>
      <w:r w:rsidR="00BE47C3">
        <w:rPr>
          <w:sz w:val="21"/>
          <w:szCs w:val="21"/>
        </w:rPr>
        <w:t xml:space="preserve">(рисунок </w:t>
      </w:r>
      <w:r w:rsidR="00533CC5">
        <w:rPr>
          <w:sz w:val="21"/>
          <w:szCs w:val="21"/>
        </w:rPr>
        <w:t>А</w:t>
      </w:r>
      <w:r w:rsidRPr="00AE5FF4">
        <w:rPr>
          <w:sz w:val="21"/>
          <w:szCs w:val="21"/>
        </w:rPr>
        <w:t>.4</w:t>
      </w:r>
      <w:r w:rsidR="00BE47C3">
        <w:rPr>
          <w:sz w:val="21"/>
          <w:szCs w:val="21"/>
        </w:rPr>
        <w:t>)</w:t>
      </w:r>
      <w:r w:rsidRPr="00AE5FF4">
        <w:rPr>
          <w:sz w:val="21"/>
          <w:szCs w:val="21"/>
        </w:rPr>
        <w:t>, відкладаючи Q</w:t>
      </w:r>
      <w:r w:rsidRPr="00AE5FF4">
        <w:rPr>
          <w:sz w:val="21"/>
          <w:szCs w:val="21"/>
          <w:vertAlign w:val="subscript"/>
        </w:rPr>
        <w:t>V3</w:t>
      </w:r>
      <w:r w:rsidRPr="00AE5FF4">
        <w:rPr>
          <w:sz w:val="21"/>
          <w:szCs w:val="21"/>
        </w:rPr>
        <w:t xml:space="preserve"> знаходимо:</w:t>
      </w:r>
    </w:p>
    <w:p w14:paraId="55E26A38" w14:textId="0E9403AB" w:rsidR="00C32440" w:rsidRPr="00AE5FF4" w:rsidRDefault="00BE47C3" w:rsidP="00023469">
      <w:pPr>
        <w:spacing w:after="0" w:line="293" w:lineRule="auto"/>
        <w:ind w:firstLine="720"/>
        <w:jc w:val="both"/>
        <w:rPr>
          <w:sz w:val="21"/>
          <w:szCs w:val="21"/>
        </w:rPr>
      </w:pPr>
      <w:r>
        <w:rPr>
          <w:sz w:val="21"/>
          <w:szCs w:val="21"/>
        </w:rPr>
        <w:t>–</w:t>
      </w:r>
      <w:r w:rsidR="00296E3E" w:rsidRPr="00AE5FF4">
        <w:rPr>
          <w:sz w:val="21"/>
          <w:szCs w:val="21"/>
        </w:rPr>
        <w:t xml:space="preserve"> поперечний переріз забірного отвору </w:t>
      </w:r>
      <w:r w:rsidR="00296E3E" w:rsidRPr="00AE5FF4">
        <w:rPr>
          <w:i/>
          <w:sz w:val="21"/>
          <w:szCs w:val="21"/>
        </w:rPr>
        <w:t>А</w:t>
      </w:r>
      <w:r w:rsidR="00296E3E" w:rsidRPr="00AE5FF4">
        <w:rPr>
          <w:sz w:val="21"/>
          <w:szCs w:val="21"/>
          <w:vertAlign w:val="subscript"/>
        </w:rPr>
        <w:t xml:space="preserve">1 </w:t>
      </w:r>
      <w:r w:rsidR="00296E3E" w:rsidRPr="00AE5FF4">
        <w:rPr>
          <w:sz w:val="21"/>
          <w:szCs w:val="21"/>
        </w:rPr>
        <w:t>= 0,58 м</w:t>
      </w:r>
      <w:r w:rsidR="00296E3E" w:rsidRPr="00AE5FF4">
        <w:rPr>
          <w:sz w:val="21"/>
          <w:szCs w:val="21"/>
          <w:vertAlign w:val="superscript"/>
        </w:rPr>
        <w:t>2</w:t>
      </w:r>
      <w:r w:rsidR="00296E3E" w:rsidRPr="00AE5FF4">
        <w:rPr>
          <w:sz w:val="21"/>
          <w:szCs w:val="21"/>
        </w:rPr>
        <w:t>;</w:t>
      </w:r>
    </w:p>
    <w:p w14:paraId="6A11D310" w14:textId="5F5D6DBE" w:rsidR="00C32440" w:rsidRPr="00AE5FF4" w:rsidRDefault="00BE47C3" w:rsidP="00023469">
      <w:pPr>
        <w:spacing w:after="0" w:line="293" w:lineRule="auto"/>
        <w:ind w:firstLine="720"/>
        <w:jc w:val="both"/>
        <w:rPr>
          <w:sz w:val="21"/>
          <w:szCs w:val="21"/>
        </w:rPr>
      </w:pPr>
      <w:r>
        <w:rPr>
          <w:sz w:val="21"/>
          <w:szCs w:val="21"/>
        </w:rPr>
        <w:t>–</w:t>
      </w:r>
      <w:r w:rsidR="00296E3E" w:rsidRPr="00AE5FF4">
        <w:rPr>
          <w:sz w:val="21"/>
          <w:szCs w:val="21"/>
        </w:rPr>
        <w:t xml:space="preserve"> поперечний переріз повітропроводу </w:t>
      </w:r>
      <w:r w:rsidR="00296E3E" w:rsidRPr="00AE5FF4">
        <w:rPr>
          <w:i/>
          <w:sz w:val="21"/>
          <w:szCs w:val="21"/>
        </w:rPr>
        <w:t>А</w:t>
      </w:r>
      <w:r w:rsidR="00296E3E" w:rsidRPr="00AE5FF4">
        <w:rPr>
          <w:sz w:val="21"/>
          <w:szCs w:val="21"/>
          <w:vertAlign w:val="subscript"/>
        </w:rPr>
        <w:t xml:space="preserve">К </w:t>
      </w:r>
      <w:r w:rsidR="00296E3E" w:rsidRPr="00AE5FF4">
        <w:rPr>
          <w:sz w:val="21"/>
          <w:szCs w:val="21"/>
        </w:rPr>
        <w:t>= 0,14 м</w:t>
      </w:r>
      <w:r w:rsidR="00296E3E" w:rsidRPr="00AE5FF4">
        <w:rPr>
          <w:sz w:val="21"/>
          <w:szCs w:val="21"/>
          <w:vertAlign w:val="superscript"/>
        </w:rPr>
        <w:t>2</w:t>
      </w:r>
      <w:r w:rsidR="00296E3E" w:rsidRPr="00AE5FF4">
        <w:rPr>
          <w:sz w:val="21"/>
          <w:szCs w:val="21"/>
        </w:rPr>
        <w:t>;</w:t>
      </w:r>
    </w:p>
    <w:p w14:paraId="48DAFC28" w14:textId="1E47FBD3" w:rsidR="00C32440" w:rsidRDefault="00BE47C3" w:rsidP="00023469">
      <w:pPr>
        <w:spacing w:after="0" w:line="293" w:lineRule="auto"/>
        <w:ind w:firstLine="720"/>
        <w:jc w:val="both"/>
        <w:rPr>
          <w:sz w:val="21"/>
          <w:szCs w:val="21"/>
        </w:rPr>
      </w:pPr>
      <w:r>
        <w:rPr>
          <w:sz w:val="21"/>
          <w:szCs w:val="21"/>
        </w:rPr>
        <w:t>–</w:t>
      </w:r>
      <w:r w:rsidR="00296E3E" w:rsidRPr="00AE5FF4">
        <w:rPr>
          <w:sz w:val="21"/>
          <w:szCs w:val="21"/>
        </w:rPr>
        <w:t xml:space="preserve"> необхідна витрата повітря на охолодження </w:t>
      </w:r>
      <w:r w:rsidR="00296E3E" w:rsidRPr="00AE5FF4">
        <w:rPr>
          <w:i/>
          <w:sz w:val="21"/>
          <w:szCs w:val="21"/>
        </w:rPr>
        <w:t>V</w:t>
      </w:r>
      <w:r w:rsidR="00296E3E" w:rsidRPr="00AE5FF4">
        <w:rPr>
          <w:sz w:val="21"/>
          <w:szCs w:val="21"/>
          <w:vertAlign w:val="subscript"/>
        </w:rPr>
        <w:t>L</w:t>
      </w:r>
      <w:r w:rsidR="00296E3E" w:rsidRPr="00AE5FF4">
        <w:rPr>
          <w:sz w:val="21"/>
          <w:szCs w:val="21"/>
        </w:rPr>
        <w:t xml:space="preserve"> = 5 000 м</w:t>
      </w:r>
      <w:r w:rsidR="00296E3E" w:rsidRPr="00AE5FF4">
        <w:rPr>
          <w:sz w:val="21"/>
          <w:szCs w:val="21"/>
          <w:vertAlign w:val="superscript"/>
        </w:rPr>
        <w:t>3</w:t>
      </w:r>
      <w:r w:rsidR="00296E3E" w:rsidRPr="00AE5FF4">
        <w:rPr>
          <w:sz w:val="21"/>
          <w:szCs w:val="21"/>
        </w:rPr>
        <w:t>/год.</w:t>
      </w:r>
    </w:p>
    <w:p w14:paraId="2E13BBFF" w14:textId="77777777" w:rsidR="00AE5FF4" w:rsidRPr="00AE5FF4" w:rsidRDefault="00AE5FF4" w:rsidP="00023469">
      <w:pPr>
        <w:spacing w:after="0" w:line="293" w:lineRule="auto"/>
        <w:ind w:firstLine="720"/>
        <w:jc w:val="both"/>
        <w:rPr>
          <w:sz w:val="21"/>
          <w:szCs w:val="21"/>
        </w:rPr>
      </w:pPr>
    </w:p>
    <w:p w14:paraId="1408613A" w14:textId="77777777" w:rsidR="00C32440" w:rsidRPr="00085229" w:rsidRDefault="00296E3E">
      <w:pPr>
        <w:spacing w:after="0" w:line="240" w:lineRule="auto"/>
        <w:ind w:firstLine="567"/>
        <w:rPr>
          <w:sz w:val="24"/>
          <w:szCs w:val="24"/>
        </w:rPr>
      </w:pPr>
      <w:r w:rsidRPr="00085229">
        <w:rPr>
          <w:rFonts w:eastAsia="Times New Roman"/>
          <w:noProof/>
          <w:sz w:val="24"/>
          <w:szCs w:val="24"/>
        </w:rPr>
        <w:drawing>
          <wp:inline distT="0" distB="0" distL="0" distR="0" wp14:anchorId="17127D6A" wp14:editId="3B61FC10">
            <wp:extent cx="4912962" cy="4895785"/>
            <wp:effectExtent l="0" t="0" r="0" b="0"/>
            <wp:docPr id="20158801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54" cstate="print"/>
                    <a:srcRect l="30158" t="16052" r="30942" b="15033"/>
                    <a:stretch>
                      <a:fillRect/>
                    </a:stretch>
                  </pic:blipFill>
                  <pic:spPr>
                    <a:xfrm>
                      <a:off x="0" y="0"/>
                      <a:ext cx="4912962" cy="4895785"/>
                    </a:xfrm>
                    <a:prstGeom prst="rect">
                      <a:avLst/>
                    </a:prstGeom>
                    <a:ln/>
                  </pic:spPr>
                </pic:pic>
              </a:graphicData>
            </a:graphic>
          </wp:inline>
        </w:drawing>
      </w:r>
    </w:p>
    <w:p w14:paraId="2086A79E" w14:textId="77777777" w:rsidR="00C32440" w:rsidRDefault="00296E3E" w:rsidP="00AE5FF4">
      <w:pPr>
        <w:spacing w:after="0" w:line="293" w:lineRule="auto"/>
        <w:ind w:firstLine="720"/>
        <w:jc w:val="center"/>
        <w:rPr>
          <w:sz w:val="21"/>
          <w:szCs w:val="21"/>
        </w:rPr>
      </w:pPr>
      <w:r w:rsidRPr="00AE5FF4">
        <w:rPr>
          <w:sz w:val="21"/>
          <w:szCs w:val="21"/>
        </w:rPr>
        <w:t>Рисунок А.4</w:t>
      </w:r>
    </w:p>
    <w:p w14:paraId="537A48F3" w14:textId="77777777" w:rsidR="00AE5FF4" w:rsidRPr="00AE5FF4" w:rsidRDefault="00AE5FF4" w:rsidP="00AE5FF4">
      <w:pPr>
        <w:spacing w:after="0" w:line="293" w:lineRule="auto"/>
        <w:ind w:firstLine="720"/>
        <w:jc w:val="center"/>
        <w:rPr>
          <w:sz w:val="21"/>
          <w:szCs w:val="21"/>
        </w:rPr>
      </w:pPr>
    </w:p>
    <w:p w14:paraId="68D91F0E" w14:textId="77777777" w:rsidR="00C32440" w:rsidRPr="00AE5FF4" w:rsidRDefault="00296E3E" w:rsidP="00317D85">
      <w:pPr>
        <w:spacing w:after="0" w:line="293" w:lineRule="auto"/>
        <w:ind w:firstLine="720"/>
        <w:jc w:val="both"/>
        <w:rPr>
          <w:sz w:val="21"/>
          <w:szCs w:val="21"/>
        </w:rPr>
      </w:pPr>
      <w:r w:rsidRPr="00AE5FF4">
        <w:rPr>
          <w:sz w:val="21"/>
          <w:szCs w:val="21"/>
        </w:rPr>
        <w:t>З врахуванням того, що:</w:t>
      </w:r>
    </w:p>
    <w:p w14:paraId="6C8940F0" w14:textId="4A949369" w:rsidR="00C32440" w:rsidRPr="00AE5FF4" w:rsidRDefault="00CB689A" w:rsidP="00317D85">
      <w:pPr>
        <w:spacing w:after="0" w:line="293" w:lineRule="auto"/>
        <w:ind w:firstLine="720"/>
        <w:jc w:val="both"/>
        <w:rPr>
          <w:sz w:val="21"/>
          <w:szCs w:val="21"/>
        </w:rPr>
      </w:pPr>
      <w:r>
        <w:rPr>
          <w:sz w:val="21"/>
          <w:szCs w:val="21"/>
        </w:rPr>
        <w:t>—</w:t>
      </w:r>
      <w:r w:rsidR="00296E3E" w:rsidRPr="00AE5FF4">
        <w:rPr>
          <w:sz w:val="21"/>
          <w:szCs w:val="21"/>
        </w:rPr>
        <w:t xml:space="preserve"> довжина прямих ділянок повітроводу становить </w:t>
      </w:r>
      <w:r w:rsidR="00296E3E" w:rsidRPr="00AE5FF4">
        <w:rPr>
          <w:i/>
          <w:sz w:val="21"/>
          <w:szCs w:val="21"/>
        </w:rPr>
        <w:t>L</w:t>
      </w:r>
      <w:r w:rsidR="00296E3E" w:rsidRPr="00AE5FF4">
        <w:rPr>
          <w:sz w:val="21"/>
          <w:szCs w:val="21"/>
        </w:rPr>
        <w:t xml:space="preserve"> = 5 м;</w:t>
      </w:r>
    </w:p>
    <w:p w14:paraId="688D23C2" w14:textId="1F7F3A1C" w:rsidR="00C32440" w:rsidRPr="00AE5FF4" w:rsidRDefault="00CB689A" w:rsidP="00317D85">
      <w:pPr>
        <w:spacing w:after="0" w:line="293" w:lineRule="auto"/>
        <w:ind w:firstLine="720"/>
        <w:jc w:val="both"/>
        <w:rPr>
          <w:sz w:val="21"/>
          <w:szCs w:val="21"/>
        </w:rPr>
      </w:pPr>
      <w:r>
        <w:rPr>
          <w:sz w:val="21"/>
          <w:szCs w:val="21"/>
        </w:rPr>
        <w:t>—</w:t>
      </w:r>
      <w:r w:rsidR="00296E3E" w:rsidRPr="00AE5FF4">
        <w:rPr>
          <w:sz w:val="21"/>
          <w:szCs w:val="21"/>
        </w:rPr>
        <w:t xml:space="preserve"> маємо два 90</w:t>
      </w:r>
      <w:r w:rsidR="00533CC5">
        <w:rPr>
          <w:sz w:val="21"/>
          <w:szCs w:val="21"/>
        </w:rPr>
        <w:t>°</w:t>
      </w:r>
      <w:r w:rsidR="00296E3E" w:rsidRPr="00AE5FF4">
        <w:rPr>
          <w:sz w:val="21"/>
          <w:szCs w:val="21"/>
        </w:rPr>
        <w:t xml:space="preserve"> повороти радіусом </w:t>
      </w:r>
      <w:r w:rsidR="00296E3E" w:rsidRPr="00AE5FF4">
        <w:rPr>
          <w:i/>
          <w:sz w:val="21"/>
          <w:szCs w:val="21"/>
        </w:rPr>
        <w:t>r</w:t>
      </w:r>
      <w:r w:rsidR="00296E3E" w:rsidRPr="00AE5FF4">
        <w:rPr>
          <w:sz w:val="21"/>
          <w:szCs w:val="21"/>
        </w:rPr>
        <w:t xml:space="preserve"> = 2</w:t>
      </w:r>
      <w:r w:rsidR="00296E3E" w:rsidRPr="00AE5FF4">
        <w:rPr>
          <w:i/>
          <w:sz w:val="21"/>
          <w:szCs w:val="21"/>
        </w:rPr>
        <w:t>D</w:t>
      </w:r>
      <w:r w:rsidR="00296E3E" w:rsidRPr="00AE5FF4">
        <w:rPr>
          <w:sz w:val="21"/>
          <w:szCs w:val="21"/>
        </w:rPr>
        <w:t>;</w:t>
      </w:r>
    </w:p>
    <w:p w14:paraId="09A1AAF6" w14:textId="6EE4FAB8" w:rsidR="00C32440" w:rsidRPr="00AE5FF4" w:rsidRDefault="00CB689A" w:rsidP="00317D85">
      <w:pPr>
        <w:spacing w:after="0" w:line="293" w:lineRule="auto"/>
        <w:ind w:firstLine="720"/>
        <w:jc w:val="both"/>
        <w:rPr>
          <w:sz w:val="21"/>
          <w:szCs w:val="21"/>
        </w:rPr>
      </w:pPr>
      <w:r>
        <w:rPr>
          <w:sz w:val="21"/>
          <w:szCs w:val="21"/>
        </w:rPr>
        <w:t>—</w:t>
      </w:r>
      <w:r w:rsidR="00296E3E" w:rsidRPr="00AE5FF4">
        <w:rPr>
          <w:sz w:val="21"/>
          <w:szCs w:val="21"/>
        </w:rPr>
        <w:t xml:space="preserve"> маємо одну витяжну повітророзподільну решітку та одну забірну решітку;</w:t>
      </w:r>
    </w:p>
    <w:p w14:paraId="1A285EE9" w14:textId="1E9181CE" w:rsidR="00C32440" w:rsidRPr="00AE5FF4" w:rsidRDefault="00CB689A" w:rsidP="00317D85">
      <w:pPr>
        <w:spacing w:after="0" w:line="293" w:lineRule="auto"/>
        <w:ind w:firstLine="720"/>
        <w:jc w:val="both"/>
        <w:rPr>
          <w:sz w:val="21"/>
          <w:szCs w:val="21"/>
        </w:rPr>
      </w:pPr>
      <w:r>
        <w:rPr>
          <w:sz w:val="21"/>
          <w:szCs w:val="21"/>
        </w:rPr>
        <w:t>—</w:t>
      </w:r>
      <w:r w:rsidR="00296E3E" w:rsidRPr="00AE5FF4">
        <w:rPr>
          <w:sz w:val="21"/>
          <w:szCs w:val="21"/>
        </w:rPr>
        <w:t xml:space="preserve"> маємо вентилятор з вихлопною жалюзійною решіткою</w:t>
      </w:r>
    </w:p>
    <w:p w14:paraId="19CDC552" w14:textId="4F2D7A07" w:rsidR="00C32440" w:rsidRPr="00AE5FF4" w:rsidRDefault="00296E3E" w:rsidP="00317D85">
      <w:pPr>
        <w:spacing w:after="0" w:line="293" w:lineRule="auto"/>
        <w:ind w:firstLine="720"/>
        <w:jc w:val="both"/>
        <w:rPr>
          <w:sz w:val="21"/>
          <w:szCs w:val="21"/>
        </w:rPr>
      </w:pPr>
      <w:r w:rsidRPr="00AE5FF4">
        <w:rPr>
          <w:sz w:val="21"/>
          <w:szCs w:val="21"/>
        </w:rPr>
        <w:t>визначаємо статичний тиск за номограмою</w:t>
      </w:r>
      <w:r w:rsidR="00CB689A">
        <w:rPr>
          <w:sz w:val="21"/>
          <w:szCs w:val="21"/>
        </w:rPr>
        <w:t xml:space="preserve"> (рисунок </w:t>
      </w:r>
      <w:r w:rsidRPr="00AE5FF4">
        <w:rPr>
          <w:sz w:val="21"/>
          <w:szCs w:val="21"/>
        </w:rPr>
        <w:t>А.5</w:t>
      </w:r>
      <w:r w:rsidR="00CB689A">
        <w:rPr>
          <w:sz w:val="21"/>
          <w:szCs w:val="21"/>
        </w:rPr>
        <w:t>)</w:t>
      </w:r>
      <w:r w:rsidRPr="00AE5FF4">
        <w:rPr>
          <w:sz w:val="21"/>
          <w:szCs w:val="21"/>
        </w:rPr>
        <w:t>:</w:t>
      </w:r>
    </w:p>
    <w:p w14:paraId="0617A8DE" w14:textId="77777777" w:rsidR="00C32440" w:rsidRPr="00AE5FF4" w:rsidRDefault="00296E3E" w:rsidP="00317D85">
      <w:pPr>
        <w:spacing w:after="0" w:line="293" w:lineRule="auto"/>
        <w:ind w:firstLine="720"/>
        <w:jc w:val="both"/>
        <w:rPr>
          <w:sz w:val="21"/>
          <w:szCs w:val="21"/>
        </w:rPr>
      </w:pPr>
      <w:r w:rsidRPr="00AE5FF4">
        <w:rPr>
          <w:sz w:val="21"/>
          <w:szCs w:val="21"/>
        </w:rPr>
        <w:t xml:space="preserve">проводимо пряму від шкали </w:t>
      </w:r>
      <w:r w:rsidRPr="00AE5FF4">
        <w:rPr>
          <w:i/>
          <w:sz w:val="21"/>
          <w:szCs w:val="21"/>
        </w:rPr>
        <w:t>А</w:t>
      </w:r>
      <w:r w:rsidRPr="00AE5FF4">
        <w:rPr>
          <w:sz w:val="21"/>
          <w:szCs w:val="21"/>
          <w:vertAlign w:val="subscript"/>
        </w:rPr>
        <w:t xml:space="preserve">К </w:t>
      </w:r>
      <w:r w:rsidRPr="00AE5FF4">
        <w:rPr>
          <w:sz w:val="21"/>
          <w:szCs w:val="21"/>
        </w:rPr>
        <w:t>= 0,14 м</w:t>
      </w:r>
      <w:r w:rsidRPr="00AE5FF4">
        <w:rPr>
          <w:sz w:val="21"/>
          <w:szCs w:val="21"/>
          <w:vertAlign w:val="superscript"/>
        </w:rPr>
        <w:t>2</w:t>
      </w:r>
      <w:r w:rsidRPr="00AE5FF4">
        <w:rPr>
          <w:sz w:val="21"/>
          <w:szCs w:val="21"/>
        </w:rPr>
        <w:t xml:space="preserve"> до шкали витрати повітря </w:t>
      </w:r>
      <w:r w:rsidRPr="00AE5FF4">
        <w:rPr>
          <w:i/>
          <w:sz w:val="21"/>
          <w:szCs w:val="21"/>
        </w:rPr>
        <w:t>V</w:t>
      </w:r>
      <w:r w:rsidRPr="00AE5FF4">
        <w:rPr>
          <w:sz w:val="21"/>
          <w:szCs w:val="21"/>
          <w:vertAlign w:val="subscript"/>
        </w:rPr>
        <w:t>L</w:t>
      </w:r>
      <w:r w:rsidRPr="00AE5FF4">
        <w:rPr>
          <w:sz w:val="21"/>
          <w:szCs w:val="21"/>
        </w:rPr>
        <w:t xml:space="preserve"> = 5 м</w:t>
      </w:r>
      <w:r w:rsidRPr="00AE5FF4">
        <w:rPr>
          <w:sz w:val="21"/>
          <w:szCs w:val="21"/>
          <w:vertAlign w:val="superscript"/>
        </w:rPr>
        <w:t>3</w:t>
      </w:r>
      <w:r w:rsidRPr="00AE5FF4">
        <w:rPr>
          <w:sz w:val="21"/>
          <w:szCs w:val="21"/>
        </w:rPr>
        <w:t>/год, отримуємо швидкість повітря в повітроводі</w:t>
      </w:r>
      <w:r w:rsidRPr="00AE5FF4">
        <w:rPr>
          <w:i/>
          <w:sz w:val="21"/>
          <w:szCs w:val="21"/>
        </w:rPr>
        <w:t xml:space="preserve"> V</w:t>
      </w:r>
      <w:r w:rsidRPr="00AE5FF4">
        <w:rPr>
          <w:sz w:val="21"/>
          <w:szCs w:val="21"/>
          <w:vertAlign w:val="subscript"/>
        </w:rPr>
        <w:t>D</w:t>
      </w:r>
      <w:r w:rsidRPr="00AE5FF4">
        <w:rPr>
          <w:i/>
          <w:sz w:val="21"/>
          <w:szCs w:val="21"/>
          <w:vertAlign w:val="subscript"/>
        </w:rPr>
        <w:t xml:space="preserve">  </w:t>
      </w:r>
      <w:r w:rsidRPr="00AE5FF4">
        <w:rPr>
          <w:sz w:val="21"/>
          <w:szCs w:val="21"/>
        </w:rPr>
        <w:t>= 10 м/с.</w:t>
      </w:r>
    </w:p>
    <w:p w14:paraId="54B60A77" w14:textId="77777777" w:rsidR="00C32440" w:rsidRPr="00AE5FF4" w:rsidRDefault="00296E3E" w:rsidP="00317D85">
      <w:pPr>
        <w:spacing w:after="0" w:line="293" w:lineRule="auto"/>
        <w:ind w:firstLine="720"/>
        <w:jc w:val="both"/>
        <w:rPr>
          <w:sz w:val="21"/>
          <w:szCs w:val="21"/>
        </w:rPr>
      </w:pPr>
      <w:r w:rsidRPr="00AE5FF4">
        <w:rPr>
          <w:sz w:val="21"/>
          <w:szCs w:val="21"/>
        </w:rPr>
        <w:t xml:space="preserve">Втрати тиску на метр повітропроводу </w:t>
      </w:r>
      <w:r w:rsidRPr="00AE5FF4">
        <w:rPr>
          <w:i/>
          <w:sz w:val="21"/>
          <w:szCs w:val="21"/>
        </w:rPr>
        <w:t>p</w:t>
      </w:r>
      <w:r w:rsidRPr="00AE5FF4">
        <w:rPr>
          <w:sz w:val="21"/>
          <w:szCs w:val="21"/>
          <w:vertAlign w:val="subscript"/>
        </w:rPr>
        <w:t>RO</w:t>
      </w:r>
      <w:r w:rsidRPr="00AE5FF4">
        <w:rPr>
          <w:sz w:val="21"/>
          <w:szCs w:val="21"/>
        </w:rPr>
        <w:t xml:space="preserve"> = 2,5 Н/м</w:t>
      </w:r>
      <w:r w:rsidRPr="00AE5FF4">
        <w:rPr>
          <w:sz w:val="21"/>
          <w:szCs w:val="21"/>
          <w:vertAlign w:val="superscript"/>
        </w:rPr>
        <w:t>2</w:t>
      </w:r>
      <w:r w:rsidRPr="00AE5FF4">
        <w:rPr>
          <w:sz w:val="21"/>
          <w:szCs w:val="21"/>
        </w:rPr>
        <w:t xml:space="preserve">·м, тобто повні втрати на всій довжині повітропроводу </w:t>
      </w:r>
      <w:r w:rsidRPr="00AE5FF4">
        <w:rPr>
          <w:i/>
          <w:sz w:val="21"/>
          <w:szCs w:val="21"/>
        </w:rPr>
        <w:t>p</w:t>
      </w:r>
      <w:r w:rsidRPr="00AE5FF4">
        <w:rPr>
          <w:sz w:val="21"/>
          <w:szCs w:val="21"/>
          <w:vertAlign w:val="subscript"/>
        </w:rPr>
        <w:t>R1</w:t>
      </w:r>
      <w:r w:rsidRPr="00AE5FF4">
        <w:rPr>
          <w:i/>
          <w:sz w:val="21"/>
          <w:szCs w:val="21"/>
          <w:vertAlign w:val="subscript"/>
        </w:rPr>
        <w:t xml:space="preserve"> </w:t>
      </w:r>
      <w:r w:rsidRPr="00AE5FF4">
        <w:rPr>
          <w:sz w:val="21"/>
          <w:szCs w:val="21"/>
        </w:rPr>
        <w:t xml:space="preserve">= </w:t>
      </w:r>
      <w:r w:rsidRPr="00AE5FF4">
        <w:rPr>
          <w:i/>
          <w:sz w:val="21"/>
          <w:szCs w:val="21"/>
        </w:rPr>
        <w:t>p</w:t>
      </w:r>
      <w:r w:rsidRPr="00AE5FF4">
        <w:rPr>
          <w:sz w:val="21"/>
          <w:szCs w:val="21"/>
          <w:vertAlign w:val="subscript"/>
        </w:rPr>
        <w:t>RO</w:t>
      </w:r>
      <w:r w:rsidRPr="00AE5FF4">
        <w:rPr>
          <w:sz w:val="21"/>
          <w:szCs w:val="21"/>
        </w:rPr>
        <w:t>×</w:t>
      </w:r>
      <w:r w:rsidRPr="00AE5FF4">
        <w:rPr>
          <w:i/>
          <w:sz w:val="21"/>
          <w:szCs w:val="21"/>
        </w:rPr>
        <w:t>L</w:t>
      </w:r>
      <w:r w:rsidRPr="00AE5FF4">
        <w:rPr>
          <w:sz w:val="21"/>
          <w:szCs w:val="21"/>
        </w:rPr>
        <w:t xml:space="preserve"> = 2,5×5 = 12,5 Н/м</w:t>
      </w:r>
      <w:r w:rsidRPr="00AE5FF4">
        <w:rPr>
          <w:sz w:val="21"/>
          <w:szCs w:val="21"/>
          <w:vertAlign w:val="superscript"/>
        </w:rPr>
        <w:t>2</w:t>
      </w:r>
      <w:r w:rsidRPr="00AE5FF4">
        <w:rPr>
          <w:sz w:val="21"/>
          <w:szCs w:val="21"/>
        </w:rPr>
        <w:t>.</w:t>
      </w:r>
    </w:p>
    <w:p w14:paraId="66BC4B73" w14:textId="1EAF2F3E" w:rsidR="00C32440" w:rsidRPr="00AE5FF4" w:rsidRDefault="00296E3E" w:rsidP="00317D85">
      <w:pPr>
        <w:spacing w:after="0" w:line="293" w:lineRule="auto"/>
        <w:ind w:firstLine="720"/>
        <w:jc w:val="both"/>
        <w:rPr>
          <w:sz w:val="21"/>
          <w:szCs w:val="21"/>
        </w:rPr>
      </w:pPr>
      <w:r w:rsidRPr="00AE5FF4">
        <w:rPr>
          <w:sz w:val="21"/>
          <w:szCs w:val="21"/>
        </w:rPr>
        <w:t xml:space="preserve">Втрати тиску на двох вигинах (визначаються за нижньою частиною номограми </w:t>
      </w:r>
      <w:r w:rsidR="00CB689A">
        <w:rPr>
          <w:sz w:val="21"/>
          <w:szCs w:val="21"/>
        </w:rPr>
        <w:t xml:space="preserve">(рисунок </w:t>
      </w:r>
      <w:r w:rsidRPr="00AE5FF4">
        <w:rPr>
          <w:sz w:val="21"/>
          <w:szCs w:val="21"/>
        </w:rPr>
        <w:t>Г.5</w:t>
      </w:r>
      <w:r w:rsidR="00CB689A">
        <w:rPr>
          <w:sz w:val="21"/>
          <w:szCs w:val="21"/>
        </w:rPr>
        <w:t>)</w:t>
      </w:r>
      <w:r w:rsidRPr="00AE5FF4">
        <w:rPr>
          <w:sz w:val="21"/>
          <w:szCs w:val="21"/>
        </w:rPr>
        <w:t xml:space="preserve"> за значенням V</w:t>
      </w:r>
      <w:r w:rsidRPr="00AE5FF4">
        <w:rPr>
          <w:sz w:val="21"/>
          <w:szCs w:val="21"/>
          <w:vertAlign w:val="subscript"/>
        </w:rPr>
        <w:t>D</w:t>
      </w:r>
      <w:r w:rsidRPr="00AE5FF4">
        <w:rPr>
          <w:sz w:val="21"/>
          <w:szCs w:val="21"/>
        </w:rPr>
        <w:t xml:space="preserve">) </w:t>
      </w:r>
      <w:r w:rsidRPr="00AE5FF4">
        <w:rPr>
          <w:i/>
          <w:sz w:val="21"/>
          <w:szCs w:val="21"/>
        </w:rPr>
        <w:t>p</w:t>
      </w:r>
      <w:r w:rsidRPr="00AE5FF4">
        <w:rPr>
          <w:sz w:val="21"/>
          <w:szCs w:val="21"/>
          <w:vertAlign w:val="subscript"/>
        </w:rPr>
        <w:t>R2</w:t>
      </w:r>
      <w:r w:rsidRPr="00AE5FF4">
        <w:rPr>
          <w:i/>
          <w:sz w:val="21"/>
          <w:szCs w:val="21"/>
          <w:vertAlign w:val="subscript"/>
        </w:rPr>
        <w:t xml:space="preserve"> </w:t>
      </w:r>
      <w:r w:rsidRPr="00AE5FF4">
        <w:rPr>
          <w:sz w:val="21"/>
          <w:szCs w:val="21"/>
        </w:rPr>
        <w:t>= 2×13 = 26 Н/м</w:t>
      </w:r>
      <w:r w:rsidRPr="00AE5FF4">
        <w:rPr>
          <w:sz w:val="21"/>
          <w:szCs w:val="21"/>
          <w:vertAlign w:val="superscript"/>
        </w:rPr>
        <w:t>2</w:t>
      </w:r>
      <w:r w:rsidRPr="00AE5FF4">
        <w:rPr>
          <w:sz w:val="21"/>
          <w:szCs w:val="21"/>
        </w:rPr>
        <w:t>.</w:t>
      </w:r>
    </w:p>
    <w:p w14:paraId="60A75AE9" w14:textId="77777777" w:rsidR="00C32440" w:rsidRPr="00AE5FF4" w:rsidRDefault="00296E3E" w:rsidP="00317D85">
      <w:pPr>
        <w:spacing w:after="0" w:line="293" w:lineRule="auto"/>
        <w:ind w:firstLine="720"/>
        <w:jc w:val="both"/>
        <w:rPr>
          <w:sz w:val="21"/>
          <w:szCs w:val="21"/>
        </w:rPr>
      </w:pPr>
      <w:r w:rsidRPr="00AE5FF4">
        <w:rPr>
          <w:sz w:val="21"/>
          <w:szCs w:val="21"/>
        </w:rPr>
        <w:t xml:space="preserve">Втрати тиску на вхідній решітці  </w:t>
      </w:r>
      <w:r w:rsidRPr="00AE5FF4">
        <w:rPr>
          <w:i/>
          <w:sz w:val="21"/>
          <w:szCs w:val="21"/>
        </w:rPr>
        <w:t>p</w:t>
      </w:r>
      <w:r w:rsidRPr="00AE5FF4">
        <w:rPr>
          <w:sz w:val="21"/>
          <w:szCs w:val="21"/>
          <w:vertAlign w:val="subscript"/>
        </w:rPr>
        <w:t>R3</w:t>
      </w:r>
      <w:r w:rsidRPr="00AE5FF4">
        <w:rPr>
          <w:i/>
          <w:sz w:val="21"/>
          <w:szCs w:val="21"/>
          <w:vertAlign w:val="subscript"/>
        </w:rPr>
        <w:t xml:space="preserve"> </w:t>
      </w:r>
      <w:r w:rsidRPr="00AE5FF4">
        <w:rPr>
          <w:sz w:val="21"/>
          <w:szCs w:val="21"/>
        </w:rPr>
        <w:t>= 20 Н/м</w:t>
      </w:r>
      <w:r w:rsidRPr="00AE5FF4">
        <w:rPr>
          <w:sz w:val="21"/>
          <w:szCs w:val="21"/>
          <w:vertAlign w:val="superscript"/>
        </w:rPr>
        <w:t>2</w:t>
      </w:r>
      <w:r w:rsidRPr="00AE5FF4">
        <w:rPr>
          <w:sz w:val="21"/>
          <w:szCs w:val="21"/>
        </w:rPr>
        <w:t>.</w:t>
      </w:r>
    </w:p>
    <w:p w14:paraId="0F577836" w14:textId="77777777" w:rsidR="00C32440" w:rsidRPr="00AE5FF4" w:rsidRDefault="00296E3E" w:rsidP="00317D85">
      <w:pPr>
        <w:spacing w:after="0" w:line="293" w:lineRule="auto"/>
        <w:ind w:firstLine="720"/>
        <w:jc w:val="both"/>
        <w:rPr>
          <w:sz w:val="21"/>
          <w:szCs w:val="21"/>
        </w:rPr>
      </w:pPr>
      <w:r w:rsidRPr="00AE5FF4">
        <w:rPr>
          <w:sz w:val="21"/>
          <w:szCs w:val="21"/>
        </w:rPr>
        <w:t xml:space="preserve">Втрати тиску на вихідній решітці </w:t>
      </w:r>
      <w:r w:rsidRPr="00AE5FF4">
        <w:rPr>
          <w:i/>
          <w:sz w:val="21"/>
          <w:szCs w:val="21"/>
        </w:rPr>
        <w:t>p</w:t>
      </w:r>
      <w:r w:rsidRPr="00AE5FF4">
        <w:rPr>
          <w:sz w:val="21"/>
          <w:szCs w:val="21"/>
          <w:vertAlign w:val="subscript"/>
        </w:rPr>
        <w:t>R4</w:t>
      </w:r>
      <w:r w:rsidRPr="00AE5FF4">
        <w:rPr>
          <w:i/>
          <w:sz w:val="21"/>
          <w:szCs w:val="21"/>
          <w:vertAlign w:val="subscript"/>
        </w:rPr>
        <w:t xml:space="preserve"> </w:t>
      </w:r>
      <w:r w:rsidRPr="00AE5FF4">
        <w:rPr>
          <w:sz w:val="21"/>
          <w:szCs w:val="21"/>
        </w:rPr>
        <w:t>= 20 Н/м</w:t>
      </w:r>
      <w:r w:rsidRPr="00AE5FF4">
        <w:rPr>
          <w:sz w:val="21"/>
          <w:szCs w:val="21"/>
          <w:vertAlign w:val="superscript"/>
        </w:rPr>
        <w:t>2</w:t>
      </w:r>
      <w:r w:rsidRPr="00AE5FF4">
        <w:rPr>
          <w:sz w:val="21"/>
          <w:szCs w:val="21"/>
        </w:rPr>
        <w:t>.</w:t>
      </w:r>
    </w:p>
    <w:p w14:paraId="29AB61BF" w14:textId="77777777" w:rsidR="00C32440" w:rsidRPr="00AE5FF4" w:rsidRDefault="00296E3E" w:rsidP="00317D85">
      <w:pPr>
        <w:spacing w:after="0" w:line="293" w:lineRule="auto"/>
        <w:ind w:firstLine="720"/>
        <w:jc w:val="both"/>
        <w:rPr>
          <w:sz w:val="21"/>
          <w:szCs w:val="21"/>
        </w:rPr>
      </w:pPr>
      <w:r w:rsidRPr="00AE5FF4">
        <w:rPr>
          <w:sz w:val="21"/>
          <w:szCs w:val="21"/>
        </w:rPr>
        <w:t xml:space="preserve">Втрати тиску на вентиляторі та його вихідних жалюзійних решітках </w:t>
      </w:r>
      <w:r w:rsidRPr="00AE5FF4">
        <w:rPr>
          <w:i/>
          <w:sz w:val="21"/>
          <w:szCs w:val="21"/>
        </w:rPr>
        <w:t>p</w:t>
      </w:r>
      <w:r w:rsidRPr="00AE5FF4">
        <w:rPr>
          <w:sz w:val="21"/>
          <w:szCs w:val="21"/>
          <w:vertAlign w:val="subscript"/>
        </w:rPr>
        <w:t>R5</w:t>
      </w:r>
      <w:r w:rsidRPr="00AE5FF4">
        <w:rPr>
          <w:i/>
          <w:sz w:val="21"/>
          <w:szCs w:val="21"/>
          <w:vertAlign w:val="subscript"/>
        </w:rPr>
        <w:t xml:space="preserve"> </w:t>
      </w:r>
      <w:r w:rsidRPr="00AE5FF4">
        <w:rPr>
          <w:sz w:val="21"/>
          <w:szCs w:val="21"/>
        </w:rPr>
        <w:t>= 50 Н/м</w:t>
      </w:r>
      <w:r w:rsidRPr="00AE5FF4">
        <w:rPr>
          <w:sz w:val="21"/>
          <w:szCs w:val="21"/>
          <w:vertAlign w:val="superscript"/>
        </w:rPr>
        <w:t>2</w:t>
      </w:r>
      <w:r w:rsidRPr="00AE5FF4">
        <w:rPr>
          <w:sz w:val="21"/>
          <w:szCs w:val="21"/>
        </w:rPr>
        <w:t>.</w:t>
      </w:r>
    </w:p>
    <w:p w14:paraId="2ED1A3B8" w14:textId="77777777" w:rsidR="00C32440" w:rsidRPr="00AE5FF4" w:rsidRDefault="00296E3E" w:rsidP="00317D85">
      <w:pPr>
        <w:spacing w:after="0" w:line="293" w:lineRule="auto"/>
        <w:ind w:firstLine="720"/>
        <w:jc w:val="both"/>
        <w:rPr>
          <w:sz w:val="21"/>
          <w:szCs w:val="21"/>
        </w:rPr>
      </w:pPr>
      <w:r w:rsidRPr="00AE5FF4">
        <w:rPr>
          <w:sz w:val="21"/>
          <w:szCs w:val="21"/>
        </w:rPr>
        <w:t xml:space="preserve">Повні втрати статичного тиску складуть: </w:t>
      </w:r>
      <w:r w:rsidRPr="00AE5FF4">
        <w:rPr>
          <w:i/>
          <w:sz w:val="21"/>
          <w:szCs w:val="21"/>
        </w:rPr>
        <w:t>p</w:t>
      </w:r>
      <w:r w:rsidRPr="00AE5FF4">
        <w:rPr>
          <w:i/>
          <w:sz w:val="21"/>
          <w:szCs w:val="21"/>
          <w:vertAlign w:val="subscript"/>
        </w:rPr>
        <w:t xml:space="preserve">R </w:t>
      </w:r>
      <w:r w:rsidRPr="00AE5FF4">
        <w:rPr>
          <w:sz w:val="21"/>
          <w:szCs w:val="21"/>
        </w:rPr>
        <w:t>= 12,5+26+20+20+50 = 128,5 Н/м</w:t>
      </w:r>
      <w:r w:rsidRPr="00AE5FF4">
        <w:rPr>
          <w:sz w:val="21"/>
          <w:szCs w:val="21"/>
          <w:vertAlign w:val="superscript"/>
        </w:rPr>
        <w:t>2</w:t>
      </w:r>
      <w:r w:rsidRPr="00AE5FF4">
        <w:rPr>
          <w:sz w:val="21"/>
          <w:szCs w:val="21"/>
        </w:rPr>
        <w:t>.</w:t>
      </w:r>
    </w:p>
    <w:p w14:paraId="3B82A0B0" w14:textId="77777777" w:rsidR="00C32440" w:rsidRPr="00AE5FF4" w:rsidRDefault="00296E3E" w:rsidP="00317D85">
      <w:pPr>
        <w:spacing w:after="0" w:line="293" w:lineRule="auto"/>
        <w:ind w:firstLine="720"/>
        <w:jc w:val="both"/>
        <w:rPr>
          <w:sz w:val="21"/>
          <w:szCs w:val="21"/>
        </w:rPr>
      </w:pPr>
      <w:r w:rsidRPr="00AE5FF4">
        <w:rPr>
          <w:sz w:val="21"/>
          <w:szCs w:val="21"/>
        </w:rPr>
        <w:t xml:space="preserve">Динамічний тиск визначається за виразом (Г.9): </w:t>
      </w:r>
      <w:r w:rsidRPr="00AE5FF4">
        <w:rPr>
          <w:i/>
          <w:sz w:val="21"/>
          <w:szCs w:val="21"/>
        </w:rPr>
        <w:t>p</w:t>
      </w:r>
      <w:r w:rsidRPr="00AE5FF4">
        <w:rPr>
          <w:sz w:val="21"/>
          <w:szCs w:val="21"/>
          <w:vertAlign w:val="subscript"/>
        </w:rPr>
        <w:t>B</w:t>
      </w:r>
      <w:r w:rsidRPr="00AE5FF4">
        <w:rPr>
          <w:sz w:val="21"/>
          <w:szCs w:val="21"/>
        </w:rPr>
        <w:t xml:space="preserve"> = 0,61×10</w:t>
      </w:r>
      <w:r w:rsidRPr="00AE5FF4">
        <w:rPr>
          <w:sz w:val="21"/>
          <w:szCs w:val="21"/>
          <w:vertAlign w:val="superscript"/>
        </w:rPr>
        <w:t>2</w:t>
      </w:r>
      <w:r w:rsidRPr="00AE5FF4">
        <w:rPr>
          <w:sz w:val="21"/>
          <w:szCs w:val="21"/>
        </w:rPr>
        <w:t xml:space="preserve"> = 61 Н/м</w:t>
      </w:r>
      <w:r w:rsidRPr="00AE5FF4">
        <w:rPr>
          <w:sz w:val="21"/>
          <w:szCs w:val="21"/>
          <w:vertAlign w:val="superscript"/>
        </w:rPr>
        <w:t>2</w:t>
      </w:r>
      <w:r w:rsidRPr="00AE5FF4">
        <w:rPr>
          <w:sz w:val="21"/>
          <w:szCs w:val="21"/>
        </w:rPr>
        <w:t>.</w:t>
      </w:r>
    </w:p>
    <w:p w14:paraId="1D5B476C" w14:textId="41B4290D" w:rsidR="00C32440" w:rsidRPr="00AE5FF4" w:rsidRDefault="00296E3E" w:rsidP="00317D85">
      <w:pPr>
        <w:spacing w:after="0" w:line="293" w:lineRule="auto"/>
        <w:ind w:firstLine="720"/>
        <w:jc w:val="both"/>
        <w:rPr>
          <w:sz w:val="21"/>
          <w:szCs w:val="21"/>
        </w:rPr>
      </w:pPr>
      <w:r w:rsidRPr="00AE5FF4">
        <w:rPr>
          <w:sz w:val="21"/>
          <w:szCs w:val="21"/>
        </w:rPr>
        <w:t xml:space="preserve">Повний тиск повітряного потоку складе: </w:t>
      </w:r>
      <w:r w:rsidRPr="00AE5FF4">
        <w:rPr>
          <w:i/>
          <w:sz w:val="21"/>
          <w:szCs w:val="21"/>
        </w:rPr>
        <w:t xml:space="preserve">p </w:t>
      </w:r>
      <w:r w:rsidRPr="00AE5FF4">
        <w:rPr>
          <w:sz w:val="21"/>
          <w:szCs w:val="21"/>
        </w:rPr>
        <w:t>= 128,5+61= 189,5 Н/м</w:t>
      </w:r>
      <w:r w:rsidRPr="00AE5FF4">
        <w:rPr>
          <w:sz w:val="21"/>
          <w:szCs w:val="21"/>
          <w:vertAlign w:val="superscript"/>
        </w:rPr>
        <w:t>2</w:t>
      </w:r>
      <w:r w:rsidRPr="00AE5FF4">
        <w:rPr>
          <w:sz w:val="21"/>
          <w:szCs w:val="21"/>
        </w:rPr>
        <w:t>.</w:t>
      </w:r>
    </w:p>
    <w:p w14:paraId="51CFB8A6" w14:textId="3797B529" w:rsidR="00C32440" w:rsidRDefault="00296E3E" w:rsidP="00317D85">
      <w:pPr>
        <w:spacing w:after="0" w:line="293" w:lineRule="auto"/>
        <w:ind w:firstLine="720"/>
        <w:jc w:val="both"/>
        <w:rPr>
          <w:sz w:val="21"/>
          <w:szCs w:val="21"/>
        </w:rPr>
      </w:pPr>
      <w:r w:rsidRPr="00AE5FF4">
        <w:rPr>
          <w:sz w:val="21"/>
          <w:szCs w:val="21"/>
        </w:rPr>
        <w:t xml:space="preserve">Таким </w:t>
      </w:r>
      <w:r w:rsidR="007F1DF4">
        <w:rPr>
          <w:sz w:val="21"/>
          <w:szCs w:val="21"/>
        </w:rPr>
        <w:t>способом</w:t>
      </w:r>
      <w:r w:rsidRPr="00AE5FF4">
        <w:rPr>
          <w:sz w:val="21"/>
          <w:szCs w:val="21"/>
        </w:rPr>
        <w:t>, необхідно використовувати вентилятор продуктивністю 5 000 м</w:t>
      </w:r>
      <w:r w:rsidRPr="00AE5FF4">
        <w:rPr>
          <w:sz w:val="21"/>
          <w:szCs w:val="21"/>
          <w:vertAlign w:val="superscript"/>
        </w:rPr>
        <w:t>3</w:t>
      </w:r>
      <w:r w:rsidRPr="00AE5FF4">
        <w:rPr>
          <w:sz w:val="21"/>
          <w:szCs w:val="21"/>
        </w:rPr>
        <w:t>/год за повного тиску 190 Н/м</w:t>
      </w:r>
      <w:r w:rsidRPr="00AE5FF4">
        <w:rPr>
          <w:sz w:val="21"/>
          <w:szCs w:val="21"/>
          <w:vertAlign w:val="superscript"/>
        </w:rPr>
        <w:t>2</w:t>
      </w:r>
      <w:r w:rsidRPr="00AE5FF4">
        <w:rPr>
          <w:sz w:val="21"/>
          <w:szCs w:val="21"/>
        </w:rPr>
        <w:t>.</w:t>
      </w:r>
    </w:p>
    <w:p w14:paraId="796CB804" w14:textId="77777777" w:rsidR="00AE5FF4" w:rsidRPr="00AE5FF4" w:rsidRDefault="00AE5FF4" w:rsidP="00317D85">
      <w:pPr>
        <w:spacing w:after="0" w:line="293" w:lineRule="auto"/>
        <w:ind w:firstLine="720"/>
        <w:jc w:val="both"/>
        <w:rPr>
          <w:sz w:val="21"/>
          <w:szCs w:val="21"/>
        </w:rPr>
      </w:pPr>
    </w:p>
    <w:p w14:paraId="28EB9DE9" w14:textId="77777777" w:rsidR="00C32440" w:rsidRPr="00085229" w:rsidRDefault="00296E3E">
      <w:pPr>
        <w:spacing w:after="0" w:line="240" w:lineRule="auto"/>
        <w:jc w:val="both"/>
        <w:rPr>
          <w:rFonts w:eastAsia="Times New Roman"/>
          <w:b/>
          <w:sz w:val="24"/>
          <w:szCs w:val="24"/>
        </w:rPr>
      </w:pPr>
      <w:r w:rsidRPr="00085229">
        <w:rPr>
          <w:rFonts w:eastAsia="Times New Roman"/>
          <w:noProof/>
          <w:sz w:val="24"/>
          <w:szCs w:val="24"/>
        </w:rPr>
        <w:drawing>
          <wp:inline distT="0" distB="0" distL="0" distR="0" wp14:anchorId="390FC043" wp14:editId="2C4FAB00">
            <wp:extent cx="6440256" cy="7552261"/>
            <wp:effectExtent l="0" t="0" r="0" b="0"/>
            <wp:docPr id="201588013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55" cstate="print"/>
                    <a:srcRect l="33207" t="16298" r="33861" b="15041"/>
                    <a:stretch>
                      <a:fillRect/>
                    </a:stretch>
                  </pic:blipFill>
                  <pic:spPr>
                    <a:xfrm>
                      <a:off x="0" y="0"/>
                      <a:ext cx="6440256" cy="7552261"/>
                    </a:xfrm>
                    <a:prstGeom prst="rect">
                      <a:avLst/>
                    </a:prstGeom>
                    <a:ln/>
                  </pic:spPr>
                </pic:pic>
              </a:graphicData>
            </a:graphic>
          </wp:inline>
        </w:drawing>
      </w:r>
    </w:p>
    <w:p w14:paraId="7215B2CE" w14:textId="77777777" w:rsidR="00C32440" w:rsidRPr="00AE5FF4" w:rsidRDefault="00296E3E">
      <w:pPr>
        <w:spacing w:before="120" w:after="120" w:line="240" w:lineRule="auto"/>
        <w:ind w:firstLine="851"/>
        <w:jc w:val="center"/>
        <w:rPr>
          <w:sz w:val="21"/>
          <w:szCs w:val="21"/>
        </w:rPr>
      </w:pPr>
      <w:r w:rsidRPr="00AE5FF4">
        <w:rPr>
          <w:sz w:val="21"/>
          <w:szCs w:val="21"/>
        </w:rPr>
        <w:t>Рисунок А.5</w:t>
      </w:r>
    </w:p>
    <w:p w14:paraId="45798DC2" w14:textId="77777777" w:rsidR="00C32440" w:rsidRPr="00085229" w:rsidRDefault="00C32440">
      <w:pPr>
        <w:spacing w:after="0" w:line="240" w:lineRule="auto"/>
        <w:jc w:val="both"/>
        <w:rPr>
          <w:rFonts w:eastAsia="Times New Roman"/>
          <w:b/>
          <w:sz w:val="24"/>
          <w:szCs w:val="24"/>
        </w:rPr>
      </w:pPr>
    </w:p>
    <w:p w14:paraId="3C2F495A" w14:textId="71A56C67" w:rsidR="00317D85" w:rsidRDefault="00317D85">
      <w:pPr>
        <w:rPr>
          <w:sz w:val="28"/>
          <w:szCs w:val="28"/>
        </w:rPr>
      </w:pPr>
      <w:r>
        <w:rPr>
          <w:sz w:val="28"/>
          <w:szCs w:val="28"/>
        </w:rPr>
        <w:br w:type="page"/>
      </w:r>
    </w:p>
    <w:p w14:paraId="723CACD1" w14:textId="77777777" w:rsidR="00C32440" w:rsidRPr="00085229" w:rsidRDefault="00C32440">
      <w:pPr>
        <w:rPr>
          <w:sz w:val="28"/>
          <w:szCs w:val="28"/>
        </w:rPr>
      </w:pPr>
    </w:p>
    <w:p w14:paraId="7D1DD683" w14:textId="77777777" w:rsidR="00C32440" w:rsidRPr="00AE5FF4" w:rsidRDefault="00296E3E" w:rsidP="00AE5FF4">
      <w:pPr>
        <w:pStyle w:val="1"/>
        <w:spacing w:before="0" w:line="293" w:lineRule="auto"/>
        <w:ind w:firstLine="720"/>
        <w:jc w:val="center"/>
        <w:rPr>
          <w:bCs/>
          <w:color w:val="auto"/>
          <w:sz w:val="21"/>
          <w:szCs w:val="21"/>
        </w:rPr>
      </w:pPr>
      <w:bookmarkStart w:id="121" w:name="_Toc205464348"/>
      <w:r w:rsidRPr="00AE5FF4">
        <w:rPr>
          <w:bCs/>
          <w:color w:val="auto"/>
          <w:sz w:val="21"/>
          <w:szCs w:val="21"/>
        </w:rPr>
        <w:t>ДОДАТОК Б</w:t>
      </w:r>
      <w:bookmarkEnd w:id="121"/>
    </w:p>
    <w:p w14:paraId="7CBB511A" w14:textId="77777777" w:rsidR="00C32440" w:rsidRPr="00AE5FF4" w:rsidRDefault="00296E3E" w:rsidP="00AE5FF4">
      <w:pPr>
        <w:spacing w:after="0" w:line="293" w:lineRule="auto"/>
        <w:ind w:firstLine="720"/>
        <w:jc w:val="center"/>
        <w:rPr>
          <w:b/>
          <w:sz w:val="21"/>
          <w:szCs w:val="21"/>
        </w:rPr>
      </w:pPr>
      <w:r w:rsidRPr="00AE5FF4">
        <w:rPr>
          <w:sz w:val="21"/>
          <w:szCs w:val="21"/>
        </w:rPr>
        <w:t>(довідковий)</w:t>
      </w:r>
    </w:p>
    <w:p w14:paraId="392359D7" w14:textId="77777777" w:rsidR="00C32440" w:rsidRPr="00AE5FF4" w:rsidRDefault="00296E3E" w:rsidP="004F77AE">
      <w:pPr>
        <w:pStyle w:val="1"/>
        <w:spacing w:before="0" w:after="120" w:line="293" w:lineRule="auto"/>
        <w:ind w:firstLine="720"/>
        <w:jc w:val="center"/>
        <w:rPr>
          <w:b/>
          <w:color w:val="auto"/>
          <w:sz w:val="21"/>
          <w:szCs w:val="21"/>
        </w:rPr>
      </w:pPr>
      <w:bookmarkStart w:id="122" w:name="_Toc205464349"/>
      <w:r w:rsidRPr="00AE5FF4">
        <w:rPr>
          <w:b/>
          <w:color w:val="auto"/>
          <w:sz w:val="21"/>
          <w:szCs w:val="21"/>
        </w:rPr>
        <w:t>РОЗРАХУНОК ПОТУЖНОСТІ АВТОНОМНОЇ ДЕС, ЯКА ЖИВИТЬ ДВИГУНИ</w:t>
      </w:r>
      <w:bookmarkEnd w:id="122"/>
      <w:r w:rsidRPr="00AE5FF4">
        <w:rPr>
          <w:b/>
          <w:color w:val="auto"/>
          <w:sz w:val="21"/>
          <w:szCs w:val="21"/>
        </w:rPr>
        <w:t xml:space="preserve"> </w:t>
      </w:r>
    </w:p>
    <w:p w14:paraId="1C3A6FA4" w14:textId="520DACC7" w:rsidR="00C32440" w:rsidRPr="00AE5FF4" w:rsidRDefault="00296E3E" w:rsidP="00023469">
      <w:pPr>
        <w:spacing w:after="0" w:line="293" w:lineRule="auto"/>
        <w:ind w:left="57" w:firstLine="720"/>
        <w:jc w:val="both"/>
        <w:rPr>
          <w:sz w:val="21"/>
          <w:szCs w:val="21"/>
        </w:rPr>
      </w:pPr>
      <w:r w:rsidRPr="00AE5FF4">
        <w:rPr>
          <w:sz w:val="21"/>
          <w:szCs w:val="21"/>
        </w:rPr>
        <w:t>Під час прямого в</w:t>
      </w:r>
      <w:r w:rsidR="00EB3BAE">
        <w:rPr>
          <w:sz w:val="21"/>
          <w:szCs w:val="21"/>
        </w:rPr>
        <w:t>вімкне</w:t>
      </w:r>
      <w:r w:rsidRPr="00AE5FF4">
        <w:rPr>
          <w:sz w:val="21"/>
          <w:szCs w:val="21"/>
        </w:rPr>
        <w:t xml:space="preserve">ння (пуску) асинхронних двигунів виникають пускові струми, які можуть перевищувати номінальний струм в 6…8 разів, а оскільки ДЕС є джерелом живлення з обмеженою потужністю, на відміну від електричної мережі оператору, правильний розрахунок потужності двигунів змінного струму, які можуть живиться від неї, має важливе значення. </w:t>
      </w:r>
    </w:p>
    <w:p w14:paraId="08D99496" w14:textId="71AA21AF" w:rsidR="00C32440" w:rsidRPr="00AE5FF4" w:rsidRDefault="00296E3E" w:rsidP="00023469">
      <w:pPr>
        <w:spacing w:after="0" w:line="293" w:lineRule="auto"/>
        <w:ind w:left="57" w:firstLine="720"/>
        <w:jc w:val="both"/>
        <w:rPr>
          <w:sz w:val="21"/>
          <w:szCs w:val="21"/>
        </w:rPr>
      </w:pPr>
      <w:r w:rsidRPr="00AE5FF4">
        <w:rPr>
          <w:sz w:val="21"/>
          <w:szCs w:val="21"/>
        </w:rPr>
        <w:t xml:space="preserve">У більшості випадків ДЕС, яка має потужність, що дорівнює потужності двигуна, не забезпечує його прямий пуск та подальшу роботу. Для успішного пуску електродвигунів від ДЕС необхідно враховувати </w:t>
      </w:r>
      <w:r w:rsidR="0077627B">
        <w:rPr>
          <w:sz w:val="21"/>
          <w:szCs w:val="21"/>
        </w:rPr>
        <w:t xml:space="preserve">такі </w:t>
      </w:r>
      <w:r w:rsidRPr="00AE5FF4">
        <w:rPr>
          <w:sz w:val="21"/>
          <w:szCs w:val="21"/>
        </w:rPr>
        <w:t>складові:</w:t>
      </w:r>
    </w:p>
    <w:p w14:paraId="1E260633" w14:textId="77777777" w:rsidR="00C32440" w:rsidRPr="00AE5FF4" w:rsidRDefault="00296E3E" w:rsidP="00023469">
      <w:pPr>
        <w:numPr>
          <w:ilvl w:val="0"/>
          <w:numId w:val="7"/>
        </w:numPr>
        <w:tabs>
          <w:tab w:val="left" w:pos="993"/>
        </w:tabs>
        <w:spacing w:after="0" w:line="293" w:lineRule="auto"/>
        <w:ind w:left="57" w:firstLine="720"/>
        <w:rPr>
          <w:sz w:val="21"/>
          <w:szCs w:val="21"/>
        </w:rPr>
      </w:pPr>
      <w:r w:rsidRPr="00AE5FF4">
        <w:rPr>
          <w:sz w:val="21"/>
          <w:szCs w:val="21"/>
        </w:rPr>
        <w:t>величини припустимої мінімальної напруги на затискачах електродвигуна, за якої можливий його прямий пуск;</w:t>
      </w:r>
    </w:p>
    <w:p w14:paraId="33C8A5D9" w14:textId="43C596F9" w:rsidR="00C32440" w:rsidRPr="00AE5FF4" w:rsidRDefault="00296E3E" w:rsidP="00023469">
      <w:pPr>
        <w:numPr>
          <w:ilvl w:val="0"/>
          <w:numId w:val="7"/>
        </w:numPr>
        <w:tabs>
          <w:tab w:val="left" w:pos="993"/>
        </w:tabs>
        <w:spacing w:after="0" w:line="293" w:lineRule="auto"/>
        <w:ind w:left="57" w:firstLine="720"/>
        <w:rPr>
          <w:sz w:val="21"/>
          <w:szCs w:val="21"/>
        </w:rPr>
      </w:pPr>
      <w:r w:rsidRPr="00AE5FF4">
        <w:rPr>
          <w:sz w:val="21"/>
          <w:szCs w:val="21"/>
        </w:rPr>
        <w:t>врахування втрат напруги в лінії</w:t>
      </w:r>
      <w:r w:rsidR="00D27308">
        <w:rPr>
          <w:sz w:val="21"/>
          <w:szCs w:val="21"/>
        </w:rPr>
        <w:t xml:space="preserve"> живлення </w:t>
      </w:r>
      <w:r w:rsidRPr="00AE5FF4">
        <w:rPr>
          <w:sz w:val="21"/>
          <w:szCs w:val="21"/>
        </w:rPr>
        <w:t>від ДЕС до двигуна;</w:t>
      </w:r>
      <w:r w:rsidR="00D27308" w:rsidRPr="00D27308">
        <w:t xml:space="preserve"> </w:t>
      </w:r>
    </w:p>
    <w:p w14:paraId="338F4F13" w14:textId="77777777" w:rsidR="00C32440" w:rsidRPr="00AE5FF4" w:rsidRDefault="00296E3E" w:rsidP="00023469">
      <w:pPr>
        <w:numPr>
          <w:ilvl w:val="0"/>
          <w:numId w:val="7"/>
        </w:numPr>
        <w:tabs>
          <w:tab w:val="left" w:pos="993"/>
        </w:tabs>
        <w:spacing w:after="0" w:line="293" w:lineRule="auto"/>
        <w:ind w:left="57" w:firstLine="720"/>
        <w:rPr>
          <w:sz w:val="21"/>
          <w:szCs w:val="21"/>
        </w:rPr>
      </w:pPr>
      <w:r w:rsidRPr="00AE5FF4">
        <w:rPr>
          <w:sz w:val="21"/>
          <w:szCs w:val="21"/>
        </w:rPr>
        <w:t>врахування втрат напруги на генераторі ДЕС під час пуску двигуна.</w:t>
      </w:r>
    </w:p>
    <w:p w14:paraId="1BD94C31" w14:textId="77777777" w:rsidR="00C32440" w:rsidRPr="00AE5FF4" w:rsidRDefault="00296E3E" w:rsidP="00023469">
      <w:pPr>
        <w:spacing w:after="0" w:line="293" w:lineRule="auto"/>
        <w:ind w:left="57" w:firstLine="720"/>
        <w:jc w:val="both"/>
        <w:rPr>
          <w:sz w:val="21"/>
          <w:szCs w:val="21"/>
        </w:rPr>
      </w:pPr>
      <w:r w:rsidRPr="00AE5FF4">
        <w:rPr>
          <w:sz w:val="21"/>
          <w:szCs w:val="21"/>
        </w:rPr>
        <w:t>Наведена нижче методика розрахунку та вибору потужності ДЕС розглядає прямий пуск асинхронних двигунів змінного струму, як найбільш поширений.</w:t>
      </w:r>
    </w:p>
    <w:p w14:paraId="7A4CC7CB" w14:textId="77777777" w:rsidR="00C32440" w:rsidRPr="00AE5FF4" w:rsidRDefault="00296E3E" w:rsidP="00023469">
      <w:pPr>
        <w:spacing w:after="0" w:line="293" w:lineRule="auto"/>
        <w:ind w:left="57" w:firstLine="720"/>
        <w:jc w:val="both"/>
        <w:rPr>
          <w:b/>
          <w:sz w:val="21"/>
          <w:szCs w:val="21"/>
        </w:rPr>
      </w:pPr>
      <w:r w:rsidRPr="00AE5FF4">
        <w:rPr>
          <w:b/>
          <w:sz w:val="21"/>
          <w:szCs w:val="21"/>
        </w:rPr>
        <w:t>Б.1 Визначення величини припустимої мінімальної напруги на затискачах електродвигуна</w:t>
      </w:r>
    </w:p>
    <w:p w14:paraId="6E99A856" w14:textId="4082F1B7" w:rsidR="00C32440" w:rsidRPr="00AE5FF4" w:rsidRDefault="00296E3E" w:rsidP="00023469">
      <w:pPr>
        <w:spacing w:after="0" w:line="293" w:lineRule="auto"/>
        <w:ind w:left="57" w:firstLine="720"/>
        <w:jc w:val="both"/>
        <w:rPr>
          <w:sz w:val="21"/>
          <w:szCs w:val="21"/>
        </w:rPr>
      </w:pPr>
      <w:r w:rsidRPr="00AE5FF4">
        <w:rPr>
          <w:sz w:val="21"/>
          <w:szCs w:val="21"/>
        </w:rPr>
        <w:t>Можливість прямого пуску короткозамкненого двигуна визначається за умовою</w:t>
      </w:r>
      <w:r w:rsidR="00D27308">
        <w:rPr>
          <w:sz w:val="21"/>
          <w:szCs w:val="21"/>
        </w:rPr>
        <w:t>:</w:t>
      </w:r>
    </w:p>
    <w:p w14:paraId="17DBD32C" w14:textId="5A2117D4" w:rsidR="00C32440" w:rsidRPr="00AE5FF4" w:rsidRDefault="00296E3E" w:rsidP="00023469">
      <w:pPr>
        <w:spacing w:before="120" w:after="120" w:line="293" w:lineRule="auto"/>
        <w:ind w:left="57" w:firstLine="720"/>
        <w:jc w:val="right"/>
        <w:rPr>
          <w:sz w:val="21"/>
          <w:szCs w:val="21"/>
        </w:rPr>
      </w:pPr>
      <w:r w:rsidRPr="00AE5FF4">
        <w:rPr>
          <w:sz w:val="21"/>
          <w:szCs w:val="21"/>
        </w:rPr>
        <w:t xml:space="preserve"> </w:t>
      </w:r>
      <w:r w:rsidRPr="004F77AE">
        <w:rPr>
          <w:i/>
          <w:sz w:val="24"/>
          <w:szCs w:val="24"/>
        </w:rPr>
        <w:t>U</w:t>
      </w:r>
      <w:r w:rsidRPr="004F77AE">
        <w:rPr>
          <w:sz w:val="24"/>
          <w:szCs w:val="24"/>
          <w:vertAlign w:val="subscript"/>
        </w:rPr>
        <w:t>дв</w:t>
      </w:r>
      <w:sdt>
        <w:sdtPr>
          <w:rPr>
            <w:sz w:val="24"/>
            <w:szCs w:val="24"/>
          </w:rPr>
          <w:tag w:val="goog_rdk_5"/>
          <w:id w:val="435981163"/>
        </w:sdtPr>
        <w:sdtContent>
          <w:r w:rsidRPr="004F77AE">
            <w:rPr>
              <w:rFonts w:eastAsia="Arial Unicode MS"/>
              <w:sz w:val="24"/>
              <w:szCs w:val="24"/>
            </w:rPr>
            <w:t>% ≥ (1,1×</w:t>
          </w:r>
        </w:sdtContent>
      </w:sdt>
      <w:r w:rsidRPr="004F77AE">
        <w:rPr>
          <w:i/>
          <w:sz w:val="24"/>
          <w:szCs w:val="24"/>
        </w:rPr>
        <w:t>m</w:t>
      </w:r>
      <w:r w:rsidRPr="004F77AE">
        <w:rPr>
          <w:sz w:val="24"/>
          <w:szCs w:val="24"/>
          <w:vertAlign w:val="subscript"/>
        </w:rPr>
        <w:t>мех</w:t>
      </w:r>
      <w:r w:rsidRPr="004F77AE">
        <w:rPr>
          <w:sz w:val="24"/>
          <w:szCs w:val="24"/>
        </w:rPr>
        <w:t>×</w:t>
      </w:r>
      <w:r w:rsidRPr="004F77AE">
        <w:rPr>
          <w:i/>
          <w:sz w:val="24"/>
          <w:szCs w:val="24"/>
        </w:rPr>
        <w:t>К</w:t>
      </w:r>
      <w:r w:rsidRPr="004F77AE">
        <w:rPr>
          <w:sz w:val="24"/>
          <w:szCs w:val="24"/>
          <w:vertAlign w:val="subscript"/>
        </w:rPr>
        <w:t>з</w:t>
      </w:r>
      <w:r w:rsidRPr="004F77AE">
        <w:rPr>
          <w:sz w:val="24"/>
          <w:szCs w:val="24"/>
        </w:rPr>
        <w:t>/</w:t>
      </w:r>
      <w:r w:rsidRPr="004F77AE">
        <w:rPr>
          <w:i/>
          <w:sz w:val="24"/>
          <w:szCs w:val="24"/>
        </w:rPr>
        <w:t>m</w:t>
      </w:r>
      <w:r w:rsidRPr="004F77AE">
        <w:rPr>
          <w:sz w:val="24"/>
          <w:szCs w:val="24"/>
          <w:vertAlign w:val="subscript"/>
        </w:rPr>
        <w:t>п</w:t>
      </w:r>
      <w:r w:rsidRPr="004F77AE">
        <w:rPr>
          <w:sz w:val="24"/>
          <w:szCs w:val="24"/>
        </w:rPr>
        <w:t>)</w:t>
      </w:r>
      <w:r w:rsidRPr="004F77AE">
        <w:rPr>
          <w:sz w:val="24"/>
          <w:szCs w:val="24"/>
          <w:vertAlign w:val="superscript"/>
        </w:rPr>
        <w:t>1/2</w:t>
      </w:r>
      <w:r w:rsidRPr="00AE5FF4">
        <w:rPr>
          <w:sz w:val="21"/>
          <w:szCs w:val="21"/>
          <w:vertAlign w:val="superscript"/>
        </w:rPr>
        <w:t xml:space="preserve"> </w:t>
      </w:r>
      <w:r w:rsidRPr="00AE5FF4">
        <w:rPr>
          <w:sz w:val="21"/>
          <w:szCs w:val="21"/>
        </w:rPr>
        <w:t>,</w:t>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t>(Б.1)</w:t>
      </w:r>
    </w:p>
    <w:p w14:paraId="6740F00F" w14:textId="0E3DA2D4" w:rsidR="00C32440" w:rsidRPr="00AE5FF4" w:rsidRDefault="00296E3E" w:rsidP="00023469">
      <w:pPr>
        <w:spacing w:after="0" w:line="293" w:lineRule="auto"/>
        <w:ind w:left="57" w:firstLine="720"/>
        <w:jc w:val="both"/>
        <w:rPr>
          <w:sz w:val="21"/>
          <w:szCs w:val="21"/>
        </w:rPr>
      </w:pPr>
      <w:r w:rsidRPr="00AE5FF4">
        <w:rPr>
          <w:sz w:val="21"/>
          <w:szCs w:val="21"/>
        </w:rPr>
        <w:t xml:space="preserve">де </w:t>
      </w:r>
      <w:r w:rsidRPr="00AE5FF4">
        <w:rPr>
          <w:i/>
          <w:sz w:val="21"/>
          <w:szCs w:val="21"/>
        </w:rPr>
        <w:t>U</w:t>
      </w:r>
      <w:r w:rsidRPr="00AE5FF4">
        <w:rPr>
          <w:sz w:val="21"/>
          <w:szCs w:val="21"/>
          <w:vertAlign w:val="subscript"/>
        </w:rPr>
        <w:t>дв</w:t>
      </w:r>
      <w:r w:rsidRPr="00AE5FF4">
        <w:rPr>
          <w:sz w:val="21"/>
          <w:szCs w:val="21"/>
        </w:rPr>
        <w:t xml:space="preserve">% </w:t>
      </w:r>
      <w:r w:rsidR="00D27308">
        <w:rPr>
          <w:sz w:val="21"/>
          <w:szCs w:val="21"/>
        </w:rPr>
        <w:t>–</w:t>
      </w:r>
      <w:r w:rsidRPr="00AE5FF4">
        <w:rPr>
          <w:sz w:val="21"/>
          <w:szCs w:val="21"/>
        </w:rPr>
        <w:t xml:space="preserve"> напруга на затискачах електродвигуна в частках від номінальної напруги;</w:t>
      </w:r>
    </w:p>
    <w:p w14:paraId="41466EAD" w14:textId="77777777" w:rsidR="00C32440" w:rsidRPr="00AE5FF4" w:rsidRDefault="00296E3E" w:rsidP="00023469">
      <w:pPr>
        <w:spacing w:after="0" w:line="293" w:lineRule="auto"/>
        <w:ind w:left="57" w:firstLine="720"/>
        <w:jc w:val="both"/>
        <w:rPr>
          <w:sz w:val="21"/>
          <w:szCs w:val="21"/>
        </w:rPr>
      </w:pPr>
      <w:r w:rsidRPr="00AE5FF4">
        <w:rPr>
          <w:i/>
          <w:sz w:val="21"/>
          <w:szCs w:val="21"/>
        </w:rPr>
        <w:t>m</w:t>
      </w:r>
      <w:r w:rsidRPr="00AE5FF4">
        <w:rPr>
          <w:sz w:val="21"/>
          <w:szCs w:val="21"/>
          <w:vertAlign w:val="subscript"/>
        </w:rPr>
        <w:t>мех</w:t>
      </w:r>
      <w:r w:rsidRPr="00AE5FF4">
        <w:rPr>
          <w:sz w:val="21"/>
          <w:szCs w:val="21"/>
        </w:rPr>
        <w:t xml:space="preserve"> = </w:t>
      </w:r>
      <w:r w:rsidRPr="00AE5FF4">
        <w:rPr>
          <w:i/>
          <w:sz w:val="21"/>
          <w:szCs w:val="21"/>
        </w:rPr>
        <w:t>М</w:t>
      </w:r>
      <w:r w:rsidRPr="00AE5FF4">
        <w:rPr>
          <w:sz w:val="21"/>
          <w:szCs w:val="21"/>
          <w:vertAlign w:val="subscript"/>
        </w:rPr>
        <w:t>мех</w:t>
      </w:r>
      <w:r w:rsidRPr="00AE5FF4">
        <w:rPr>
          <w:sz w:val="21"/>
          <w:szCs w:val="21"/>
        </w:rPr>
        <w:t>/</w:t>
      </w:r>
      <w:r w:rsidRPr="00AE5FF4">
        <w:rPr>
          <w:i/>
          <w:sz w:val="21"/>
          <w:szCs w:val="21"/>
        </w:rPr>
        <w:t>М</w:t>
      </w:r>
      <w:r w:rsidRPr="00AE5FF4">
        <w:rPr>
          <w:sz w:val="21"/>
          <w:szCs w:val="21"/>
          <w:vertAlign w:val="subscript"/>
        </w:rPr>
        <w:t>ном</w:t>
      </w:r>
      <w:r w:rsidRPr="00AE5FF4">
        <w:rPr>
          <w:sz w:val="21"/>
          <w:szCs w:val="21"/>
        </w:rPr>
        <w:t xml:space="preserve"> – необхідна кратність початкового моменту приводного механізму;</w:t>
      </w:r>
    </w:p>
    <w:p w14:paraId="4610CD05" w14:textId="77777777" w:rsidR="00C32440" w:rsidRPr="00AE5FF4" w:rsidRDefault="00296E3E" w:rsidP="00023469">
      <w:pPr>
        <w:spacing w:after="0" w:line="293" w:lineRule="auto"/>
        <w:ind w:left="57" w:firstLine="720"/>
        <w:jc w:val="both"/>
        <w:rPr>
          <w:sz w:val="21"/>
          <w:szCs w:val="21"/>
        </w:rPr>
      </w:pPr>
      <w:r w:rsidRPr="00AE5FF4">
        <w:rPr>
          <w:i/>
          <w:sz w:val="21"/>
          <w:szCs w:val="21"/>
        </w:rPr>
        <w:t>m</w:t>
      </w:r>
      <w:r w:rsidRPr="00AE5FF4">
        <w:rPr>
          <w:sz w:val="21"/>
          <w:szCs w:val="21"/>
          <w:vertAlign w:val="subscript"/>
        </w:rPr>
        <w:t>п </w:t>
      </w:r>
      <w:r w:rsidRPr="00AE5FF4">
        <w:rPr>
          <w:sz w:val="21"/>
          <w:szCs w:val="21"/>
        </w:rPr>
        <w:t>= </w:t>
      </w:r>
      <w:r w:rsidRPr="00AE5FF4">
        <w:rPr>
          <w:i/>
          <w:sz w:val="21"/>
          <w:szCs w:val="21"/>
        </w:rPr>
        <w:t>М</w:t>
      </w:r>
      <w:r w:rsidRPr="00AE5FF4">
        <w:rPr>
          <w:i/>
          <w:sz w:val="21"/>
          <w:szCs w:val="21"/>
          <w:vertAlign w:val="subscript"/>
        </w:rPr>
        <w:t>пуск</w:t>
      </w:r>
      <w:r w:rsidRPr="00AE5FF4">
        <w:rPr>
          <w:sz w:val="21"/>
          <w:szCs w:val="21"/>
        </w:rPr>
        <w:t>/</w:t>
      </w:r>
      <w:r w:rsidRPr="00AE5FF4">
        <w:rPr>
          <w:i/>
          <w:sz w:val="21"/>
          <w:szCs w:val="21"/>
        </w:rPr>
        <w:t>М</w:t>
      </w:r>
      <w:r w:rsidRPr="00AE5FF4">
        <w:rPr>
          <w:sz w:val="21"/>
          <w:szCs w:val="21"/>
          <w:vertAlign w:val="subscript"/>
        </w:rPr>
        <w:t>ном</w:t>
      </w:r>
      <w:r w:rsidRPr="00AE5FF4">
        <w:rPr>
          <w:sz w:val="21"/>
          <w:szCs w:val="21"/>
        </w:rPr>
        <w:t xml:space="preserve"> – кратність пускового (початкового) моменту електродвигуна (за каталогом);</w:t>
      </w:r>
    </w:p>
    <w:p w14:paraId="0D96216B" w14:textId="77777777" w:rsidR="00C32440" w:rsidRPr="00AE5FF4" w:rsidRDefault="00296E3E" w:rsidP="00023469">
      <w:pPr>
        <w:spacing w:after="0" w:line="293" w:lineRule="auto"/>
        <w:ind w:left="57" w:firstLine="720"/>
        <w:jc w:val="both"/>
        <w:rPr>
          <w:sz w:val="21"/>
          <w:szCs w:val="21"/>
        </w:rPr>
      </w:pPr>
      <w:r w:rsidRPr="00AE5FF4">
        <w:rPr>
          <w:i/>
          <w:sz w:val="21"/>
          <w:szCs w:val="21"/>
        </w:rPr>
        <w:t>К</w:t>
      </w:r>
      <w:r w:rsidRPr="00AE5FF4">
        <w:rPr>
          <w:sz w:val="21"/>
          <w:szCs w:val="21"/>
          <w:vertAlign w:val="subscript"/>
        </w:rPr>
        <w:t>з</w:t>
      </w:r>
      <w:r w:rsidRPr="00AE5FF4">
        <w:rPr>
          <w:sz w:val="21"/>
          <w:szCs w:val="21"/>
        </w:rPr>
        <w:t xml:space="preserve"> – коефіцієнт завантаження електродвигуна;</w:t>
      </w:r>
    </w:p>
    <w:p w14:paraId="538CCF3A" w14:textId="6D9C66B8" w:rsidR="00C32440" w:rsidRPr="00AE5FF4" w:rsidRDefault="00296E3E" w:rsidP="00023469">
      <w:pPr>
        <w:spacing w:after="0" w:line="293" w:lineRule="auto"/>
        <w:ind w:left="57" w:firstLine="720"/>
        <w:jc w:val="both"/>
        <w:rPr>
          <w:sz w:val="21"/>
          <w:szCs w:val="21"/>
        </w:rPr>
      </w:pPr>
      <w:r w:rsidRPr="00AE5FF4">
        <w:rPr>
          <w:sz w:val="21"/>
          <w:szCs w:val="21"/>
        </w:rPr>
        <w:t xml:space="preserve">1,1 </w:t>
      </w:r>
      <w:r w:rsidR="00D27308">
        <w:rPr>
          <w:sz w:val="21"/>
          <w:szCs w:val="21"/>
        </w:rPr>
        <w:t>–</w:t>
      </w:r>
      <w:r w:rsidRPr="00AE5FF4">
        <w:rPr>
          <w:sz w:val="21"/>
          <w:szCs w:val="21"/>
        </w:rPr>
        <w:t xml:space="preserve"> коефіцієнт запасу.</w:t>
      </w:r>
    </w:p>
    <w:p w14:paraId="5BF6B73D" w14:textId="27ADE529" w:rsidR="00C32440" w:rsidRPr="00AE5FF4" w:rsidRDefault="00296E3E" w:rsidP="00023469">
      <w:pPr>
        <w:spacing w:after="0" w:line="293" w:lineRule="auto"/>
        <w:ind w:left="57" w:firstLine="720"/>
        <w:jc w:val="both"/>
        <w:rPr>
          <w:sz w:val="21"/>
          <w:szCs w:val="21"/>
        </w:rPr>
      </w:pPr>
      <w:r w:rsidRPr="00AE5FF4">
        <w:rPr>
          <w:sz w:val="21"/>
          <w:szCs w:val="21"/>
        </w:rPr>
        <w:t>Для визначення значень кратності початкових моментів деяких механізмів можливо користуватися даними</w:t>
      </w:r>
      <w:r w:rsidR="00D27308">
        <w:rPr>
          <w:sz w:val="21"/>
          <w:szCs w:val="21"/>
        </w:rPr>
        <w:t>,</w:t>
      </w:r>
      <w:r w:rsidRPr="00AE5FF4">
        <w:rPr>
          <w:sz w:val="21"/>
          <w:szCs w:val="21"/>
        </w:rPr>
        <w:t xml:space="preserve"> наведеними в таблиці Б.1.</w:t>
      </w:r>
    </w:p>
    <w:p w14:paraId="1C20DD8C" w14:textId="241D9A88" w:rsidR="00C32440" w:rsidRDefault="00296E3E" w:rsidP="00023469">
      <w:pPr>
        <w:spacing w:after="0" w:line="293" w:lineRule="auto"/>
        <w:ind w:left="57" w:firstLine="720"/>
        <w:jc w:val="both"/>
        <w:rPr>
          <w:sz w:val="21"/>
          <w:szCs w:val="21"/>
        </w:rPr>
      </w:pPr>
      <w:r w:rsidRPr="00AE5FF4">
        <w:rPr>
          <w:b/>
          <w:sz w:val="21"/>
          <w:szCs w:val="21"/>
        </w:rPr>
        <w:t>Таблиця Б.1</w:t>
      </w:r>
      <w:r w:rsidRPr="00AE5FF4">
        <w:rPr>
          <w:sz w:val="21"/>
          <w:szCs w:val="21"/>
        </w:rPr>
        <w:t xml:space="preserve"> </w:t>
      </w:r>
      <w:r w:rsidR="00D27308">
        <w:rPr>
          <w:sz w:val="21"/>
          <w:szCs w:val="21"/>
        </w:rPr>
        <w:t>–</w:t>
      </w:r>
      <w:r w:rsidRPr="00AE5FF4">
        <w:rPr>
          <w:sz w:val="21"/>
          <w:szCs w:val="21"/>
        </w:rPr>
        <w:t xml:space="preserve"> Значення коефіцієнту кратності початкового моменту приводного механізму</w:t>
      </w:r>
    </w:p>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01"/>
        <w:gridCol w:w="1828"/>
      </w:tblGrid>
      <w:tr w:rsidR="004F77AE" w:rsidRPr="00247E6E" w14:paraId="4746F239" w14:textId="77777777" w:rsidTr="004F77AE">
        <w:trPr>
          <w:jc w:val="center"/>
        </w:trPr>
        <w:tc>
          <w:tcPr>
            <w:tcW w:w="7801" w:type="dxa"/>
          </w:tcPr>
          <w:p w14:paraId="517BC410" w14:textId="77777777" w:rsidR="004F77AE" w:rsidRPr="00247E6E" w:rsidRDefault="004F77AE" w:rsidP="00023469">
            <w:pPr>
              <w:spacing w:after="0" w:line="293" w:lineRule="auto"/>
              <w:ind w:left="57" w:firstLine="720"/>
              <w:jc w:val="center"/>
              <w:rPr>
                <w:sz w:val="21"/>
                <w:szCs w:val="21"/>
              </w:rPr>
            </w:pPr>
            <w:r w:rsidRPr="00247E6E">
              <w:rPr>
                <w:sz w:val="21"/>
                <w:szCs w:val="21"/>
              </w:rPr>
              <w:t>Вид механізму</w:t>
            </w:r>
          </w:p>
        </w:tc>
        <w:tc>
          <w:tcPr>
            <w:tcW w:w="1828" w:type="dxa"/>
          </w:tcPr>
          <w:p w14:paraId="141D68B7" w14:textId="77777777" w:rsidR="004F77AE" w:rsidRPr="00247E6E" w:rsidRDefault="004F77AE" w:rsidP="00023469">
            <w:pPr>
              <w:spacing w:after="0" w:line="293" w:lineRule="auto"/>
              <w:ind w:left="57" w:firstLine="720"/>
              <w:jc w:val="center"/>
              <w:rPr>
                <w:rFonts w:eastAsia="Times New Roman"/>
                <w:b/>
                <w:sz w:val="21"/>
                <w:szCs w:val="21"/>
              </w:rPr>
            </w:pPr>
            <w:r w:rsidRPr="00247E6E">
              <w:rPr>
                <w:i/>
                <w:sz w:val="21"/>
                <w:szCs w:val="21"/>
              </w:rPr>
              <w:t>m</w:t>
            </w:r>
            <w:r w:rsidRPr="00247E6E">
              <w:rPr>
                <w:sz w:val="21"/>
                <w:szCs w:val="21"/>
                <w:vertAlign w:val="subscript"/>
              </w:rPr>
              <w:t>мех</w:t>
            </w:r>
          </w:p>
        </w:tc>
      </w:tr>
      <w:tr w:rsidR="004F77AE" w:rsidRPr="00247E6E" w14:paraId="0E8D172B" w14:textId="77777777" w:rsidTr="004F77AE">
        <w:trPr>
          <w:jc w:val="center"/>
        </w:trPr>
        <w:tc>
          <w:tcPr>
            <w:tcW w:w="7801" w:type="dxa"/>
          </w:tcPr>
          <w:p w14:paraId="07C741F6" w14:textId="77777777" w:rsidR="004F77AE" w:rsidRPr="00247E6E" w:rsidRDefault="004F77AE" w:rsidP="00023469">
            <w:pPr>
              <w:spacing w:after="0" w:line="293" w:lineRule="auto"/>
              <w:ind w:left="57" w:hanging="28"/>
              <w:rPr>
                <w:sz w:val="21"/>
                <w:szCs w:val="21"/>
              </w:rPr>
            </w:pPr>
            <w:r w:rsidRPr="00247E6E">
              <w:rPr>
                <w:sz w:val="21"/>
                <w:szCs w:val="21"/>
              </w:rPr>
              <w:t>Вентилятори</w:t>
            </w:r>
          </w:p>
        </w:tc>
        <w:tc>
          <w:tcPr>
            <w:tcW w:w="1828" w:type="dxa"/>
          </w:tcPr>
          <w:p w14:paraId="023A3843" w14:textId="77777777" w:rsidR="004F77AE" w:rsidRPr="00247E6E" w:rsidRDefault="004F77AE" w:rsidP="00023469">
            <w:pPr>
              <w:spacing w:after="0" w:line="293" w:lineRule="auto"/>
              <w:ind w:left="57" w:hanging="28"/>
              <w:jc w:val="center"/>
              <w:rPr>
                <w:sz w:val="21"/>
                <w:szCs w:val="21"/>
              </w:rPr>
            </w:pPr>
            <w:r w:rsidRPr="00247E6E">
              <w:rPr>
                <w:sz w:val="21"/>
                <w:szCs w:val="21"/>
              </w:rPr>
              <w:t>0,4...0,5</w:t>
            </w:r>
          </w:p>
        </w:tc>
      </w:tr>
      <w:tr w:rsidR="004F77AE" w:rsidRPr="00247E6E" w14:paraId="5E0D0CA1" w14:textId="77777777" w:rsidTr="004F77AE">
        <w:trPr>
          <w:jc w:val="center"/>
        </w:trPr>
        <w:tc>
          <w:tcPr>
            <w:tcW w:w="7801" w:type="dxa"/>
          </w:tcPr>
          <w:p w14:paraId="55BE8245" w14:textId="77777777" w:rsidR="004F77AE" w:rsidRPr="00247E6E" w:rsidRDefault="004F77AE" w:rsidP="00023469">
            <w:pPr>
              <w:spacing w:after="0" w:line="293" w:lineRule="auto"/>
              <w:ind w:left="57" w:hanging="28"/>
              <w:rPr>
                <w:sz w:val="21"/>
                <w:szCs w:val="21"/>
              </w:rPr>
            </w:pPr>
            <w:r w:rsidRPr="00247E6E">
              <w:rPr>
                <w:sz w:val="21"/>
                <w:szCs w:val="21"/>
              </w:rPr>
              <w:t>Компресор відцентровий та поршневий</w:t>
            </w:r>
          </w:p>
        </w:tc>
        <w:tc>
          <w:tcPr>
            <w:tcW w:w="1828" w:type="dxa"/>
          </w:tcPr>
          <w:p w14:paraId="08988403" w14:textId="77777777" w:rsidR="004F77AE" w:rsidRPr="00247E6E" w:rsidRDefault="004F77AE" w:rsidP="00023469">
            <w:pPr>
              <w:spacing w:after="0" w:line="293" w:lineRule="auto"/>
              <w:ind w:left="57" w:hanging="28"/>
              <w:jc w:val="center"/>
              <w:rPr>
                <w:sz w:val="21"/>
                <w:szCs w:val="21"/>
              </w:rPr>
            </w:pPr>
            <w:r w:rsidRPr="00247E6E">
              <w:rPr>
                <w:sz w:val="21"/>
                <w:szCs w:val="21"/>
              </w:rPr>
              <w:t>0,4</w:t>
            </w:r>
          </w:p>
        </w:tc>
      </w:tr>
      <w:tr w:rsidR="004F77AE" w:rsidRPr="00247E6E" w14:paraId="3540C2B8" w14:textId="77777777" w:rsidTr="004F77AE">
        <w:trPr>
          <w:jc w:val="center"/>
        </w:trPr>
        <w:tc>
          <w:tcPr>
            <w:tcW w:w="7801" w:type="dxa"/>
          </w:tcPr>
          <w:p w14:paraId="35AA5667" w14:textId="77777777" w:rsidR="004F77AE" w:rsidRPr="00247E6E" w:rsidRDefault="004F77AE" w:rsidP="00023469">
            <w:pPr>
              <w:spacing w:after="0" w:line="293" w:lineRule="auto"/>
              <w:ind w:left="57" w:hanging="28"/>
              <w:rPr>
                <w:sz w:val="21"/>
                <w:szCs w:val="21"/>
              </w:rPr>
            </w:pPr>
            <w:r w:rsidRPr="00247E6E">
              <w:rPr>
                <w:sz w:val="21"/>
                <w:szCs w:val="21"/>
              </w:rPr>
              <w:t>Насоси відцентровий та поршневий</w:t>
            </w:r>
          </w:p>
        </w:tc>
        <w:tc>
          <w:tcPr>
            <w:tcW w:w="1828" w:type="dxa"/>
          </w:tcPr>
          <w:p w14:paraId="62C1860E" w14:textId="77777777" w:rsidR="004F77AE" w:rsidRPr="00247E6E" w:rsidRDefault="004F77AE" w:rsidP="00023469">
            <w:pPr>
              <w:spacing w:after="0" w:line="293" w:lineRule="auto"/>
              <w:ind w:left="57" w:hanging="28"/>
              <w:jc w:val="center"/>
              <w:rPr>
                <w:sz w:val="21"/>
                <w:szCs w:val="21"/>
              </w:rPr>
            </w:pPr>
            <w:r w:rsidRPr="00247E6E">
              <w:rPr>
                <w:sz w:val="21"/>
                <w:szCs w:val="21"/>
              </w:rPr>
              <w:t>0,3...0,5</w:t>
            </w:r>
          </w:p>
        </w:tc>
      </w:tr>
      <w:tr w:rsidR="004F77AE" w:rsidRPr="00247E6E" w14:paraId="6CF1D3AD" w14:textId="77777777" w:rsidTr="004F77AE">
        <w:trPr>
          <w:jc w:val="center"/>
        </w:trPr>
        <w:tc>
          <w:tcPr>
            <w:tcW w:w="7801" w:type="dxa"/>
          </w:tcPr>
          <w:p w14:paraId="107ADB72" w14:textId="77777777" w:rsidR="004F77AE" w:rsidRPr="00247E6E" w:rsidRDefault="004F77AE" w:rsidP="00023469">
            <w:pPr>
              <w:spacing w:after="0" w:line="293" w:lineRule="auto"/>
              <w:ind w:left="57" w:hanging="28"/>
              <w:rPr>
                <w:sz w:val="21"/>
                <w:szCs w:val="21"/>
              </w:rPr>
            </w:pPr>
            <w:r w:rsidRPr="00247E6E">
              <w:rPr>
                <w:sz w:val="21"/>
                <w:szCs w:val="21"/>
              </w:rPr>
              <w:t>Ліфти пасажирські та вантажні (безредукторні)</w:t>
            </w:r>
          </w:p>
        </w:tc>
        <w:tc>
          <w:tcPr>
            <w:tcW w:w="1828" w:type="dxa"/>
          </w:tcPr>
          <w:p w14:paraId="54416CA5" w14:textId="77777777" w:rsidR="004F77AE" w:rsidRPr="00247E6E" w:rsidRDefault="004F77AE" w:rsidP="00023469">
            <w:pPr>
              <w:spacing w:after="0" w:line="293" w:lineRule="auto"/>
              <w:ind w:left="57" w:hanging="28"/>
              <w:jc w:val="center"/>
              <w:rPr>
                <w:sz w:val="21"/>
                <w:szCs w:val="21"/>
              </w:rPr>
            </w:pPr>
            <w:r w:rsidRPr="00247E6E">
              <w:rPr>
                <w:sz w:val="21"/>
                <w:szCs w:val="21"/>
              </w:rPr>
              <w:t>1,6...1,8</w:t>
            </w:r>
          </w:p>
        </w:tc>
      </w:tr>
      <w:tr w:rsidR="004F77AE" w:rsidRPr="00247E6E" w14:paraId="2E9894CB" w14:textId="77777777" w:rsidTr="004F77AE">
        <w:trPr>
          <w:jc w:val="center"/>
        </w:trPr>
        <w:tc>
          <w:tcPr>
            <w:tcW w:w="7801" w:type="dxa"/>
          </w:tcPr>
          <w:p w14:paraId="1452769B" w14:textId="77777777" w:rsidR="004F77AE" w:rsidRPr="00247E6E" w:rsidRDefault="004F77AE" w:rsidP="00023469">
            <w:pPr>
              <w:spacing w:after="0" w:line="293" w:lineRule="auto"/>
              <w:ind w:left="57" w:hanging="28"/>
              <w:rPr>
                <w:sz w:val="21"/>
                <w:szCs w:val="21"/>
              </w:rPr>
            </w:pPr>
            <w:r w:rsidRPr="00247E6E">
              <w:rPr>
                <w:sz w:val="21"/>
                <w:szCs w:val="21"/>
              </w:rPr>
              <w:t>Ліфти пасажирські та вантажні (редукторні)</w:t>
            </w:r>
          </w:p>
        </w:tc>
        <w:tc>
          <w:tcPr>
            <w:tcW w:w="1828" w:type="dxa"/>
          </w:tcPr>
          <w:p w14:paraId="3A9CDB5F" w14:textId="77777777" w:rsidR="004F77AE" w:rsidRPr="00247E6E" w:rsidRDefault="004F77AE" w:rsidP="00023469">
            <w:pPr>
              <w:spacing w:after="0" w:line="293" w:lineRule="auto"/>
              <w:ind w:left="57" w:hanging="28"/>
              <w:jc w:val="center"/>
              <w:rPr>
                <w:sz w:val="21"/>
                <w:szCs w:val="21"/>
              </w:rPr>
            </w:pPr>
            <w:r w:rsidRPr="00247E6E">
              <w:rPr>
                <w:sz w:val="21"/>
                <w:szCs w:val="21"/>
              </w:rPr>
              <w:t>0,4</w:t>
            </w:r>
          </w:p>
        </w:tc>
      </w:tr>
    </w:tbl>
    <w:p w14:paraId="4CBC4C8E" w14:textId="7B03DECE" w:rsidR="00C32440" w:rsidRPr="00AE5FF4" w:rsidRDefault="00296E3E" w:rsidP="00023469">
      <w:pPr>
        <w:spacing w:before="120" w:after="0" w:line="293" w:lineRule="auto"/>
        <w:ind w:left="57" w:firstLine="720"/>
        <w:jc w:val="both"/>
        <w:rPr>
          <w:b/>
          <w:sz w:val="21"/>
          <w:szCs w:val="21"/>
        </w:rPr>
      </w:pPr>
      <w:r w:rsidRPr="00AE5FF4">
        <w:rPr>
          <w:b/>
          <w:sz w:val="21"/>
          <w:szCs w:val="21"/>
        </w:rPr>
        <w:t>Д.2 Визначення втрат напруги в лінії</w:t>
      </w:r>
      <w:r w:rsidR="00D27308">
        <w:rPr>
          <w:b/>
          <w:sz w:val="21"/>
          <w:szCs w:val="21"/>
        </w:rPr>
        <w:t xml:space="preserve"> живлення</w:t>
      </w:r>
      <w:r w:rsidRPr="00AE5FF4">
        <w:rPr>
          <w:b/>
          <w:sz w:val="21"/>
          <w:szCs w:val="21"/>
        </w:rPr>
        <w:t xml:space="preserve"> від ДЕС до двигуна</w:t>
      </w:r>
    </w:p>
    <w:p w14:paraId="6ED1CBF5" w14:textId="7679001F" w:rsidR="00C32440" w:rsidRPr="00AE5FF4" w:rsidRDefault="00296E3E" w:rsidP="00023469">
      <w:pPr>
        <w:spacing w:after="0" w:line="293" w:lineRule="auto"/>
        <w:ind w:left="57" w:firstLine="720"/>
        <w:jc w:val="both"/>
        <w:rPr>
          <w:sz w:val="21"/>
          <w:szCs w:val="21"/>
        </w:rPr>
      </w:pPr>
      <w:r w:rsidRPr="00AE5FF4">
        <w:rPr>
          <w:sz w:val="21"/>
          <w:szCs w:val="21"/>
        </w:rPr>
        <w:t>Втрату напруги в кабельній лінії п</w:t>
      </w:r>
      <w:r w:rsidR="00D27308">
        <w:rPr>
          <w:sz w:val="21"/>
          <w:szCs w:val="21"/>
        </w:rPr>
        <w:t xml:space="preserve">ід час </w:t>
      </w:r>
      <w:r w:rsidRPr="00AE5FF4">
        <w:rPr>
          <w:sz w:val="21"/>
          <w:szCs w:val="21"/>
        </w:rPr>
        <w:t xml:space="preserve"> живленн</w:t>
      </w:r>
      <w:r w:rsidR="00D27308">
        <w:rPr>
          <w:sz w:val="21"/>
          <w:szCs w:val="21"/>
        </w:rPr>
        <w:t>я</w:t>
      </w:r>
      <w:r w:rsidRPr="00AE5FF4">
        <w:rPr>
          <w:sz w:val="21"/>
          <w:szCs w:val="21"/>
        </w:rPr>
        <w:t xml:space="preserve"> тр</w:t>
      </w:r>
      <w:r w:rsidR="00D27308">
        <w:rPr>
          <w:sz w:val="21"/>
          <w:szCs w:val="21"/>
        </w:rPr>
        <w:t>и</w:t>
      </w:r>
      <w:r w:rsidRPr="00AE5FF4">
        <w:rPr>
          <w:sz w:val="21"/>
          <w:szCs w:val="21"/>
        </w:rPr>
        <w:t>фазного електродвигуна, за нормальних умов роботи, з достатньою для інженерних розрахунків похибкою, визначається за формулою:</w:t>
      </w:r>
    </w:p>
    <w:p w14:paraId="018A772F" w14:textId="4342AD82" w:rsidR="00C32440" w:rsidRPr="00AE5FF4" w:rsidRDefault="00296E3E" w:rsidP="00023469">
      <w:pPr>
        <w:spacing w:after="0" w:line="293" w:lineRule="auto"/>
        <w:ind w:left="57" w:firstLine="720"/>
        <w:jc w:val="right"/>
        <w:rPr>
          <w:sz w:val="21"/>
          <w:szCs w:val="21"/>
        </w:rPr>
      </w:pPr>
      <w:r w:rsidRPr="004F77AE">
        <w:rPr>
          <w:sz w:val="24"/>
          <w:szCs w:val="24"/>
        </w:rPr>
        <w:t>Δ</w:t>
      </w:r>
      <w:r w:rsidRPr="004F77AE">
        <w:rPr>
          <w:i/>
          <w:sz w:val="24"/>
          <w:szCs w:val="24"/>
        </w:rPr>
        <w:t>U</w:t>
      </w:r>
      <w:r w:rsidRPr="004F77AE">
        <w:rPr>
          <w:sz w:val="24"/>
          <w:szCs w:val="24"/>
          <w:vertAlign w:val="subscript"/>
        </w:rPr>
        <w:t xml:space="preserve">каб </w:t>
      </w:r>
      <w:r w:rsidRPr="004F77AE">
        <w:rPr>
          <w:sz w:val="24"/>
          <w:szCs w:val="24"/>
        </w:rPr>
        <w:t>% =</w:t>
      </w:r>
      <w:r w:rsidRPr="004F77AE">
        <w:rPr>
          <w:sz w:val="24"/>
          <w:szCs w:val="24"/>
          <w:vertAlign w:val="subscript"/>
        </w:rPr>
        <w:t xml:space="preserve"> </w:t>
      </w:r>
      <w:r w:rsidRPr="004F77AE">
        <w:rPr>
          <w:i/>
          <w:sz w:val="24"/>
          <w:szCs w:val="24"/>
        </w:rPr>
        <w:t>k</w:t>
      </w:r>
      <w:r w:rsidRPr="004F77AE">
        <w:rPr>
          <w:sz w:val="24"/>
          <w:szCs w:val="24"/>
        </w:rPr>
        <w:t>×</w:t>
      </w:r>
      <w:r w:rsidRPr="004F77AE">
        <w:rPr>
          <w:i/>
          <w:sz w:val="24"/>
          <w:szCs w:val="24"/>
        </w:rPr>
        <w:t>I</w:t>
      </w:r>
      <w:r w:rsidRPr="004F77AE">
        <w:rPr>
          <w:sz w:val="24"/>
          <w:szCs w:val="24"/>
          <w:vertAlign w:val="subscript"/>
        </w:rPr>
        <w:t>н.дв</w:t>
      </w:r>
      <w:r w:rsidRPr="004F77AE">
        <w:rPr>
          <w:sz w:val="24"/>
          <w:szCs w:val="24"/>
        </w:rPr>
        <w:t>×</w:t>
      </w:r>
      <w:r w:rsidRPr="004F77AE">
        <w:rPr>
          <w:i/>
          <w:sz w:val="24"/>
          <w:szCs w:val="24"/>
        </w:rPr>
        <w:t>L</w:t>
      </w:r>
      <w:r w:rsidRPr="004F77AE">
        <w:rPr>
          <w:sz w:val="24"/>
          <w:szCs w:val="24"/>
        </w:rPr>
        <w:t>/</w:t>
      </w:r>
      <w:r w:rsidRPr="004F77AE">
        <w:rPr>
          <w:i/>
          <w:sz w:val="24"/>
          <w:szCs w:val="24"/>
        </w:rPr>
        <w:t>U</w:t>
      </w:r>
      <w:r w:rsidRPr="004F77AE">
        <w:rPr>
          <w:sz w:val="24"/>
          <w:szCs w:val="24"/>
          <w:vertAlign w:val="subscript"/>
        </w:rPr>
        <w:t>Н</w:t>
      </w:r>
      <w:r w:rsidRPr="004F77AE">
        <w:rPr>
          <w:sz w:val="24"/>
          <w:szCs w:val="24"/>
        </w:rPr>
        <w:t>,</w:t>
      </w:r>
      <w:r w:rsidRPr="004F77AE">
        <w:rPr>
          <w:sz w:val="24"/>
          <w:szCs w:val="24"/>
        </w:rPr>
        <w:tab/>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t>(Б.2)</w:t>
      </w:r>
    </w:p>
    <w:p w14:paraId="380AFF3F" w14:textId="1B069EDF" w:rsidR="00C32440" w:rsidRPr="00AE5FF4" w:rsidRDefault="00296E3E" w:rsidP="00023469">
      <w:pPr>
        <w:spacing w:after="0" w:line="293" w:lineRule="auto"/>
        <w:ind w:left="57" w:firstLine="720"/>
        <w:jc w:val="both"/>
        <w:rPr>
          <w:sz w:val="21"/>
          <w:szCs w:val="21"/>
        </w:rPr>
      </w:pPr>
      <w:r w:rsidRPr="00AE5FF4">
        <w:rPr>
          <w:sz w:val="21"/>
          <w:szCs w:val="21"/>
        </w:rPr>
        <w:t>де Δ</w:t>
      </w:r>
      <w:r w:rsidRPr="00AE5FF4">
        <w:rPr>
          <w:i/>
          <w:sz w:val="21"/>
          <w:szCs w:val="21"/>
        </w:rPr>
        <w:t>U</w:t>
      </w:r>
      <w:r w:rsidRPr="00AE5FF4">
        <w:rPr>
          <w:sz w:val="21"/>
          <w:szCs w:val="21"/>
          <w:vertAlign w:val="subscript"/>
        </w:rPr>
        <w:t xml:space="preserve">каб </w:t>
      </w:r>
      <w:r w:rsidRPr="00AE5FF4">
        <w:rPr>
          <w:sz w:val="21"/>
          <w:szCs w:val="21"/>
        </w:rPr>
        <w:t xml:space="preserve">% </w:t>
      </w:r>
      <w:r w:rsidR="00D27308">
        <w:rPr>
          <w:sz w:val="21"/>
          <w:szCs w:val="21"/>
        </w:rPr>
        <w:t>–</w:t>
      </w:r>
      <w:r w:rsidRPr="00AE5FF4">
        <w:rPr>
          <w:sz w:val="21"/>
          <w:szCs w:val="21"/>
        </w:rPr>
        <w:t xml:space="preserve"> додаткова втрата напруги під час запуску двигуна;</w:t>
      </w:r>
    </w:p>
    <w:p w14:paraId="18EEDE12" w14:textId="77777777" w:rsidR="00C32440" w:rsidRPr="00AE5FF4" w:rsidRDefault="00296E3E" w:rsidP="00023469">
      <w:pPr>
        <w:spacing w:after="0" w:line="293" w:lineRule="auto"/>
        <w:ind w:left="57" w:firstLine="720"/>
        <w:jc w:val="both"/>
        <w:rPr>
          <w:sz w:val="21"/>
          <w:szCs w:val="21"/>
        </w:rPr>
      </w:pPr>
      <w:r w:rsidRPr="00AE5FF4">
        <w:rPr>
          <w:i/>
          <w:sz w:val="21"/>
          <w:szCs w:val="21"/>
        </w:rPr>
        <w:t>U</w:t>
      </w:r>
      <w:r w:rsidRPr="00AE5FF4">
        <w:rPr>
          <w:sz w:val="21"/>
          <w:szCs w:val="21"/>
          <w:vertAlign w:val="subscript"/>
        </w:rPr>
        <w:t xml:space="preserve">Н </w:t>
      </w:r>
      <w:r w:rsidRPr="00AE5FF4">
        <w:rPr>
          <w:sz w:val="21"/>
          <w:szCs w:val="21"/>
        </w:rPr>
        <w:t>= 400 (380) В – номінальна напруга мережі;</w:t>
      </w:r>
    </w:p>
    <w:p w14:paraId="1ECA10BD" w14:textId="6809A35B" w:rsidR="00C32440" w:rsidRPr="00AE5FF4" w:rsidRDefault="00296E3E" w:rsidP="00023469">
      <w:pPr>
        <w:spacing w:after="0" w:line="293" w:lineRule="auto"/>
        <w:ind w:left="57" w:firstLine="720"/>
        <w:jc w:val="both"/>
        <w:rPr>
          <w:sz w:val="21"/>
          <w:szCs w:val="21"/>
        </w:rPr>
      </w:pPr>
      <w:r w:rsidRPr="00023469">
        <w:rPr>
          <w:i/>
          <w:sz w:val="21"/>
          <w:szCs w:val="21"/>
        </w:rPr>
        <w:t>k</w:t>
      </w:r>
      <w:r w:rsidRPr="00AE5FF4">
        <w:rPr>
          <w:sz w:val="21"/>
          <w:szCs w:val="21"/>
        </w:rPr>
        <w:t xml:space="preserve"> </w:t>
      </w:r>
      <w:r w:rsidR="00D27308">
        <w:rPr>
          <w:sz w:val="21"/>
          <w:szCs w:val="21"/>
        </w:rPr>
        <w:t>–</w:t>
      </w:r>
      <w:r w:rsidRPr="00AE5FF4">
        <w:rPr>
          <w:sz w:val="21"/>
          <w:szCs w:val="21"/>
        </w:rPr>
        <w:t xml:space="preserve"> коефіцієнт, що враховує втрату напруги з врахуванням коефіцієнта потужності під час запуску двигуна, В/(А·км), що визначається за таблицею Б.2;</w:t>
      </w:r>
    </w:p>
    <w:p w14:paraId="48F0DEFA" w14:textId="54CCCBCC" w:rsidR="00C32440" w:rsidRPr="00AE5FF4" w:rsidRDefault="00296E3E" w:rsidP="00023469">
      <w:pPr>
        <w:spacing w:after="0" w:line="293" w:lineRule="auto"/>
        <w:ind w:left="57" w:firstLine="720"/>
        <w:jc w:val="both"/>
        <w:rPr>
          <w:sz w:val="21"/>
          <w:szCs w:val="21"/>
        </w:rPr>
      </w:pPr>
      <w:r w:rsidRPr="00AE5FF4">
        <w:rPr>
          <w:i/>
          <w:sz w:val="21"/>
          <w:szCs w:val="21"/>
        </w:rPr>
        <w:t>I</w:t>
      </w:r>
      <w:r w:rsidRPr="00AE5FF4">
        <w:rPr>
          <w:sz w:val="21"/>
          <w:szCs w:val="21"/>
          <w:vertAlign w:val="subscript"/>
        </w:rPr>
        <w:t xml:space="preserve">н.дв </w:t>
      </w:r>
      <w:r w:rsidR="00D27308">
        <w:rPr>
          <w:sz w:val="21"/>
          <w:szCs w:val="21"/>
          <w:vertAlign w:val="subscript"/>
        </w:rPr>
        <w:t>–</w:t>
      </w:r>
      <w:r w:rsidRPr="00AE5FF4">
        <w:rPr>
          <w:sz w:val="21"/>
          <w:szCs w:val="21"/>
        </w:rPr>
        <w:t xml:space="preserve"> номінальний струм двигуна, А;</w:t>
      </w:r>
    </w:p>
    <w:p w14:paraId="5BA6FF20" w14:textId="2BB68D95" w:rsidR="00317D85" w:rsidRDefault="00296E3E" w:rsidP="00317D85">
      <w:pPr>
        <w:spacing w:after="0" w:line="293" w:lineRule="auto"/>
        <w:ind w:left="57" w:firstLine="720"/>
        <w:jc w:val="both"/>
        <w:rPr>
          <w:sz w:val="21"/>
          <w:szCs w:val="21"/>
        </w:rPr>
      </w:pPr>
      <w:r w:rsidRPr="00AE5FF4">
        <w:rPr>
          <w:i/>
          <w:sz w:val="21"/>
          <w:szCs w:val="21"/>
        </w:rPr>
        <w:t>L</w:t>
      </w:r>
      <w:r w:rsidRPr="00AE5FF4">
        <w:rPr>
          <w:sz w:val="21"/>
          <w:szCs w:val="21"/>
        </w:rPr>
        <w:t xml:space="preserve"> </w:t>
      </w:r>
      <w:r w:rsidR="00D27308">
        <w:rPr>
          <w:sz w:val="21"/>
          <w:szCs w:val="21"/>
        </w:rPr>
        <w:t>–</w:t>
      </w:r>
      <w:r w:rsidRPr="00AE5FF4">
        <w:rPr>
          <w:sz w:val="21"/>
          <w:szCs w:val="21"/>
        </w:rPr>
        <w:t xml:space="preserve"> довжина лінії</w:t>
      </w:r>
      <w:r w:rsidR="00D27308">
        <w:rPr>
          <w:sz w:val="21"/>
          <w:szCs w:val="21"/>
        </w:rPr>
        <w:t xml:space="preserve"> живлення</w:t>
      </w:r>
      <w:r w:rsidRPr="00AE5FF4">
        <w:rPr>
          <w:sz w:val="21"/>
          <w:szCs w:val="21"/>
        </w:rPr>
        <w:t>, км.</w:t>
      </w:r>
    </w:p>
    <w:p w14:paraId="30965474" w14:textId="77777777" w:rsidR="00C32440" w:rsidRPr="00AE5FF4" w:rsidRDefault="00296E3E" w:rsidP="00023469">
      <w:pPr>
        <w:spacing w:after="0" w:line="293" w:lineRule="auto"/>
        <w:ind w:left="57" w:firstLine="720"/>
        <w:jc w:val="both"/>
        <w:rPr>
          <w:sz w:val="21"/>
          <w:szCs w:val="21"/>
        </w:rPr>
      </w:pPr>
      <w:r w:rsidRPr="00AE5FF4">
        <w:rPr>
          <w:sz w:val="21"/>
          <w:szCs w:val="21"/>
        </w:rPr>
        <w:t>Втрату напруги в кабельній лінії під час запуску електродвигуна визначають за формулою:</w:t>
      </w:r>
    </w:p>
    <w:p w14:paraId="1232BA37" w14:textId="70072047" w:rsidR="00C32440" w:rsidRPr="00AE5FF4" w:rsidRDefault="00296E3E" w:rsidP="00023469">
      <w:pPr>
        <w:spacing w:before="120" w:after="120" w:line="293" w:lineRule="auto"/>
        <w:ind w:left="57" w:firstLine="720"/>
        <w:jc w:val="right"/>
        <w:rPr>
          <w:sz w:val="21"/>
          <w:szCs w:val="21"/>
        </w:rPr>
      </w:pPr>
      <w:r w:rsidRPr="004F77AE">
        <w:rPr>
          <w:sz w:val="24"/>
          <w:szCs w:val="24"/>
        </w:rPr>
        <w:t>Δ</w:t>
      </w:r>
      <w:r w:rsidRPr="004F77AE">
        <w:rPr>
          <w:i/>
          <w:sz w:val="24"/>
          <w:szCs w:val="24"/>
        </w:rPr>
        <w:t>U</w:t>
      </w:r>
      <w:r w:rsidRPr="004F77AE">
        <w:rPr>
          <w:sz w:val="24"/>
          <w:szCs w:val="24"/>
          <w:vertAlign w:val="subscript"/>
        </w:rPr>
        <w:t xml:space="preserve">каб пуск </w:t>
      </w:r>
      <w:r w:rsidRPr="004F77AE">
        <w:rPr>
          <w:sz w:val="24"/>
          <w:szCs w:val="24"/>
        </w:rPr>
        <w:t>% =</w:t>
      </w:r>
      <w:r w:rsidRPr="004F77AE">
        <w:rPr>
          <w:sz w:val="24"/>
          <w:szCs w:val="24"/>
          <w:vertAlign w:val="subscript"/>
        </w:rPr>
        <w:t xml:space="preserve"> </w:t>
      </w:r>
      <w:r w:rsidRPr="004F77AE">
        <w:rPr>
          <w:sz w:val="24"/>
          <w:szCs w:val="24"/>
        </w:rPr>
        <w:t>Δ</w:t>
      </w:r>
      <w:r w:rsidRPr="004F77AE">
        <w:rPr>
          <w:i/>
          <w:sz w:val="24"/>
          <w:szCs w:val="24"/>
        </w:rPr>
        <w:t>U</w:t>
      </w:r>
      <w:r w:rsidRPr="004F77AE">
        <w:rPr>
          <w:sz w:val="24"/>
          <w:szCs w:val="24"/>
          <w:vertAlign w:val="subscript"/>
        </w:rPr>
        <w:t xml:space="preserve">каб </w:t>
      </w:r>
      <w:r w:rsidRPr="004F77AE">
        <w:rPr>
          <w:sz w:val="24"/>
          <w:szCs w:val="24"/>
        </w:rPr>
        <w:t xml:space="preserve">× </w:t>
      </w:r>
      <w:r w:rsidRPr="004F77AE">
        <w:rPr>
          <w:i/>
          <w:sz w:val="24"/>
          <w:szCs w:val="24"/>
        </w:rPr>
        <w:t>К</w:t>
      </w:r>
      <w:r w:rsidRPr="004F77AE">
        <w:rPr>
          <w:sz w:val="24"/>
          <w:szCs w:val="24"/>
          <w:vertAlign w:val="subscript"/>
        </w:rPr>
        <w:t>І</w:t>
      </w:r>
      <w:r w:rsidRPr="004F77AE">
        <w:rPr>
          <w:sz w:val="24"/>
          <w:szCs w:val="24"/>
        </w:rPr>
        <w:t>,</w:t>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t>(Б.3)</w:t>
      </w:r>
    </w:p>
    <w:p w14:paraId="3F1E7BD0" w14:textId="15625FC7" w:rsidR="00C32440" w:rsidRPr="00AE5FF4" w:rsidRDefault="00296E3E" w:rsidP="00023469">
      <w:pPr>
        <w:spacing w:after="0" w:line="293" w:lineRule="auto"/>
        <w:ind w:left="57" w:firstLine="720"/>
        <w:jc w:val="both"/>
        <w:rPr>
          <w:sz w:val="21"/>
          <w:szCs w:val="21"/>
        </w:rPr>
      </w:pPr>
      <w:r w:rsidRPr="00AE5FF4">
        <w:rPr>
          <w:sz w:val="21"/>
          <w:szCs w:val="21"/>
        </w:rPr>
        <w:t xml:space="preserve">де </w:t>
      </w:r>
      <w:r w:rsidRPr="00AE5FF4">
        <w:rPr>
          <w:i/>
          <w:sz w:val="21"/>
          <w:szCs w:val="21"/>
        </w:rPr>
        <w:t>К</w:t>
      </w:r>
      <w:r w:rsidRPr="00AE5FF4">
        <w:rPr>
          <w:sz w:val="21"/>
          <w:szCs w:val="21"/>
          <w:vertAlign w:val="subscript"/>
        </w:rPr>
        <w:t>І</w:t>
      </w:r>
      <w:r w:rsidRPr="00AE5FF4">
        <w:rPr>
          <w:sz w:val="21"/>
          <w:szCs w:val="21"/>
        </w:rPr>
        <w:t xml:space="preserve"> = </w:t>
      </w:r>
      <w:r w:rsidRPr="00AE5FF4">
        <w:rPr>
          <w:i/>
          <w:sz w:val="21"/>
          <w:szCs w:val="21"/>
        </w:rPr>
        <w:t>I</w:t>
      </w:r>
      <w:r w:rsidRPr="00AE5FF4">
        <w:rPr>
          <w:sz w:val="21"/>
          <w:szCs w:val="21"/>
          <w:vertAlign w:val="subscript"/>
        </w:rPr>
        <w:t xml:space="preserve">пуск.дв </w:t>
      </w:r>
      <w:r w:rsidRPr="00AE5FF4">
        <w:rPr>
          <w:sz w:val="21"/>
          <w:szCs w:val="21"/>
        </w:rPr>
        <w:t xml:space="preserve">/ </w:t>
      </w:r>
      <w:r w:rsidRPr="00AE5FF4">
        <w:rPr>
          <w:i/>
          <w:sz w:val="21"/>
          <w:szCs w:val="21"/>
        </w:rPr>
        <w:t>I</w:t>
      </w:r>
      <w:r w:rsidRPr="00AE5FF4">
        <w:rPr>
          <w:sz w:val="21"/>
          <w:szCs w:val="21"/>
          <w:vertAlign w:val="subscript"/>
        </w:rPr>
        <w:t>н</w:t>
      </w:r>
      <w:r w:rsidRPr="00AE5FF4">
        <w:rPr>
          <w:sz w:val="21"/>
          <w:szCs w:val="21"/>
        </w:rPr>
        <w:t xml:space="preserve"> </w:t>
      </w:r>
      <w:r w:rsidRPr="00AE5FF4">
        <w:rPr>
          <w:sz w:val="21"/>
          <w:szCs w:val="21"/>
          <w:vertAlign w:val="subscript"/>
        </w:rPr>
        <w:t xml:space="preserve">дв </w:t>
      </w:r>
      <w:r w:rsidR="00D27308">
        <w:rPr>
          <w:sz w:val="21"/>
          <w:szCs w:val="21"/>
          <w:vertAlign w:val="subscript"/>
        </w:rPr>
        <w:t>–</w:t>
      </w:r>
      <w:r w:rsidRPr="00AE5FF4">
        <w:rPr>
          <w:sz w:val="21"/>
          <w:szCs w:val="21"/>
        </w:rPr>
        <w:t xml:space="preserve"> кратність пускового струму двигуна.</w:t>
      </w:r>
    </w:p>
    <w:p w14:paraId="0F80BE5F" w14:textId="16BCC817" w:rsidR="00C32440" w:rsidRPr="00AE5FF4" w:rsidRDefault="00296E3E" w:rsidP="00023469">
      <w:pPr>
        <w:spacing w:before="120" w:after="0" w:line="293" w:lineRule="auto"/>
        <w:ind w:left="57" w:firstLine="720"/>
        <w:jc w:val="both"/>
        <w:rPr>
          <w:sz w:val="21"/>
          <w:szCs w:val="21"/>
        </w:rPr>
      </w:pPr>
      <w:r w:rsidRPr="00AE5FF4">
        <w:rPr>
          <w:b/>
          <w:sz w:val="21"/>
          <w:szCs w:val="21"/>
        </w:rPr>
        <w:t>Таблиця Б.2</w:t>
      </w:r>
      <w:r w:rsidRPr="00AE5FF4">
        <w:rPr>
          <w:sz w:val="21"/>
          <w:szCs w:val="21"/>
        </w:rPr>
        <w:t xml:space="preserve"> </w:t>
      </w:r>
      <w:r w:rsidR="00D27308">
        <w:rPr>
          <w:sz w:val="21"/>
          <w:szCs w:val="21"/>
        </w:rPr>
        <w:t>–</w:t>
      </w:r>
      <w:r w:rsidRPr="00AE5FF4">
        <w:rPr>
          <w:sz w:val="21"/>
          <w:szCs w:val="21"/>
        </w:rPr>
        <w:t xml:space="preserve"> Значення коефіцієнта втрати напруги </w:t>
      </w:r>
      <w:r w:rsidR="00521F2B" w:rsidRPr="00A64330">
        <w:rPr>
          <w:i/>
          <w:sz w:val="21"/>
          <w:szCs w:val="21"/>
        </w:rPr>
        <w:t>k</w:t>
      </w:r>
      <w:r w:rsidRPr="00AE5FF4">
        <w:rPr>
          <w:sz w:val="21"/>
          <w:szCs w:val="21"/>
        </w:rPr>
        <w:t>, В/(А·км) для електродвигунів</w:t>
      </w:r>
    </w:p>
    <w:tbl>
      <w:tblPr>
        <w:tblStyle w:val="affffd"/>
        <w:tblW w:w="91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2551"/>
        <w:gridCol w:w="2410"/>
        <w:gridCol w:w="2462"/>
      </w:tblGrid>
      <w:tr w:rsidR="00C32440" w:rsidRPr="00023469" w14:paraId="6F8C74AE" w14:textId="77777777" w:rsidTr="00023469">
        <w:trPr>
          <w:cantSplit/>
          <w:jc w:val="center"/>
        </w:trPr>
        <w:tc>
          <w:tcPr>
            <w:tcW w:w="4252" w:type="dxa"/>
            <w:gridSpan w:val="2"/>
            <w:vAlign w:val="center"/>
          </w:tcPr>
          <w:p w14:paraId="5913F3E3" w14:textId="6354EB0D" w:rsidR="00C32440" w:rsidRPr="00023469" w:rsidRDefault="00296E3E" w:rsidP="00A64851">
            <w:pPr>
              <w:spacing w:after="0" w:line="293" w:lineRule="auto"/>
              <w:jc w:val="center"/>
              <w:rPr>
                <w:sz w:val="20"/>
                <w:szCs w:val="20"/>
              </w:rPr>
            </w:pPr>
            <w:r w:rsidRPr="00023469">
              <w:rPr>
                <w:sz w:val="20"/>
                <w:szCs w:val="20"/>
              </w:rPr>
              <w:t>Площа перерізу лінії</w:t>
            </w:r>
            <w:r w:rsidR="00D27308" w:rsidRPr="00023469">
              <w:rPr>
                <w:sz w:val="20"/>
                <w:szCs w:val="20"/>
              </w:rPr>
              <w:t xml:space="preserve"> живлення</w:t>
            </w:r>
            <w:r w:rsidRPr="00023469">
              <w:rPr>
                <w:sz w:val="20"/>
                <w:szCs w:val="20"/>
              </w:rPr>
              <w:t>, мм</w:t>
            </w:r>
            <w:r w:rsidRPr="00023469">
              <w:rPr>
                <w:sz w:val="20"/>
                <w:szCs w:val="20"/>
                <w:vertAlign w:val="superscript"/>
              </w:rPr>
              <w:t>2</w:t>
            </w:r>
          </w:p>
        </w:tc>
        <w:tc>
          <w:tcPr>
            <w:tcW w:w="2410" w:type="dxa"/>
            <w:vMerge w:val="restart"/>
            <w:vAlign w:val="center"/>
          </w:tcPr>
          <w:p w14:paraId="6C2BE494" w14:textId="4BCA439D" w:rsidR="00C32440" w:rsidRPr="00023469" w:rsidRDefault="00296E3E" w:rsidP="00023469">
            <w:pPr>
              <w:spacing w:after="0" w:line="293" w:lineRule="auto"/>
              <w:ind w:firstLine="27"/>
              <w:jc w:val="center"/>
              <w:rPr>
                <w:sz w:val="20"/>
                <w:szCs w:val="20"/>
              </w:rPr>
            </w:pPr>
            <w:r w:rsidRPr="00023469">
              <w:rPr>
                <w:sz w:val="20"/>
                <w:szCs w:val="20"/>
              </w:rPr>
              <w:t>Нормальний режим</w:t>
            </w:r>
            <w:r w:rsidR="00D27308" w:rsidRPr="00023469">
              <w:rPr>
                <w:sz w:val="20"/>
                <w:szCs w:val="20"/>
              </w:rPr>
              <w:t>,</w:t>
            </w:r>
            <w:r w:rsidRPr="00023469">
              <w:rPr>
                <w:sz w:val="20"/>
                <w:szCs w:val="20"/>
              </w:rPr>
              <w:t xml:space="preserve"> cos </w:t>
            </w:r>
            <w:r w:rsidRPr="00023469">
              <w:rPr>
                <w:rFonts w:eastAsia="Arimo"/>
                <w:sz w:val="20"/>
                <w:szCs w:val="20"/>
              </w:rPr>
              <w:t>φ</w:t>
            </w:r>
            <w:r w:rsidRPr="00023469">
              <w:rPr>
                <w:sz w:val="20"/>
                <w:szCs w:val="20"/>
              </w:rPr>
              <w:t xml:space="preserve"> = 0,8</w:t>
            </w:r>
          </w:p>
        </w:tc>
        <w:tc>
          <w:tcPr>
            <w:tcW w:w="2462" w:type="dxa"/>
            <w:vMerge w:val="restart"/>
            <w:vAlign w:val="center"/>
          </w:tcPr>
          <w:p w14:paraId="43571795" w14:textId="2990BB79" w:rsidR="00A64851" w:rsidRPr="00023469" w:rsidRDefault="00296E3E" w:rsidP="00023469">
            <w:pPr>
              <w:spacing w:after="0" w:line="293" w:lineRule="auto"/>
              <w:ind w:firstLine="27"/>
              <w:jc w:val="center"/>
              <w:rPr>
                <w:sz w:val="20"/>
                <w:szCs w:val="20"/>
              </w:rPr>
            </w:pPr>
            <w:r w:rsidRPr="00023469">
              <w:rPr>
                <w:sz w:val="20"/>
                <w:szCs w:val="20"/>
              </w:rPr>
              <w:t>Пуск двигуна</w:t>
            </w:r>
            <w:r w:rsidR="00D27308" w:rsidRPr="00023469">
              <w:rPr>
                <w:sz w:val="20"/>
                <w:szCs w:val="20"/>
              </w:rPr>
              <w:t>,</w:t>
            </w:r>
            <w:r w:rsidRPr="00023469">
              <w:rPr>
                <w:sz w:val="20"/>
                <w:szCs w:val="20"/>
              </w:rPr>
              <w:t xml:space="preserve"> </w:t>
            </w:r>
            <w:r w:rsidR="00A64851" w:rsidRPr="00023469">
              <w:rPr>
                <w:sz w:val="20"/>
                <w:szCs w:val="20"/>
              </w:rPr>
              <w:t xml:space="preserve"> </w:t>
            </w:r>
          </w:p>
          <w:p w14:paraId="1E243EDD" w14:textId="77777777" w:rsidR="00C32440" w:rsidRPr="00023469" w:rsidRDefault="00296E3E" w:rsidP="00023469">
            <w:pPr>
              <w:spacing w:after="0" w:line="293" w:lineRule="auto"/>
              <w:ind w:firstLine="27"/>
              <w:jc w:val="center"/>
              <w:rPr>
                <w:sz w:val="20"/>
                <w:szCs w:val="20"/>
              </w:rPr>
            </w:pPr>
            <w:r w:rsidRPr="00023469">
              <w:rPr>
                <w:sz w:val="20"/>
                <w:szCs w:val="20"/>
              </w:rPr>
              <w:t xml:space="preserve">cos </w:t>
            </w:r>
            <w:r w:rsidRPr="00023469">
              <w:rPr>
                <w:rFonts w:eastAsia="Arimo"/>
                <w:sz w:val="20"/>
                <w:szCs w:val="20"/>
              </w:rPr>
              <w:t>φ</w:t>
            </w:r>
            <w:r w:rsidRPr="00023469">
              <w:rPr>
                <w:sz w:val="20"/>
                <w:szCs w:val="20"/>
              </w:rPr>
              <w:t xml:space="preserve"> = 0,35</w:t>
            </w:r>
          </w:p>
        </w:tc>
      </w:tr>
      <w:tr w:rsidR="00C32440" w:rsidRPr="00023469" w14:paraId="74BDB44E" w14:textId="77777777" w:rsidTr="00023469">
        <w:trPr>
          <w:cantSplit/>
          <w:jc w:val="center"/>
        </w:trPr>
        <w:tc>
          <w:tcPr>
            <w:tcW w:w="1701" w:type="dxa"/>
            <w:vAlign w:val="center"/>
          </w:tcPr>
          <w:p w14:paraId="7A653397" w14:textId="7F3075EF" w:rsidR="00C32440" w:rsidRPr="00023469" w:rsidRDefault="00296E3E" w:rsidP="00023469">
            <w:pPr>
              <w:spacing w:after="0" w:line="293" w:lineRule="auto"/>
              <w:ind w:firstLine="22"/>
              <w:jc w:val="center"/>
              <w:rPr>
                <w:sz w:val="20"/>
                <w:szCs w:val="20"/>
              </w:rPr>
            </w:pPr>
            <w:r w:rsidRPr="00023469">
              <w:rPr>
                <w:sz w:val="20"/>
                <w:szCs w:val="20"/>
              </w:rPr>
              <w:t>Мідь</w:t>
            </w:r>
          </w:p>
        </w:tc>
        <w:tc>
          <w:tcPr>
            <w:tcW w:w="2551" w:type="dxa"/>
            <w:vAlign w:val="center"/>
          </w:tcPr>
          <w:p w14:paraId="177915C7" w14:textId="77777777" w:rsidR="00C32440" w:rsidRPr="00023469" w:rsidRDefault="00296E3E" w:rsidP="00023469">
            <w:pPr>
              <w:spacing w:after="0" w:line="293" w:lineRule="auto"/>
              <w:ind w:firstLine="22"/>
              <w:jc w:val="center"/>
              <w:rPr>
                <w:sz w:val="20"/>
                <w:szCs w:val="20"/>
              </w:rPr>
            </w:pPr>
            <w:r w:rsidRPr="00023469">
              <w:rPr>
                <w:sz w:val="20"/>
                <w:szCs w:val="20"/>
              </w:rPr>
              <w:t>Алюміній</w:t>
            </w:r>
          </w:p>
        </w:tc>
        <w:tc>
          <w:tcPr>
            <w:tcW w:w="2410" w:type="dxa"/>
            <w:vMerge/>
            <w:vAlign w:val="center"/>
          </w:tcPr>
          <w:p w14:paraId="1B4538C1" w14:textId="77777777" w:rsidR="00C32440" w:rsidRPr="00023469" w:rsidRDefault="00C32440" w:rsidP="00AE5FF4">
            <w:pPr>
              <w:widowControl w:val="0"/>
              <w:pBdr>
                <w:top w:val="nil"/>
                <w:left w:val="nil"/>
                <w:bottom w:val="nil"/>
                <w:right w:val="nil"/>
                <w:between w:val="nil"/>
              </w:pBdr>
              <w:spacing w:after="0" w:line="293" w:lineRule="auto"/>
              <w:ind w:firstLine="720"/>
              <w:rPr>
                <w:sz w:val="20"/>
                <w:szCs w:val="20"/>
              </w:rPr>
            </w:pPr>
          </w:p>
        </w:tc>
        <w:tc>
          <w:tcPr>
            <w:tcW w:w="2462" w:type="dxa"/>
            <w:vMerge/>
            <w:vAlign w:val="center"/>
          </w:tcPr>
          <w:p w14:paraId="499F0633" w14:textId="77777777" w:rsidR="00C32440" w:rsidRPr="00023469" w:rsidRDefault="00C32440" w:rsidP="00AE5FF4">
            <w:pPr>
              <w:widowControl w:val="0"/>
              <w:pBdr>
                <w:top w:val="nil"/>
                <w:left w:val="nil"/>
                <w:bottom w:val="nil"/>
                <w:right w:val="nil"/>
                <w:between w:val="nil"/>
              </w:pBdr>
              <w:spacing w:after="0" w:line="293" w:lineRule="auto"/>
              <w:ind w:firstLine="720"/>
              <w:rPr>
                <w:sz w:val="20"/>
                <w:szCs w:val="20"/>
              </w:rPr>
            </w:pPr>
          </w:p>
        </w:tc>
      </w:tr>
      <w:tr w:rsidR="00C32440" w:rsidRPr="00023469" w14:paraId="3BC5441D" w14:textId="77777777" w:rsidTr="00023469">
        <w:trPr>
          <w:jc w:val="center"/>
        </w:trPr>
        <w:tc>
          <w:tcPr>
            <w:tcW w:w="1701" w:type="dxa"/>
            <w:vAlign w:val="center"/>
          </w:tcPr>
          <w:p w14:paraId="2CBB161D" w14:textId="77777777" w:rsidR="00C32440" w:rsidRPr="00023469" w:rsidRDefault="00296E3E" w:rsidP="00023469">
            <w:pPr>
              <w:spacing w:after="0" w:line="293" w:lineRule="auto"/>
              <w:ind w:firstLine="22"/>
              <w:jc w:val="center"/>
              <w:rPr>
                <w:sz w:val="20"/>
                <w:szCs w:val="20"/>
              </w:rPr>
            </w:pPr>
            <w:r w:rsidRPr="00023469">
              <w:rPr>
                <w:sz w:val="20"/>
                <w:szCs w:val="20"/>
              </w:rPr>
              <w:t>6</w:t>
            </w:r>
          </w:p>
        </w:tc>
        <w:tc>
          <w:tcPr>
            <w:tcW w:w="2551" w:type="dxa"/>
            <w:vAlign w:val="center"/>
          </w:tcPr>
          <w:p w14:paraId="204C2117" w14:textId="77777777" w:rsidR="00C32440" w:rsidRPr="00023469" w:rsidRDefault="00296E3E" w:rsidP="00023469">
            <w:pPr>
              <w:spacing w:after="0" w:line="293" w:lineRule="auto"/>
              <w:ind w:firstLine="22"/>
              <w:jc w:val="center"/>
              <w:rPr>
                <w:sz w:val="20"/>
                <w:szCs w:val="20"/>
              </w:rPr>
            </w:pPr>
            <w:r w:rsidRPr="00023469">
              <w:rPr>
                <w:sz w:val="20"/>
                <w:szCs w:val="20"/>
              </w:rPr>
              <w:t>10</w:t>
            </w:r>
          </w:p>
        </w:tc>
        <w:tc>
          <w:tcPr>
            <w:tcW w:w="2410" w:type="dxa"/>
            <w:vAlign w:val="center"/>
          </w:tcPr>
          <w:p w14:paraId="239E3EEE" w14:textId="77777777" w:rsidR="00C32440" w:rsidRPr="00023469" w:rsidRDefault="00296E3E" w:rsidP="00023469">
            <w:pPr>
              <w:spacing w:after="0" w:line="293" w:lineRule="auto"/>
              <w:ind w:firstLine="22"/>
              <w:jc w:val="center"/>
              <w:rPr>
                <w:sz w:val="20"/>
                <w:szCs w:val="20"/>
              </w:rPr>
            </w:pPr>
            <w:r w:rsidRPr="00023469">
              <w:rPr>
                <w:sz w:val="20"/>
                <w:szCs w:val="20"/>
              </w:rPr>
              <w:t>5,3</w:t>
            </w:r>
          </w:p>
        </w:tc>
        <w:tc>
          <w:tcPr>
            <w:tcW w:w="2462" w:type="dxa"/>
            <w:vAlign w:val="center"/>
          </w:tcPr>
          <w:p w14:paraId="08E1068F" w14:textId="77777777" w:rsidR="00C32440" w:rsidRPr="00023469" w:rsidRDefault="00296E3E" w:rsidP="00023469">
            <w:pPr>
              <w:spacing w:after="0" w:line="293" w:lineRule="auto"/>
              <w:ind w:firstLine="22"/>
              <w:jc w:val="center"/>
              <w:rPr>
                <w:sz w:val="20"/>
                <w:szCs w:val="20"/>
              </w:rPr>
            </w:pPr>
            <w:r w:rsidRPr="00023469">
              <w:rPr>
                <w:sz w:val="20"/>
                <w:szCs w:val="20"/>
              </w:rPr>
              <w:t>2,5</w:t>
            </w:r>
          </w:p>
        </w:tc>
      </w:tr>
      <w:tr w:rsidR="00C32440" w:rsidRPr="00023469" w14:paraId="0E1F120C" w14:textId="77777777" w:rsidTr="00023469">
        <w:trPr>
          <w:jc w:val="center"/>
        </w:trPr>
        <w:tc>
          <w:tcPr>
            <w:tcW w:w="1701" w:type="dxa"/>
            <w:vAlign w:val="center"/>
          </w:tcPr>
          <w:p w14:paraId="19D2CDCD" w14:textId="77777777" w:rsidR="00C32440" w:rsidRPr="00023469" w:rsidRDefault="00296E3E" w:rsidP="00023469">
            <w:pPr>
              <w:spacing w:after="0" w:line="293" w:lineRule="auto"/>
              <w:ind w:firstLine="22"/>
              <w:jc w:val="center"/>
              <w:rPr>
                <w:sz w:val="20"/>
                <w:szCs w:val="20"/>
              </w:rPr>
            </w:pPr>
            <w:r w:rsidRPr="00023469">
              <w:rPr>
                <w:sz w:val="20"/>
                <w:szCs w:val="20"/>
              </w:rPr>
              <w:t>10</w:t>
            </w:r>
          </w:p>
        </w:tc>
        <w:tc>
          <w:tcPr>
            <w:tcW w:w="2551" w:type="dxa"/>
            <w:vAlign w:val="center"/>
          </w:tcPr>
          <w:p w14:paraId="472DECF7" w14:textId="77777777" w:rsidR="00C32440" w:rsidRPr="00023469" w:rsidRDefault="00296E3E" w:rsidP="00023469">
            <w:pPr>
              <w:spacing w:after="0" w:line="293" w:lineRule="auto"/>
              <w:ind w:firstLine="22"/>
              <w:jc w:val="center"/>
              <w:rPr>
                <w:sz w:val="20"/>
                <w:szCs w:val="20"/>
              </w:rPr>
            </w:pPr>
            <w:r w:rsidRPr="00023469">
              <w:rPr>
                <w:sz w:val="20"/>
                <w:szCs w:val="20"/>
              </w:rPr>
              <w:t>16</w:t>
            </w:r>
          </w:p>
        </w:tc>
        <w:tc>
          <w:tcPr>
            <w:tcW w:w="2410" w:type="dxa"/>
            <w:vAlign w:val="center"/>
          </w:tcPr>
          <w:p w14:paraId="47E8A21C" w14:textId="77777777" w:rsidR="00C32440" w:rsidRPr="00023469" w:rsidRDefault="00296E3E" w:rsidP="00023469">
            <w:pPr>
              <w:spacing w:after="0" w:line="293" w:lineRule="auto"/>
              <w:ind w:firstLine="22"/>
              <w:jc w:val="center"/>
              <w:rPr>
                <w:sz w:val="20"/>
                <w:szCs w:val="20"/>
              </w:rPr>
            </w:pPr>
            <w:r w:rsidRPr="00023469">
              <w:rPr>
                <w:sz w:val="20"/>
                <w:szCs w:val="20"/>
              </w:rPr>
              <w:t>3,2</w:t>
            </w:r>
          </w:p>
        </w:tc>
        <w:tc>
          <w:tcPr>
            <w:tcW w:w="2462" w:type="dxa"/>
            <w:vAlign w:val="center"/>
          </w:tcPr>
          <w:p w14:paraId="429FF8F8" w14:textId="77777777" w:rsidR="00C32440" w:rsidRPr="00023469" w:rsidRDefault="00296E3E" w:rsidP="00023469">
            <w:pPr>
              <w:spacing w:after="0" w:line="293" w:lineRule="auto"/>
              <w:ind w:firstLine="22"/>
              <w:jc w:val="center"/>
              <w:rPr>
                <w:sz w:val="20"/>
                <w:szCs w:val="20"/>
              </w:rPr>
            </w:pPr>
            <w:r w:rsidRPr="00023469">
              <w:rPr>
                <w:sz w:val="20"/>
                <w:szCs w:val="20"/>
              </w:rPr>
              <w:t>1,5</w:t>
            </w:r>
          </w:p>
        </w:tc>
      </w:tr>
      <w:tr w:rsidR="00C32440" w:rsidRPr="00023469" w14:paraId="1F63D5B2" w14:textId="77777777" w:rsidTr="00023469">
        <w:trPr>
          <w:jc w:val="center"/>
        </w:trPr>
        <w:tc>
          <w:tcPr>
            <w:tcW w:w="1701" w:type="dxa"/>
            <w:vAlign w:val="center"/>
          </w:tcPr>
          <w:p w14:paraId="59040291" w14:textId="77777777" w:rsidR="00C32440" w:rsidRPr="00023469" w:rsidRDefault="00296E3E" w:rsidP="00023469">
            <w:pPr>
              <w:spacing w:after="0" w:line="293" w:lineRule="auto"/>
              <w:ind w:firstLine="22"/>
              <w:jc w:val="center"/>
              <w:rPr>
                <w:sz w:val="20"/>
                <w:szCs w:val="20"/>
              </w:rPr>
            </w:pPr>
            <w:r w:rsidRPr="00023469">
              <w:rPr>
                <w:sz w:val="20"/>
                <w:szCs w:val="20"/>
              </w:rPr>
              <w:t>16</w:t>
            </w:r>
          </w:p>
        </w:tc>
        <w:tc>
          <w:tcPr>
            <w:tcW w:w="2551" w:type="dxa"/>
            <w:vAlign w:val="center"/>
          </w:tcPr>
          <w:p w14:paraId="09E354F6" w14:textId="77777777" w:rsidR="00C32440" w:rsidRPr="00023469" w:rsidRDefault="00296E3E" w:rsidP="00023469">
            <w:pPr>
              <w:spacing w:after="0" w:line="293" w:lineRule="auto"/>
              <w:ind w:firstLine="22"/>
              <w:jc w:val="center"/>
              <w:rPr>
                <w:sz w:val="20"/>
                <w:szCs w:val="20"/>
              </w:rPr>
            </w:pPr>
            <w:r w:rsidRPr="00023469">
              <w:rPr>
                <w:sz w:val="20"/>
                <w:szCs w:val="20"/>
              </w:rPr>
              <w:t>25</w:t>
            </w:r>
          </w:p>
        </w:tc>
        <w:tc>
          <w:tcPr>
            <w:tcW w:w="2410" w:type="dxa"/>
            <w:vAlign w:val="center"/>
          </w:tcPr>
          <w:p w14:paraId="713F2480" w14:textId="77777777" w:rsidR="00C32440" w:rsidRPr="00023469" w:rsidRDefault="00296E3E" w:rsidP="00023469">
            <w:pPr>
              <w:spacing w:after="0" w:line="293" w:lineRule="auto"/>
              <w:ind w:firstLine="22"/>
              <w:jc w:val="center"/>
              <w:rPr>
                <w:sz w:val="20"/>
                <w:szCs w:val="20"/>
              </w:rPr>
            </w:pPr>
            <w:r w:rsidRPr="00023469">
              <w:rPr>
                <w:sz w:val="20"/>
                <w:szCs w:val="20"/>
              </w:rPr>
              <w:t>2,05</w:t>
            </w:r>
          </w:p>
        </w:tc>
        <w:tc>
          <w:tcPr>
            <w:tcW w:w="2462" w:type="dxa"/>
            <w:vAlign w:val="center"/>
          </w:tcPr>
          <w:p w14:paraId="1E68391D" w14:textId="77777777" w:rsidR="00C32440" w:rsidRPr="00023469" w:rsidRDefault="00296E3E" w:rsidP="00023469">
            <w:pPr>
              <w:spacing w:after="0" w:line="293" w:lineRule="auto"/>
              <w:ind w:firstLine="22"/>
              <w:jc w:val="center"/>
              <w:rPr>
                <w:sz w:val="20"/>
                <w:szCs w:val="20"/>
              </w:rPr>
            </w:pPr>
            <w:r w:rsidRPr="00023469">
              <w:rPr>
                <w:sz w:val="20"/>
                <w:szCs w:val="20"/>
              </w:rPr>
              <w:t>1</w:t>
            </w:r>
          </w:p>
        </w:tc>
      </w:tr>
      <w:tr w:rsidR="00C32440" w:rsidRPr="00023469" w14:paraId="2FBDFAF6" w14:textId="77777777" w:rsidTr="00023469">
        <w:trPr>
          <w:jc w:val="center"/>
        </w:trPr>
        <w:tc>
          <w:tcPr>
            <w:tcW w:w="1701" w:type="dxa"/>
            <w:vAlign w:val="center"/>
          </w:tcPr>
          <w:p w14:paraId="5409BE11" w14:textId="77777777" w:rsidR="00C32440" w:rsidRPr="00023469" w:rsidRDefault="00296E3E" w:rsidP="00023469">
            <w:pPr>
              <w:spacing w:after="0" w:line="293" w:lineRule="auto"/>
              <w:ind w:firstLine="22"/>
              <w:jc w:val="center"/>
              <w:rPr>
                <w:sz w:val="20"/>
                <w:szCs w:val="20"/>
              </w:rPr>
            </w:pPr>
            <w:r w:rsidRPr="00023469">
              <w:rPr>
                <w:sz w:val="20"/>
                <w:szCs w:val="20"/>
              </w:rPr>
              <w:t>25</w:t>
            </w:r>
          </w:p>
        </w:tc>
        <w:tc>
          <w:tcPr>
            <w:tcW w:w="2551" w:type="dxa"/>
            <w:vAlign w:val="center"/>
          </w:tcPr>
          <w:p w14:paraId="14CD790E" w14:textId="77777777" w:rsidR="00C32440" w:rsidRPr="00023469" w:rsidRDefault="00296E3E" w:rsidP="00023469">
            <w:pPr>
              <w:spacing w:after="0" w:line="293" w:lineRule="auto"/>
              <w:ind w:firstLine="22"/>
              <w:jc w:val="center"/>
              <w:rPr>
                <w:sz w:val="20"/>
                <w:szCs w:val="20"/>
              </w:rPr>
            </w:pPr>
            <w:r w:rsidRPr="00023469">
              <w:rPr>
                <w:sz w:val="20"/>
                <w:szCs w:val="20"/>
              </w:rPr>
              <w:t>35</w:t>
            </w:r>
          </w:p>
        </w:tc>
        <w:tc>
          <w:tcPr>
            <w:tcW w:w="2410" w:type="dxa"/>
            <w:vAlign w:val="center"/>
          </w:tcPr>
          <w:p w14:paraId="29A9D0A0" w14:textId="77777777" w:rsidR="00C32440" w:rsidRPr="00023469" w:rsidRDefault="00296E3E" w:rsidP="00023469">
            <w:pPr>
              <w:spacing w:after="0" w:line="293" w:lineRule="auto"/>
              <w:ind w:firstLine="22"/>
              <w:jc w:val="center"/>
              <w:rPr>
                <w:sz w:val="20"/>
                <w:szCs w:val="20"/>
              </w:rPr>
            </w:pPr>
            <w:r w:rsidRPr="00023469">
              <w:rPr>
                <w:sz w:val="20"/>
                <w:szCs w:val="20"/>
              </w:rPr>
              <w:t>1,3</w:t>
            </w:r>
          </w:p>
        </w:tc>
        <w:tc>
          <w:tcPr>
            <w:tcW w:w="2462" w:type="dxa"/>
            <w:vAlign w:val="center"/>
          </w:tcPr>
          <w:p w14:paraId="72B548FD" w14:textId="77777777" w:rsidR="00C32440" w:rsidRPr="00023469" w:rsidRDefault="00296E3E" w:rsidP="00023469">
            <w:pPr>
              <w:spacing w:after="0" w:line="293" w:lineRule="auto"/>
              <w:ind w:firstLine="22"/>
              <w:jc w:val="center"/>
              <w:rPr>
                <w:sz w:val="20"/>
                <w:szCs w:val="20"/>
              </w:rPr>
            </w:pPr>
            <w:r w:rsidRPr="00023469">
              <w:rPr>
                <w:sz w:val="20"/>
                <w:szCs w:val="20"/>
              </w:rPr>
              <w:t>0,65</w:t>
            </w:r>
          </w:p>
        </w:tc>
      </w:tr>
      <w:tr w:rsidR="00C32440" w:rsidRPr="00023469" w14:paraId="7C28F27F" w14:textId="77777777" w:rsidTr="00023469">
        <w:trPr>
          <w:jc w:val="center"/>
        </w:trPr>
        <w:tc>
          <w:tcPr>
            <w:tcW w:w="1701" w:type="dxa"/>
            <w:vAlign w:val="center"/>
          </w:tcPr>
          <w:p w14:paraId="26517C52" w14:textId="77777777" w:rsidR="00C32440" w:rsidRPr="00023469" w:rsidRDefault="00296E3E" w:rsidP="00023469">
            <w:pPr>
              <w:spacing w:after="0" w:line="293" w:lineRule="auto"/>
              <w:ind w:firstLine="22"/>
              <w:jc w:val="center"/>
              <w:rPr>
                <w:sz w:val="20"/>
                <w:szCs w:val="20"/>
              </w:rPr>
            </w:pPr>
            <w:r w:rsidRPr="00023469">
              <w:rPr>
                <w:sz w:val="20"/>
                <w:szCs w:val="20"/>
              </w:rPr>
              <w:t>35</w:t>
            </w:r>
          </w:p>
        </w:tc>
        <w:tc>
          <w:tcPr>
            <w:tcW w:w="2551" w:type="dxa"/>
            <w:vAlign w:val="center"/>
          </w:tcPr>
          <w:p w14:paraId="1F1B1E2C" w14:textId="77777777" w:rsidR="00C32440" w:rsidRPr="00023469" w:rsidRDefault="00296E3E" w:rsidP="00023469">
            <w:pPr>
              <w:spacing w:after="0" w:line="293" w:lineRule="auto"/>
              <w:ind w:firstLine="22"/>
              <w:jc w:val="center"/>
              <w:rPr>
                <w:sz w:val="20"/>
                <w:szCs w:val="20"/>
              </w:rPr>
            </w:pPr>
            <w:r w:rsidRPr="00023469">
              <w:rPr>
                <w:sz w:val="20"/>
                <w:szCs w:val="20"/>
              </w:rPr>
              <w:t>50</w:t>
            </w:r>
          </w:p>
        </w:tc>
        <w:tc>
          <w:tcPr>
            <w:tcW w:w="2410" w:type="dxa"/>
            <w:vAlign w:val="center"/>
          </w:tcPr>
          <w:p w14:paraId="6E61434A" w14:textId="77777777" w:rsidR="00C32440" w:rsidRPr="00023469" w:rsidRDefault="00296E3E" w:rsidP="00023469">
            <w:pPr>
              <w:spacing w:after="0" w:line="293" w:lineRule="auto"/>
              <w:ind w:firstLine="22"/>
              <w:jc w:val="center"/>
              <w:rPr>
                <w:sz w:val="20"/>
                <w:szCs w:val="20"/>
              </w:rPr>
            </w:pPr>
            <w:r w:rsidRPr="00023469">
              <w:rPr>
                <w:sz w:val="20"/>
                <w:szCs w:val="20"/>
              </w:rPr>
              <w:t>1</w:t>
            </w:r>
          </w:p>
        </w:tc>
        <w:tc>
          <w:tcPr>
            <w:tcW w:w="2462" w:type="dxa"/>
            <w:vAlign w:val="center"/>
          </w:tcPr>
          <w:p w14:paraId="245F6EC3" w14:textId="77777777" w:rsidR="00C32440" w:rsidRPr="00023469" w:rsidRDefault="00296E3E" w:rsidP="00023469">
            <w:pPr>
              <w:spacing w:after="0" w:line="293" w:lineRule="auto"/>
              <w:ind w:firstLine="22"/>
              <w:jc w:val="center"/>
              <w:rPr>
                <w:sz w:val="20"/>
                <w:szCs w:val="20"/>
              </w:rPr>
            </w:pPr>
            <w:r w:rsidRPr="00023469">
              <w:rPr>
                <w:sz w:val="20"/>
                <w:szCs w:val="20"/>
              </w:rPr>
              <w:t>0,52</w:t>
            </w:r>
          </w:p>
        </w:tc>
      </w:tr>
      <w:tr w:rsidR="00C32440" w:rsidRPr="00023469" w14:paraId="565DC9EE" w14:textId="77777777" w:rsidTr="00023469">
        <w:trPr>
          <w:jc w:val="center"/>
        </w:trPr>
        <w:tc>
          <w:tcPr>
            <w:tcW w:w="1701" w:type="dxa"/>
            <w:vAlign w:val="center"/>
          </w:tcPr>
          <w:p w14:paraId="49EBF32A" w14:textId="77777777" w:rsidR="00C32440" w:rsidRPr="00023469" w:rsidRDefault="00296E3E" w:rsidP="00023469">
            <w:pPr>
              <w:spacing w:after="0" w:line="293" w:lineRule="auto"/>
              <w:ind w:firstLine="22"/>
              <w:jc w:val="center"/>
              <w:rPr>
                <w:sz w:val="20"/>
                <w:szCs w:val="20"/>
              </w:rPr>
            </w:pPr>
            <w:r w:rsidRPr="00023469">
              <w:rPr>
                <w:sz w:val="20"/>
                <w:szCs w:val="20"/>
              </w:rPr>
              <w:t>50</w:t>
            </w:r>
          </w:p>
        </w:tc>
        <w:tc>
          <w:tcPr>
            <w:tcW w:w="2551" w:type="dxa"/>
            <w:vAlign w:val="center"/>
          </w:tcPr>
          <w:p w14:paraId="7BDC6400" w14:textId="77777777" w:rsidR="00C32440" w:rsidRPr="00023469" w:rsidRDefault="00296E3E" w:rsidP="00023469">
            <w:pPr>
              <w:spacing w:after="0" w:line="293" w:lineRule="auto"/>
              <w:ind w:firstLine="22"/>
              <w:jc w:val="center"/>
              <w:rPr>
                <w:sz w:val="20"/>
                <w:szCs w:val="20"/>
              </w:rPr>
            </w:pPr>
            <w:r w:rsidRPr="00023469">
              <w:rPr>
                <w:sz w:val="20"/>
                <w:szCs w:val="20"/>
              </w:rPr>
              <w:t>70</w:t>
            </w:r>
          </w:p>
        </w:tc>
        <w:tc>
          <w:tcPr>
            <w:tcW w:w="2410" w:type="dxa"/>
            <w:vAlign w:val="center"/>
          </w:tcPr>
          <w:p w14:paraId="50F55AB8" w14:textId="77777777" w:rsidR="00C32440" w:rsidRPr="00023469" w:rsidRDefault="00296E3E" w:rsidP="00023469">
            <w:pPr>
              <w:spacing w:after="0" w:line="293" w:lineRule="auto"/>
              <w:ind w:firstLine="22"/>
              <w:jc w:val="center"/>
              <w:rPr>
                <w:sz w:val="20"/>
                <w:szCs w:val="20"/>
              </w:rPr>
            </w:pPr>
            <w:r w:rsidRPr="00023469">
              <w:rPr>
                <w:sz w:val="20"/>
                <w:szCs w:val="20"/>
              </w:rPr>
              <w:t>0,75</w:t>
            </w:r>
          </w:p>
        </w:tc>
        <w:tc>
          <w:tcPr>
            <w:tcW w:w="2462" w:type="dxa"/>
            <w:vAlign w:val="center"/>
          </w:tcPr>
          <w:p w14:paraId="6FA63575" w14:textId="77777777" w:rsidR="00C32440" w:rsidRPr="00023469" w:rsidRDefault="00296E3E" w:rsidP="00023469">
            <w:pPr>
              <w:spacing w:after="0" w:line="293" w:lineRule="auto"/>
              <w:ind w:firstLine="22"/>
              <w:jc w:val="center"/>
              <w:rPr>
                <w:sz w:val="20"/>
                <w:szCs w:val="20"/>
              </w:rPr>
            </w:pPr>
            <w:r w:rsidRPr="00023469">
              <w:rPr>
                <w:sz w:val="20"/>
                <w:szCs w:val="20"/>
              </w:rPr>
              <w:t>0,41</w:t>
            </w:r>
          </w:p>
        </w:tc>
      </w:tr>
      <w:tr w:rsidR="00C32440" w:rsidRPr="00023469" w14:paraId="26CB1508" w14:textId="77777777" w:rsidTr="00023469">
        <w:trPr>
          <w:jc w:val="center"/>
        </w:trPr>
        <w:tc>
          <w:tcPr>
            <w:tcW w:w="1701" w:type="dxa"/>
            <w:vAlign w:val="center"/>
          </w:tcPr>
          <w:p w14:paraId="67189630" w14:textId="77777777" w:rsidR="00C32440" w:rsidRPr="00023469" w:rsidRDefault="00296E3E" w:rsidP="00023469">
            <w:pPr>
              <w:spacing w:after="0" w:line="293" w:lineRule="auto"/>
              <w:ind w:firstLine="22"/>
              <w:jc w:val="center"/>
              <w:rPr>
                <w:sz w:val="20"/>
                <w:szCs w:val="20"/>
              </w:rPr>
            </w:pPr>
            <w:r w:rsidRPr="00023469">
              <w:rPr>
                <w:sz w:val="20"/>
                <w:szCs w:val="20"/>
              </w:rPr>
              <w:t>70</w:t>
            </w:r>
          </w:p>
        </w:tc>
        <w:tc>
          <w:tcPr>
            <w:tcW w:w="2551" w:type="dxa"/>
            <w:vAlign w:val="center"/>
          </w:tcPr>
          <w:p w14:paraId="35468A67" w14:textId="77777777" w:rsidR="00C32440" w:rsidRPr="00023469" w:rsidRDefault="00296E3E" w:rsidP="00023469">
            <w:pPr>
              <w:spacing w:after="0" w:line="293" w:lineRule="auto"/>
              <w:ind w:firstLine="22"/>
              <w:jc w:val="center"/>
              <w:rPr>
                <w:sz w:val="20"/>
                <w:szCs w:val="20"/>
              </w:rPr>
            </w:pPr>
            <w:r w:rsidRPr="00023469">
              <w:rPr>
                <w:sz w:val="20"/>
                <w:szCs w:val="20"/>
              </w:rPr>
              <w:t>120</w:t>
            </w:r>
          </w:p>
        </w:tc>
        <w:tc>
          <w:tcPr>
            <w:tcW w:w="2410" w:type="dxa"/>
            <w:vAlign w:val="center"/>
          </w:tcPr>
          <w:p w14:paraId="6E385886" w14:textId="77777777" w:rsidR="00C32440" w:rsidRPr="00023469" w:rsidRDefault="00296E3E" w:rsidP="00023469">
            <w:pPr>
              <w:spacing w:after="0" w:line="293" w:lineRule="auto"/>
              <w:ind w:firstLine="22"/>
              <w:jc w:val="center"/>
              <w:rPr>
                <w:sz w:val="20"/>
                <w:szCs w:val="20"/>
              </w:rPr>
            </w:pPr>
            <w:r w:rsidRPr="00023469">
              <w:rPr>
                <w:sz w:val="20"/>
                <w:szCs w:val="20"/>
              </w:rPr>
              <w:t>0,56</w:t>
            </w:r>
          </w:p>
        </w:tc>
        <w:tc>
          <w:tcPr>
            <w:tcW w:w="2462" w:type="dxa"/>
            <w:vAlign w:val="center"/>
          </w:tcPr>
          <w:p w14:paraId="02A8F4FC" w14:textId="77777777" w:rsidR="00C32440" w:rsidRPr="00023469" w:rsidRDefault="00296E3E" w:rsidP="00023469">
            <w:pPr>
              <w:spacing w:after="0" w:line="293" w:lineRule="auto"/>
              <w:ind w:firstLine="22"/>
              <w:jc w:val="center"/>
              <w:rPr>
                <w:sz w:val="20"/>
                <w:szCs w:val="20"/>
              </w:rPr>
            </w:pPr>
            <w:r w:rsidRPr="00023469">
              <w:rPr>
                <w:sz w:val="20"/>
                <w:szCs w:val="20"/>
              </w:rPr>
              <w:t>0,32</w:t>
            </w:r>
          </w:p>
        </w:tc>
      </w:tr>
      <w:tr w:rsidR="00C32440" w:rsidRPr="00023469" w14:paraId="27DFA74C" w14:textId="77777777" w:rsidTr="00023469">
        <w:trPr>
          <w:jc w:val="center"/>
        </w:trPr>
        <w:tc>
          <w:tcPr>
            <w:tcW w:w="1701" w:type="dxa"/>
            <w:vAlign w:val="center"/>
          </w:tcPr>
          <w:p w14:paraId="57F29133" w14:textId="77777777" w:rsidR="00C32440" w:rsidRPr="00023469" w:rsidRDefault="00296E3E" w:rsidP="00023469">
            <w:pPr>
              <w:spacing w:after="0" w:line="293" w:lineRule="auto"/>
              <w:ind w:firstLine="22"/>
              <w:jc w:val="center"/>
              <w:rPr>
                <w:sz w:val="20"/>
                <w:szCs w:val="20"/>
              </w:rPr>
            </w:pPr>
            <w:r w:rsidRPr="00023469">
              <w:rPr>
                <w:sz w:val="20"/>
                <w:szCs w:val="20"/>
              </w:rPr>
              <w:t>95</w:t>
            </w:r>
          </w:p>
        </w:tc>
        <w:tc>
          <w:tcPr>
            <w:tcW w:w="2551" w:type="dxa"/>
            <w:vAlign w:val="center"/>
          </w:tcPr>
          <w:p w14:paraId="0FB93257" w14:textId="77777777" w:rsidR="00C32440" w:rsidRPr="00023469" w:rsidRDefault="00296E3E" w:rsidP="00023469">
            <w:pPr>
              <w:spacing w:after="0" w:line="293" w:lineRule="auto"/>
              <w:ind w:firstLine="22"/>
              <w:jc w:val="center"/>
              <w:rPr>
                <w:sz w:val="20"/>
                <w:szCs w:val="20"/>
              </w:rPr>
            </w:pPr>
            <w:r w:rsidRPr="00023469">
              <w:rPr>
                <w:sz w:val="20"/>
                <w:szCs w:val="20"/>
              </w:rPr>
              <w:t>150</w:t>
            </w:r>
          </w:p>
        </w:tc>
        <w:tc>
          <w:tcPr>
            <w:tcW w:w="2410" w:type="dxa"/>
            <w:vAlign w:val="center"/>
          </w:tcPr>
          <w:p w14:paraId="4ECCDACB" w14:textId="77777777" w:rsidR="00C32440" w:rsidRPr="00023469" w:rsidRDefault="00296E3E" w:rsidP="00023469">
            <w:pPr>
              <w:spacing w:after="0" w:line="293" w:lineRule="auto"/>
              <w:ind w:firstLine="22"/>
              <w:jc w:val="center"/>
              <w:rPr>
                <w:sz w:val="20"/>
                <w:szCs w:val="20"/>
              </w:rPr>
            </w:pPr>
            <w:r w:rsidRPr="00023469">
              <w:rPr>
                <w:sz w:val="20"/>
                <w:szCs w:val="20"/>
              </w:rPr>
              <w:t>0,42</w:t>
            </w:r>
          </w:p>
        </w:tc>
        <w:tc>
          <w:tcPr>
            <w:tcW w:w="2462" w:type="dxa"/>
            <w:vAlign w:val="center"/>
          </w:tcPr>
          <w:p w14:paraId="23F27783" w14:textId="77777777" w:rsidR="00C32440" w:rsidRPr="00023469" w:rsidRDefault="00296E3E" w:rsidP="00023469">
            <w:pPr>
              <w:spacing w:after="0" w:line="293" w:lineRule="auto"/>
              <w:ind w:firstLine="22"/>
              <w:jc w:val="center"/>
              <w:rPr>
                <w:sz w:val="20"/>
                <w:szCs w:val="20"/>
              </w:rPr>
            </w:pPr>
            <w:r w:rsidRPr="00023469">
              <w:rPr>
                <w:sz w:val="20"/>
                <w:szCs w:val="20"/>
              </w:rPr>
              <w:t>0,26</w:t>
            </w:r>
          </w:p>
        </w:tc>
      </w:tr>
      <w:tr w:rsidR="00C32440" w:rsidRPr="00023469" w14:paraId="5D83D5BD" w14:textId="77777777" w:rsidTr="00023469">
        <w:trPr>
          <w:jc w:val="center"/>
        </w:trPr>
        <w:tc>
          <w:tcPr>
            <w:tcW w:w="1701" w:type="dxa"/>
            <w:vAlign w:val="center"/>
          </w:tcPr>
          <w:p w14:paraId="4A21C5C2" w14:textId="77777777" w:rsidR="00C32440" w:rsidRPr="00023469" w:rsidRDefault="00296E3E" w:rsidP="00023469">
            <w:pPr>
              <w:spacing w:after="0" w:line="293" w:lineRule="auto"/>
              <w:ind w:firstLine="22"/>
              <w:jc w:val="center"/>
              <w:rPr>
                <w:sz w:val="20"/>
                <w:szCs w:val="20"/>
              </w:rPr>
            </w:pPr>
            <w:r w:rsidRPr="00023469">
              <w:rPr>
                <w:sz w:val="20"/>
                <w:szCs w:val="20"/>
              </w:rPr>
              <w:t>120</w:t>
            </w:r>
          </w:p>
        </w:tc>
        <w:tc>
          <w:tcPr>
            <w:tcW w:w="2551" w:type="dxa"/>
            <w:vAlign w:val="center"/>
          </w:tcPr>
          <w:p w14:paraId="0CAC7155" w14:textId="77777777" w:rsidR="00C32440" w:rsidRPr="00023469" w:rsidRDefault="00296E3E" w:rsidP="00023469">
            <w:pPr>
              <w:spacing w:after="0" w:line="293" w:lineRule="auto"/>
              <w:ind w:firstLine="22"/>
              <w:jc w:val="center"/>
              <w:rPr>
                <w:sz w:val="20"/>
                <w:szCs w:val="20"/>
              </w:rPr>
            </w:pPr>
            <w:r w:rsidRPr="00023469">
              <w:rPr>
                <w:sz w:val="20"/>
                <w:szCs w:val="20"/>
              </w:rPr>
              <w:t>185</w:t>
            </w:r>
          </w:p>
        </w:tc>
        <w:tc>
          <w:tcPr>
            <w:tcW w:w="2410" w:type="dxa"/>
            <w:vAlign w:val="center"/>
          </w:tcPr>
          <w:p w14:paraId="4E8472CA" w14:textId="77777777" w:rsidR="00C32440" w:rsidRPr="00023469" w:rsidRDefault="00296E3E" w:rsidP="00023469">
            <w:pPr>
              <w:spacing w:after="0" w:line="293" w:lineRule="auto"/>
              <w:ind w:firstLine="22"/>
              <w:jc w:val="center"/>
              <w:rPr>
                <w:sz w:val="20"/>
                <w:szCs w:val="20"/>
              </w:rPr>
            </w:pPr>
            <w:r w:rsidRPr="00023469">
              <w:rPr>
                <w:sz w:val="20"/>
                <w:szCs w:val="20"/>
              </w:rPr>
              <w:t>0,34</w:t>
            </w:r>
          </w:p>
        </w:tc>
        <w:tc>
          <w:tcPr>
            <w:tcW w:w="2462" w:type="dxa"/>
            <w:vAlign w:val="center"/>
          </w:tcPr>
          <w:p w14:paraId="4A348FF7" w14:textId="77777777" w:rsidR="00C32440" w:rsidRPr="00023469" w:rsidRDefault="00296E3E" w:rsidP="00023469">
            <w:pPr>
              <w:spacing w:after="0" w:line="293" w:lineRule="auto"/>
              <w:ind w:firstLine="22"/>
              <w:jc w:val="center"/>
              <w:rPr>
                <w:sz w:val="20"/>
                <w:szCs w:val="20"/>
              </w:rPr>
            </w:pPr>
            <w:r w:rsidRPr="00023469">
              <w:rPr>
                <w:sz w:val="20"/>
                <w:szCs w:val="20"/>
              </w:rPr>
              <w:t>0,23</w:t>
            </w:r>
          </w:p>
        </w:tc>
      </w:tr>
      <w:tr w:rsidR="00C32440" w:rsidRPr="00023469" w14:paraId="165B4CB7" w14:textId="77777777" w:rsidTr="00023469">
        <w:trPr>
          <w:jc w:val="center"/>
        </w:trPr>
        <w:tc>
          <w:tcPr>
            <w:tcW w:w="1701" w:type="dxa"/>
            <w:vAlign w:val="center"/>
          </w:tcPr>
          <w:p w14:paraId="25AB99CA" w14:textId="77777777" w:rsidR="00C32440" w:rsidRPr="00023469" w:rsidRDefault="00296E3E" w:rsidP="00023469">
            <w:pPr>
              <w:spacing w:after="0" w:line="293" w:lineRule="auto"/>
              <w:ind w:firstLine="22"/>
              <w:jc w:val="center"/>
              <w:rPr>
                <w:sz w:val="20"/>
                <w:szCs w:val="20"/>
              </w:rPr>
            </w:pPr>
            <w:r w:rsidRPr="00023469">
              <w:rPr>
                <w:sz w:val="20"/>
                <w:szCs w:val="20"/>
              </w:rPr>
              <w:t>150</w:t>
            </w:r>
          </w:p>
        </w:tc>
        <w:tc>
          <w:tcPr>
            <w:tcW w:w="2551" w:type="dxa"/>
            <w:vAlign w:val="center"/>
          </w:tcPr>
          <w:p w14:paraId="4337A3F6" w14:textId="77777777" w:rsidR="00C32440" w:rsidRPr="00023469" w:rsidRDefault="00296E3E" w:rsidP="00023469">
            <w:pPr>
              <w:spacing w:after="0" w:line="293" w:lineRule="auto"/>
              <w:ind w:firstLine="22"/>
              <w:jc w:val="center"/>
              <w:rPr>
                <w:sz w:val="20"/>
                <w:szCs w:val="20"/>
              </w:rPr>
            </w:pPr>
            <w:r w:rsidRPr="00023469">
              <w:rPr>
                <w:sz w:val="20"/>
                <w:szCs w:val="20"/>
              </w:rPr>
              <w:t>240</w:t>
            </w:r>
          </w:p>
        </w:tc>
        <w:tc>
          <w:tcPr>
            <w:tcW w:w="2410" w:type="dxa"/>
            <w:vAlign w:val="center"/>
          </w:tcPr>
          <w:p w14:paraId="4899FC71" w14:textId="77777777" w:rsidR="00C32440" w:rsidRPr="00023469" w:rsidRDefault="00296E3E" w:rsidP="00023469">
            <w:pPr>
              <w:spacing w:after="0" w:line="293" w:lineRule="auto"/>
              <w:ind w:firstLine="22"/>
              <w:jc w:val="center"/>
              <w:rPr>
                <w:sz w:val="20"/>
                <w:szCs w:val="20"/>
              </w:rPr>
            </w:pPr>
            <w:r w:rsidRPr="00023469">
              <w:rPr>
                <w:sz w:val="20"/>
                <w:szCs w:val="20"/>
              </w:rPr>
              <w:t>0,29</w:t>
            </w:r>
          </w:p>
        </w:tc>
        <w:tc>
          <w:tcPr>
            <w:tcW w:w="2462" w:type="dxa"/>
            <w:vAlign w:val="center"/>
          </w:tcPr>
          <w:p w14:paraId="5676605A" w14:textId="77777777" w:rsidR="00C32440" w:rsidRPr="00023469" w:rsidRDefault="00296E3E" w:rsidP="00023469">
            <w:pPr>
              <w:spacing w:after="0" w:line="293" w:lineRule="auto"/>
              <w:ind w:firstLine="22"/>
              <w:jc w:val="center"/>
              <w:rPr>
                <w:sz w:val="20"/>
                <w:szCs w:val="20"/>
              </w:rPr>
            </w:pPr>
            <w:r w:rsidRPr="00023469">
              <w:rPr>
                <w:sz w:val="20"/>
                <w:szCs w:val="20"/>
              </w:rPr>
              <w:t>0,21</w:t>
            </w:r>
          </w:p>
        </w:tc>
      </w:tr>
      <w:tr w:rsidR="00C32440" w:rsidRPr="00023469" w14:paraId="1C356A25" w14:textId="77777777" w:rsidTr="00023469">
        <w:trPr>
          <w:jc w:val="center"/>
        </w:trPr>
        <w:tc>
          <w:tcPr>
            <w:tcW w:w="1701" w:type="dxa"/>
            <w:vAlign w:val="center"/>
          </w:tcPr>
          <w:p w14:paraId="479AD129" w14:textId="77777777" w:rsidR="00C32440" w:rsidRPr="00023469" w:rsidRDefault="00296E3E" w:rsidP="00023469">
            <w:pPr>
              <w:spacing w:after="0" w:line="293" w:lineRule="auto"/>
              <w:ind w:firstLine="22"/>
              <w:jc w:val="center"/>
              <w:rPr>
                <w:sz w:val="20"/>
                <w:szCs w:val="20"/>
              </w:rPr>
            </w:pPr>
            <w:r w:rsidRPr="00023469">
              <w:rPr>
                <w:sz w:val="20"/>
                <w:szCs w:val="20"/>
              </w:rPr>
              <w:t>185</w:t>
            </w:r>
          </w:p>
        </w:tc>
        <w:tc>
          <w:tcPr>
            <w:tcW w:w="2551" w:type="dxa"/>
            <w:vAlign w:val="center"/>
          </w:tcPr>
          <w:p w14:paraId="1956F314" w14:textId="77777777" w:rsidR="00C32440" w:rsidRPr="00023469" w:rsidRDefault="00296E3E" w:rsidP="00023469">
            <w:pPr>
              <w:spacing w:after="0" w:line="293" w:lineRule="auto"/>
              <w:ind w:firstLine="22"/>
              <w:jc w:val="center"/>
              <w:rPr>
                <w:sz w:val="20"/>
                <w:szCs w:val="20"/>
              </w:rPr>
            </w:pPr>
            <w:r w:rsidRPr="00023469">
              <w:rPr>
                <w:sz w:val="20"/>
                <w:szCs w:val="20"/>
              </w:rPr>
              <w:t>300</w:t>
            </w:r>
          </w:p>
        </w:tc>
        <w:tc>
          <w:tcPr>
            <w:tcW w:w="2410" w:type="dxa"/>
            <w:vAlign w:val="center"/>
          </w:tcPr>
          <w:p w14:paraId="37B8104C" w14:textId="77777777" w:rsidR="00C32440" w:rsidRPr="00023469" w:rsidRDefault="00296E3E" w:rsidP="00023469">
            <w:pPr>
              <w:spacing w:after="0" w:line="293" w:lineRule="auto"/>
              <w:ind w:firstLine="22"/>
              <w:jc w:val="center"/>
              <w:rPr>
                <w:sz w:val="20"/>
                <w:szCs w:val="20"/>
              </w:rPr>
            </w:pPr>
            <w:r w:rsidRPr="00023469">
              <w:rPr>
                <w:sz w:val="20"/>
                <w:szCs w:val="20"/>
              </w:rPr>
              <w:t>0,25</w:t>
            </w:r>
          </w:p>
        </w:tc>
        <w:tc>
          <w:tcPr>
            <w:tcW w:w="2462" w:type="dxa"/>
            <w:vAlign w:val="center"/>
          </w:tcPr>
          <w:p w14:paraId="2B55F8C5" w14:textId="77777777" w:rsidR="00C32440" w:rsidRPr="00023469" w:rsidRDefault="00296E3E" w:rsidP="00023469">
            <w:pPr>
              <w:spacing w:after="0" w:line="293" w:lineRule="auto"/>
              <w:ind w:firstLine="22"/>
              <w:jc w:val="center"/>
              <w:rPr>
                <w:sz w:val="20"/>
                <w:szCs w:val="20"/>
              </w:rPr>
            </w:pPr>
            <w:r w:rsidRPr="00023469">
              <w:rPr>
                <w:sz w:val="20"/>
                <w:szCs w:val="20"/>
              </w:rPr>
              <w:t>0,19</w:t>
            </w:r>
          </w:p>
        </w:tc>
      </w:tr>
      <w:tr w:rsidR="00C32440" w:rsidRPr="00023469" w14:paraId="40879DD9" w14:textId="77777777" w:rsidTr="00023469">
        <w:trPr>
          <w:jc w:val="center"/>
        </w:trPr>
        <w:tc>
          <w:tcPr>
            <w:tcW w:w="1701" w:type="dxa"/>
            <w:vAlign w:val="center"/>
          </w:tcPr>
          <w:p w14:paraId="4835D958" w14:textId="77777777" w:rsidR="00C32440" w:rsidRPr="00023469" w:rsidRDefault="00296E3E" w:rsidP="00023469">
            <w:pPr>
              <w:spacing w:after="0" w:line="293" w:lineRule="auto"/>
              <w:ind w:firstLine="22"/>
              <w:jc w:val="center"/>
              <w:rPr>
                <w:sz w:val="20"/>
                <w:szCs w:val="20"/>
              </w:rPr>
            </w:pPr>
            <w:r w:rsidRPr="00023469">
              <w:rPr>
                <w:sz w:val="20"/>
                <w:szCs w:val="20"/>
              </w:rPr>
              <w:t>240</w:t>
            </w:r>
          </w:p>
        </w:tc>
        <w:tc>
          <w:tcPr>
            <w:tcW w:w="2551" w:type="dxa"/>
            <w:vAlign w:val="center"/>
          </w:tcPr>
          <w:p w14:paraId="54DFDEE2" w14:textId="77777777" w:rsidR="00C32440" w:rsidRPr="00023469" w:rsidRDefault="00296E3E" w:rsidP="00023469">
            <w:pPr>
              <w:spacing w:after="0" w:line="293" w:lineRule="auto"/>
              <w:ind w:firstLine="22"/>
              <w:jc w:val="center"/>
              <w:rPr>
                <w:sz w:val="20"/>
                <w:szCs w:val="20"/>
              </w:rPr>
            </w:pPr>
            <w:r w:rsidRPr="00023469">
              <w:rPr>
                <w:sz w:val="20"/>
                <w:szCs w:val="20"/>
              </w:rPr>
              <w:t>400</w:t>
            </w:r>
          </w:p>
        </w:tc>
        <w:tc>
          <w:tcPr>
            <w:tcW w:w="2410" w:type="dxa"/>
            <w:vAlign w:val="center"/>
          </w:tcPr>
          <w:p w14:paraId="2B765CBE" w14:textId="77777777" w:rsidR="00C32440" w:rsidRPr="00023469" w:rsidRDefault="00296E3E" w:rsidP="00023469">
            <w:pPr>
              <w:spacing w:after="0" w:line="293" w:lineRule="auto"/>
              <w:ind w:firstLine="22"/>
              <w:jc w:val="center"/>
              <w:rPr>
                <w:sz w:val="20"/>
                <w:szCs w:val="20"/>
              </w:rPr>
            </w:pPr>
            <w:r w:rsidRPr="00023469">
              <w:rPr>
                <w:sz w:val="20"/>
                <w:szCs w:val="20"/>
              </w:rPr>
              <w:t>0,21</w:t>
            </w:r>
          </w:p>
        </w:tc>
        <w:tc>
          <w:tcPr>
            <w:tcW w:w="2462" w:type="dxa"/>
            <w:vAlign w:val="center"/>
          </w:tcPr>
          <w:p w14:paraId="76D0BA4A" w14:textId="77777777" w:rsidR="00C32440" w:rsidRPr="00023469" w:rsidRDefault="00296E3E" w:rsidP="00023469">
            <w:pPr>
              <w:spacing w:after="0" w:line="293" w:lineRule="auto"/>
              <w:ind w:firstLine="22"/>
              <w:jc w:val="center"/>
              <w:rPr>
                <w:sz w:val="20"/>
                <w:szCs w:val="20"/>
              </w:rPr>
            </w:pPr>
            <w:r w:rsidRPr="00023469">
              <w:rPr>
                <w:sz w:val="20"/>
                <w:szCs w:val="20"/>
              </w:rPr>
              <w:t>0,17</w:t>
            </w:r>
          </w:p>
        </w:tc>
      </w:tr>
      <w:tr w:rsidR="00C32440" w:rsidRPr="00023469" w14:paraId="58C949EC" w14:textId="77777777" w:rsidTr="00023469">
        <w:trPr>
          <w:jc w:val="center"/>
        </w:trPr>
        <w:tc>
          <w:tcPr>
            <w:tcW w:w="1701" w:type="dxa"/>
            <w:vAlign w:val="center"/>
          </w:tcPr>
          <w:p w14:paraId="2DBF5624" w14:textId="77777777" w:rsidR="00C32440" w:rsidRPr="00023469" w:rsidRDefault="00296E3E" w:rsidP="00023469">
            <w:pPr>
              <w:spacing w:after="0" w:line="293" w:lineRule="auto"/>
              <w:ind w:firstLine="22"/>
              <w:jc w:val="center"/>
              <w:rPr>
                <w:sz w:val="20"/>
                <w:szCs w:val="20"/>
              </w:rPr>
            </w:pPr>
            <w:r w:rsidRPr="00023469">
              <w:rPr>
                <w:sz w:val="20"/>
                <w:szCs w:val="20"/>
              </w:rPr>
              <w:t>300</w:t>
            </w:r>
          </w:p>
        </w:tc>
        <w:tc>
          <w:tcPr>
            <w:tcW w:w="2551" w:type="dxa"/>
            <w:vAlign w:val="center"/>
          </w:tcPr>
          <w:p w14:paraId="2058616C" w14:textId="77777777" w:rsidR="00C32440" w:rsidRPr="00023469" w:rsidRDefault="00296E3E" w:rsidP="00023469">
            <w:pPr>
              <w:spacing w:after="0" w:line="293" w:lineRule="auto"/>
              <w:ind w:firstLine="22"/>
              <w:jc w:val="center"/>
              <w:rPr>
                <w:sz w:val="20"/>
                <w:szCs w:val="20"/>
              </w:rPr>
            </w:pPr>
            <w:r w:rsidRPr="00023469">
              <w:rPr>
                <w:sz w:val="20"/>
                <w:szCs w:val="20"/>
              </w:rPr>
              <w:t>500</w:t>
            </w:r>
          </w:p>
        </w:tc>
        <w:tc>
          <w:tcPr>
            <w:tcW w:w="2410" w:type="dxa"/>
            <w:vAlign w:val="center"/>
          </w:tcPr>
          <w:p w14:paraId="799E2481" w14:textId="77777777" w:rsidR="00C32440" w:rsidRPr="00023469" w:rsidRDefault="00296E3E" w:rsidP="00023469">
            <w:pPr>
              <w:spacing w:after="0" w:line="293" w:lineRule="auto"/>
              <w:ind w:firstLine="22"/>
              <w:jc w:val="center"/>
              <w:rPr>
                <w:sz w:val="20"/>
                <w:szCs w:val="20"/>
              </w:rPr>
            </w:pPr>
            <w:r w:rsidRPr="00023469">
              <w:rPr>
                <w:sz w:val="20"/>
                <w:szCs w:val="20"/>
              </w:rPr>
              <w:t>0,18</w:t>
            </w:r>
          </w:p>
        </w:tc>
        <w:tc>
          <w:tcPr>
            <w:tcW w:w="2462" w:type="dxa"/>
            <w:vAlign w:val="center"/>
          </w:tcPr>
          <w:p w14:paraId="42EB5283" w14:textId="77777777" w:rsidR="00C32440" w:rsidRPr="00023469" w:rsidRDefault="00296E3E" w:rsidP="00023469">
            <w:pPr>
              <w:spacing w:after="0" w:line="293" w:lineRule="auto"/>
              <w:ind w:firstLine="22"/>
              <w:jc w:val="center"/>
              <w:rPr>
                <w:sz w:val="20"/>
                <w:szCs w:val="20"/>
              </w:rPr>
            </w:pPr>
            <w:r w:rsidRPr="00023469">
              <w:rPr>
                <w:sz w:val="20"/>
                <w:szCs w:val="20"/>
              </w:rPr>
              <w:t>0,16</w:t>
            </w:r>
          </w:p>
        </w:tc>
      </w:tr>
    </w:tbl>
    <w:p w14:paraId="3D25D6E0" w14:textId="77777777" w:rsidR="00C32440" w:rsidRPr="00AE5FF4" w:rsidRDefault="00296E3E" w:rsidP="00317D85">
      <w:pPr>
        <w:spacing w:before="120" w:after="0" w:line="293" w:lineRule="auto"/>
        <w:ind w:firstLine="720"/>
        <w:jc w:val="both"/>
        <w:rPr>
          <w:b/>
          <w:sz w:val="21"/>
          <w:szCs w:val="21"/>
        </w:rPr>
      </w:pPr>
      <w:r w:rsidRPr="00AE5FF4">
        <w:rPr>
          <w:b/>
          <w:sz w:val="21"/>
          <w:szCs w:val="21"/>
        </w:rPr>
        <w:t>Б.3 Визначення необхідної потужності ДЕС</w:t>
      </w:r>
    </w:p>
    <w:p w14:paraId="6FB117AE" w14:textId="77777777" w:rsidR="00C32440" w:rsidRPr="00AE5FF4" w:rsidRDefault="00296E3E" w:rsidP="00317D85">
      <w:pPr>
        <w:spacing w:after="0" w:line="293" w:lineRule="auto"/>
        <w:ind w:firstLine="720"/>
        <w:jc w:val="both"/>
        <w:rPr>
          <w:sz w:val="21"/>
          <w:szCs w:val="21"/>
        </w:rPr>
      </w:pPr>
      <w:r w:rsidRPr="00AE5FF4">
        <w:rPr>
          <w:sz w:val="21"/>
          <w:szCs w:val="21"/>
        </w:rPr>
        <w:t>Для попередніх орієнтовних розрахунків можливо визначати необхідну потужність ДЕС, як:</w:t>
      </w:r>
    </w:p>
    <w:p w14:paraId="77E652E9" w14:textId="3074D7D7" w:rsidR="00C32440" w:rsidRPr="00AE5FF4" w:rsidRDefault="00296E3E" w:rsidP="00023469">
      <w:pPr>
        <w:spacing w:after="0" w:line="293" w:lineRule="auto"/>
        <w:ind w:left="708" w:firstLine="720"/>
        <w:jc w:val="right"/>
        <w:rPr>
          <w:sz w:val="21"/>
          <w:szCs w:val="21"/>
        </w:rPr>
      </w:pPr>
      <w:r w:rsidRPr="004F77AE">
        <w:rPr>
          <w:i/>
          <w:sz w:val="24"/>
          <w:szCs w:val="24"/>
        </w:rPr>
        <w:t>Р</w:t>
      </w:r>
      <w:r w:rsidRPr="004F77AE">
        <w:rPr>
          <w:sz w:val="24"/>
          <w:szCs w:val="24"/>
          <w:vertAlign w:val="subscript"/>
        </w:rPr>
        <w:t>ДЕС</w:t>
      </w:r>
      <w:sdt>
        <w:sdtPr>
          <w:rPr>
            <w:sz w:val="24"/>
            <w:szCs w:val="24"/>
          </w:rPr>
          <w:tag w:val="goog_rdk_6"/>
          <w:id w:val="1686373408"/>
        </w:sdtPr>
        <w:sdtContent>
          <w:r w:rsidRPr="004F77AE">
            <w:rPr>
              <w:rFonts w:eastAsia="Arial Unicode MS"/>
              <w:sz w:val="24"/>
              <w:szCs w:val="24"/>
            </w:rPr>
            <w:t xml:space="preserve"> ≥ </w:t>
          </w:r>
        </w:sdtContent>
      </w:sdt>
      <w:r w:rsidRPr="004F77AE">
        <w:rPr>
          <w:i/>
          <w:sz w:val="24"/>
          <w:szCs w:val="24"/>
        </w:rPr>
        <w:t>К</w:t>
      </w:r>
      <w:r w:rsidRPr="004F77AE">
        <w:rPr>
          <w:sz w:val="24"/>
          <w:szCs w:val="24"/>
          <w:vertAlign w:val="subscript"/>
        </w:rPr>
        <w:t>І</w:t>
      </w:r>
      <w:r w:rsidRPr="004F77AE">
        <w:rPr>
          <w:sz w:val="24"/>
          <w:szCs w:val="24"/>
        </w:rPr>
        <w:t>×</w:t>
      </w:r>
      <w:r w:rsidRPr="004F77AE">
        <w:rPr>
          <w:i/>
          <w:sz w:val="24"/>
          <w:szCs w:val="24"/>
        </w:rPr>
        <w:t>Р</w:t>
      </w:r>
      <w:r w:rsidRPr="004F77AE">
        <w:rPr>
          <w:sz w:val="24"/>
          <w:szCs w:val="24"/>
          <w:vertAlign w:val="subscript"/>
        </w:rPr>
        <w:t>ДВ</w:t>
      </w:r>
      <w:r w:rsidRPr="004F77AE">
        <w:rPr>
          <w:sz w:val="24"/>
          <w:szCs w:val="24"/>
        </w:rPr>
        <w:t>/(2,5×ккд),</w:t>
      </w:r>
      <w:r w:rsidRPr="00AE5FF4">
        <w:rPr>
          <w:sz w:val="21"/>
          <w:szCs w:val="21"/>
        </w:rPr>
        <w:t xml:space="preserve"> </w:t>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t>(Б.</w:t>
      </w:r>
      <w:r w:rsidR="00521F2B">
        <w:rPr>
          <w:sz w:val="21"/>
          <w:szCs w:val="21"/>
        </w:rPr>
        <w:t>4</w:t>
      </w:r>
      <w:r w:rsidRPr="00AE5FF4">
        <w:rPr>
          <w:sz w:val="21"/>
          <w:szCs w:val="21"/>
        </w:rPr>
        <w:t>)</w:t>
      </w:r>
    </w:p>
    <w:p w14:paraId="5A07B9A4" w14:textId="77777777" w:rsidR="00C32440" w:rsidRPr="00AE5FF4" w:rsidRDefault="00296E3E" w:rsidP="00317D85">
      <w:pPr>
        <w:spacing w:after="0" w:line="293" w:lineRule="auto"/>
        <w:ind w:firstLine="720"/>
        <w:jc w:val="both"/>
        <w:rPr>
          <w:sz w:val="21"/>
          <w:szCs w:val="21"/>
        </w:rPr>
      </w:pPr>
      <w:r w:rsidRPr="00AE5FF4">
        <w:rPr>
          <w:sz w:val="21"/>
          <w:szCs w:val="21"/>
        </w:rPr>
        <w:t xml:space="preserve">де </w:t>
      </w:r>
      <w:r w:rsidRPr="00AE5FF4">
        <w:rPr>
          <w:i/>
          <w:sz w:val="21"/>
          <w:szCs w:val="21"/>
        </w:rPr>
        <w:t>Р</w:t>
      </w:r>
      <w:r w:rsidRPr="00AE5FF4">
        <w:rPr>
          <w:sz w:val="21"/>
          <w:szCs w:val="21"/>
          <w:vertAlign w:val="subscript"/>
        </w:rPr>
        <w:t>ДЕС</w:t>
      </w:r>
      <w:r w:rsidRPr="00AE5FF4">
        <w:rPr>
          <w:sz w:val="21"/>
          <w:szCs w:val="21"/>
        </w:rPr>
        <w:t xml:space="preserve"> – потужність ДЕС, кВт;</w:t>
      </w:r>
    </w:p>
    <w:p w14:paraId="7569B24D" w14:textId="77777777" w:rsidR="00C32440" w:rsidRPr="00AE5FF4" w:rsidRDefault="00296E3E" w:rsidP="00317D85">
      <w:pPr>
        <w:spacing w:after="0" w:line="293" w:lineRule="auto"/>
        <w:ind w:firstLine="720"/>
        <w:jc w:val="both"/>
        <w:rPr>
          <w:sz w:val="21"/>
          <w:szCs w:val="21"/>
        </w:rPr>
      </w:pPr>
      <w:r w:rsidRPr="00AE5FF4">
        <w:rPr>
          <w:i/>
          <w:sz w:val="21"/>
          <w:szCs w:val="21"/>
        </w:rPr>
        <w:t>Р</w:t>
      </w:r>
      <w:r w:rsidRPr="00AE5FF4">
        <w:rPr>
          <w:sz w:val="21"/>
          <w:szCs w:val="21"/>
          <w:vertAlign w:val="subscript"/>
        </w:rPr>
        <w:t>ДВ</w:t>
      </w:r>
      <w:r w:rsidRPr="00AE5FF4">
        <w:rPr>
          <w:sz w:val="21"/>
          <w:szCs w:val="21"/>
        </w:rPr>
        <w:t xml:space="preserve"> – номінальна потужність двигуна, кВт;</w:t>
      </w:r>
    </w:p>
    <w:p w14:paraId="72EA1920" w14:textId="77777777" w:rsidR="00C32440" w:rsidRPr="00AE5FF4" w:rsidRDefault="00296E3E" w:rsidP="00317D85">
      <w:pPr>
        <w:spacing w:after="0" w:line="293" w:lineRule="auto"/>
        <w:ind w:firstLine="720"/>
        <w:jc w:val="both"/>
        <w:rPr>
          <w:sz w:val="21"/>
          <w:szCs w:val="21"/>
        </w:rPr>
      </w:pPr>
      <w:r w:rsidRPr="00AE5FF4">
        <w:rPr>
          <w:sz w:val="21"/>
          <w:szCs w:val="21"/>
        </w:rPr>
        <w:t>ккд – коефіцієнт корисної дії двигуна,</w:t>
      </w:r>
    </w:p>
    <w:p w14:paraId="19D2C2DC" w14:textId="77777777" w:rsidR="00C32440" w:rsidRPr="00AE5FF4" w:rsidRDefault="00296E3E" w:rsidP="00317D85">
      <w:pPr>
        <w:spacing w:after="0" w:line="293" w:lineRule="auto"/>
        <w:ind w:firstLine="720"/>
        <w:jc w:val="both"/>
        <w:rPr>
          <w:sz w:val="21"/>
          <w:szCs w:val="21"/>
        </w:rPr>
      </w:pPr>
      <w:r w:rsidRPr="00AE5FF4">
        <w:rPr>
          <w:sz w:val="21"/>
          <w:szCs w:val="21"/>
        </w:rPr>
        <w:t xml:space="preserve">що приблизно дорівнює вимогам стандарту [26]. </w:t>
      </w:r>
    </w:p>
    <w:p w14:paraId="458A2A7E" w14:textId="4E838ED5" w:rsidR="00C32440" w:rsidRPr="00AE5FF4" w:rsidRDefault="00296E3E" w:rsidP="00317D85">
      <w:pPr>
        <w:spacing w:after="0" w:line="293" w:lineRule="auto"/>
        <w:ind w:firstLine="720"/>
        <w:jc w:val="both"/>
        <w:rPr>
          <w:sz w:val="21"/>
          <w:szCs w:val="21"/>
        </w:rPr>
      </w:pPr>
      <w:r w:rsidRPr="00AE5FF4">
        <w:rPr>
          <w:sz w:val="21"/>
          <w:szCs w:val="21"/>
        </w:rPr>
        <w:t xml:space="preserve">Але різноманітність характеристик двигунів та синхронних генераторів, систем збудження та регулювання напруги, які використовуються в ДЕС, дає велику похибку </w:t>
      </w:r>
      <w:r w:rsidR="00D27308">
        <w:rPr>
          <w:sz w:val="21"/>
          <w:szCs w:val="21"/>
        </w:rPr>
        <w:t xml:space="preserve">у разі </w:t>
      </w:r>
      <w:r w:rsidRPr="00AE5FF4">
        <w:rPr>
          <w:sz w:val="21"/>
          <w:szCs w:val="21"/>
        </w:rPr>
        <w:t xml:space="preserve"> використанн</w:t>
      </w:r>
      <w:r w:rsidR="00D27308">
        <w:rPr>
          <w:sz w:val="21"/>
          <w:szCs w:val="21"/>
        </w:rPr>
        <w:t>я</w:t>
      </w:r>
      <w:r w:rsidRPr="00AE5FF4">
        <w:rPr>
          <w:sz w:val="21"/>
          <w:szCs w:val="21"/>
        </w:rPr>
        <w:t xml:space="preserve"> </w:t>
      </w:r>
      <w:r w:rsidRPr="001A4108">
        <w:rPr>
          <w:sz w:val="21"/>
          <w:szCs w:val="21"/>
        </w:rPr>
        <w:t>формули (Б.</w:t>
      </w:r>
      <w:r w:rsidR="00042FCB" w:rsidRPr="001A4108">
        <w:rPr>
          <w:sz w:val="21"/>
          <w:szCs w:val="21"/>
        </w:rPr>
        <w:t>4</w:t>
      </w:r>
      <w:r w:rsidRPr="001A4108">
        <w:rPr>
          <w:sz w:val="21"/>
          <w:szCs w:val="21"/>
        </w:rPr>
        <w:t>),</w:t>
      </w:r>
      <w:r w:rsidRPr="00AE5FF4">
        <w:rPr>
          <w:sz w:val="21"/>
          <w:szCs w:val="21"/>
        </w:rPr>
        <w:t xml:space="preserve"> і завищує значення необхідної потужності ДЕС, що  сво</w:t>
      </w:r>
      <w:r w:rsidR="00D27308">
        <w:rPr>
          <w:sz w:val="21"/>
          <w:szCs w:val="21"/>
        </w:rPr>
        <w:t>є</w:t>
      </w:r>
      <w:r w:rsidRPr="00AE5FF4">
        <w:rPr>
          <w:sz w:val="21"/>
          <w:szCs w:val="21"/>
        </w:rPr>
        <w:t>ю черг</w:t>
      </w:r>
      <w:r w:rsidR="00D27308">
        <w:rPr>
          <w:sz w:val="21"/>
          <w:szCs w:val="21"/>
        </w:rPr>
        <w:t>ою</w:t>
      </w:r>
      <w:r w:rsidRPr="00AE5FF4">
        <w:rPr>
          <w:sz w:val="21"/>
          <w:szCs w:val="21"/>
        </w:rPr>
        <w:t xml:space="preserve"> при</w:t>
      </w:r>
      <w:r w:rsidR="00D27308">
        <w:rPr>
          <w:sz w:val="21"/>
          <w:szCs w:val="21"/>
        </w:rPr>
        <w:t>з</w:t>
      </w:r>
      <w:r w:rsidRPr="00AE5FF4">
        <w:rPr>
          <w:sz w:val="21"/>
          <w:szCs w:val="21"/>
        </w:rPr>
        <w:t xml:space="preserve">водить </w:t>
      </w:r>
      <w:r w:rsidR="00D27308">
        <w:rPr>
          <w:sz w:val="21"/>
          <w:szCs w:val="21"/>
        </w:rPr>
        <w:t xml:space="preserve">до </w:t>
      </w:r>
      <w:r w:rsidRPr="00AE5FF4">
        <w:rPr>
          <w:sz w:val="21"/>
          <w:szCs w:val="21"/>
        </w:rPr>
        <w:t>збільшення її вартості та експлуатації з низьким коефіцієнтом використання.</w:t>
      </w:r>
    </w:p>
    <w:p w14:paraId="608D02EE" w14:textId="34EA95EC" w:rsidR="00C32440" w:rsidRPr="00AE5FF4" w:rsidRDefault="00D27308" w:rsidP="00317D85">
      <w:pPr>
        <w:spacing w:after="0" w:line="293" w:lineRule="auto"/>
        <w:ind w:firstLine="720"/>
        <w:jc w:val="both"/>
        <w:rPr>
          <w:sz w:val="21"/>
          <w:szCs w:val="21"/>
        </w:rPr>
      </w:pPr>
      <w:r>
        <w:rPr>
          <w:sz w:val="21"/>
          <w:szCs w:val="21"/>
        </w:rPr>
        <w:t xml:space="preserve">За </w:t>
      </w:r>
      <w:r w:rsidR="00296E3E" w:rsidRPr="00AE5FF4">
        <w:rPr>
          <w:sz w:val="21"/>
          <w:szCs w:val="21"/>
        </w:rPr>
        <w:t xml:space="preserve"> подальшо</w:t>
      </w:r>
      <w:r>
        <w:rPr>
          <w:sz w:val="21"/>
          <w:szCs w:val="21"/>
        </w:rPr>
        <w:t xml:space="preserve">го </w:t>
      </w:r>
      <w:r w:rsidR="00296E3E" w:rsidRPr="00AE5FF4">
        <w:rPr>
          <w:sz w:val="21"/>
          <w:szCs w:val="21"/>
        </w:rPr>
        <w:t xml:space="preserve"> проєктуванн</w:t>
      </w:r>
      <w:r>
        <w:rPr>
          <w:sz w:val="21"/>
          <w:szCs w:val="21"/>
        </w:rPr>
        <w:t>я</w:t>
      </w:r>
      <w:r w:rsidR="00296E3E" w:rsidRPr="00AE5FF4">
        <w:rPr>
          <w:sz w:val="21"/>
          <w:szCs w:val="21"/>
        </w:rPr>
        <w:t xml:space="preserve"> (стадії Р, РП) рекомендується виконувати визначення необхідної потужності ДЕС за </w:t>
      </w:r>
      <w:r w:rsidR="00296E3E" w:rsidRPr="001A4108">
        <w:rPr>
          <w:sz w:val="21"/>
          <w:szCs w:val="21"/>
        </w:rPr>
        <w:t>таблицею Б.</w:t>
      </w:r>
      <w:r w:rsidR="00521F2B" w:rsidRPr="001A4108">
        <w:rPr>
          <w:sz w:val="21"/>
          <w:szCs w:val="21"/>
        </w:rPr>
        <w:t>3</w:t>
      </w:r>
      <w:r w:rsidR="00296E3E" w:rsidRPr="00AE5FF4">
        <w:rPr>
          <w:sz w:val="21"/>
          <w:szCs w:val="21"/>
        </w:rPr>
        <w:t xml:space="preserve">  залежно від пускової потужності двигуна (двигунів), з обов’язковою перевіркою можливості забезпечення пуску двигуна згідно </w:t>
      </w:r>
      <w:r>
        <w:rPr>
          <w:sz w:val="21"/>
          <w:szCs w:val="21"/>
        </w:rPr>
        <w:t xml:space="preserve">з </w:t>
      </w:r>
      <w:r w:rsidR="00296E3E" w:rsidRPr="00AE5FF4">
        <w:rPr>
          <w:sz w:val="21"/>
          <w:szCs w:val="21"/>
        </w:rPr>
        <w:t>умов</w:t>
      </w:r>
      <w:r>
        <w:rPr>
          <w:sz w:val="21"/>
          <w:szCs w:val="21"/>
        </w:rPr>
        <w:t>ою</w:t>
      </w:r>
      <w:r w:rsidR="00296E3E" w:rsidRPr="00AE5FF4">
        <w:rPr>
          <w:sz w:val="21"/>
          <w:szCs w:val="21"/>
        </w:rPr>
        <w:t>:</w:t>
      </w:r>
    </w:p>
    <w:p w14:paraId="1CB65887" w14:textId="07A277E0" w:rsidR="00C32440" w:rsidRPr="00AE5FF4" w:rsidRDefault="00296E3E" w:rsidP="00023469">
      <w:pPr>
        <w:spacing w:after="0" w:line="293" w:lineRule="auto"/>
        <w:ind w:firstLine="720"/>
        <w:jc w:val="right"/>
        <w:rPr>
          <w:sz w:val="21"/>
          <w:szCs w:val="21"/>
        </w:rPr>
      </w:pPr>
      <w:r w:rsidRPr="004F77AE">
        <w:rPr>
          <w:i/>
          <w:sz w:val="24"/>
          <w:szCs w:val="24"/>
        </w:rPr>
        <w:t>U</w:t>
      </w:r>
      <w:r w:rsidRPr="004F77AE">
        <w:rPr>
          <w:sz w:val="24"/>
          <w:szCs w:val="24"/>
          <w:vertAlign w:val="subscript"/>
        </w:rPr>
        <w:t>дв</w:t>
      </w:r>
      <w:sdt>
        <w:sdtPr>
          <w:rPr>
            <w:sz w:val="24"/>
            <w:szCs w:val="24"/>
          </w:rPr>
          <w:tag w:val="goog_rdk_7"/>
          <w:id w:val="-1423131530"/>
        </w:sdtPr>
        <w:sdtContent>
          <w:r w:rsidRPr="004F77AE">
            <w:rPr>
              <w:rFonts w:eastAsia="Arial Unicode MS"/>
              <w:sz w:val="24"/>
              <w:szCs w:val="24"/>
            </w:rPr>
            <w:t>% ≥ Δ</w:t>
          </w:r>
        </w:sdtContent>
      </w:sdt>
      <w:r w:rsidRPr="004F77AE">
        <w:rPr>
          <w:i/>
          <w:sz w:val="24"/>
          <w:szCs w:val="24"/>
        </w:rPr>
        <w:t>U</w:t>
      </w:r>
      <w:r w:rsidRPr="004F77AE">
        <w:rPr>
          <w:sz w:val="24"/>
          <w:szCs w:val="24"/>
          <w:vertAlign w:val="subscript"/>
        </w:rPr>
        <w:t xml:space="preserve">каб пуск </w:t>
      </w:r>
      <w:r w:rsidRPr="004F77AE">
        <w:rPr>
          <w:sz w:val="24"/>
          <w:szCs w:val="24"/>
        </w:rPr>
        <w:t>% + Δ</w:t>
      </w:r>
      <w:r w:rsidRPr="004F77AE">
        <w:rPr>
          <w:i/>
          <w:sz w:val="24"/>
          <w:szCs w:val="24"/>
        </w:rPr>
        <w:t>U</w:t>
      </w:r>
      <w:r w:rsidRPr="004F77AE">
        <w:rPr>
          <w:sz w:val="24"/>
          <w:szCs w:val="24"/>
          <w:vertAlign w:val="subscript"/>
        </w:rPr>
        <w:t xml:space="preserve">ДЕС пуск </w:t>
      </w:r>
      <w:r w:rsidRPr="004F77AE">
        <w:rPr>
          <w:sz w:val="24"/>
          <w:szCs w:val="24"/>
        </w:rPr>
        <w:t>%</w:t>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r>
      <w:r w:rsidRPr="00023469">
        <w:rPr>
          <w:sz w:val="21"/>
          <w:szCs w:val="21"/>
          <w:shd w:val="clear" w:color="auto" w:fill="FFF2CC" w:themeFill="accent4" w:themeFillTint="33"/>
        </w:rPr>
        <w:t>(</w:t>
      </w:r>
      <w:r w:rsidR="00521F2B" w:rsidRPr="00023469">
        <w:rPr>
          <w:sz w:val="21"/>
          <w:szCs w:val="21"/>
          <w:shd w:val="clear" w:color="auto" w:fill="FFF2CC" w:themeFill="accent4" w:themeFillTint="33"/>
        </w:rPr>
        <w:t>Б</w:t>
      </w:r>
      <w:r w:rsidRPr="00023469">
        <w:rPr>
          <w:sz w:val="21"/>
          <w:szCs w:val="21"/>
          <w:shd w:val="clear" w:color="auto" w:fill="FFF2CC" w:themeFill="accent4" w:themeFillTint="33"/>
        </w:rPr>
        <w:t>.</w:t>
      </w:r>
      <w:r w:rsidR="00521F2B">
        <w:rPr>
          <w:sz w:val="21"/>
          <w:szCs w:val="21"/>
          <w:shd w:val="clear" w:color="auto" w:fill="FFF2CC" w:themeFill="accent4" w:themeFillTint="33"/>
        </w:rPr>
        <w:t>5</w:t>
      </w:r>
      <w:r w:rsidRPr="00023469">
        <w:rPr>
          <w:sz w:val="21"/>
          <w:szCs w:val="21"/>
          <w:shd w:val="clear" w:color="auto" w:fill="FFF2CC" w:themeFill="accent4" w:themeFillTint="33"/>
        </w:rPr>
        <w:t>)</w:t>
      </w:r>
      <w:r w:rsidRPr="00AE5FF4">
        <w:rPr>
          <w:sz w:val="21"/>
          <w:szCs w:val="21"/>
        </w:rPr>
        <w:t xml:space="preserve"> </w:t>
      </w:r>
    </w:p>
    <w:p w14:paraId="1A6EF462" w14:textId="13BAD1A5" w:rsidR="00C32440" w:rsidRDefault="00D27308" w:rsidP="00317D85">
      <w:pPr>
        <w:spacing w:after="0" w:line="293" w:lineRule="auto"/>
        <w:ind w:firstLine="720"/>
        <w:jc w:val="both"/>
        <w:rPr>
          <w:sz w:val="21"/>
          <w:szCs w:val="21"/>
        </w:rPr>
      </w:pPr>
      <w:r>
        <w:rPr>
          <w:sz w:val="21"/>
          <w:szCs w:val="21"/>
        </w:rPr>
        <w:t>С</w:t>
      </w:r>
      <w:r w:rsidR="00296E3E" w:rsidRPr="00AE5FF4">
        <w:rPr>
          <w:sz w:val="21"/>
          <w:szCs w:val="21"/>
        </w:rPr>
        <w:t>лід враховувати, що під час в</w:t>
      </w:r>
      <w:r w:rsidR="00EB3BAE">
        <w:rPr>
          <w:sz w:val="21"/>
          <w:szCs w:val="21"/>
        </w:rPr>
        <w:t>вімкнен</w:t>
      </w:r>
      <w:r w:rsidR="00296E3E" w:rsidRPr="00AE5FF4">
        <w:rPr>
          <w:sz w:val="21"/>
          <w:szCs w:val="21"/>
        </w:rPr>
        <w:t>ня ДЕС на навантаження типу «електродвигун» вихідна напруга ДЕС спочатку падає, з подальшим зростанням до номінального значення за час, коли струм двигуна зменшується від пускового до номінального робочого.</w:t>
      </w:r>
    </w:p>
    <w:p w14:paraId="2DA21610" w14:textId="566C34FF" w:rsidR="00C32440" w:rsidRDefault="00296E3E" w:rsidP="00023469">
      <w:pPr>
        <w:spacing w:before="120" w:after="0" w:line="293" w:lineRule="auto"/>
        <w:ind w:firstLine="720"/>
        <w:jc w:val="both"/>
        <w:rPr>
          <w:sz w:val="21"/>
          <w:szCs w:val="21"/>
        </w:rPr>
      </w:pPr>
      <w:r w:rsidRPr="00AE5FF4">
        <w:rPr>
          <w:b/>
          <w:sz w:val="21"/>
          <w:szCs w:val="21"/>
        </w:rPr>
        <w:t>Таблиця Б.</w:t>
      </w:r>
      <w:r w:rsidR="00521F2B">
        <w:rPr>
          <w:b/>
          <w:sz w:val="21"/>
          <w:szCs w:val="21"/>
        </w:rPr>
        <w:t>3</w:t>
      </w:r>
      <w:r w:rsidRPr="00AE5FF4">
        <w:rPr>
          <w:sz w:val="21"/>
          <w:szCs w:val="21"/>
        </w:rPr>
        <w:t xml:space="preserve"> – Значення пускової потужності двигуна, яку забезпечує ДЕС,  залежно від її номінальної потужності та втрати вихідної напруги</w:t>
      </w:r>
    </w:p>
    <w:tbl>
      <w:tblPr>
        <w:tblW w:w="10064"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992"/>
        <w:gridCol w:w="1559"/>
        <w:gridCol w:w="1559"/>
        <w:gridCol w:w="1701"/>
        <w:gridCol w:w="1702"/>
        <w:gridCol w:w="1700"/>
      </w:tblGrid>
      <w:tr w:rsidR="004F77AE" w:rsidRPr="00247E6E" w14:paraId="4F687558" w14:textId="77777777" w:rsidTr="004F77AE">
        <w:trPr>
          <w:trHeight w:val="225"/>
        </w:trPr>
        <w:tc>
          <w:tcPr>
            <w:tcW w:w="851" w:type="dxa"/>
            <w:vMerge w:val="restart"/>
            <w:vAlign w:val="center"/>
          </w:tcPr>
          <w:p w14:paraId="02EDA985" w14:textId="77777777" w:rsidR="004F77AE" w:rsidRPr="00247E6E" w:rsidRDefault="004F77AE" w:rsidP="006310E7">
            <w:pPr>
              <w:spacing w:before="20" w:after="20" w:line="240" w:lineRule="auto"/>
              <w:jc w:val="center"/>
              <w:rPr>
                <w:sz w:val="21"/>
                <w:szCs w:val="21"/>
              </w:rPr>
            </w:pPr>
            <w:r w:rsidRPr="00247E6E">
              <w:rPr>
                <w:i/>
                <w:sz w:val="21"/>
                <w:szCs w:val="21"/>
              </w:rPr>
              <w:t>S</w:t>
            </w:r>
            <w:r w:rsidRPr="00247E6E">
              <w:rPr>
                <w:sz w:val="21"/>
                <w:szCs w:val="21"/>
                <w:vertAlign w:val="subscript"/>
              </w:rPr>
              <w:t>ДЕС</w:t>
            </w:r>
            <w:r w:rsidRPr="00247E6E">
              <w:rPr>
                <w:sz w:val="21"/>
                <w:szCs w:val="21"/>
              </w:rPr>
              <w:t>, кВ·А</w:t>
            </w:r>
          </w:p>
        </w:tc>
        <w:tc>
          <w:tcPr>
            <w:tcW w:w="992" w:type="dxa"/>
            <w:vMerge w:val="restart"/>
            <w:vAlign w:val="center"/>
          </w:tcPr>
          <w:p w14:paraId="728D0A29" w14:textId="77777777" w:rsidR="004F77AE" w:rsidRPr="00247E6E" w:rsidRDefault="004F77AE" w:rsidP="006310E7">
            <w:pPr>
              <w:spacing w:before="20" w:after="20" w:line="240" w:lineRule="auto"/>
              <w:jc w:val="center"/>
              <w:rPr>
                <w:sz w:val="21"/>
                <w:szCs w:val="21"/>
              </w:rPr>
            </w:pPr>
            <w:r w:rsidRPr="00247E6E">
              <w:rPr>
                <w:i/>
                <w:sz w:val="21"/>
                <w:szCs w:val="21"/>
              </w:rPr>
              <w:t>Р</w:t>
            </w:r>
            <w:r w:rsidRPr="00247E6E">
              <w:rPr>
                <w:sz w:val="21"/>
                <w:szCs w:val="21"/>
                <w:vertAlign w:val="subscript"/>
              </w:rPr>
              <w:t>ДЕС</w:t>
            </w:r>
            <w:r w:rsidRPr="00247E6E">
              <w:rPr>
                <w:sz w:val="21"/>
                <w:szCs w:val="21"/>
              </w:rPr>
              <w:t>, кВт</w:t>
            </w:r>
          </w:p>
        </w:tc>
        <w:tc>
          <w:tcPr>
            <w:tcW w:w="8221" w:type="dxa"/>
            <w:gridSpan w:val="5"/>
            <w:vAlign w:val="bottom"/>
          </w:tcPr>
          <w:p w14:paraId="27CBC59A" w14:textId="77777777" w:rsidR="004F77AE" w:rsidRPr="00247E6E" w:rsidRDefault="004F77AE" w:rsidP="006310E7">
            <w:pPr>
              <w:spacing w:before="20" w:after="20" w:line="240" w:lineRule="auto"/>
              <w:ind w:left="-57" w:right="-57"/>
              <w:jc w:val="center"/>
              <w:rPr>
                <w:sz w:val="21"/>
                <w:szCs w:val="21"/>
              </w:rPr>
            </w:pPr>
            <w:r w:rsidRPr="00247E6E">
              <w:rPr>
                <w:sz w:val="21"/>
                <w:szCs w:val="21"/>
              </w:rPr>
              <w:t>Пускова потужність двигуна S</w:t>
            </w:r>
            <w:r w:rsidRPr="00247E6E">
              <w:rPr>
                <w:sz w:val="21"/>
                <w:szCs w:val="21"/>
                <w:vertAlign w:val="subscript"/>
              </w:rPr>
              <w:t>ПУСК</w:t>
            </w:r>
            <w:r w:rsidRPr="00247E6E">
              <w:rPr>
                <w:sz w:val="21"/>
                <w:szCs w:val="21"/>
              </w:rPr>
              <w:t xml:space="preserve"> </w:t>
            </w:r>
            <w:r w:rsidRPr="00247E6E">
              <w:rPr>
                <w:sz w:val="21"/>
                <w:szCs w:val="21"/>
                <w:vertAlign w:val="subscript"/>
              </w:rPr>
              <w:t>ДВ</w:t>
            </w:r>
            <w:r w:rsidRPr="00247E6E">
              <w:rPr>
                <w:sz w:val="21"/>
                <w:szCs w:val="21"/>
              </w:rPr>
              <w:t>, кВ·А за втрати напруги на ДЕС Δ</w:t>
            </w:r>
            <w:r w:rsidRPr="00247E6E">
              <w:rPr>
                <w:i/>
                <w:sz w:val="21"/>
                <w:szCs w:val="21"/>
              </w:rPr>
              <w:t>U</w:t>
            </w:r>
            <w:r w:rsidRPr="00247E6E">
              <w:rPr>
                <w:sz w:val="21"/>
                <w:szCs w:val="21"/>
                <w:vertAlign w:val="subscript"/>
              </w:rPr>
              <w:t>ДЕС пуск</w:t>
            </w:r>
          </w:p>
        </w:tc>
      </w:tr>
      <w:tr w:rsidR="004F77AE" w:rsidRPr="00247E6E" w14:paraId="3F4A4137" w14:textId="77777777" w:rsidTr="004F77AE">
        <w:trPr>
          <w:trHeight w:val="225"/>
        </w:trPr>
        <w:tc>
          <w:tcPr>
            <w:tcW w:w="851" w:type="dxa"/>
            <w:vMerge/>
            <w:vAlign w:val="center"/>
          </w:tcPr>
          <w:p w14:paraId="756A86FC" w14:textId="77777777" w:rsidR="004F77AE" w:rsidRPr="00247E6E" w:rsidRDefault="004F77AE" w:rsidP="006310E7">
            <w:pPr>
              <w:widowControl w:val="0"/>
              <w:pBdr>
                <w:top w:val="nil"/>
                <w:left w:val="nil"/>
                <w:bottom w:val="nil"/>
                <w:right w:val="nil"/>
                <w:between w:val="nil"/>
              </w:pBdr>
              <w:spacing w:after="0" w:line="276" w:lineRule="auto"/>
              <w:rPr>
                <w:sz w:val="21"/>
                <w:szCs w:val="21"/>
              </w:rPr>
            </w:pPr>
          </w:p>
        </w:tc>
        <w:tc>
          <w:tcPr>
            <w:tcW w:w="992" w:type="dxa"/>
            <w:vMerge/>
            <w:vAlign w:val="center"/>
          </w:tcPr>
          <w:p w14:paraId="12C95F78" w14:textId="77777777" w:rsidR="004F77AE" w:rsidRPr="00247E6E" w:rsidRDefault="004F77AE" w:rsidP="006310E7">
            <w:pPr>
              <w:widowControl w:val="0"/>
              <w:pBdr>
                <w:top w:val="nil"/>
                <w:left w:val="nil"/>
                <w:bottom w:val="nil"/>
                <w:right w:val="nil"/>
                <w:between w:val="nil"/>
              </w:pBdr>
              <w:spacing w:after="0" w:line="276" w:lineRule="auto"/>
              <w:rPr>
                <w:sz w:val="21"/>
                <w:szCs w:val="21"/>
              </w:rPr>
            </w:pPr>
          </w:p>
        </w:tc>
        <w:tc>
          <w:tcPr>
            <w:tcW w:w="1559" w:type="dxa"/>
            <w:vAlign w:val="bottom"/>
          </w:tcPr>
          <w:p w14:paraId="5260440D" w14:textId="5C009EEC" w:rsidR="004F77AE" w:rsidRPr="00247E6E" w:rsidRDefault="004F77AE" w:rsidP="006310E7">
            <w:pPr>
              <w:spacing w:before="20" w:after="20" w:line="240" w:lineRule="auto"/>
              <w:jc w:val="center"/>
              <w:rPr>
                <w:sz w:val="21"/>
                <w:szCs w:val="21"/>
              </w:rPr>
            </w:pPr>
            <w:r w:rsidRPr="00247E6E">
              <w:rPr>
                <w:sz w:val="21"/>
                <w:szCs w:val="21"/>
              </w:rPr>
              <w:t>10</w:t>
            </w:r>
            <w:r w:rsidR="00D27308">
              <w:rPr>
                <w:sz w:val="21"/>
                <w:szCs w:val="21"/>
              </w:rPr>
              <w:t xml:space="preserve"> </w:t>
            </w:r>
            <w:r w:rsidRPr="00247E6E">
              <w:rPr>
                <w:sz w:val="21"/>
                <w:szCs w:val="21"/>
              </w:rPr>
              <w:t>%</w:t>
            </w:r>
          </w:p>
        </w:tc>
        <w:tc>
          <w:tcPr>
            <w:tcW w:w="1559" w:type="dxa"/>
            <w:vAlign w:val="bottom"/>
          </w:tcPr>
          <w:p w14:paraId="521F8F2C" w14:textId="1EDDBD58" w:rsidR="004F77AE" w:rsidRPr="00247E6E" w:rsidRDefault="004F77AE" w:rsidP="006310E7">
            <w:pPr>
              <w:spacing w:before="20" w:after="20" w:line="240" w:lineRule="auto"/>
              <w:jc w:val="center"/>
              <w:rPr>
                <w:sz w:val="21"/>
                <w:szCs w:val="21"/>
              </w:rPr>
            </w:pPr>
            <w:r w:rsidRPr="00247E6E">
              <w:rPr>
                <w:sz w:val="21"/>
                <w:szCs w:val="21"/>
              </w:rPr>
              <w:t>15</w:t>
            </w:r>
            <w:r w:rsidR="00D27308">
              <w:rPr>
                <w:sz w:val="21"/>
                <w:szCs w:val="21"/>
              </w:rPr>
              <w:t xml:space="preserve"> </w:t>
            </w:r>
            <w:r w:rsidRPr="00247E6E">
              <w:rPr>
                <w:sz w:val="21"/>
                <w:szCs w:val="21"/>
              </w:rPr>
              <w:t>%</w:t>
            </w:r>
          </w:p>
        </w:tc>
        <w:tc>
          <w:tcPr>
            <w:tcW w:w="1701" w:type="dxa"/>
            <w:vAlign w:val="bottom"/>
          </w:tcPr>
          <w:p w14:paraId="1FC46CC5" w14:textId="3BB5AB3E" w:rsidR="004F77AE" w:rsidRPr="00247E6E" w:rsidRDefault="004F77AE" w:rsidP="006310E7">
            <w:pPr>
              <w:spacing w:before="20" w:after="20" w:line="240" w:lineRule="auto"/>
              <w:jc w:val="center"/>
              <w:rPr>
                <w:sz w:val="21"/>
                <w:szCs w:val="21"/>
              </w:rPr>
            </w:pPr>
            <w:r w:rsidRPr="00247E6E">
              <w:rPr>
                <w:sz w:val="21"/>
                <w:szCs w:val="21"/>
              </w:rPr>
              <w:t>20</w:t>
            </w:r>
            <w:r w:rsidR="00D27308">
              <w:rPr>
                <w:sz w:val="21"/>
                <w:szCs w:val="21"/>
              </w:rPr>
              <w:t xml:space="preserve"> </w:t>
            </w:r>
            <w:r w:rsidRPr="00247E6E">
              <w:rPr>
                <w:sz w:val="21"/>
                <w:szCs w:val="21"/>
              </w:rPr>
              <w:t>%</w:t>
            </w:r>
          </w:p>
        </w:tc>
        <w:tc>
          <w:tcPr>
            <w:tcW w:w="1702" w:type="dxa"/>
            <w:vAlign w:val="bottom"/>
          </w:tcPr>
          <w:p w14:paraId="4D8D769D" w14:textId="43772DEF" w:rsidR="004F77AE" w:rsidRPr="00247E6E" w:rsidRDefault="004F77AE" w:rsidP="006310E7">
            <w:pPr>
              <w:spacing w:before="20" w:after="20" w:line="240" w:lineRule="auto"/>
              <w:jc w:val="center"/>
              <w:rPr>
                <w:sz w:val="21"/>
                <w:szCs w:val="21"/>
              </w:rPr>
            </w:pPr>
            <w:r w:rsidRPr="00247E6E">
              <w:rPr>
                <w:sz w:val="21"/>
                <w:szCs w:val="21"/>
              </w:rPr>
              <w:t>25</w:t>
            </w:r>
            <w:r w:rsidR="00D27308">
              <w:rPr>
                <w:sz w:val="21"/>
                <w:szCs w:val="21"/>
              </w:rPr>
              <w:t xml:space="preserve"> </w:t>
            </w:r>
            <w:r w:rsidRPr="00247E6E">
              <w:rPr>
                <w:sz w:val="21"/>
                <w:szCs w:val="21"/>
              </w:rPr>
              <w:t>%</w:t>
            </w:r>
          </w:p>
        </w:tc>
        <w:tc>
          <w:tcPr>
            <w:tcW w:w="1700" w:type="dxa"/>
            <w:vAlign w:val="bottom"/>
          </w:tcPr>
          <w:p w14:paraId="470C55F4" w14:textId="4E29FD72" w:rsidR="004F77AE" w:rsidRPr="00247E6E" w:rsidRDefault="004F77AE" w:rsidP="006310E7">
            <w:pPr>
              <w:spacing w:before="20" w:after="20" w:line="240" w:lineRule="auto"/>
              <w:jc w:val="center"/>
              <w:rPr>
                <w:sz w:val="21"/>
                <w:szCs w:val="21"/>
              </w:rPr>
            </w:pPr>
            <w:r w:rsidRPr="00247E6E">
              <w:rPr>
                <w:sz w:val="21"/>
                <w:szCs w:val="21"/>
              </w:rPr>
              <w:t>30</w:t>
            </w:r>
            <w:r w:rsidR="00D27308">
              <w:rPr>
                <w:sz w:val="21"/>
                <w:szCs w:val="21"/>
              </w:rPr>
              <w:t xml:space="preserve"> </w:t>
            </w:r>
            <w:r w:rsidRPr="00247E6E">
              <w:rPr>
                <w:sz w:val="21"/>
                <w:szCs w:val="21"/>
              </w:rPr>
              <w:t>%</w:t>
            </w:r>
          </w:p>
        </w:tc>
      </w:tr>
      <w:tr w:rsidR="004F77AE" w:rsidRPr="00247E6E" w14:paraId="04800A7B" w14:textId="77777777" w:rsidTr="004F77AE">
        <w:trPr>
          <w:trHeight w:val="225"/>
        </w:trPr>
        <w:tc>
          <w:tcPr>
            <w:tcW w:w="851" w:type="dxa"/>
            <w:vAlign w:val="bottom"/>
          </w:tcPr>
          <w:p w14:paraId="1EB4B113" w14:textId="77777777" w:rsidR="004F77AE" w:rsidRPr="00247E6E" w:rsidRDefault="004F77AE" w:rsidP="006310E7">
            <w:pPr>
              <w:spacing w:before="20" w:after="20" w:line="240" w:lineRule="auto"/>
              <w:jc w:val="center"/>
              <w:rPr>
                <w:sz w:val="21"/>
                <w:szCs w:val="21"/>
              </w:rPr>
            </w:pPr>
            <w:r w:rsidRPr="00247E6E">
              <w:rPr>
                <w:sz w:val="21"/>
                <w:szCs w:val="21"/>
              </w:rPr>
              <w:t>30</w:t>
            </w:r>
          </w:p>
        </w:tc>
        <w:tc>
          <w:tcPr>
            <w:tcW w:w="992" w:type="dxa"/>
          </w:tcPr>
          <w:p w14:paraId="14F9F46E" w14:textId="77777777" w:rsidR="004F77AE" w:rsidRPr="00247E6E" w:rsidRDefault="004F77AE" w:rsidP="006310E7">
            <w:pPr>
              <w:spacing w:before="20" w:after="20" w:line="240" w:lineRule="auto"/>
              <w:jc w:val="center"/>
              <w:rPr>
                <w:sz w:val="21"/>
                <w:szCs w:val="21"/>
              </w:rPr>
            </w:pPr>
            <w:r w:rsidRPr="00247E6E">
              <w:rPr>
                <w:sz w:val="21"/>
                <w:szCs w:val="21"/>
              </w:rPr>
              <w:t>24</w:t>
            </w:r>
          </w:p>
        </w:tc>
        <w:tc>
          <w:tcPr>
            <w:tcW w:w="1559" w:type="dxa"/>
            <w:vAlign w:val="bottom"/>
          </w:tcPr>
          <w:p w14:paraId="5422E139" w14:textId="77777777" w:rsidR="004F77AE" w:rsidRPr="00247E6E" w:rsidRDefault="004F77AE" w:rsidP="00023469">
            <w:pPr>
              <w:spacing w:before="20" w:after="20" w:line="240" w:lineRule="auto"/>
              <w:jc w:val="center"/>
              <w:rPr>
                <w:sz w:val="21"/>
                <w:szCs w:val="21"/>
              </w:rPr>
            </w:pPr>
            <w:r w:rsidRPr="00247E6E">
              <w:rPr>
                <w:sz w:val="21"/>
                <w:szCs w:val="21"/>
              </w:rPr>
              <w:t>16</w:t>
            </w:r>
          </w:p>
        </w:tc>
        <w:tc>
          <w:tcPr>
            <w:tcW w:w="1559" w:type="dxa"/>
            <w:vAlign w:val="bottom"/>
          </w:tcPr>
          <w:p w14:paraId="59272990" w14:textId="77777777" w:rsidR="004F77AE" w:rsidRPr="00247E6E" w:rsidRDefault="004F77AE" w:rsidP="00023469">
            <w:pPr>
              <w:spacing w:before="20" w:after="20" w:line="240" w:lineRule="auto"/>
              <w:jc w:val="center"/>
              <w:rPr>
                <w:sz w:val="21"/>
                <w:szCs w:val="21"/>
              </w:rPr>
            </w:pPr>
            <w:r w:rsidRPr="00247E6E">
              <w:rPr>
                <w:sz w:val="21"/>
                <w:szCs w:val="21"/>
              </w:rPr>
              <w:t>23</w:t>
            </w:r>
          </w:p>
        </w:tc>
        <w:tc>
          <w:tcPr>
            <w:tcW w:w="1701" w:type="dxa"/>
            <w:vAlign w:val="bottom"/>
          </w:tcPr>
          <w:p w14:paraId="4E725BB1" w14:textId="77777777" w:rsidR="004F77AE" w:rsidRPr="00247E6E" w:rsidRDefault="004F77AE" w:rsidP="00023469">
            <w:pPr>
              <w:spacing w:before="20" w:after="20" w:line="240" w:lineRule="auto"/>
              <w:jc w:val="center"/>
              <w:rPr>
                <w:sz w:val="21"/>
                <w:szCs w:val="21"/>
              </w:rPr>
            </w:pPr>
            <w:r w:rsidRPr="00247E6E">
              <w:rPr>
                <w:sz w:val="21"/>
                <w:szCs w:val="21"/>
              </w:rPr>
              <w:t>34</w:t>
            </w:r>
          </w:p>
        </w:tc>
        <w:tc>
          <w:tcPr>
            <w:tcW w:w="1702" w:type="dxa"/>
            <w:vAlign w:val="bottom"/>
          </w:tcPr>
          <w:p w14:paraId="1434821A" w14:textId="77777777" w:rsidR="004F77AE" w:rsidRPr="00247E6E" w:rsidRDefault="004F77AE" w:rsidP="00023469">
            <w:pPr>
              <w:spacing w:before="20" w:after="20" w:line="240" w:lineRule="auto"/>
              <w:jc w:val="center"/>
              <w:rPr>
                <w:sz w:val="21"/>
                <w:szCs w:val="21"/>
              </w:rPr>
            </w:pPr>
            <w:r w:rsidRPr="00247E6E">
              <w:rPr>
                <w:sz w:val="21"/>
                <w:szCs w:val="21"/>
              </w:rPr>
              <w:t>47</w:t>
            </w:r>
          </w:p>
        </w:tc>
        <w:tc>
          <w:tcPr>
            <w:tcW w:w="1700" w:type="dxa"/>
            <w:vAlign w:val="bottom"/>
          </w:tcPr>
          <w:p w14:paraId="3D6FC908" w14:textId="77777777" w:rsidR="004F77AE" w:rsidRPr="00247E6E" w:rsidRDefault="004F77AE" w:rsidP="00023469">
            <w:pPr>
              <w:spacing w:before="20" w:after="20" w:line="240" w:lineRule="auto"/>
              <w:jc w:val="center"/>
              <w:rPr>
                <w:sz w:val="21"/>
                <w:szCs w:val="21"/>
              </w:rPr>
            </w:pPr>
            <w:r w:rsidRPr="00247E6E">
              <w:rPr>
                <w:sz w:val="21"/>
                <w:szCs w:val="21"/>
              </w:rPr>
              <w:t>60</w:t>
            </w:r>
          </w:p>
        </w:tc>
      </w:tr>
      <w:tr w:rsidR="004F77AE" w:rsidRPr="00247E6E" w14:paraId="62C3033B" w14:textId="77777777" w:rsidTr="004F77AE">
        <w:trPr>
          <w:trHeight w:val="225"/>
        </w:trPr>
        <w:tc>
          <w:tcPr>
            <w:tcW w:w="851" w:type="dxa"/>
            <w:vAlign w:val="bottom"/>
          </w:tcPr>
          <w:p w14:paraId="3F1ECA9B" w14:textId="77777777" w:rsidR="004F77AE" w:rsidRPr="00247E6E" w:rsidRDefault="004F77AE" w:rsidP="006310E7">
            <w:pPr>
              <w:spacing w:before="20" w:after="20" w:line="240" w:lineRule="auto"/>
              <w:jc w:val="center"/>
              <w:rPr>
                <w:sz w:val="21"/>
                <w:szCs w:val="21"/>
              </w:rPr>
            </w:pPr>
            <w:r w:rsidRPr="00247E6E">
              <w:rPr>
                <w:sz w:val="21"/>
                <w:szCs w:val="21"/>
              </w:rPr>
              <w:t>60</w:t>
            </w:r>
          </w:p>
        </w:tc>
        <w:tc>
          <w:tcPr>
            <w:tcW w:w="992" w:type="dxa"/>
          </w:tcPr>
          <w:p w14:paraId="1B4F5F72" w14:textId="77777777" w:rsidR="004F77AE" w:rsidRPr="00247E6E" w:rsidRDefault="004F77AE" w:rsidP="006310E7">
            <w:pPr>
              <w:spacing w:before="20" w:after="20" w:line="240" w:lineRule="auto"/>
              <w:jc w:val="center"/>
              <w:rPr>
                <w:sz w:val="21"/>
                <w:szCs w:val="21"/>
              </w:rPr>
            </w:pPr>
            <w:r w:rsidRPr="00247E6E">
              <w:rPr>
                <w:sz w:val="21"/>
                <w:szCs w:val="21"/>
              </w:rPr>
              <w:t>50</w:t>
            </w:r>
          </w:p>
        </w:tc>
        <w:tc>
          <w:tcPr>
            <w:tcW w:w="1559" w:type="dxa"/>
            <w:vAlign w:val="bottom"/>
          </w:tcPr>
          <w:p w14:paraId="4F0D68A9" w14:textId="77777777" w:rsidR="004F77AE" w:rsidRPr="00247E6E" w:rsidRDefault="004F77AE" w:rsidP="00023469">
            <w:pPr>
              <w:spacing w:before="20" w:after="20" w:line="240" w:lineRule="auto"/>
              <w:jc w:val="center"/>
              <w:rPr>
                <w:sz w:val="21"/>
                <w:szCs w:val="21"/>
              </w:rPr>
            </w:pPr>
            <w:r w:rsidRPr="00247E6E">
              <w:rPr>
                <w:sz w:val="21"/>
                <w:szCs w:val="21"/>
              </w:rPr>
              <w:t>44</w:t>
            </w:r>
          </w:p>
        </w:tc>
        <w:tc>
          <w:tcPr>
            <w:tcW w:w="1559" w:type="dxa"/>
            <w:vAlign w:val="bottom"/>
          </w:tcPr>
          <w:p w14:paraId="507509D7" w14:textId="77777777" w:rsidR="004F77AE" w:rsidRPr="00247E6E" w:rsidRDefault="004F77AE" w:rsidP="00023469">
            <w:pPr>
              <w:spacing w:before="20" w:after="20" w:line="240" w:lineRule="auto"/>
              <w:jc w:val="center"/>
              <w:rPr>
                <w:sz w:val="21"/>
                <w:szCs w:val="21"/>
              </w:rPr>
            </w:pPr>
            <w:r w:rsidRPr="00247E6E">
              <w:rPr>
                <w:sz w:val="21"/>
                <w:szCs w:val="21"/>
              </w:rPr>
              <w:t>66</w:t>
            </w:r>
          </w:p>
        </w:tc>
        <w:tc>
          <w:tcPr>
            <w:tcW w:w="1701" w:type="dxa"/>
            <w:vAlign w:val="bottom"/>
          </w:tcPr>
          <w:p w14:paraId="35074CE8" w14:textId="77777777" w:rsidR="004F77AE" w:rsidRPr="00247E6E" w:rsidRDefault="004F77AE" w:rsidP="00023469">
            <w:pPr>
              <w:spacing w:before="20" w:after="20" w:line="240" w:lineRule="auto"/>
              <w:jc w:val="center"/>
              <w:rPr>
                <w:sz w:val="21"/>
                <w:szCs w:val="21"/>
              </w:rPr>
            </w:pPr>
            <w:r w:rsidRPr="00247E6E">
              <w:rPr>
                <w:sz w:val="21"/>
                <w:szCs w:val="21"/>
              </w:rPr>
              <w:t>90</w:t>
            </w:r>
          </w:p>
        </w:tc>
        <w:tc>
          <w:tcPr>
            <w:tcW w:w="1702" w:type="dxa"/>
            <w:vAlign w:val="bottom"/>
          </w:tcPr>
          <w:p w14:paraId="741E24EA" w14:textId="77777777" w:rsidR="004F77AE" w:rsidRPr="00247E6E" w:rsidRDefault="004F77AE" w:rsidP="00023469">
            <w:pPr>
              <w:spacing w:before="20" w:after="20" w:line="240" w:lineRule="auto"/>
              <w:jc w:val="center"/>
              <w:rPr>
                <w:sz w:val="21"/>
                <w:szCs w:val="21"/>
              </w:rPr>
            </w:pPr>
            <w:r w:rsidRPr="00247E6E">
              <w:rPr>
                <w:sz w:val="21"/>
                <w:szCs w:val="21"/>
              </w:rPr>
              <w:t>112</w:t>
            </w:r>
          </w:p>
        </w:tc>
        <w:tc>
          <w:tcPr>
            <w:tcW w:w="1700" w:type="dxa"/>
            <w:vAlign w:val="bottom"/>
          </w:tcPr>
          <w:p w14:paraId="437B0D88" w14:textId="77777777" w:rsidR="004F77AE" w:rsidRPr="00247E6E" w:rsidRDefault="004F77AE" w:rsidP="00023469">
            <w:pPr>
              <w:spacing w:before="20" w:after="20" w:line="240" w:lineRule="auto"/>
              <w:jc w:val="center"/>
              <w:rPr>
                <w:sz w:val="21"/>
                <w:szCs w:val="21"/>
              </w:rPr>
            </w:pPr>
            <w:r w:rsidRPr="00247E6E">
              <w:rPr>
                <w:sz w:val="21"/>
                <w:szCs w:val="21"/>
              </w:rPr>
              <w:t>142</w:t>
            </w:r>
          </w:p>
        </w:tc>
      </w:tr>
    </w:tbl>
    <w:p w14:paraId="42EE0756" w14:textId="103A01BE" w:rsidR="004F77AE" w:rsidRDefault="004F77AE" w:rsidP="001A4108">
      <w:r>
        <w:t>Кінець таблиці Б.</w:t>
      </w:r>
      <w:r w:rsidR="00042FCB">
        <w:t>3</w:t>
      </w:r>
    </w:p>
    <w:tbl>
      <w:tblPr>
        <w:tblW w:w="10064"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992"/>
        <w:gridCol w:w="1559"/>
        <w:gridCol w:w="1559"/>
        <w:gridCol w:w="1701"/>
        <w:gridCol w:w="1702"/>
        <w:gridCol w:w="1700"/>
      </w:tblGrid>
      <w:tr w:rsidR="004F77AE" w:rsidRPr="00247E6E" w14:paraId="6B4009C1" w14:textId="77777777" w:rsidTr="004F77AE">
        <w:trPr>
          <w:trHeight w:val="225"/>
        </w:trPr>
        <w:tc>
          <w:tcPr>
            <w:tcW w:w="851" w:type="dxa"/>
            <w:vAlign w:val="bottom"/>
          </w:tcPr>
          <w:p w14:paraId="6E5FCCB1" w14:textId="77777777" w:rsidR="004F77AE" w:rsidRPr="00247E6E" w:rsidRDefault="004F77AE" w:rsidP="006310E7">
            <w:pPr>
              <w:spacing w:before="20" w:after="20" w:line="240" w:lineRule="auto"/>
              <w:jc w:val="center"/>
              <w:rPr>
                <w:sz w:val="21"/>
                <w:szCs w:val="21"/>
              </w:rPr>
            </w:pPr>
            <w:r w:rsidRPr="00247E6E">
              <w:rPr>
                <w:sz w:val="21"/>
                <w:szCs w:val="21"/>
              </w:rPr>
              <w:t>100</w:t>
            </w:r>
          </w:p>
        </w:tc>
        <w:tc>
          <w:tcPr>
            <w:tcW w:w="992" w:type="dxa"/>
          </w:tcPr>
          <w:p w14:paraId="6C3C8F78" w14:textId="77777777" w:rsidR="004F77AE" w:rsidRPr="00247E6E" w:rsidRDefault="004F77AE" w:rsidP="006310E7">
            <w:pPr>
              <w:spacing w:before="20" w:after="20" w:line="240" w:lineRule="auto"/>
              <w:jc w:val="center"/>
              <w:rPr>
                <w:sz w:val="21"/>
                <w:szCs w:val="21"/>
              </w:rPr>
            </w:pPr>
            <w:r w:rsidRPr="00247E6E">
              <w:rPr>
                <w:sz w:val="21"/>
                <w:szCs w:val="21"/>
              </w:rPr>
              <w:t>80</w:t>
            </w:r>
          </w:p>
        </w:tc>
        <w:tc>
          <w:tcPr>
            <w:tcW w:w="1559" w:type="dxa"/>
            <w:vAlign w:val="bottom"/>
          </w:tcPr>
          <w:p w14:paraId="6A58E175" w14:textId="77777777" w:rsidR="004F77AE" w:rsidRPr="00247E6E" w:rsidRDefault="004F77AE" w:rsidP="00023469">
            <w:pPr>
              <w:spacing w:before="20" w:after="20" w:line="240" w:lineRule="auto"/>
              <w:jc w:val="center"/>
              <w:rPr>
                <w:sz w:val="21"/>
                <w:szCs w:val="21"/>
              </w:rPr>
            </w:pPr>
            <w:r w:rsidRPr="00247E6E">
              <w:rPr>
                <w:sz w:val="21"/>
                <w:szCs w:val="21"/>
              </w:rPr>
              <w:t>47</w:t>
            </w:r>
          </w:p>
        </w:tc>
        <w:tc>
          <w:tcPr>
            <w:tcW w:w="1559" w:type="dxa"/>
            <w:vAlign w:val="bottom"/>
          </w:tcPr>
          <w:p w14:paraId="6ECE30E0" w14:textId="77777777" w:rsidR="004F77AE" w:rsidRPr="00247E6E" w:rsidRDefault="004F77AE" w:rsidP="00023469">
            <w:pPr>
              <w:spacing w:before="20" w:after="20" w:line="240" w:lineRule="auto"/>
              <w:jc w:val="center"/>
              <w:rPr>
                <w:sz w:val="21"/>
                <w:szCs w:val="21"/>
              </w:rPr>
            </w:pPr>
            <w:r w:rsidRPr="00247E6E">
              <w:rPr>
                <w:sz w:val="21"/>
                <w:szCs w:val="21"/>
              </w:rPr>
              <w:t>74</w:t>
            </w:r>
          </w:p>
        </w:tc>
        <w:tc>
          <w:tcPr>
            <w:tcW w:w="1701" w:type="dxa"/>
            <w:vAlign w:val="bottom"/>
          </w:tcPr>
          <w:p w14:paraId="7735E660" w14:textId="77777777" w:rsidR="004F77AE" w:rsidRPr="00247E6E" w:rsidRDefault="004F77AE" w:rsidP="00023469">
            <w:pPr>
              <w:spacing w:before="20" w:after="20" w:line="240" w:lineRule="auto"/>
              <w:jc w:val="center"/>
              <w:rPr>
                <w:sz w:val="21"/>
                <w:szCs w:val="21"/>
              </w:rPr>
            </w:pPr>
            <w:r w:rsidRPr="00247E6E">
              <w:rPr>
                <w:sz w:val="21"/>
                <w:szCs w:val="21"/>
              </w:rPr>
              <w:t>106</w:t>
            </w:r>
          </w:p>
        </w:tc>
        <w:tc>
          <w:tcPr>
            <w:tcW w:w="1702" w:type="dxa"/>
            <w:vAlign w:val="bottom"/>
          </w:tcPr>
          <w:p w14:paraId="69D3EB61" w14:textId="77777777" w:rsidR="004F77AE" w:rsidRPr="00247E6E" w:rsidRDefault="004F77AE" w:rsidP="00023469">
            <w:pPr>
              <w:spacing w:before="20" w:after="20" w:line="240" w:lineRule="auto"/>
              <w:jc w:val="center"/>
              <w:rPr>
                <w:sz w:val="21"/>
                <w:szCs w:val="21"/>
              </w:rPr>
            </w:pPr>
            <w:r w:rsidRPr="00247E6E">
              <w:rPr>
                <w:sz w:val="21"/>
                <w:szCs w:val="21"/>
              </w:rPr>
              <w:t>143</w:t>
            </w:r>
          </w:p>
        </w:tc>
        <w:tc>
          <w:tcPr>
            <w:tcW w:w="1700" w:type="dxa"/>
            <w:vAlign w:val="bottom"/>
          </w:tcPr>
          <w:p w14:paraId="01F9E7D8" w14:textId="77777777" w:rsidR="004F77AE" w:rsidRPr="00247E6E" w:rsidRDefault="004F77AE" w:rsidP="00023469">
            <w:pPr>
              <w:spacing w:before="20" w:after="20" w:line="240" w:lineRule="auto"/>
              <w:jc w:val="center"/>
              <w:rPr>
                <w:sz w:val="21"/>
                <w:szCs w:val="21"/>
              </w:rPr>
            </w:pPr>
            <w:r w:rsidRPr="00247E6E">
              <w:rPr>
                <w:sz w:val="21"/>
                <w:szCs w:val="21"/>
              </w:rPr>
              <w:t>180</w:t>
            </w:r>
          </w:p>
        </w:tc>
      </w:tr>
      <w:tr w:rsidR="004F77AE" w:rsidRPr="00247E6E" w14:paraId="001347AC" w14:textId="77777777" w:rsidTr="004F77AE">
        <w:trPr>
          <w:trHeight w:val="225"/>
        </w:trPr>
        <w:tc>
          <w:tcPr>
            <w:tcW w:w="851" w:type="dxa"/>
            <w:vAlign w:val="bottom"/>
          </w:tcPr>
          <w:p w14:paraId="12C32B7A" w14:textId="77777777" w:rsidR="004F77AE" w:rsidRPr="00247E6E" w:rsidRDefault="004F77AE" w:rsidP="006310E7">
            <w:pPr>
              <w:spacing w:before="20" w:after="20" w:line="240" w:lineRule="auto"/>
              <w:jc w:val="center"/>
              <w:rPr>
                <w:sz w:val="21"/>
                <w:szCs w:val="21"/>
              </w:rPr>
            </w:pPr>
            <w:r w:rsidRPr="00247E6E">
              <w:rPr>
                <w:sz w:val="21"/>
                <w:szCs w:val="21"/>
              </w:rPr>
              <w:t>135</w:t>
            </w:r>
          </w:p>
        </w:tc>
        <w:tc>
          <w:tcPr>
            <w:tcW w:w="992" w:type="dxa"/>
          </w:tcPr>
          <w:p w14:paraId="6467A330" w14:textId="77777777" w:rsidR="004F77AE" w:rsidRPr="00247E6E" w:rsidRDefault="004F77AE" w:rsidP="006310E7">
            <w:pPr>
              <w:spacing w:before="20" w:after="20" w:line="240" w:lineRule="auto"/>
              <w:jc w:val="center"/>
              <w:rPr>
                <w:sz w:val="21"/>
                <w:szCs w:val="21"/>
              </w:rPr>
            </w:pPr>
            <w:r w:rsidRPr="00247E6E">
              <w:rPr>
                <w:sz w:val="21"/>
                <w:szCs w:val="21"/>
              </w:rPr>
              <w:t>108</w:t>
            </w:r>
          </w:p>
        </w:tc>
        <w:tc>
          <w:tcPr>
            <w:tcW w:w="1559" w:type="dxa"/>
            <w:vAlign w:val="bottom"/>
          </w:tcPr>
          <w:p w14:paraId="76EC474B" w14:textId="77777777" w:rsidR="004F77AE" w:rsidRPr="00247E6E" w:rsidRDefault="004F77AE" w:rsidP="00023469">
            <w:pPr>
              <w:spacing w:before="20" w:after="20" w:line="240" w:lineRule="auto"/>
              <w:jc w:val="center"/>
              <w:rPr>
                <w:sz w:val="21"/>
                <w:szCs w:val="21"/>
              </w:rPr>
            </w:pPr>
            <w:r w:rsidRPr="00247E6E">
              <w:rPr>
                <w:sz w:val="21"/>
                <w:szCs w:val="21"/>
              </w:rPr>
              <w:t>86</w:t>
            </w:r>
          </w:p>
        </w:tc>
        <w:tc>
          <w:tcPr>
            <w:tcW w:w="1559" w:type="dxa"/>
            <w:vAlign w:val="bottom"/>
          </w:tcPr>
          <w:p w14:paraId="617806CC" w14:textId="77777777" w:rsidR="004F77AE" w:rsidRPr="00247E6E" w:rsidRDefault="004F77AE" w:rsidP="00023469">
            <w:pPr>
              <w:spacing w:before="20" w:after="20" w:line="240" w:lineRule="auto"/>
              <w:jc w:val="center"/>
              <w:rPr>
                <w:sz w:val="21"/>
                <w:szCs w:val="21"/>
              </w:rPr>
            </w:pPr>
            <w:r w:rsidRPr="00247E6E">
              <w:rPr>
                <w:sz w:val="21"/>
                <w:szCs w:val="21"/>
              </w:rPr>
              <w:t>136</w:t>
            </w:r>
          </w:p>
        </w:tc>
        <w:tc>
          <w:tcPr>
            <w:tcW w:w="1701" w:type="dxa"/>
            <w:vAlign w:val="bottom"/>
          </w:tcPr>
          <w:p w14:paraId="54A9B85E" w14:textId="77777777" w:rsidR="004F77AE" w:rsidRPr="00247E6E" w:rsidRDefault="004F77AE" w:rsidP="00023469">
            <w:pPr>
              <w:spacing w:before="20" w:after="20" w:line="240" w:lineRule="auto"/>
              <w:jc w:val="center"/>
              <w:rPr>
                <w:sz w:val="21"/>
                <w:szCs w:val="21"/>
              </w:rPr>
            </w:pPr>
            <w:r w:rsidRPr="00247E6E">
              <w:rPr>
                <w:sz w:val="21"/>
                <w:szCs w:val="21"/>
              </w:rPr>
              <w:t>195</w:t>
            </w:r>
          </w:p>
        </w:tc>
        <w:tc>
          <w:tcPr>
            <w:tcW w:w="1702" w:type="dxa"/>
            <w:vAlign w:val="bottom"/>
          </w:tcPr>
          <w:p w14:paraId="0E12DC72" w14:textId="77777777" w:rsidR="004F77AE" w:rsidRPr="00247E6E" w:rsidRDefault="004F77AE" w:rsidP="00023469">
            <w:pPr>
              <w:spacing w:before="20" w:after="20" w:line="240" w:lineRule="auto"/>
              <w:jc w:val="center"/>
              <w:rPr>
                <w:sz w:val="21"/>
                <w:szCs w:val="21"/>
              </w:rPr>
            </w:pPr>
            <w:r w:rsidRPr="00247E6E">
              <w:rPr>
                <w:sz w:val="21"/>
                <w:szCs w:val="21"/>
              </w:rPr>
              <w:t>250</w:t>
            </w:r>
          </w:p>
        </w:tc>
        <w:tc>
          <w:tcPr>
            <w:tcW w:w="1700" w:type="dxa"/>
            <w:vAlign w:val="bottom"/>
          </w:tcPr>
          <w:p w14:paraId="049FC348" w14:textId="77777777" w:rsidR="004F77AE" w:rsidRPr="00247E6E" w:rsidRDefault="004F77AE" w:rsidP="00023469">
            <w:pPr>
              <w:spacing w:before="20" w:after="20" w:line="240" w:lineRule="auto"/>
              <w:jc w:val="center"/>
              <w:rPr>
                <w:sz w:val="21"/>
                <w:szCs w:val="21"/>
              </w:rPr>
            </w:pPr>
            <w:r w:rsidRPr="00247E6E">
              <w:rPr>
                <w:sz w:val="21"/>
                <w:szCs w:val="21"/>
              </w:rPr>
              <w:t>304</w:t>
            </w:r>
          </w:p>
        </w:tc>
      </w:tr>
      <w:tr w:rsidR="004F77AE" w:rsidRPr="00247E6E" w14:paraId="6D47516F" w14:textId="77777777" w:rsidTr="004F77AE">
        <w:trPr>
          <w:trHeight w:val="225"/>
        </w:trPr>
        <w:tc>
          <w:tcPr>
            <w:tcW w:w="851" w:type="dxa"/>
            <w:vAlign w:val="bottom"/>
          </w:tcPr>
          <w:p w14:paraId="7EB152E5" w14:textId="77777777" w:rsidR="004F77AE" w:rsidRPr="00247E6E" w:rsidRDefault="004F77AE" w:rsidP="006310E7">
            <w:pPr>
              <w:spacing w:before="20" w:after="20" w:line="240" w:lineRule="auto"/>
              <w:jc w:val="center"/>
              <w:rPr>
                <w:sz w:val="21"/>
                <w:szCs w:val="21"/>
              </w:rPr>
            </w:pPr>
            <w:r w:rsidRPr="00247E6E">
              <w:rPr>
                <w:sz w:val="21"/>
                <w:szCs w:val="21"/>
              </w:rPr>
              <w:t>150</w:t>
            </w:r>
          </w:p>
        </w:tc>
        <w:tc>
          <w:tcPr>
            <w:tcW w:w="992" w:type="dxa"/>
          </w:tcPr>
          <w:p w14:paraId="73C60AFC" w14:textId="77777777" w:rsidR="004F77AE" w:rsidRPr="00247E6E" w:rsidRDefault="004F77AE" w:rsidP="006310E7">
            <w:pPr>
              <w:spacing w:before="20" w:after="20" w:line="240" w:lineRule="auto"/>
              <w:jc w:val="center"/>
              <w:rPr>
                <w:sz w:val="21"/>
                <w:szCs w:val="21"/>
              </w:rPr>
            </w:pPr>
            <w:r w:rsidRPr="00247E6E">
              <w:rPr>
                <w:sz w:val="21"/>
                <w:szCs w:val="21"/>
              </w:rPr>
              <w:t>120</w:t>
            </w:r>
          </w:p>
        </w:tc>
        <w:tc>
          <w:tcPr>
            <w:tcW w:w="1559" w:type="dxa"/>
            <w:vAlign w:val="bottom"/>
          </w:tcPr>
          <w:p w14:paraId="0FA04D7A" w14:textId="77777777" w:rsidR="004F77AE" w:rsidRPr="00247E6E" w:rsidRDefault="004F77AE" w:rsidP="00023469">
            <w:pPr>
              <w:spacing w:before="20" w:after="20" w:line="240" w:lineRule="auto"/>
              <w:jc w:val="center"/>
              <w:rPr>
                <w:sz w:val="21"/>
                <w:szCs w:val="21"/>
              </w:rPr>
            </w:pPr>
            <w:r w:rsidRPr="00247E6E">
              <w:rPr>
                <w:sz w:val="21"/>
                <w:szCs w:val="21"/>
              </w:rPr>
              <w:t>54</w:t>
            </w:r>
          </w:p>
        </w:tc>
        <w:tc>
          <w:tcPr>
            <w:tcW w:w="1559" w:type="dxa"/>
            <w:vAlign w:val="bottom"/>
          </w:tcPr>
          <w:p w14:paraId="13C8F267" w14:textId="77777777" w:rsidR="004F77AE" w:rsidRPr="00247E6E" w:rsidRDefault="004F77AE" w:rsidP="00023469">
            <w:pPr>
              <w:spacing w:before="20" w:after="20" w:line="240" w:lineRule="auto"/>
              <w:jc w:val="center"/>
              <w:rPr>
                <w:sz w:val="21"/>
                <w:szCs w:val="21"/>
              </w:rPr>
            </w:pPr>
            <w:r w:rsidRPr="00247E6E">
              <w:rPr>
                <w:sz w:val="21"/>
                <w:szCs w:val="21"/>
              </w:rPr>
              <w:t>156</w:t>
            </w:r>
          </w:p>
        </w:tc>
        <w:tc>
          <w:tcPr>
            <w:tcW w:w="1701" w:type="dxa"/>
            <w:vAlign w:val="bottom"/>
          </w:tcPr>
          <w:p w14:paraId="1F080BEC" w14:textId="77777777" w:rsidR="004F77AE" w:rsidRPr="00247E6E" w:rsidRDefault="004F77AE" w:rsidP="00023469">
            <w:pPr>
              <w:spacing w:before="20" w:after="20" w:line="240" w:lineRule="auto"/>
              <w:jc w:val="center"/>
              <w:rPr>
                <w:sz w:val="21"/>
                <w:szCs w:val="21"/>
              </w:rPr>
            </w:pPr>
            <w:r w:rsidRPr="00247E6E">
              <w:rPr>
                <w:sz w:val="21"/>
                <w:szCs w:val="21"/>
              </w:rPr>
              <w:t>223</w:t>
            </w:r>
          </w:p>
        </w:tc>
        <w:tc>
          <w:tcPr>
            <w:tcW w:w="1702" w:type="dxa"/>
            <w:vAlign w:val="bottom"/>
          </w:tcPr>
          <w:p w14:paraId="12BE208C" w14:textId="77777777" w:rsidR="004F77AE" w:rsidRPr="00247E6E" w:rsidRDefault="004F77AE" w:rsidP="00023469">
            <w:pPr>
              <w:spacing w:before="20" w:after="20" w:line="240" w:lineRule="auto"/>
              <w:jc w:val="center"/>
              <w:rPr>
                <w:sz w:val="21"/>
                <w:szCs w:val="21"/>
              </w:rPr>
            </w:pPr>
            <w:r w:rsidRPr="00247E6E">
              <w:rPr>
                <w:sz w:val="21"/>
                <w:szCs w:val="21"/>
              </w:rPr>
              <w:t>290</w:t>
            </w:r>
          </w:p>
        </w:tc>
        <w:tc>
          <w:tcPr>
            <w:tcW w:w="1700" w:type="dxa"/>
            <w:vAlign w:val="bottom"/>
          </w:tcPr>
          <w:p w14:paraId="22F35D19" w14:textId="77777777" w:rsidR="004F77AE" w:rsidRPr="00247E6E" w:rsidRDefault="004F77AE" w:rsidP="00023469">
            <w:pPr>
              <w:spacing w:before="20" w:after="20" w:line="240" w:lineRule="auto"/>
              <w:jc w:val="center"/>
              <w:rPr>
                <w:sz w:val="21"/>
                <w:szCs w:val="21"/>
              </w:rPr>
            </w:pPr>
            <w:r w:rsidRPr="00247E6E">
              <w:rPr>
                <w:sz w:val="21"/>
                <w:szCs w:val="21"/>
              </w:rPr>
              <w:t>371</w:t>
            </w:r>
          </w:p>
        </w:tc>
      </w:tr>
      <w:tr w:rsidR="004F77AE" w:rsidRPr="00247E6E" w14:paraId="07EE7EA3" w14:textId="77777777" w:rsidTr="004F77AE">
        <w:trPr>
          <w:trHeight w:val="225"/>
        </w:trPr>
        <w:tc>
          <w:tcPr>
            <w:tcW w:w="851" w:type="dxa"/>
            <w:vAlign w:val="bottom"/>
          </w:tcPr>
          <w:p w14:paraId="640C08DB" w14:textId="77777777" w:rsidR="004F77AE" w:rsidRPr="00247E6E" w:rsidRDefault="004F77AE" w:rsidP="006310E7">
            <w:pPr>
              <w:spacing w:before="20" w:after="20" w:line="240" w:lineRule="auto"/>
              <w:jc w:val="center"/>
              <w:rPr>
                <w:sz w:val="21"/>
                <w:szCs w:val="21"/>
              </w:rPr>
            </w:pPr>
            <w:r w:rsidRPr="00247E6E">
              <w:rPr>
                <w:sz w:val="21"/>
                <w:szCs w:val="21"/>
              </w:rPr>
              <w:t>250</w:t>
            </w:r>
          </w:p>
        </w:tc>
        <w:tc>
          <w:tcPr>
            <w:tcW w:w="992" w:type="dxa"/>
          </w:tcPr>
          <w:p w14:paraId="3CBCAB60" w14:textId="77777777" w:rsidR="004F77AE" w:rsidRPr="00247E6E" w:rsidRDefault="004F77AE" w:rsidP="006310E7">
            <w:pPr>
              <w:spacing w:before="20" w:after="20" w:line="240" w:lineRule="auto"/>
              <w:jc w:val="center"/>
              <w:rPr>
                <w:sz w:val="21"/>
                <w:szCs w:val="21"/>
              </w:rPr>
            </w:pPr>
            <w:r w:rsidRPr="00247E6E">
              <w:rPr>
                <w:sz w:val="21"/>
                <w:szCs w:val="21"/>
              </w:rPr>
              <w:t>200</w:t>
            </w:r>
          </w:p>
        </w:tc>
        <w:tc>
          <w:tcPr>
            <w:tcW w:w="1559" w:type="dxa"/>
            <w:vAlign w:val="bottom"/>
          </w:tcPr>
          <w:p w14:paraId="2D075858" w14:textId="77777777" w:rsidR="004F77AE" w:rsidRPr="00247E6E" w:rsidRDefault="004F77AE" w:rsidP="00023469">
            <w:pPr>
              <w:spacing w:before="20" w:after="20" w:line="240" w:lineRule="auto"/>
              <w:jc w:val="center"/>
              <w:rPr>
                <w:sz w:val="21"/>
                <w:szCs w:val="21"/>
              </w:rPr>
            </w:pPr>
            <w:r w:rsidRPr="00247E6E">
              <w:rPr>
                <w:sz w:val="21"/>
                <w:szCs w:val="21"/>
              </w:rPr>
              <w:t>155</w:t>
            </w:r>
          </w:p>
        </w:tc>
        <w:tc>
          <w:tcPr>
            <w:tcW w:w="1559" w:type="dxa"/>
            <w:vAlign w:val="bottom"/>
          </w:tcPr>
          <w:p w14:paraId="0DD4F2FA" w14:textId="77777777" w:rsidR="004F77AE" w:rsidRPr="00247E6E" w:rsidRDefault="004F77AE" w:rsidP="00023469">
            <w:pPr>
              <w:spacing w:before="20" w:after="20" w:line="240" w:lineRule="auto"/>
              <w:jc w:val="center"/>
              <w:rPr>
                <w:sz w:val="21"/>
                <w:szCs w:val="21"/>
              </w:rPr>
            </w:pPr>
            <w:r w:rsidRPr="00247E6E">
              <w:rPr>
                <w:sz w:val="21"/>
                <w:szCs w:val="21"/>
              </w:rPr>
              <w:t>230</w:t>
            </w:r>
          </w:p>
        </w:tc>
        <w:tc>
          <w:tcPr>
            <w:tcW w:w="1701" w:type="dxa"/>
            <w:vAlign w:val="bottom"/>
          </w:tcPr>
          <w:p w14:paraId="3D7A0D7A" w14:textId="77777777" w:rsidR="004F77AE" w:rsidRPr="00247E6E" w:rsidRDefault="004F77AE" w:rsidP="00023469">
            <w:pPr>
              <w:spacing w:before="20" w:after="20" w:line="240" w:lineRule="auto"/>
              <w:jc w:val="center"/>
              <w:rPr>
                <w:sz w:val="21"/>
                <w:szCs w:val="21"/>
              </w:rPr>
            </w:pPr>
            <w:r w:rsidRPr="00247E6E">
              <w:rPr>
                <w:sz w:val="21"/>
                <w:szCs w:val="21"/>
              </w:rPr>
              <w:t>332</w:t>
            </w:r>
          </w:p>
        </w:tc>
        <w:tc>
          <w:tcPr>
            <w:tcW w:w="1702" w:type="dxa"/>
            <w:vAlign w:val="bottom"/>
          </w:tcPr>
          <w:p w14:paraId="0E63E50E" w14:textId="77777777" w:rsidR="004F77AE" w:rsidRPr="00247E6E" w:rsidRDefault="004F77AE" w:rsidP="00023469">
            <w:pPr>
              <w:spacing w:before="20" w:after="20" w:line="240" w:lineRule="auto"/>
              <w:jc w:val="center"/>
              <w:rPr>
                <w:sz w:val="21"/>
                <w:szCs w:val="21"/>
              </w:rPr>
            </w:pPr>
            <w:r w:rsidRPr="00247E6E">
              <w:rPr>
                <w:sz w:val="21"/>
                <w:szCs w:val="21"/>
              </w:rPr>
              <w:t>457</w:t>
            </w:r>
          </w:p>
        </w:tc>
        <w:tc>
          <w:tcPr>
            <w:tcW w:w="1700" w:type="dxa"/>
            <w:vAlign w:val="bottom"/>
          </w:tcPr>
          <w:p w14:paraId="2956F47F" w14:textId="77777777" w:rsidR="004F77AE" w:rsidRPr="00247E6E" w:rsidRDefault="004F77AE" w:rsidP="00023469">
            <w:pPr>
              <w:spacing w:before="20" w:after="20" w:line="240" w:lineRule="auto"/>
              <w:jc w:val="center"/>
              <w:rPr>
                <w:sz w:val="21"/>
                <w:szCs w:val="21"/>
              </w:rPr>
            </w:pPr>
            <w:r w:rsidRPr="00247E6E">
              <w:rPr>
                <w:sz w:val="21"/>
                <w:szCs w:val="21"/>
              </w:rPr>
              <w:t>585</w:t>
            </w:r>
          </w:p>
        </w:tc>
      </w:tr>
      <w:tr w:rsidR="004F77AE" w:rsidRPr="00247E6E" w14:paraId="3271FE9D" w14:textId="77777777" w:rsidTr="004F77AE">
        <w:trPr>
          <w:trHeight w:val="225"/>
        </w:trPr>
        <w:tc>
          <w:tcPr>
            <w:tcW w:w="851" w:type="dxa"/>
            <w:vAlign w:val="bottom"/>
          </w:tcPr>
          <w:p w14:paraId="637CE62A" w14:textId="77777777" w:rsidR="004F77AE" w:rsidRPr="00247E6E" w:rsidRDefault="004F77AE" w:rsidP="006310E7">
            <w:pPr>
              <w:spacing w:before="20" w:after="20" w:line="240" w:lineRule="auto"/>
              <w:jc w:val="center"/>
              <w:rPr>
                <w:sz w:val="21"/>
                <w:szCs w:val="21"/>
              </w:rPr>
            </w:pPr>
            <w:r w:rsidRPr="00247E6E">
              <w:rPr>
                <w:sz w:val="21"/>
                <w:szCs w:val="21"/>
              </w:rPr>
              <w:t>300</w:t>
            </w:r>
          </w:p>
        </w:tc>
        <w:tc>
          <w:tcPr>
            <w:tcW w:w="992" w:type="dxa"/>
          </w:tcPr>
          <w:p w14:paraId="4996C6E1" w14:textId="77777777" w:rsidR="004F77AE" w:rsidRPr="00247E6E" w:rsidRDefault="004F77AE" w:rsidP="006310E7">
            <w:pPr>
              <w:spacing w:before="20" w:after="20" w:line="240" w:lineRule="auto"/>
              <w:jc w:val="center"/>
              <w:rPr>
                <w:sz w:val="21"/>
                <w:szCs w:val="21"/>
              </w:rPr>
            </w:pPr>
            <w:r w:rsidRPr="00247E6E">
              <w:rPr>
                <w:sz w:val="21"/>
                <w:szCs w:val="21"/>
              </w:rPr>
              <w:t>240</w:t>
            </w:r>
          </w:p>
        </w:tc>
        <w:tc>
          <w:tcPr>
            <w:tcW w:w="1559" w:type="dxa"/>
            <w:vAlign w:val="bottom"/>
          </w:tcPr>
          <w:p w14:paraId="3858759D" w14:textId="77777777" w:rsidR="004F77AE" w:rsidRPr="00247E6E" w:rsidRDefault="004F77AE" w:rsidP="00023469">
            <w:pPr>
              <w:spacing w:before="20" w:after="20" w:line="240" w:lineRule="auto"/>
              <w:jc w:val="center"/>
              <w:rPr>
                <w:sz w:val="21"/>
                <w:szCs w:val="21"/>
              </w:rPr>
            </w:pPr>
            <w:r w:rsidRPr="00247E6E">
              <w:rPr>
                <w:sz w:val="21"/>
                <w:szCs w:val="21"/>
              </w:rPr>
              <w:t>200</w:t>
            </w:r>
          </w:p>
        </w:tc>
        <w:tc>
          <w:tcPr>
            <w:tcW w:w="1559" w:type="dxa"/>
            <w:vAlign w:val="bottom"/>
          </w:tcPr>
          <w:p w14:paraId="34A4D3A4" w14:textId="77777777" w:rsidR="004F77AE" w:rsidRPr="00247E6E" w:rsidRDefault="004F77AE" w:rsidP="00023469">
            <w:pPr>
              <w:spacing w:before="20" w:after="20" w:line="240" w:lineRule="auto"/>
              <w:jc w:val="center"/>
              <w:rPr>
                <w:sz w:val="21"/>
                <w:szCs w:val="21"/>
              </w:rPr>
            </w:pPr>
            <w:r w:rsidRPr="00247E6E">
              <w:rPr>
                <w:sz w:val="21"/>
                <w:szCs w:val="21"/>
              </w:rPr>
              <w:t>325</w:t>
            </w:r>
          </w:p>
        </w:tc>
        <w:tc>
          <w:tcPr>
            <w:tcW w:w="1701" w:type="dxa"/>
            <w:vAlign w:val="bottom"/>
          </w:tcPr>
          <w:p w14:paraId="3257F89F" w14:textId="77777777" w:rsidR="004F77AE" w:rsidRPr="00247E6E" w:rsidRDefault="004F77AE" w:rsidP="00023469">
            <w:pPr>
              <w:spacing w:before="20" w:after="20" w:line="240" w:lineRule="auto"/>
              <w:jc w:val="center"/>
              <w:rPr>
                <w:sz w:val="21"/>
                <w:szCs w:val="21"/>
              </w:rPr>
            </w:pPr>
            <w:r w:rsidRPr="00247E6E">
              <w:rPr>
                <w:sz w:val="21"/>
                <w:szCs w:val="21"/>
              </w:rPr>
              <w:t>450</w:t>
            </w:r>
          </w:p>
        </w:tc>
        <w:tc>
          <w:tcPr>
            <w:tcW w:w="1702" w:type="dxa"/>
            <w:vAlign w:val="bottom"/>
          </w:tcPr>
          <w:p w14:paraId="73E9AE85" w14:textId="77777777" w:rsidR="004F77AE" w:rsidRPr="00247E6E" w:rsidRDefault="004F77AE" w:rsidP="00023469">
            <w:pPr>
              <w:spacing w:before="20" w:after="20" w:line="240" w:lineRule="auto"/>
              <w:jc w:val="center"/>
              <w:rPr>
                <w:sz w:val="21"/>
                <w:szCs w:val="21"/>
              </w:rPr>
            </w:pPr>
            <w:r w:rsidRPr="00247E6E">
              <w:rPr>
                <w:sz w:val="21"/>
                <w:szCs w:val="21"/>
              </w:rPr>
              <w:t>600</w:t>
            </w:r>
          </w:p>
        </w:tc>
        <w:tc>
          <w:tcPr>
            <w:tcW w:w="1700" w:type="dxa"/>
            <w:vAlign w:val="bottom"/>
          </w:tcPr>
          <w:p w14:paraId="66D91E73" w14:textId="77777777" w:rsidR="004F77AE" w:rsidRPr="00247E6E" w:rsidRDefault="004F77AE" w:rsidP="00023469">
            <w:pPr>
              <w:spacing w:before="20" w:after="20" w:line="240" w:lineRule="auto"/>
              <w:jc w:val="center"/>
              <w:rPr>
                <w:sz w:val="21"/>
                <w:szCs w:val="21"/>
              </w:rPr>
            </w:pPr>
            <w:r w:rsidRPr="00247E6E">
              <w:rPr>
                <w:sz w:val="21"/>
                <w:szCs w:val="21"/>
              </w:rPr>
              <w:t>750</w:t>
            </w:r>
          </w:p>
        </w:tc>
      </w:tr>
      <w:tr w:rsidR="004F77AE" w:rsidRPr="00247E6E" w14:paraId="3E793AB4" w14:textId="77777777" w:rsidTr="004F77AE">
        <w:trPr>
          <w:trHeight w:val="225"/>
        </w:trPr>
        <w:tc>
          <w:tcPr>
            <w:tcW w:w="851" w:type="dxa"/>
            <w:vAlign w:val="bottom"/>
          </w:tcPr>
          <w:p w14:paraId="5A41A8E5" w14:textId="77777777" w:rsidR="004F77AE" w:rsidRPr="00247E6E" w:rsidRDefault="004F77AE" w:rsidP="006310E7">
            <w:pPr>
              <w:spacing w:before="20" w:after="20" w:line="240" w:lineRule="auto"/>
              <w:jc w:val="center"/>
              <w:rPr>
                <w:sz w:val="21"/>
                <w:szCs w:val="21"/>
              </w:rPr>
            </w:pPr>
            <w:r w:rsidRPr="00247E6E">
              <w:rPr>
                <w:sz w:val="21"/>
                <w:szCs w:val="21"/>
              </w:rPr>
              <w:t>410</w:t>
            </w:r>
          </w:p>
        </w:tc>
        <w:tc>
          <w:tcPr>
            <w:tcW w:w="992" w:type="dxa"/>
          </w:tcPr>
          <w:p w14:paraId="23F94D8F" w14:textId="77777777" w:rsidR="004F77AE" w:rsidRPr="00247E6E" w:rsidRDefault="004F77AE" w:rsidP="006310E7">
            <w:pPr>
              <w:spacing w:before="20" w:after="20" w:line="240" w:lineRule="auto"/>
              <w:jc w:val="center"/>
              <w:rPr>
                <w:sz w:val="21"/>
                <w:szCs w:val="21"/>
              </w:rPr>
            </w:pPr>
            <w:r w:rsidRPr="00247E6E">
              <w:rPr>
                <w:sz w:val="21"/>
                <w:szCs w:val="21"/>
              </w:rPr>
              <w:t>320</w:t>
            </w:r>
          </w:p>
        </w:tc>
        <w:tc>
          <w:tcPr>
            <w:tcW w:w="1559" w:type="dxa"/>
            <w:vAlign w:val="bottom"/>
          </w:tcPr>
          <w:p w14:paraId="2E211DCC" w14:textId="77777777" w:rsidR="004F77AE" w:rsidRPr="00247E6E" w:rsidRDefault="004F77AE" w:rsidP="00023469">
            <w:pPr>
              <w:spacing w:before="20" w:after="20" w:line="240" w:lineRule="auto"/>
              <w:jc w:val="center"/>
              <w:rPr>
                <w:sz w:val="21"/>
                <w:szCs w:val="21"/>
              </w:rPr>
            </w:pPr>
            <w:r w:rsidRPr="00247E6E">
              <w:rPr>
                <w:sz w:val="21"/>
                <w:szCs w:val="21"/>
              </w:rPr>
              <w:t>108</w:t>
            </w:r>
          </w:p>
        </w:tc>
        <w:tc>
          <w:tcPr>
            <w:tcW w:w="1559" w:type="dxa"/>
            <w:vAlign w:val="bottom"/>
          </w:tcPr>
          <w:p w14:paraId="4780F373" w14:textId="77777777" w:rsidR="004F77AE" w:rsidRPr="00247E6E" w:rsidRDefault="004F77AE" w:rsidP="00023469">
            <w:pPr>
              <w:spacing w:before="20" w:after="20" w:line="240" w:lineRule="auto"/>
              <w:jc w:val="center"/>
              <w:rPr>
                <w:sz w:val="21"/>
                <w:szCs w:val="21"/>
              </w:rPr>
            </w:pPr>
            <w:r w:rsidRPr="00247E6E">
              <w:rPr>
                <w:sz w:val="21"/>
                <w:szCs w:val="21"/>
              </w:rPr>
              <w:t>343</w:t>
            </w:r>
          </w:p>
        </w:tc>
        <w:tc>
          <w:tcPr>
            <w:tcW w:w="1701" w:type="dxa"/>
            <w:vAlign w:val="bottom"/>
          </w:tcPr>
          <w:p w14:paraId="39086289" w14:textId="77777777" w:rsidR="004F77AE" w:rsidRPr="00247E6E" w:rsidRDefault="004F77AE" w:rsidP="00023469">
            <w:pPr>
              <w:spacing w:before="20" w:after="20" w:line="240" w:lineRule="auto"/>
              <w:jc w:val="center"/>
              <w:rPr>
                <w:sz w:val="21"/>
                <w:szCs w:val="21"/>
              </w:rPr>
            </w:pPr>
            <w:r w:rsidRPr="00247E6E">
              <w:rPr>
                <w:sz w:val="21"/>
                <w:szCs w:val="21"/>
              </w:rPr>
              <w:t>469</w:t>
            </w:r>
          </w:p>
        </w:tc>
        <w:tc>
          <w:tcPr>
            <w:tcW w:w="1702" w:type="dxa"/>
            <w:vAlign w:val="bottom"/>
          </w:tcPr>
          <w:p w14:paraId="11B900DB" w14:textId="77777777" w:rsidR="004F77AE" w:rsidRPr="00247E6E" w:rsidRDefault="004F77AE" w:rsidP="00023469">
            <w:pPr>
              <w:spacing w:before="20" w:after="20" w:line="240" w:lineRule="auto"/>
              <w:jc w:val="center"/>
              <w:rPr>
                <w:sz w:val="21"/>
                <w:szCs w:val="21"/>
              </w:rPr>
            </w:pPr>
            <w:r w:rsidRPr="00247E6E">
              <w:rPr>
                <w:sz w:val="21"/>
                <w:szCs w:val="21"/>
              </w:rPr>
              <w:t>613</w:t>
            </w:r>
          </w:p>
        </w:tc>
        <w:tc>
          <w:tcPr>
            <w:tcW w:w="1700" w:type="dxa"/>
            <w:vAlign w:val="bottom"/>
          </w:tcPr>
          <w:p w14:paraId="0162984C" w14:textId="77777777" w:rsidR="004F77AE" w:rsidRPr="00247E6E" w:rsidRDefault="004F77AE" w:rsidP="00023469">
            <w:pPr>
              <w:spacing w:before="20" w:after="20" w:line="240" w:lineRule="auto"/>
              <w:jc w:val="center"/>
              <w:rPr>
                <w:sz w:val="21"/>
                <w:szCs w:val="21"/>
              </w:rPr>
            </w:pPr>
            <w:r w:rsidRPr="00247E6E">
              <w:rPr>
                <w:sz w:val="21"/>
                <w:szCs w:val="21"/>
              </w:rPr>
              <w:t>830</w:t>
            </w:r>
          </w:p>
        </w:tc>
      </w:tr>
      <w:tr w:rsidR="004F77AE" w:rsidRPr="00247E6E" w14:paraId="6868BFE1" w14:textId="77777777" w:rsidTr="004F77AE">
        <w:trPr>
          <w:trHeight w:val="225"/>
        </w:trPr>
        <w:tc>
          <w:tcPr>
            <w:tcW w:w="851" w:type="dxa"/>
            <w:vAlign w:val="bottom"/>
          </w:tcPr>
          <w:p w14:paraId="4BCDF3D7" w14:textId="77777777" w:rsidR="004F77AE" w:rsidRPr="00247E6E" w:rsidRDefault="004F77AE" w:rsidP="006310E7">
            <w:pPr>
              <w:spacing w:before="20" w:after="20" w:line="240" w:lineRule="auto"/>
              <w:jc w:val="center"/>
              <w:rPr>
                <w:sz w:val="21"/>
                <w:szCs w:val="21"/>
              </w:rPr>
            </w:pPr>
            <w:r w:rsidRPr="00247E6E">
              <w:rPr>
                <w:sz w:val="21"/>
                <w:szCs w:val="21"/>
              </w:rPr>
              <w:t>500</w:t>
            </w:r>
          </w:p>
        </w:tc>
        <w:tc>
          <w:tcPr>
            <w:tcW w:w="992" w:type="dxa"/>
          </w:tcPr>
          <w:p w14:paraId="37106C5A" w14:textId="77777777" w:rsidR="004F77AE" w:rsidRPr="00247E6E" w:rsidRDefault="004F77AE" w:rsidP="006310E7">
            <w:pPr>
              <w:spacing w:before="20" w:after="20" w:line="240" w:lineRule="auto"/>
              <w:jc w:val="center"/>
              <w:rPr>
                <w:sz w:val="21"/>
                <w:szCs w:val="21"/>
              </w:rPr>
            </w:pPr>
            <w:r w:rsidRPr="00247E6E">
              <w:rPr>
                <w:sz w:val="21"/>
                <w:szCs w:val="21"/>
              </w:rPr>
              <w:t>400</w:t>
            </w:r>
          </w:p>
        </w:tc>
        <w:tc>
          <w:tcPr>
            <w:tcW w:w="1559" w:type="dxa"/>
            <w:vAlign w:val="bottom"/>
          </w:tcPr>
          <w:p w14:paraId="0C198C18" w14:textId="77777777" w:rsidR="004F77AE" w:rsidRPr="00247E6E" w:rsidRDefault="004F77AE" w:rsidP="00023469">
            <w:pPr>
              <w:spacing w:before="20" w:after="20" w:line="240" w:lineRule="auto"/>
              <w:jc w:val="center"/>
              <w:rPr>
                <w:sz w:val="21"/>
                <w:szCs w:val="21"/>
              </w:rPr>
            </w:pPr>
            <w:r w:rsidRPr="00247E6E">
              <w:rPr>
                <w:sz w:val="21"/>
                <w:szCs w:val="21"/>
              </w:rPr>
              <w:t>259</w:t>
            </w:r>
          </w:p>
        </w:tc>
        <w:tc>
          <w:tcPr>
            <w:tcW w:w="1559" w:type="dxa"/>
            <w:vAlign w:val="bottom"/>
          </w:tcPr>
          <w:p w14:paraId="4B202E90" w14:textId="77777777" w:rsidR="004F77AE" w:rsidRPr="00247E6E" w:rsidRDefault="004F77AE" w:rsidP="00023469">
            <w:pPr>
              <w:spacing w:before="20" w:after="20" w:line="240" w:lineRule="auto"/>
              <w:jc w:val="center"/>
              <w:rPr>
                <w:sz w:val="21"/>
                <w:szCs w:val="21"/>
              </w:rPr>
            </w:pPr>
            <w:r w:rsidRPr="00247E6E">
              <w:rPr>
                <w:sz w:val="21"/>
                <w:szCs w:val="21"/>
              </w:rPr>
              <w:t>426</w:t>
            </w:r>
          </w:p>
        </w:tc>
        <w:tc>
          <w:tcPr>
            <w:tcW w:w="1701" w:type="dxa"/>
            <w:vAlign w:val="bottom"/>
          </w:tcPr>
          <w:p w14:paraId="2CA72CD8" w14:textId="77777777" w:rsidR="004F77AE" w:rsidRPr="00247E6E" w:rsidRDefault="004F77AE" w:rsidP="00023469">
            <w:pPr>
              <w:spacing w:before="20" w:after="20" w:line="240" w:lineRule="auto"/>
              <w:jc w:val="center"/>
              <w:rPr>
                <w:sz w:val="21"/>
                <w:szCs w:val="21"/>
              </w:rPr>
            </w:pPr>
            <w:r w:rsidRPr="00247E6E">
              <w:rPr>
                <w:sz w:val="21"/>
                <w:szCs w:val="21"/>
              </w:rPr>
              <w:t>593</w:t>
            </w:r>
          </w:p>
        </w:tc>
        <w:tc>
          <w:tcPr>
            <w:tcW w:w="1702" w:type="dxa"/>
            <w:vAlign w:val="bottom"/>
          </w:tcPr>
          <w:p w14:paraId="24702ED7" w14:textId="77777777" w:rsidR="004F77AE" w:rsidRPr="00247E6E" w:rsidRDefault="004F77AE" w:rsidP="00023469">
            <w:pPr>
              <w:spacing w:before="20" w:after="20" w:line="240" w:lineRule="auto"/>
              <w:jc w:val="center"/>
              <w:rPr>
                <w:sz w:val="21"/>
                <w:szCs w:val="21"/>
              </w:rPr>
            </w:pPr>
            <w:r w:rsidRPr="00247E6E">
              <w:rPr>
                <w:sz w:val="21"/>
                <w:szCs w:val="21"/>
              </w:rPr>
              <w:t>815</w:t>
            </w:r>
          </w:p>
        </w:tc>
        <w:tc>
          <w:tcPr>
            <w:tcW w:w="1700" w:type="dxa"/>
            <w:vAlign w:val="bottom"/>
          </w:tcPr>
          <w:p w14:paraId="7EC1B5CF" w14:textId="77777777" w:rsidR="004F77AE" w:rsidRPr="00247E6E" w:rsidRDefault="004F77AE" w:rsidP="00023469">
            <w:pPr>
              <w:spacing w:before="20" w:after="20" w:line="240" w:lineRule="auto"/>
              <w:jc w:val="center"/>
              <w:rPr>
                <w:sz w:val="21"/>
                <w:szCs w:val="21"/>
              </w:rPr>
            </w:pPr>
            <w:r w:rsidRPr="00247E6E">
              <w:rPr>
                <w:sz w:val="21"/>
                <w:szCs w:val="21"/>
              </w:rPr>
              <w:t>1000</w:t>
            </w:r>
          </w:p>
        </w:tc>
      </w:tr>
      <w:tr w:rsidR="004F77AE" w:rsidRPr="00247E6E" w14:paraId="18D9C4AF" w14:textId="77777777" w:rsidTr="004F77AE">
        <w:trPr>
          <w:trHeight w:val="225"/>
        </w:trPr>
        <w:tc>
          <w:tcPr>
            <w:tcW w:w="851" w:type="dxa"/>
            <w:vAlign w:val="bottom"/>
          </w:tcPr>
          <w:p w14:paraId="15961A58" w14:textId="77777777" w:rsidR="004F77AE" w:rsidRPr="00247E6E" w:rsidRDefault="004F77AE" w:rsidP="006310E7">
            <w:pPr>
              <w:spacing w:before="20" w:after="20" w:line="240" w:lineRule="auto"/>
              <w:jc w:val="center"/>
              <w:rPr>
                <w:sz w:val="21"/>
                <w:szCs w:val="21"/>
              </w:rPr>
            </w:pPr>
            <w:r w:rsidRPr="00247E6E">
              <w:rPr>
                <w:sz w:val="21"/>
                <w:szCs w:val="21"/>
              </w:rPr>
              <w:t>645</w:t>
            </w:r>
          </w:p>
        </w:tc>
        <w:tc>
          <w:tcPr>
            <w:tcW w:w="992" w:type="dxa"/>
          </w:tcPr>
          <w:p w14:paraId="3A7D6242" w14:textId="77777777" w:rsidR="004F77AE" w:rsidRPr="00247E6E" w:rsidRDefault="004F77AE" w:rsidP="006310E7">
            <w:pPr>
              <w:spacing w:before="20" w:after="20" w:line="240" w:lineRule="auto"/>
              <w:jc w:val="center"/>
              <w:rPr>
                <w:sz w:val="21"/>
                <w:szCs w:val="21"/>
              </w:rPr>
            </w:pPr>
            <w:r w:rsidRPr="00247E6E">
              <w:rPr>
                <w:sz w:val="21"/>
                <w:szCs w:val="21"/>
              </w:rPr>
              <w:t>520</w:t>
            </w:r>
          </w:p>
        </w:tc>
        <w:tc>
          <w:tcPr>
            <w:tcW w:w="1559" w:type="dxa"/>
            <w:vAlign w:val="bottom"/>
          </w:tcPr>
          <w:p w14:paraId="772F51F8" w14:textId="77777777" w:rsidR="004F77AE" w:rsidRPr="00247E6E" w:rsidRDefault="004F77AE" w:rsidP="00023469">
            <w:pPr>
              <w:spacing w:before="20" w:after="20" w:line="240" w:lineRule="auto"/>
              <w:jc w:val="center"/>
              <w:rPr>
                <w:sz w:val="21"/>
                <w:szCs w:val="21"/>
              </w:rPr>
            </w:pPr>
            <w:r w:rsidRPr="00247E6E">
              <w:rPr>
                <w:sz w:val="21"/>
                <w:szCs w:val="21"/>
              </w:rPr>
              <w:t>390</w:t>
            </w:r>
          </w:p>
        </w:tc>
        <w:tc>
          <w:tcPr>
            <w:tcW w:w="1559" w:type="dxa"/>
            <w:vAlign w:val="bottom"/>
          </w:tcPr>
          <w:p w14:paraId="6D6888AF" w14:textId="77777777" w:rsidR="004F77AE" w:rsidRPr="00247E6E" w:rsidRDefault="004F77AE" w:rsidP="00023469">
            <w:pPr>
              <w:spacing w:before="20" w:after="20" w:line="240" w:lineRule="auto"/>
              <w:jc w:val="center"/>
              <w:rPr>
                <w:sz w:val="21"/>
                <w:szCs w:val="21"/>
              </w:rPr>
            </w:pPr>
            <w:r w:rsidRPr="00247E6E">
              <w:rPr>
                <w:sz w:val="21"/>
                <w:szCs w:val="21"/>
              </w:rPr>
              <w:t>650</w:t>
            </w:r>
          </w:p>
        </w:tc>
        <w:tc>
          <w:tcPr>
            <w:tcW w:w="1701" w:type="dxa"/>
            <w:vAlign w:val="bottom"/>
          </w:tcPr>
          <w:p w14:paraId="5E508980" w14:textId="77777777" w:rsidR="004F77AE" w:rsidRPr="00247E6E" w:rsidRDefault="004F77AE" w:rsidP="00023469">
            <w:pPr>
              <w:spacing w:before="20" w:after="20" w:line="240" w:lineRule="auto"/>
              <w:jc w:val="center"/>
              <w:rPr>
                <w:sz w:val="21"/>
                <w:szCs w:val="21"/>
              </w:rPr>
            </w:pPr>
            <w:r w:rsidRPr="00247E6E">
              <w:rPr>
                <w:sz w:val="21"/>
                <w:szCs w:val="21"/>
              </w:rPr>
              <w:t>930</w:t>
            </w:r>
          </w:p>
        </w:tc>
        <w:tc>
          <w:tcPr>
            <w:tcW w:w="1702" w:type="dxa"/>
            <w:vAlign w:val="bottom"/>
          </w:tcPr>
          <w:p w14:paraId="52B7CAF1" w14:textId="77777777" w:rsidR="004F77AE" w:rsidRPr="00247E6E" w:rsidRDefault="004F77AE" w:rsidP="00023469">
            <w:pPr>
              <w:spacing w:before="20" w:after="20" w:line="240" w:lineRule="auto"/>
              <w:jc w:val="center"/>
              <w:rPr>
                <w:sz w:val="21"/>
                <w:szCs w:val="21"/>
              </w:rPr>
            </w:pPr>
            <w:r w:rsidRPr="00247E6E">
              <w:rPr>
                <w:sz w:val="21"/>
                <w:szCs w:val="21"/>
              </w:rPr>
              <w:t>1100</w:t>
            </w:r>
          </w:p>
        </w:tc>
        <w:tc>
          <w:tcPr>
            <w:tcW w:w="1700" w:type="dxa"/>
            <w:vAlign w:val="bottom"/>
          </w:tcPr>
          <w:p w14:paraId="6FF1586A" w14:textId="77777777" w:rsidR="004F77AE" w:rsidRPr="00247E6E" w:rsidRDefault="004F77AE" w:rsidP="00023469">
            <w:pPr>
              <w:spacing w:before="20" w:after="20" w:line="240" w:lineRule="auto"/>
              <w:jc w:val="center"/>
              <w:rPr>
                <w:sz w:val="21"/>
                <w:szCs w:val="21"/>
              </w:rPr>
            </w:pPr>
            <w:r w:rsidRPr="00247E6E">
              <w:rPr>
                <w:sz w:val="21"/>
                <w:szCs w:val="21"/>
              </w:rPr>
              <w:t>1600</w:t>
            </w:r>
          </w:p>
        </w:tc>
      </w:tr>
      <w:tr w:rsidR="004F77AE" w:rsidRPr="00247E6E" w14:paraId="39841101" w14:textId="77777777" w:rsidTr="004F77AE">
        <w:trPr>
          <w:trHeight w:val="225"/>
        </w:trPr>
        <w:tc>
          <w:tcPr>
            <w:tcW w:w="10064" w:type="dxa"/>
            <w:gridSpan w:val="7"/>
            <w:vAlign w:val="bottom"/>
          </w:tcPr>
          <w:p w14:paraId="755B2FE2" w14:textId="7F7C1FEC" w:rsidR="004F77AE" w:rsidRPr="004F77AE" w:rsidRDefault="004F77AE" w:rsidP="004F77AE">
            <w:pPr>
              <w:tabs>
                <w:tab w:val="left" w:pos="426"/>
              </w:tabs>
              <w:spacing w:before="60" w:after="0" w:line="276" w:lineRule="auto"/>
              <w:ind w:left="13" w:firstLine="129"/>
              <w:jc w:val="both"/>
              <w:rPr>
                <w:sz w:val="20"/>
                <w:szCs w:val="20"/>
              </w:rPr>
            </w:pPr>
            <w:r w:rsidRPr="004F77AE">
              <w:rPr>
                <w:b/>
                <w:sz w:val="20"/>
                <w:szCs w:val="20"/>
              </w:rPr>
              <w:t xml:space="preserve">Примітка 1. </w:t>
            </w:r>
            <w:r w:rsidRPr="004F77AE">
              <w:rPr>
                <w:sz w:val="20"/>
                <w:szCs w:val="20"/>
              </w:rPr>
              <w:t xml:space="preserve">Наведені в таблиці дані  орієнтовні та потребують уточнення у виробника </w:t>
            </w:r>
            <w:r w:rsidR="00D27308">
              <w:rPr>
                <w:sz w:val="20"/>
                <w:szCs w:val="20"/>
              </w:rPr>
              <w:t>для</w:t>
            </w:r>
            <w:r w:rsidRPr="004F77AE">
              <w:rPr>
                <w:sz w:val="20"/>
                <w:szCs w:val="20"/>
              </w:rPr>
              <w:t xml:space="preserve"> обранн</w:t>
            </w:r>
            <w:r w:rsidR="00D27308">
              <w:rPr>
                <w:sz w:val="20"/>
                <w:szCs w:val="20"/>
              </w:rPr>
              <w:t>я</w:t>
            </w:r>
            <w:r w:rsidRPr="004F77AE">
              <w:rPr>
                <w:sz w:val="20"/>
                <w:szCs w:val="20"/>
              </w:rPr>
              <w:t xml:space="preserve"> конкретної марки/типу ДЕС.</w:t>
            </w:r>
          </w:p>
          <w:p w14:paraId="4648E7CA" w14:textId="05C28AB2" w:rsidR="004F77AE" w:rsidRPr="004F77AE" w:rsidRDefault="004F77AE" w:rsidP="004F77AE">
            <w:pPr>
              <w:tabs>
                <w:tab w:val="left" w:pos="426"/>
              </w:tabs>
              <w:spacing w:after="0" w:line="276" w:lineRule="auto"/>
              <w:ind w:left="13" w:firstLine="129"/>
              <w:jc w:val="both"/>
              <w:rPr>
                <w:sz w:val="20"/>
                <w:szCs w:val="20"/>
              </w:rPr>
            </w:pPr>
            <w:r w:rsidRPr="004F77AE">
              <w:rPr>
                <w:b/>
                <w:sz w:val="20"/>
                <w:szCs w:val="20"/>
              </w:rPr>
              <w:t>Примітка 2.</w:t>
            </w:r>
            <w:r w:rsidRPr="004F77AE">
              <w:rPr>
                <w:sz w:val="20"/>
                <w:szCs w:val="20"/>
              </w:rPr>
              <w:t xml:space="preserve"> Наведені в таблиці дані відповідають ДЕС, які працюють </w:t>
            </w:r>
            <w:r w:rsidR="00D27308">
              <w:rPr>
                <w:sz w:val="20"/>
                <w:szCs w:val="20"/>
              </w:rPr>
              <w:t>у</w:t>
            </w:r>
            <w:r w:rsidRPr="004F77AE">
              <w:rPr>
                <w:sz w:val="20"/>
                <w:szCs w:val="20"/>
              </w:rPr>
              <w:t xml:space="preserve"> режимі основної потужності (Prime Power).</w:t>
            </w:r>
          </w:p>
          <w:p w14:paraId="75F0FF6E" w14:textId="6ACDA16E" w:rsidR="004F77AE" w:rsidRPr="00247E6E" w:rsidRDefault="004F77AE" w:rsidP="004F77AE">
            <w:pPr>
              <w:spacing w:before="20" w:after="20" w:line="240" w:lineRule="auto"/>
              <w:ind w:firstLine="155"/>
              <w:jc w:val="both"/>
              <w:rPr>
                <w:sz w:val="21"/>
                <w:szCs w:val="21"/>
              </w:rPr>
            </w:pPr>
            <w:r w:rsidRPr="004F77AE">
              <w:rPr>
                <w:b/>
                <w:sz w:val="20"/>
                <w:szCs w:val="20"/>
              </w:rPr>
              <w:t>Примітка 3.</w:t>
            </w:r>
            <w:r w:rsidRPr="004F77AE">
              <w:rPr>
                <w:sz w:val="20"/>
                <w:szCs w:val="20"/>
              </w:rPr>
              <w:t xml:space="preserve"> Наведені в таблиці дані відповідають використанню в ДЕС пристрою автоматичного </w:t>
            </w:r>
            <w:r>
              <w:rPr>
                <w:sz w:val="20"/>
                <w:szCs w:val="20"/>
              </w:rPr>
              <w:t xml:space="preserve">   </w:t>
            </w:r>
            <w:r w:rsidRPr="004F77AE">
              <w:rPr>
                <w:sz w:val="20"/>
                <w:szCs w:val="20"/>
              </w:rPr>
              <w:t xml:space="preserve">регулювання напруги (АРН) типу шунт (SHUNT). </w:t>
            </w:r>
            <w:r w:rsidR="00D27308">
              <w:rPr>
                <w:sz w:val="20"/>
                <w:szCs w:val="20"/>
              </w:rPr>
              <w:t>У</w:t>
            </w:r>
            <w:r w:rsidRPr="004F77AE">
              <w:rPr>
                <w:sz w:val="20"/>
                <w:szCs w:val="20"/>
              </w:rPr>
              <w:t xml:space="preserve"> разі застосування систем АРН типу AREP або PMG значення</w:t>
            </w:r>
            <w:r w:rsidRPr="00247E6E">
              <w:rPr>
                <w:sz w:val="21"/>
                <w:szCs w:val="21"/>
              </w:rPr>
              <w:t xml:space="preserve"> пускової потужності будуть більше на 20…25</w:t>
            </w:r>
            <w:r w:rsidR="00D27308">
              <w:rPr>
                <w:sz w:val="21"/>
                <w:szCs w:val="21"/>
              </w:rPr>
              <w:t xml:space="preserve"> </w:t>
            </w:r>
            <w:r w:rsidRPr="00247E6E">
              <w:rPr>
                <w:sz w:val="21"/>
                <w:szCs w:val="21"/>
              </w:rPr>
              <w:t>% (проконсультуйтесь з виробником).</w:t>
            </w:r>
          </w:p>
        </w:tc>
      </w:tr>
    </w:tbl>
    <w:p w14:paraId="57D309E9" w14:textId="77777777" w:rsidR="00C32440" w:rsidRPr="00AE5FF4" w:rsidRDefault="00296E3E" w:rsidP="00023469">
      <w:pPr>
        <w:spacing w:before="120" w:after="0" w:line="293" w:lineRule="auto"/>
        <w:ind w:firstLine="720"/>
        <w:jc w:val="both"/>
        <w:rPr>
          <w:i/>
          <w:sz w:val="21"/>
          <w:szCs w:val="21"/>
          <w:u w:val="single"/>
        </w:rPr>
      </w:pPr>
      <w:r w:rsidRPr="00AE5FF4">
        <w:rPr>
          <w:i/>
          <w:sz w:val="21"/>
          <w:szCs w:val="21"/>
          <w:u w:val="single"/>
        </w:rPr>
        <w:t>Рекомендації</w:t>
      </w:r>
    </w:p>
    <w:p w14:paraId="65C55CFB" w14:textId="2A86E558" w:rsidR="006D27B1" w:rsidRPr="00AE5FF4" w:rsidRDefault="00296E3E" w:rsidP="00317D85">
      <w:pPr>
        <w:spacing w:after="0" w:line="293" w:lineRule="auto"/>
        <w:ind w:firstLine="720"/>
        <w:jc w:val="both"/>
        <w:rPr>
          <w:i/>
          <w:sz w:val="21"/>
          <w:szCs w:val="21"/>
        </w:rPr>
      </w:pPr>
      <w:r w:rsidRPr="00AE5FF4">
        <w:rPr>
          <w:i/>
          <w:sz w:val="21"/>
          <w:szCs w:val="21"/>
        </w:rPr>
        <w:t xml:space="preserve">Для визначення економічно обґрунтованої розрахункової потужності ДЕС рекомендується ширше </w:t>
      </w:r>
      <w:r w:rsidR="006D27B1">
        <w:rPr>
          <w:i/>
          <w:sz w:val="21"/>
          <w:szCs w:val="21"/>
        </w:rPr>
        <w:t xml:space="preserve">використовувати методи </w:t>
      </w:r>
      <w:r w:rsidR="006D27B1" w:rsidRPr="00AE5FF4">
        <w:rPr>
          <w:i/>
          <w:sz w:val="21"/>
          <w:szCs w:val="21"/>
        </w:rPr>
        <w:t>плавного пуску електродвигунів</w:t>
      </w:r>
      <w:r w:rsidR="006D27B1">
        <w:rPr>
          <w:i/>
          <w:sz w:val="21"/>
          <w:szCs w:val="21"/>
        </w:rPr>
        <w:t xml:space="preserve">, зокрема схему </w:t>
      </w:r>
      <w:r w:rsidR="006D27B1" w:rsidRPr="00AE5FF4">
        <w:rPr>
          <w:i/>
          <w:sz w:val="21"/>
          <w:szCs w:val="21"/>
        </w:rPr>
        <w:t>«зірка</w:t>
      </w:r>
      <w:r w:rsidR="006D27B1">
        <w:rPr>
          <w:i/>
          <w:sz w:val="21"/>
          <w:szCs w:val="21"/>
        </w:rPr>
        <w:t>–</w:t>
      </w:r>
      <w:r w:rsidR="006D27B1" w:rsidRPr="00AE5FF4">
        <w:rPr>
          <w:i/>
          <w:sz w:val="21"/>
          <w:szCs w:val="21"/>
        </w:rPr>
        <w:t>трикутник»</w:t>
      </w:r>
      <w:r w:rsidR="006D27B1">
        <w:rPr>
          <w:i/>
          <w:sz w:val="21"/>
          <w:szCs w:val="21"/>
        </w:rPr>
        <w:t xml:space="preserve"> та спеціальні пристрої.</w:t>
      </w:r>
      <w:r w:rsidR="006D27B1" w:rsidRPr="00AE5FF4">
        <w:rPr>
          <w:i/>
          <w:sz w:val="21"/>
          <w:szCs w:val="21"/>
        </w:rPr>
        <w:t xml:space="preserve">  </w:t>
      </w:r>
    </w:p>
    <w:p w14:paraId="0EBFEB01" w14:textId="64734700" w:rsidR="00C32440" w:rsidRPr="00AE5FF4" w:rsidRDefault="00296E3E" w:rsidP="00317D85">
      <w:pPr>
        <w:spacing w:after="0" w:line="293" w:lineRule="auto"/>
        <w:ind w:firstLine="720"/>
        <w:jc w:val="both"/>
        <w:rPr>
          <w:b/>
          <w:sz w:val="21"/>
          <w:szCs w:val="21"/>
        </w:rPr>
      </w:pPr>
      <w:r w:rsidRPr="00AE5FF4">
        <w:rPr>
          <w:b/>
          <w:sz w:val="21"/>
          <w:szCs w:val="21"/>
        </w:rPr>
        <w:t>Приклад</w:t>
      </w:r>
      <w:r w:rsidR="00D27308" w:rsidRPr="00D27308">
        <w:t xml:space="preserve"> </w:t>
      </w:r>
    </w:p>
    <w:p w14:paraId="73A73191" w14:textId="7F05237A" w:rsidR="00C32440" w:rsidRPr="00AE5FF4" w:rsidRDefault="00296E3E" w:rsidP="00317D85">
      <w:pPr>
        <w:spacing w:after="0" w:line="293" w:lineRule="auto"/>
        <w:ind w:firstLine="720"/>
        <w:jc w:val="both"/>
        <w:rPr>
          <w:sz w:val="21"/>
          <w:szCs w:val="21"/>
        </w:rPr>
      </w:pPr>
      <w:r w:rsidRPr="00AE5FF4">
        <w:rPr>
          <w:sz w:val="21"/>
          <w:szCs w:val="21"/>
        </w:rPr>
        <w:t xml:space="preserve">Визначити необхідну потужність аварійної ДЕС для живлення станції пожежогасіння, яка використовує насос типу NB 80-200 (Grundfos) з електродвигуном MMG200LA, який за даними виробника має </w:t>
      </w:r>
      <w:r w:rsidR="006D27B1">
        <w:rPr>
          <w:sz w:val="21"/>
          <w:szCs w:val="21"/>
        </w:rPr>
        <w:t xml:space="preserve">такі </w:t>
      </w:r>
      <w:r w:rsidRPr="00AE5FF4">
        <w:rPr>
          <w:sz w:val="21"/>
          <w:szCs w:val="21"/>
        </w:rPr>
        <w:t>дані:</w:t>
      </w:r>
    </w:p>
    <w:p w14:paraId="70258E52" w14:textId="032F0885" w:rsidR="00C32440" w:rsidRPr="00AE5FF4" w:rsidRDefault="00296E3E" w:rsidP="00023469">
      <w:pPr>
        <w:spacing w:after="0" w:line="293" w:lineRule="auto"/>
        <w:ind w:firstLine="720"/>
        <w:jc w:val="both"/>
        <w:rPr>
          <w:b/>
          <w:sz w:val="21"/>
          <w:szCs w:val="21"/>
        </w:rPr>
      </w:pPr>
      <w:r w:rsidRPr="00AE5FF4">
        <w:rPr>
          <w:i/>
          <w:sz w:val="21"/>
          <w:szCs w:val="21"/>
        </w:rPr>
        <w:t>S</w:t>
      </w:r>
      <w:r w:rsidRPr="00AE5FF4">
        <w:rPr>
          <w:sz w:val="21"/>
          <w:szCs w:val="21"/>
        </w:rPr>
        <w:t>н</w:t>
      </w:r>
      <w:r w:rsidR="00521F2B">
        <w:rPr>
          <w:sz w:val="21"/>
          <w:szCs w:val="21"/>
        </w:rPr>
        <w:t> </w:t>
      </w:r>
      <w:r w:rsidRPr="00AE5FF4">
        <w:rPr>
          <w:sz w:val="21"/>
          <w:szCs w:val="21"/>
        </w:rPr>
        <w:t>д</w:t>
      </w:r>
      <w:r w:rsidR="006D27B1">
        <w:rPr>
          <w:sz w:val="21"/>
          <w:szCs w:val="21"/>
        </w:rPr>
        <w:t xml:space="preserve"> </w:t>
      </w:r>
      <w:r w:rsidRPr="00AE5FF4">
        <w:rPr>
          <w:sz w:val="21"/>
          <w:szCs w:val="21"/>
        </w:rPr>
        <w:t xml:space="preserve">= 54,3 кВ·А; </w:t>
      </w:r>
      <w:r w:rsidRPr="00AE5FF4">
        <w:rPr>
          <w:i/>
          <w:sz w:val="21"/>
          <w:szCs w:val="21"/>
        </w:rPr>
        <w:t>Р</w:t>
      </w:r>
      <w:r w:rsidRPr="00AE5FF4">
        <w:rPr>
          <w:sz w:val="21"/>
          <w:szCs w:val="21"/>
          <w:vertAlign w:val="subscript"/>
        </w:rPr>
        <w:t xml:space="preserve">ДВ </w:t>
      </w:r>
      <w:r w:rsidRPr="00AE5FF4">
        <w:rPr>
          <w:sz w:val="21"/>
          <w:szCs w:val="21"/>
        </w:rPr>
        <w:t>= 45 кВт; ккд = 0,942; cos</w:t>
      </w:r>
      <w:r w:rsidRPr="00AE5FF4">
        <w:rPr>
          <w:rFonts w:eastAsia="Arimo"/>
          <w:sz w:val="21"/>
          <w:szCs w:val="21"/>
        </w:rPr>
        <w:t xml:space="preserve"> φ</w:t>
      </w:r>
      <w:r w:rsidRPr="00AE5FF4">
        <w:rPr>
          <w:rFonts w:eastAsia="Noto Sans Symbols"/>
          <w:sz w:val="21"/>
          <w:szCs w:val="21"/>
        </w:rPr>
        <w:t xml:space="preserve"> </w:t>
      </w:r>
      <w:r w:rsidRPr="00AE5FF4">
        <w:rPr>
          <w:sz w:val="21"/>
          <w:szCs w:val="21"/>
        </w:rPr>
        <w:t>=</w:t>
      </w:r>
      <w:r w:rsidR="006D27B1">
        <w:rPr>
          <w:sz w:val="21"/>
          <w:szCs w:val="21"/>
        </w:rPr>
        <w:t xml:space="preserve"> </w:t>
      </w:r>
      <w:r w:rsidRPr="00AE5FF4">
        <w:rPr>
          <w:sz w:val="21"/>
          <w:szCs w:val="21"/>
        </w:rPr>
        <w:t xml:space="preserve">0,88; </w:t>
      </w:r>
      <w:r w:rsidRPr="00AE5FF4">
        <w:rPr>
          <w:i/>
          <w:sz w:val="21"/>
          <w:szCs w:val="21"/>
        </w:rPr>
        <w:t>К</w:t>
      </w:r>
      <w:r w:rsidRPr="00AE5FF4">
        <w:rPr>
          <w:sz w:val="21"/>
          <w:szCs w:val="21"/>
          <w:vertAlign w:val="subscript"/>
        </w:rPr>
        <w:t>І</w:t>
      </w:r>
      <w:r w:rsidRPr="00AE5FF4">
        <w:rPr>
          <w:sz w:val="21"/>
          <w:szCs w:val="21"/>
        </w:rPr>
        <w:t xml:space="preserve"> = </w:t>
      </w:r>
      <w:r w:rsidRPr="00AE5FF4">
        <w:rPr>
          <w:i/>
          <w:sz w:val="21"/>
          <w:szCs w:val="21"/>
        </w:rPr>
        <w:t>I</w:t>
      </w:r>
      <w:r w:rsidRPr="00AE5FF4">
        <w:rPr>
          <w:sz w:val="21"/>
          <w:szCs w:val="21"/>
          <w:vertAlign w:val="subscript"/>
        </w:rPr>
        <w:t xml:space="preserve">пуск.дв </w:t>
      </w:r>
      <w:r w:rsidRPr="00AE5FF4">
        <w:rPr>
          <w:sz w:val="21"/>
          <w:szCs w:val="21"/>
        </w:rPr>
        <w:t>/</w:t>
      </w:r>
      <w:r w:rsidRPr="00AE5FF4">
        <w:rPr>
          <w:i/>
          <w:sz w:val="21"/>
          <w:szCs w:val="21"/>
        </w:rPr>
        <w:t>I</w:t>
      </w:r>
      <w:r w:rsidRPr="00AE5FF4">
        <w:rPr>
          <w:sz w:val="21"/>
          <w:szCs w:val="21"/>
          <w:vertAlign w:val="subscript"/>
        </w:rPr>
        <w:t>н</w:t>
      </w:r>
      <w:r w:rsidRPr="00AE5FF4">
        <w:rPr>
          <w:sz w:val="21"/>
          <w:szCs w:val="21"/>
        </w:rPr>
        <w:t xml:space="preserve"> </w:t>
      </w:r>
      <w:r w:rsidRPr="00AE5FF4">
        <w:rPr>
          <w:sz w:val="21"/>
          <w:szCs w:val="21"/>
          <w:vertAlign w:val="subscript"/>
        </w:rPr>
        <w:t>дв</w:t>
      </w:r>
      <w:r w:rsidRPr="00AE5FF4">
        <w:rPr>
          <w:sz w:val="21"/>
          <w:szCs w:val="21"/>
        </w:rPr>
        <w:t xml:space="preserve"> = 7,9; </w:t>
      </w:r>
      <w:r w:rsidRPr="00AE5FF4">
        <w:rPr>
          <w:i/>
          <w:sz w:val="21"/>
          <w:szCs w:val="21"/>
        </w:rPr>
        <w:t>m</w:t>
      </w:r>
      <w:r w:rsidRPr="00AE5FF4">
        <w:rPr>
          <w:sz w:val="21"/>
          <w:szCs w:val="21"/>
          <w:vertAlign w:val="subscript"/>
        </w:rPr>
        <w:t xml:space="preserve">п </w:t>
      </w:r>
      <w:r w:rsidRPr="00AE5FF4">
        <w:rPr>
          <w:sz w:val="21"/>
          <w:szCs w:val="21"/>
        </w:rPr>
        <w:t xml:space="preserve">= </w:t>
      </w:r>
      <w:r w:rsidR="00317D85">
        <w:rPr>
          <w:sz w:val="21"/>
          <w:szCs w:val="21"/>
        </w:rPr>
        <w:t xml:space="preserve">                 </w:t>
      </w:r>
      <w:r w:rsidRPr="00AE5FF4">
        <w:rPr>
          <w:i/>
          <w:sz w:val="21"/>
          <w:szCs w:val="21"/>
        </w:rPr>
        <w:t>М</w:t>
      </w:r>
      <w:r w:rsidRPr="00AE5FF4">
        <w:rPr>
          <w:sz w:val="21"/>
          <w:szCs w:val="21"/>
          <w:vertAlign w:val="subscript"/>
        </w:rPr>
        <w:t>пуск</w:t>
      </w:r>
      <w:r w:rsidRPr="00AE5FF4">
        <w:rPr>
          <w:sz w:val="21"/>
          <w:szCs w:val="21"/>
        </w:rPr>
        <w:t>/</w:t>
      </w:r>
      <w:r w:rsidRPr="00AE5FF4">
        <w:rPr>
          <w:i/>
          <w:sz w:val="21"/>
          <w:szCs w:val="21"/>
        </w:rPr>
        <w:t>М</w:t>
      </w:r>
      <w:r w:rsidRPr="00AE5FF4">
        <w:rPr>
          <w:sz w:val="21"/>
          <w:szCs w:val="21"/>
          <w:vertAlign w:val="subscript"/>
        </w:rPr>
        <w:t>ном</w:t>
      </w:r>
      <w:r w:rsidRPr="00AE5FF4">
        <w:rPr>
          <w:sz w:val="21"/>
          <w:szCs w:val="21"/>
        </w:rPr>
        <w:t xml:space="preserve"> = 2,2</w:t>
      </w:r>
    </w:p>
    <w:p w14:paraId="6BD1C95C" w14:textId="77777777" w:rsidR="00C32440" w:rsidRPr="00AE5FF4" w:rsidRDefault="00296E3E" w:rsidP="00317D85">
      <w:pPr>
        <w:spacing w:after="0" w:line="293" w:lineRule="auto"/>
        <w:ind w:firstLine="720"/>
        <w:jc w:val="both"/>
        <w:rPr>
          <w:sz w:val="21"/>
          <w:szCs w:val="21"/>
        </w:rPr>
      </w:pPr>
      <w:r w:rsidRPr="00AE5FF4">
        <w:rPr>
          <w:i/>
          <w:sz w:val="21"/>
          <w:szCs w:val="21"/>
        </w:rPr>
        <w:t>I</w:t>
      </w:r>
      <w:r w:rsidRPr="00AE5FF4">
        <w:rPr>
          <w:sz w:val="21"/>
          <w:szCs w:val="21"/>
          <w:vertAlign w:val="subscript"/>
        </w:rPr>
        <w:t>н</w:t>
      </w:r>
      <w:r w:rsidRPr="00AE5FF4">
        <w:rPr>
          <w:sz w:val="21"/>
          <w:szCs w:val="21"/>
        </w:rPr>
        <w:t xml:space="preserve"> </w:t>
      </w:r>
      <w:r w:rsidRPr="00AE5FF4">
        <w:rPr>
          <w:sz w:val="21"/>
          <w:szCs w:val="21"/>
          <w:vertAlign w:val="subscript"/>
        </w:rPr>
        <w:t>дв</w:t>
      </w:r>
      <w:r w:rsidRPr="00AE5FF4">
        <w:rPr>
          <w:sz w:val="21"/>
          <w:szCs w:val="21"/>
        </w:rPr>
        <w:t xml:space="preserve"> = </w:t>
      </w:r>
      <w:r w:rsidRPr="00AE5FF4">
        <w:rPr>
          <w:i/>
          <w:sz w:val="21"/>
          <w:szCs w:val="21"/>
        </w:rPr>
        <w:t>Р</w:t>
      </w:r>
      <w:r w:rsidRPr="00AE5FF4">
        <w:rPr>
          <w:sz w:val="21"/>
          <w:szCs w:val="21"/>
          <w:vertAlign w:val="subscript"/>
        </w:rPr>
        <w:t>ДВ</w:t>
      </w:r>
      <w:sdt>
        <w:sdtPr>
          <w:rPr>
            <w:sz w:val="21"/>
            <w:szCs w:val="21"/>
          </w:rPr>
          <w:tag w:val="goog_rdk_8"/>
          <w:id w:val="-521917382"/>
        </w:sdtPr>
        <w:sdtContent>
          <w:r w:rsidRPr="00AE5FF4">
            <w:rPr>
              <w:rFonts w:eastAsia="Arial Unicode MS"/>
              <w:sz w:val="21"/>
              <w:szCs w:val="21"/>
            </w:rPr>
            <w:t xml:space="preserve"> /(√3×</w:t>
          </w:r>
        </w:sdtContent>
      </w:sdt>
      <w:r w:rsidRPr="00AE5FF4">
        <w:rPr>
          <w:i/>
          <w:sz w:val="21"/>
          <w:szCs w:val="21"/>
        </w:rPr>
        <w:t>U</w:t>
      </w:r>
      <w:r w:rsidRPr="00AE5FF4">
        <w:rPr>
          <w:sz w:val="21"/>
          <w:szCs w:val="21"/>
          <w:vertAlign w:val="subscript"/>
        </w:rPr>
        <w:t>Н</w:t>
      </w:r>
      <w:sdt>
        <w:sdtPr>
          <w:rPr>
            <w:sz w:val="21"/>
            <w:szCs w:val="21"/>
          </w:rPr>
          <w:tag w:val="goog_rdk_9"/>
          <w:id w:val="-1917686343"/>
        </w:sdtPr>
        <w:sdtContent>
          <w:r w:rsidRPr="00AE5FF4">
            <w:rPr>
              <w:rFonts w:eastAsia="Arial Unicode MS"/>
              <w:sz w:val="21"/>
              <w:szCs w:val="21"/>
            </w:rPr>
            <w:t>×cos φ×ккд) = 45/(√3×0,38×0,88×0,942) = 82А</w:t>
          </w:r>
        </w:sdtContent>
      </w:sdt>
    </w:p>
    <w:p w14:paraId="6A26CC13" w14:textId="570806D8" w:rsidR="00C32440" w:rsidRPr="00AE5FF4" w:rsidRDefault="00296E3E" w:rsidP="00317D85">
      <w:pPr>
        <w:spacing w:after="0" w:line="293" w:lineRule="auto"/>
        <w:ind w:firstLine="720"/>
        <w:jc w:val="both"/>
        <w:rPr>
          <w:sz w:val="21"/>
          <w:szCs w:val="21"/>
        </w:rPr>
      </w:pPr>
      <w:r w:rsidRPr="001A4108">
        <w:rPr>
          <w:sz w:val="21"/>
          <w:szCs w:val="21"/>
        </w:rPr>
        <w:t>Живлення планується виконати кабелем з мідними жилами перерізом 5</w:t>
      </w:r>
      <w:r w:rsidR="00521F2B" w:rsidRPr="001A4108">
        <w:rPr>
          <w:rFonts w:ascii="Cambria Math" w:eastAsia="Noto Sans Symbols" w:hAnsi="Cambria Math" w:cs="Cambria Math"/>
          <w:sz w:val="21"/>
          <w:szCs w:val="21"/>
        </w:rPr>
        <w:t>×</w:t>
      </w:r>
      <w:r w:rsidRPr="001A4108">
        <w:rPr>
          <w:sz w:val="21"/>
          <w:szCs w:val="21"/>
        </w:rPr>
        <w:t>35мм</w:t>
      </w:r>
      <w:r w:rsidRPr="001A4108">
        <w:rPr>
          <w:sz w:val="21"/>
          <w:szCs w:val="21"/>
          <w:vertAlign w:val="superscript"/>
        </w:rPr>
        <w:t>2</w:t>
      </w:r>
      <w:r w:rsidRPr="00023469">
        <w:rPr>
          <w:sz w:val="21"/>
          <w:szCs w:val="21"/>
          <w:shd w:val="clear" w:color="auto" w:fill="FFF2CC" w:themeFill="accent4" w:themeFillTint="33"/>
        </w:rPr>
        <w:t>,</w:t>
      </w:r>
      <w:r w:rsidRPr="00AE5FF4">
        <w:rPr>
          <w:sz w:val="21"/>
          <w:szCs w:val="21"/>
        </w:rPr>
        <w:t xml:space="preserve"> </w:t>
      </w:r>
      <w:r w:rsidR="00AE5FF4">
        <w:rPr>
          <w:sz w:val="21"/>
          <w:szCs w:val="21"/>
        </w:rPr>
        <w:t xml:space="preserve">                    </w:t>
      </w:r>
      <w:r w:rsidRPr="00AE5FF4">
        <w:rPr>
          <w:sz w:val="21"/>
          <w:szCs w:val="21"/>
        </w:rPr>
        <w:t>довжиною 0,15 км.</w:t>
      </w:r>
    </w:p>
    <w:p w14:paraId="6D6FE644" w14:textId="6CE132BF" w:rsidR="00C32440" w:rsidRPr="00AE5FF4" w:rsidRDefault="00296E3E" w:rsidP="00317D85">
      <w:pPr>
        <w:spacing w:after="0" w:line="293" w:lineRule="auto"/>
        <w:ind w:firstLine="720"/>
        <w:jc w:val="both"/>
        <w:rPr>
          <w:sz w:val="21"/>
          <w:szCs w:val="21"/>
        </w:rPr>
      </w:pPr>
      <w:r w:rsidRPr="00AE5FF4">
        <w:rPr>
          <w:sz w:val="21"/>
          <w:szCs w:val="21"/>
        </w:rPr>
        <w:t xml:space="preserve">Для відцентрового насосу </w:t>
      </w:r>
      <w:r w:rsidRPr="00AE5FF4">
        <w:rPr>
          <w:i/>
          <w:sz w:val="21"/>
          <w:szCs w:val="21"/>
        </w:rPr>
        <w:t>m</w:t>
      </w:r>
      <w:r w:rsidRPr="00AE5FF4">
        <w:rPr>
          <w:sz w:val="21"/>
          <w:szCs w:val="21"/>
          <w:vertAlign w:val="subscript"/>
        </w:rPr>
        <w:t>мех</w:t>
      </w:r>
      <w:r w:rsidRPr="00AE5FF4">
        <w:rPr>
          <w:sz w:val="21"/>
          <w:szCs w:val="21"/>
        </w:rPr>
        <w:t xml:space="preserve"> = </w:t>
      </w:r>
      <w:r w:rsidRPr="00AE5FF4">
        <w:rPr>
          <w:i/>
          <w:sz w:val="21"/>
          <w:szCs w:val="21"/>
        </w:rPr>
        <w:t>М</w:t>
      </w:r>
      <w:r w:rsidRPr="00AE5FF4">
        <w:rPr>
          <w:sz w:val="21"/>
          <w:szCs w:val="21"/>
          <w:vertAlign w:val="subscript"/>
        </w:rPr>
        <w:t>мех</w:t>
      </w:r>
      <w:r w:rsidRPr="00AE5FF4">
        <w:rPr>
          <w:sz w:val="21"/>
          <w:szCs w:val="21"/>
        </w:rPr>
        <w:t>/</w:t>
      </w:r>
      <w:r w:rsidRPr="00AE5FF4">
        <w:rPr>
          <w:i/>
          <w:sz w:val="21"/>
          <w:szCs w:val="21"/>
        </w:rPr>
        <w:t>М</w:t>
      </w:r>
      <w:r w:rsidRPr="00AE5FF4">
        <w:rPr>
          <w:sz w:val="21"/>
          <w:szCs w:val="21"/>
          <w:vertAlign w:val="subscript"/>
        </w:rPr>
        <w:t xml:space="preserve">ном </w:t>
      </w:r>
      <w:r w:rsidRPr="00AE5FF4">
        <w:rPr>
          <w:sz w:val="21"/>
          <w:szCs w:val="21"/>
        </w:rPr>
        <w:t xml:space="preserve">= 146 Н·м/70 Н·м = 0,48 необхідно, щоб напруга на електродвигуні була не менше </w:t>
      </w:r>
      <w:r w:rsidR="006D27B1">
        <w:rPr>
          <w:sz w:val="21"/>
          <w:szCs w:val="21"/>
        </w:rPr>
        <w:t xml:space="preserve">ніж </w:t>
      </w:r>
      <w:r w:rsidRPr="00AE5FF4">
        <w:rPr>
          <w:sz w:val="21"/>
          <w:szCs w:val="21"/>
        </w:rPr>
        <w:t xml:space="preserve">(див. </w:t>
      </w:r>
      <w:r w:rsidRPr="001A4108">
        <w:rPr>
          <w:sz w:val="21"/>
          <w:szCs w:val="21"/>
        </w:rPr>
        <w:t xml:space="preserve">формулу </w:t>
      </w:r>
      <w:r w:rsidR="00042FCB" w:rsidRPr="001A4108">
        <w:rPr>
          <w:sz w:val="21"/>
          <w:szCs w:val="21"/>
        </w:rPr>
        <w:t>Б</w:t>
      </w:r>
      <w:r w:rsidRPr="001A4108">
        <w:rPr>
          <w:sz w:val="21"/>
          <w:szCs w:val="21"/>
        </w:rPr>
        <w:t>.1):</w:t>
      </w:r>
    </w:p>
    <w:p w14:paraId="78E1B815" w14:textId="77777777" w:rsidR="00C32440" w:rsidRPr="00AE5FF4" w:rsidRDefault="00296E3E" w:rsidP="00317D85">
      <w:pPr>
        <w:spacing w:after="0" w:line="293" w:lineRule="auto"/>
        <w:ind w:firstLine="720"/>
        <w:jc w:val="both"/>
        <w:rPr>
          <w:sz w:val="21"/>
          <w:szCs w:val="21"/>
        </w:rPr>
      </w:pPr>
      <w:r w:rsidRPr="00AE5FF4">
        <w:rPr>
          <w:i/>
          <w:sz w:val="21"/>
          <w:szCs w:val="21"/>
        </w:rPr>
        <w:t>U</w:t>
      </w:r>
      <w:r w:rsidRPr="00AE5FF4">
        <w:rPr>
          <w:sz w:val="21"/>
          <w:szCs w:val="21"/>
          <w:vertAlign w:val="subscript"/>
        </w:rPr>
        <w:t>дв</w:t>
      </w:r>
      <w:sdt>
        <w:sdtPr>
          <w:rPr>
            <w:sz w:val="21"/>
            <w:szCs w:val="21"/>
          </w:rPr>
          <w:tag w:val="goog_rdk_10"/>
          <w:id w:val="1382989766"/>
        </w:sdtPr>
        <w:sdtContent>
          <w:r w:rsidRPr="00AE5FF4">
            <w:rPr>
              <w:rFonts w:eastAsia="Arial Unicode MS"/>
              <w:sz w:val="21"/>
              <w:szCs w:val="21"/>
            </w:rPr>
            <w:t>% ≥ (1,1×</w:t>
          </w:r>
        </w:sdtContent>
      </w:sdt>
      <w:r w:rsidRPr="00AE5FF4">
        <w:rPr>
          <w:i/>
          <w:sz w:val="21"/>
          <w:szCs w:val="21"/>
        </w:rPr>
        <w:t>m</w:t>
      </w:r>
      <w:r w:rsidRPr="00AE5FF4">
        <w:rPr>
          <w:sz w:val="21"/>
          <w:szCs w:val="21"/>
          <w:vertAlign w:val="subscript"/>
        </w:rPr>
        <w:t>мех</w:t>
      </w:r>
      <w:r w:rsidRPr="00AE5FF4">
        <w:rPr>
          <w:sz w:val="21"/>
          <w:szCs w:val="21"/>
        </w:rPr>
        <w:t>×</w:t>
      </w:r>
      <w:r w:rsidRPr="00AE5FF4">
        <w:rPr>
          <w:i/>
          <w:sz w:val="21"/>
          <w:szCs w:val="21"/>
        </w:rPr>
        <w:t>К</w:t>
      </w:r>
      <w:r w:rsidRPr="00AE5FF4">
        <w:rPr>
          <w:sz w:val="21"/>
          <w:szCs w:val="21"/>
          <w:vertAlign w:val="subscript"/>
        </w:rPr>
        <w:t>з</w:t>
      </w:r>
      <w:r w:rsidRPr="00AE5FF4">
        <w:rPr>
          <w:sz w:val="21"/>
          <w:szCs w:val="21"/>
        </w:rPr>
        <w:t>/</w:t>
      </w:r>
      <w:r w:rsidRPr="00AE5FF4">
        <w:rPr>
          <w:i/>
          <w:sz w:val="21"/>
          <w:szCs w:val="21"/>
        </w:rPr>
        <w:t>m</w:t>
      </w:r>
      <w:r w:rsidRPr="00AE5FF4">
        <w:rPr>
          <w:sz w:val="21"/>
          <w:szCs w:val="21"/>
          <w:vertAlign w:val="subscript"/>
        </w:rPr>
        <w:t>п</w:t>
      </w:r>
      <w:r w:rsidRPr="00AE5FF4">
        <w:rPr>
          <w:sz w:val="21"/>
          <w:szCs w:val="21"/>
        </w:rPr>
        <w:t>)</w:t>
      </w:r>
      <w:r w:rsidRPr="00AE5FF4">
        <w:rPr>
          <w:sz w:val="21"/>
          <w:szCs w:val="21"/>
          <w:vertAlign w:val="superscript"/>
        </w:rPr>
        <w:t xml:space="preserve">1/2 </w:t>
      </w:r>
      <w:r w:rsidRPr="00AE5FF4">
        <w:rPr>
          <w:sz w:val="21"/>
          <w:szCs w:val="21"/>
        </w:rPr>
        <w:t>= (1,1×0,48×1/2,2)</w:t>
      </w:r>
      <w:r w:rsidRPr="00AE5FF4">
        <w:rPr>
          <w:sz w:val="21"/>
          <w:szCs w:val="21"/>
          <w:vertAlign w:val="superscript"/>
        </w:rPr>
        <w:t>1/2</w:t>
      </w:r>
      <w:r w:rsidRPr="00AE5FF4">
        <w:rPr>
          <w:sz w:val="21"/>
          <w:szCs w:val="21"/>
        </w:rPr>
        <w:t xml:space="preserve"> = 0,49 (49%)</w:t>
      </w:r>
    </w:p>
    <w:p w14:paraId="066007BA" w14:textId="45F26702" w:rsidR="00C32440" w:rsidRPr="00AE5FF4" w:rsidRDefault="00296E3E" w:rsidP="001A4108">
      <w:pPr>
        <w:spacing w:after="0" w:line="293" w:lineRule="auto"/>
        <w:ind w:firstLine="720"/>
        <w:jc w:val="both"/>
        <w:rPr>
          <w:sz w:val="21"/>
          <w:szCs w:val="21"/>
        </w:rPr>
      </w:pPr>
      <w:r w:rsidRPr="00AE5FF4">
        <w:rPr>
          <w:sz w:val="21"/>
          <w:szCs w:val="21"/>
        </w:rPr>
        <w:t xml:space="preserve">Втрати напруги на кабелі живлення під час пуску складають значення (див. формулу </w:t>
      </w:r>
      <w:r w:rsidR="00042FCB">
        <w:rPr>
          <w:sz w:val="21"/>
          <w:szCs w:val="21"/>
        </w:rPr>
        <w:t>Б</w:t>
      </w:r>
      <w:r w:rsidRPr="00AE5FF4">
        <w:rPr>
          <w:sz w:val="21"/>
          <w:szCs w:val="21"/>
        </w:rPr>
        <w:t>.2):</w:t>
      </w:r>
    </w:p>
    <w:p w14:paraId="2D15150E" w14:textId="77777777" w:rsidR="00C32440" w:rsidRPr="00AE5FF4" w:rsidRDefault="00296E3E" w:rsidP="00317D85">
      <w:pPr>
        <w:spacing w:after="0" w:line="293" w:lineRule="auto"/>
        <w:ind w:firstLine="720"/>
        <w:jc w:val="both"/>
        <w:rPr>
          <w:sz w:val="21"/>
          <w:szCs w:val="21"/>
        </w:rPr>
      </w:pPr>
      <w:r w:rsidRPr="00AE5FF4">
        <w:rPr>
          <w:i/>
          <w:sz w:val="21"/>
          <w:szCs w:val="21"/>
        </w:rPr>
        <w:t>Δ</w:t>
      </w:r>
      <w:r w:rsidRPr="00AE5FF4">
        <w:rPr>
          <w:sz w:val="21"/>
          <w:szCs w:val="21"/>
        </w:rPr>
        <w:t>U</w:t>
      </w:r>
      <w:r w:rsidRPr="00AE5FF4">
        <w:rPr>
          <w:sz w:val="21"/>
          <w:szCs w:val="21"/>
          <w:vertAlign w:val="subscript"/>
        </w:rPr>
        <w:t xml:space="preserve">каб пуск </w:t>
      </w:r>
      <w:r w:rsidRPr="00AE5FF4">
        <w:rPr>
          <w:sz w:val="21"/>
          <w:szCs w:val="21"/>
        </w:rPr>
        <w:t xml:space="preserve">% = </w:t>
      </w:r>
      <w:r w:rsidRPr="00AE5FF4">
        <w:rPr>
          <w:i/>
          <w:sz w:val="21"/>
          <w:szCs w:val="21"/>
        </w:rPr>
        <w:t>k</w:t>
      </w:r>
      <w:r w:rsidRPr="00AE5FF4">
        <w:rPr>
          <w:sz w:val="21"/>
          <w:szCs w:val="21"/>
        </w:rPr>
        <w:t>×</w:t>
      </w:r>
      <w:r w:rsidRPr="00AE5FF4">
        <w:rPr>
          <w:i/>
          <w:sz w:val="21"/>
          <w:szCs w:val="21"/>
        </w:rPr>
        <w:t>I</w:t>
      </w:r>
      <w:r w:rsidRPr="00AE5FF4">
        <w:rPr>
          <w:sz w:val="21"/>
          <w:szCs w:val="21"/>
          <w:vertAlign w:val="subscript"/>
        </w:rPr>
        <w:t>н.дв</w:t>
      </w:r>
      <w:r w:rsidRPr="00AE5FF4">
        <w:rPr>
          <w:sz w:val="21"/>
          <w:szCs w:val="21"/>
        </w:rPr>
        <w:t>×</w:t>
      </w:r>
      <w:r w:rsidRPr="00AE5FF4">
        <w:rPr>
          <w:i/>
          <w:sz w:val="21"/>
          <w:szCs w:val="21"/>
        </w:rPr>
        <w:t>L</w:t>
      </w:r>
      <w:r w:rsidRPr="00AE5FF4">
        <w:rPr>
          <w:sz w:val="21"/>
          <w:szCs w:val="21"/>
        </w:rPr>
        <w:t xml:space="preserve">× </w:t>
      </w:r>
      <w:r w:rsidRPr="00AE5FF4">
        <w:rPr>
          <w:i/>
          <w:sz w:val="21"/>
          <w:szCs w:val="21"/>
        </w:rPr>
        <w:t>К</w:t>
      </w:r>
      <w:r w:rsidRPr="00AE5FF4">
        <w:rPr>
          <w:sz w:val="21"/>
          <w:szCs w:val="21"/>
          <w:vertAlign w:val="subscript"/>
        </w:rPr>
        <w:t>І</w:t>
      </w:r>
      <w:r w:rsidRPr="00AE5FF4">
        <w:rPr>
          <w:sz w:val="21"/>
          <w:szCs w:val="21"/>
        </w:rPr>
        <w:t xml:space="preserve"> /</w:t>
      </w:r>
      <w:r w:rsidRPr="00AE5FF4">
        <w:rPr>
          <w:i/>
          <w:sz w:val="21"/>
          <w:szCs w:val="21"/>
        </w:rPr>
        <w:t>U</w:t>
      </w:r>
      <w:r w:rsidRPr="00AE5FF4">
        <w:rPr>
          <w:sz w:val="21"/>
          <w:szCs w:val="21"/>
          <w:vertAlign w:val="subscript"/>
        </w:rPr>
        <w:t>Н</w:t>
      </w:r>
      <w:r w:rsidRPr="00AE5FF4">
        <w:rPr>
          <w:sz w:val="21"/>
          <w:szCs w:val="21"/>
        </w:rPr>
        <w:t xml:space="preserve"> = 0,52×82×0,15×7,9/380 = 13,9%</w:t>
      </w:r>
    </w:p>
    <w:p w14:paraId="1CD5938E" w14:textId="7F6696F5" w:rsidR="00C32440" w:rsidRPr="00AE5FF4" w:rsidRDefault="00296E3E" w:rsidP="00317D85">
      <w:pPr>
        <w:spacing w:after="0" w:line="293" w:lineRule="auto"/>
        <w:ind w:firstLine="720"/>
        <w:jc w:val="both"/>
        <w:rPr>
          <w:sz w:val="21"/>
          <w:szCs w:val="21"/>
        </w:rPr>
      </w:pPr>
      <w:r w:rsidRPr="00AE5FF4">
        <w:rPr>
          <w:sz w:val="21"/>
          <w:szCs w:val="21"/>
        </w:rPr>
        <w:t xml:space="preserve">Виконуємо перевірку за </w:t>
      </w:r>
      <w:r w:rsidRPr="001A4108">
        <w:rPr>
          <w:sz w:val="21"/>
          <w:szCs w:val="21"/>
        </w:rPr>
        <w:t>формулою Б.</w:t>
      </w:r>
      <w:r w:rsidR="00042FCB" w:rsidRPr="001A4108">
        <w:rPr>
          <w:sz w:val="21"/>
          <w:szCs w:val="21"/>
        </w:rPr>
        <w:t>5</w:t>
      </w:r>
    </w:p>
    <w:p w14:paraId="488A5D6A" w14:textId="1DBA300A" w:rsidR="00C32440" w:rsidRPr="00AE5FF4" w:rsidRDefault="00000000" w:rsidP="00317D85">
      <w:pPr>
        <w:spacing w:after="0" w:line="293" w:lineRule="auto"/>
        <w:ind w:firstLine="720"/>
        <w:jc w:val="both"/>
        <w:rPr>
          <w:sz w:val="21"/>
          <w:szCs w:val="21"/>
        </w:rPr>
      </w:pPr>
      <w:sdt>
        <w:sdtPr>
          <w:rPr>
            <w:sz w:val="21"/>
            <w:szCs w:val="21"/>
          </w:rPr>
          <w:tag w:val="goog_rdk_11"/>
          <w:id w:val="-1368500757"/>
        </w:sdtPr>
        <w:sdtContent>
          <w:r w:rsidR="00296E3E" w:rsidRPr="00AE5FF4">
            <w:rPr>
              <w:rFonts w:eastAsia="Arial Unicode MS"/>
              <w:sz w:val="21"/>
              <w:szCs w:val="21"/>
            </w:rPr>
            <w:t xml:space="preserve">49% ≥ 13,9 + 30 = 43,9% </w:t>
          </w:r>
          <w:r w:rsidR="006D27B1">
            <w:rPr>
              <w:rFonts w:eastAsia="Arial Unicode MS"/>
              <w:sz w:val="21"/>
              <w:szCs w:val="21"/>
            </w:rPr>
            <w:t>–</w:t>
          </w:r>
          <w:r w:rsidR="00296E3E" w:rsidRPr="00AE5FF4">
            <w:rPr>
              <w:rFonts w:eastAsia="Arial Unicode MS"/>
              <w:sz w:val="21"/>
              <w:szCs w:val="21"/>
            </w:rPr>
            <w:t xml:space="preserve"> прямий пуск двигуна забезпечується.</w:t>
          </w:r>
        </w:sdtContent>
      </w:sdt>
    </w:p>
    <w:p w14:paraId="7F2E9980" w14:textId="7867A859" w:rsidR="00C32440" w:rsidRPr="00AE5FF4" w:rsidRDefault="00296E3E" w:rsidP="00317D85">
      <w:pPr>
        <w:spacing w:after="0" w:line="293" w:lineRule="auto"/>
        <w:ind w:firstLine="720"/>
        <w:jc w:val="both"/>
        <w:rPr>
          <w:sz w:val="21"/>
          <w:szCs w:val="21"/>
        </w:rPr>
      </w:pPr>
      <w:r w:rsidRPr="00AE5FF4">
        <w:rPr>
          <w:sz w:val="21"/>
          <w:szCs w:val="21"/>
        </w:rPr>
        <w:t>Тоді мож</w:t>
      </w:r>
      <w:r w:rsidR="006D27B1">
        <w:rPr>
          <w:sz w:val="21"/>
          <w:szCs w:val="21"/>
        </w:rPr>
        <w:t>на</w:t>
      </w:r>
      <w:r w:rsidRPr="00AE5FF4">
        <w:rPr>
          <w:sz w:val="21"/>
          <w:szCs w:val="21"/>
        </w:rPr>
        <w:t xml:space="preserve"> прийняти, що втрати на генераторі ДЕС під час пуску двигуна можуть складати значення 30</w:t>
      </w:r>
      <w:r w:rsidR="006D27B1">
        <w:rPr>
          <w:sz w:val="21"/>
          <w:szCs w:val="21"/>
        </w:rPr>
        <w:t xml:space="preserve"> </w:t>
      </w:r>
      <w:r w:rsidRPr="00AE5FF4">
        <w:rPr>
          <w:sz w:val="21"/>
          <w:szCs w:val="21"/>
        </w:rPr>
        <w:t>% (Δ</w:t>
      </w:r>
      <w:r w:rsidRPr="00AE5FF4">
        <w:rPr>
          <w:i/>
          <w:sz w:val="21"/>
          <w:szCs w:val="21"/>
        </w:rPr>
        <w:t>U</w:t>
      </w:r>
      <w:r w:rsidRPr="00AE5FF4">
        <w:rPr>
          <w:sz w:val="21"/>
          <w:szCs w:val="21"/>
          <w:vertAlign w:val="subscript"/>
        </w:rPr>
        <w:t>ДЕС пуск</w:t>
      </w:r>
      <w:r w:rsidRPr="00AE5FF4">
        <w:rPr>
          <w:sz w:val="21"/>
          <w:szCs w:val="21"/>
        </w:rPr>
        <w:t xml:space="preserve"> = 30%). При цьому пускова потужність двигуна складає:</w:t>
      </w:r>
    </w:p>
    <w:p w14:paraId="39C3B637" w14:textId="77777777" w:rsidR="00C32440" w:rsidRPr="00AE5FF4" w:rsidRDefault="00296E3E" w:rsidP="00317D85">
      <w:pPr>
        <w:spacing w:after="0" w:line="293" w:lineRule="auto"/>
        <w:ind w:firstLine="720"/>
        <w:jc w:val="both"/>
        <w:rPr>
          <w:sz w:val="21"/>
          <w:szCs w:val="21"/>
        </w:rPr>
      </w:pPr>
      <w:r w:rsidRPr="00AE5FF4">
        <w:rPr>
          <w:i/>
          <w:sz w:val="21"/>
          <w:szCs w:val="21"/>
        </w:rPr>
        <w:t>S</w:t>
      </w:r>
      <w:r w:rsidRPr="00AE5FF4">
        <w:rPr>
          <w:sz w:val="21"/>
          <w:szCs w:val="21"/>
        </w:rPr>
        <w:t xml:space="preserve">пуск дв = </w:t>
      </w:r>
      <w:r w:rsidRPr="00AE5FF4">
        <w:rPr>
          <w:i/>
          <w:sz w:val="21"/>
          <w:szCs w:val="21"/>
        </w:rPr>
        <w:t>S</w:t>
      </w:r>
      <w:r w:rsidRPr="00AE5FF4">
        <w:rPr>
          <w:sz w:val="21"/>
          <w:szCs w:val="21"/>
        </w:rPr>
        <w:t>н дв × К</w:t>
      </w:r>
      <w:r w:rsidRPr="00AE5FF4">
        <w:rPr>
          <w:sz w:val="21"/>
          <w:szCs w:val="21"/>
          <w:vertAlign w:val="subscript"/>
        </w:rPr>
        <w:t>І</w:t>
      </w:r>
      <w:r w:rsidRPr="00AE5FF4">
        <w:rPr>
          <w:sz w:val="21"/>
          <w:szCs w:val="21"/>
        </w:rPr>
        <w:t xml:space="preserve"> × (1- Δ</w:t>
      </w:r>
      <w:r w:rsidRPr="00AE5FF4">
        <w:rPr>
          <w:i/>
          <w:sz w:val="21"/>
          <w:szCs w:val="21"/>
        </w:rPr>
        <w:t>U</w:t>
      </w:r>
      <w:r w:rsidRPr="00AE5FF4">
        <w:rPr>
          <w:sz w:val="21"/>
          <w:szCs w:val="21"/>
          <w:vertAlign w:val="subscript"/>
        </w:rPr>
        <w:t>ДЕС пуск</w:t>
      </w:r>
      <w:r w:rsidRPr="00AE5FF4">
        <w:rPr>
          <w:sz w:val="21"/>
          <w:szCs w:val="21"/>
        </w:rPr>
        <w:t>) = 54,3×7,7×(1-30%) = 300 кВ·А</w:t>
      </w:r>
    </w:p>
    <w:p w14:paraId="2432396B" w14:textId="3BB261E8" w:rsidR="00C32440" w:rsidRPr="00085229" w:rsidRDefault="00296E3E" w:rsidP="00317D85">
      <w:pPr>
        <w:spacing w:after="0" w:line="293" w:lineRule="auto"/>
        <w:ind w:firstLine="720"/>
        <w:jc w:val="both"/>
        <w:rPr>
          <w:sz w:val="24"/>
          <w:szCs w:val="24"/>
        </w:rPr>
        <w:sectPr w:rsidR="00C32440" w:rsidRPr="00085229" w:rsidSect="00AE5FF4">
          <w:pgSz w:w="11906" w:h="16838"/>
          <w:pgMar w:top="1134" w:right="1134" w:bottom="1134" w:left="1134" w:header="425" w:footer="510" w:gutter="0"/>
          <w:cols w:space="720"/>
          <w:docGrid w:linePitch="299"/>
        </w:sectPr>
      </w:pPr>
      <w:r w:rsidRPr="00AE5FF4">
        <w:rPr>
          <w:sz w:val="21"/>
          <w:szCs w:val="21"/>
        </w:rPr>
        <w:t xml:space="preserve">Обираємо за </w:t>
      </w:r>
      <w:r w:rsidRPr="001A4108">
        <w:rPr>
          <w:sz w:val="21"/>
          <w:szCs w:val="21"/>
        </w:rPr>
        <w:t>таблицею Б.</w:t>
      </w:r>
      <w:r w:rsidR="00042FCB" w:rsidRPr="001A4108">
        <w:rPr>
          <w:sz w:val="21"/>
          <w:szCs w:val="21"/>
        </w:rPr>
        <w:t>3</w:t>
      </w:r>
      <w:r w:rsidRPr="00AE5FF4">
        <w:rPr>
          <w:sz w:val="21"/>
          <w:szCs w:val="21"/>
        </w:rPr>
        <w:t xml:space="preserve"> найближче значення </w:t>
      </w:r>
      <w:r w:rsidRPr="00AE5FF4">
        <w:rPr>
          <w:i/>
          <w:sz w:val="21"/>
          <w:szCs w:val="21"/>
        </w:rPr>
        <w:t>Р</w:t>
      </w:r>
      <w:r w:rsidRPr="00AE5FF4">
        <w:rPr>
          <w:sz w:val="21"/>
          <w:szCs w:val="21"/>
          <w:vertAlign w:val="subscript"/>
        </w:rPr>
        <w:t>ДЕС</w:t>
      </w:r>
      <w:r w:rsidRPr="00AE5FF4">
        <w:rPr>
          <w:sz w:val="21"/>
          <w:szCs w:val="21"/>
        </w:rPr>
        <w:t xml:space="preserve"> = 108 кВт (135 кВ·А).</w:t>
      </w:r>
    </w:p>
    <w:p w14:paraId="35D184C1" w14:textId="77777777" w:rsidR="00C32440" w:rsidRPr="00B341A9" w:rsidRDefault="00296E3E">
      <w:pPr>
        <w:pStyle w:val="1"/>
        <w:keepNext w:val="0"/>
        <w:keepLines w:val="0"/>
        <w:tabs>
          <w:tab w:val="left" w:pos="1276"/>
        </w:tabs>
        <w:spacing w:before="0" w:line="276" w:lineRule="auto"/>
        <w:jc w:val="center"/>
        <w:rPr>
          <w:bCs/>
          <w:color w:val="auto"/>
          <w:sz w:val="21"/>
          <w:szCs w:val="21"/>
        </w:rPr>
      </w:pPr>
      <w:bookmarkStart w:id="123" w:name="_Toc205464350"/>
      <w:r w:rsidRPr="00B341A9">
        <w:rPr>
          <w:bCs/>
          <w:color w:val="auto"/>
          <w:sz w:val="21"/>
          <w:szCs w:val="21"/>
        </w:rPr>
        <w:t>ДОДАТОК В</w:t>
      </w:r>
      <w:bookmarkEnd w:id="123"/>
    </w:p>
    <w:p w14:paraId="41DEB382" w14:textId="77777777" w:rsidR="00C32440" w:rsidRPr="00B341A9" w:rsidRDefault="00296E3E">
      <w:pPr>
        <w:jc w:val="center"/>
        <w:rPr>
          <w:sz w:val="21"/>
          <w:szCs w:val="21"/>
        </w:rPr>
      </w:pPr>
      <w:bookmarkStart w:id="124" w:name="_heading=h.14ykbeg" w:colFirst="0" w:colLast="0"/>
      <w:bookmarkEnd w:id="124"/>
      <w:r w:rsidRPr="00B341A9">
        <w:rPr>
          <w:sz w:val="21"/>
          <w:szCs w:val="21"/>
        </w:rPr>
        <w:t>(довідковий)</w:t>
      </w:r>
    </w:p>
    <w:p w14:paraId="17996270" w14:textId="4562D99F" w:rsidR="00C32440" w:rsidRPr="00B341A9" w:rsidRDefault="00296E3E">
      <w:pPr>
        <w:pStyle w:val="1"/>
        <w:spacing w:before="0" w:line="360" w:lineRule="auto"/>
        <w:ind w:firstLine="567"/>
        <w:jc w:val="both"/>
        <w:rPr>
          <w:color w:val="auto"/>
          <w:sz w:val="21"/>
          <w:szCs w:val="21"/>
        </w:rPr>
      </w:pPr>
      <w:bookmarkStart w:id="125" w:name="_Toc205464351"/>
      <w:r w:rsidRPr="00B341A9">
        <w:rPr>
          <w:b/>
          <w:color w:val="auto"/>
          <w:sz w:val="21"/>
          <w:szCs w:val="21"/>
        </w:rPr>
        <w:t xml:space="preserve">Таблиця В1 </w:t>
      </w:r>
      <w:r w:rsidRPr="00B341A9">
        <w:rPr>
          <w:color w:val="auto"/>
          <w:sz w:val="21"/>
          <w:szCs w:val="21"/>
        </w:rPr>
        <w:t>– Орієнтовні питомі розрахункові навантаження жит</w:t>
      </w:r>
      <w:r w:rsidR="008E6A41">
        <w:rPr>
          <w:color w:val="auto"/>
          <w:sz w:val="21"/>
          <w:szCs w:val="21"/>
        </w:rPr>
        <w:t>ла</w:t>
      </w:r>
      <w:r w:rsidRPr="00B341A9">
        <w:rPr>
          <w:color w:val="auto"/>
          <w:sz w:val="21"/>
          <w:szCs w:val="21"/>
        </w:rPr>
        <w:t xml:space="preserve"> 3-го виду (котеджів)</w:t>
      </w:r>
      <w:bookmarkEnd w:id="125"/>
    </w:p>
    <w:tbl>
      <w:tblPr>
        <w:tblStyle w:val="afffff"/>
        <w:tblW w:w="147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6"/>
        <w:gridCol w:w="776"/>
        <w:gridCol w:w="777"/>
        <w:gridCol w:w="776"/>
        <w:gridCol w:w="777"/>
        <w:gridCol w:w="776"/>
        <w:gridCol w:w="777"/>
        <w:gridCol w:w="777"/>
        <w:gridCol w:w="776"/>
        <w:gridCol w:w="777"/>
        <w:gridCol w:w="776"/>
        <w:gridCol w:w="777"/>
        <w:gridCol w:w="777"/>
      </w:tblGrid>
      <w:tr w:rsidR="00C32440" w:rsidRPr="00085229" w14:paraId="6272F151" w14:textId="77777777">
        <w:tc>
          <w:tcPr>
            <w:tcW w:w="5386" w:type="dxa"/>
            <w:vMerge w:val="restart"/>
            <w:vAlign w:val="center"/>
          </w:tcPr>
          <w:p w14:paraId="72621EDA" w14:textId="77777777" w:rsidR="00C32440" w:rsidRPr="00085229" w:rsidRDefault="00296E3E">
            <w:pPr>
              <w:spacing w:before="60" w:after="60"/>
              <w:jc w:val="center"/>
              <w:rPr>
                <w:rFonts w:ascii="Arial" w:eastAsia="Arial" w:hAnsi="Arial" w:cs="Arial"/>
              </w:rPr>
            </w:pPr>
            <w:r w:rsidRPr="00085229">
              <w:rPr>
                <w:rFonts w:ascii="Arial" w:eastAsia="Arial" w:hAnsi="Arial" w:cs="Arial"/>
              </w:rPr>
              <w:t>Споживачі електроенергії</w:t>
            </w:r>
          </w:p>
        </w:tc>
        <w:tc>
          <w:tcPr>
            <w:tcW w:w="9319" w:type="dxa"/>
            <w:gridSpan w:val="12"/>
          </w:tcPr>
          <w:p w14:paraId="39468BEE"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Питоме розрахункове навантаження електроприймачів, кВт на 1 житло (котедж)</w:t>
            </w:r>
          </w:p>
        </w:tc>
      </w:tr>
      <w:tr w:rsidR="00C32440" w:rsidRPr="00085229" w14:paraId="59EC4384" w14:textId="77777777">
        <w:tc>
          <w:tcPr>
            <w:tcW w:w="5386" w:type="dxa"/>
            <w:vMerge/>
            <w:vAlign w:val="center"/>
          </w:tcPr>
          <w:p w14:paraId="6EA091AE" w14:textId="77777777" w:rsidR="00C32440" w:rsidRPr="00085229" w:rsidRDefault="00C32440">
            <w:pPr>
              <w:widowControl w:val="0"/>
              <w:pBdr>
                <w:top w:val="nil"/>
                <w:left w:val="nil"/>
                <w:bottom w:val="nil"/>
                <w:right w:val="nil"/>
                <w:between w:val="nil"/>
              </w:pBdr>
              <w:spacing w:line="276" w:lineRule="auto"/>
              <w:rPr>
                <w:rFonts w:ascii="Arial" w:eastAsia="Arial" w:hAnsi="Arial" w:cs="Arial"/>
              </w:rPr>
            </w:pPr>
          </w:p>
        </w:tc>
        <w:tc>
          <w:tcPr>
            <w:tcW w:w="9319" w:type="dxa"/>
            <w:gridSpan w:val="12"/>
          </w:tcPr>
          <w:p w14:paraId="2101B793" w14:textId="37142626" w:rsidR="00C32440" w:rsidRPr="00085229" w:rsidRDefault="00296E3E">
            <w:pPr>
              <w:spacing w:before="60" w:after="60"/>
              <w:ind w:right="-57"/>
              <w:jc w:val="center"/>
              <w:rPr>
                <w:rFonts w:ascii="Arial" w:eastAsia="Arial" w:hAnsi="Arial" w:cs="Arial"/>
              </w:rPr>
            </w:pPr>
            <w:r w:rsidRPr="00085229">
              <w:rPr>
                <w:rFonts w:ascii="Arial" w:eastAsia="Arial" w:hAnsi="Arial" w:cs="Arial"/>
              </w:rPr>
              <w:t>Кількість жит</w:t>
            </w:r>
            <w:r w:rsidR="008E6A41">
              <w:rPr>
                <w:rFonts w:ascii="Arial" w:eastAsia="Arial" w:hAnsi="Arial" w:cs="Arial"/>
              </w:rPr>
              <w:t>ла</w:t>
            </w:r>
            <w:r w:rsidRPr="00085229">
              <w:rPr>
                <w:rFonts w:ascii="Arial" w:eastAsia="Arial" w:hAnsi="Arial" w:cs="Arial"/>
              </w:rPr>
              <w:t xml:space="preserve"> (котеджів)</w:t>
            </w:r>
          </w:p>
        </w:tc>
      </w:tr>
      <w:tr w:rsidR="00C32440" w:rsidRPr="00085229" w14:paraId="0CB99566" w14:textId="77777777">
        <w:tc>
          <w:tcPr>
            <w:tcW w:w="5386" w:type="dxa"/>
            <w:vMerge/>
            <w:vAlign w:val="center"/>
          </w:tcPr>
          <w:p w14:paraId="57E6F2DF" w14:textId="77777777" w:rsidR="00C32440" w:rsidRPr="00085229" w:rsidRDefault="00C32440">
            <w:pPr>
              <w:widowControl w:val="0"/>
              <w:pBdr>
                <w:top w:val="nil"/>
                <w:left w:val="nil"/>
                <w:bottom w:val="nil"/>
                <w:right w:val="nil"/>
                <w:between w:val="nil"/>
              </w:pBdr>
              <w:spacing w:line="276" w:lineRule="auto"/>
              <w:rPr>
                <w:rFonts w:ascii="Arial" w:eastAsia="Arial" w:hAnsi="Arial" w:cs="Arial"/>
              </w:rPr>
            </w:pPr>
          </w:p>
        </w:tc>
        <w:tc>
          <w:tcPr>
            <w:tcW w:w="776" w:type="dxa"/>
          </w:tcPr>
          <w:p w14:paraId="52003FA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w:t>
            </w:r>
          </w:p>
        </w:tc>
        <w:tc>
          <w:tcPr>
            <w:tcW w:w="777" w:type="dxa"/>
          </w:tcPr>
          <w:p w14:paraId="6E9615E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w:t>
            </w:r>
          </w:p>
        </w:tc>
        <w:tc>
          <w:tcPr>
            <w:tcW w:w="776" w:type="dxa"/>
          </w:tcPr>
          <w:p w14:paraId="0ED2EF8D"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w:t>
            </w:r>
          </w:p>
        </w:tc>
        <w:tc>
          <w:tcPr>
            <w:tcW w:w="777" w:type="dxa"/>
          </w:tcPr>
          <w:p w14:paraId="4D3CA35A"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9</w:t>
            </w:r>
          </w:p>
        </w:tc>
        <w:tc>
          <w:tcPr>
            <w:tcW w:w="776" w:type="dxa"/>
          </w:tcPr>
          <w:p w14:paraId="2A53973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12</w:t>
            </w:r>
          </w:p>
        </w:tc>
        <w:tc>
          <w:tcPr>
            <w:tcW w:w="777" w:type="dxa"/>
          </w:tcPr>
          <w:p w14:paraId="63DC61C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15</w:t>
            </w:r>
          </w:p>
        </w:tc>
        <w:tc>
          <w:tcPr>
            <w:tcW w:w="777" w:type="dxa"/>
          </w:tcPr>
          <w:p w14:paraId="189F2E57"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18</w:t>
            </w:r>
          </w:p>
        </w:tc>
        <w:tc>
          <w:tcPr>
            <w:tcW w:w="776" w:type="dxa"/>
          </w:tcPr>
          <w:p w14:paraId="2DC1716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24</w:t>
            </w:r>
          </w:p>
        </w:tc>
        <w:tc>
          <w:tcPr>
            <w:tcW w:w="777" w:type="dxa"/>
          </w:tcPr>
          <w:p w14:paraId="7129812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40</w:t>
            </w:r>
          </w:p>
        </w:tc>
        <w:tc>
          <w:tcPr>
            <w:tcW w:w="776" w:type="dxa"/>
          </w:tcPr>
          <w:p w14:paraId="604C4FC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60</w:t>
            </w:r>
          </w:p>
        </w:tc>
        <w:tc>
          <w:tcPr>
            <w:tcW w:w="777" w:type="dxa"/>
          </w:tcPr>
          <w:p w14:paraId="6A9CFE9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100</w:t>
            </w:r>
          </w:p>
        </w:tc>
        <w:tc>
          <w:tcPr>
            <w:tcW w:w="777" w:type="dxa"/>
          </w:tcPr>
          <w:p w14:paraId="23E11399"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200</w:t>
            </w:r>
          </w:p>
        </w:tc>
      </w:tr>
      <w:tr w:rsidR="00C32440" w:rsidRPr="00085229" w14:paraId="0499874C" w14:textId="77777777">
        <w:tc>
          <w:tcPr>
            <w:tcW w:w="5386" w:type="dxa"/>
          </w:tcPr>
          <w:p w14:paraId="46A5221A" w14:textId="1B085659" w:rsidR="00C32440" w:rsidRPr="00085229" w:rsidRDefault="00296E3E">
            <w:pPr>
              <w:spacing w:before="60" w:after="60"/>
              <w:ind w:left="-57" w:right="-57"/>
              <w:rPr>
                <w:rFonts w:ascii="Arial" w:eastAsia="Arial" w:hAnsi="Arial" w:cs="Arial"/>
              </w:rPr>
            </w:pPr>
            <w:r w:rsidRPr="00085229">
              <w:rPr>
                <w:rFonts w:ascii="Arial" w:eastAsia="Arial" w:hAnsi="Arial" w:cs="Arial"/>
              </w:rPr>
              <w:t>Житла (котеджі) з газовими плитами без електричних саун (заявлена потужність 20</w:t>
            </w:r>
            <w:r w:rsidR="008E6A41">
              <w:rPr>
                <w:rFonts w:ascii="Arial" w:eastAsia="Arial" w:hAnsi="Arial" w:cs="Arial"/>
              </w:rPr>
              <w:t xml:space="preserve"> </w:t>
            </w:r>
            <w:r w:rsidRPr="00085229">
              <w:rPr>
                <w:rFonts w:ascii="Arial" w:eastAsia="Arial" w:hAnsi="Arial" w:cs="Arial"/>
              </w:rPr>
              <w:t>кВт), кВт</w:t>
            </w:r>
          </w:p>
        </w:tc>
        <w:tc>
          <w:tcPr>
            <w:tcW w:w="776" w:type="dxa"/>
            <w:vAlign w:val="center"/>
          </w:tcPr>
          <w:p w14:paraId="481A1430"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12,0</w:t>
            </w:r>
          </w:p>
        </w:tc>
        <w:tc>
          <w:tcPr>
            <w:tcW w:w="777" w:type="dxa"/>
            <w:vAlign w:val="center"/>
          </w:tcPr>
          <w:p w14:paraId="2B855FFD"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8,44</w:t>
            </w:r>
          </w:p>
        </w:tc>
        <w:tc>
          <w:tcPr>
            <w:tcW w:w="776" w:type="dxa"/>
            <w:vAlign w:val="center"/>
          </w:tcPr>
          <w:p w14:paraId="36C02BA0"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7,06</w:t>
            </w:r>
          </w:p>
        </w:tc>
        <w:tc>
          <w:tcPr>
            <w:tcW w:w="777" w:type="dxa"/>
            <w:vAlign w:val="center"/>
          </w:tcPr>
          <w:p w14:paraId="0556743E"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5,81</w:t>
            </w:r>
          </w:p>
        </w:tc>
        <w:tc>
          <w:tcPr>
            <w:tcW w:w="776" w:type="dxa"/>
            <w:vAlign w:val="center"/>
          </w:tcPr>
          <w:p w14:paraId="60B61D3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4,96</w:t>
            </w:r>
          </w:p>
        </w:tc>
        <w:tc>
          <w:tcPr>
            <w:tcW w:w="777" w:type="dxa"/>
            <w:vAlign w:val="center"/>
          </w:tcPr>
          <w:p w14:paraId="458B33F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4,34</w:t>
            </w:r>
          </w:p>
        </w:tc>
        <w:tc>
          <w:tcPr>
            <w:tcW w:w="777" w:type="dxa"/>
            <w:vAlign w:val="center"/>
          </w:tcPr>
          <w:p w14:paraId="0854C5E0"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3,92</w:t>
            </w:r>
          </w:p>
        </w:tc>
        <w:tc>
          <w:tcPr>
            <w:tcW w:w="776" w:type="dxa"/>
            <w:vAlign w:val="center"/>
          </w:tcPr>
          <w:p w14:paraId="3737D8A0"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3,35</w:t>
            </w:r>
          </w:p>
        </w:tc>
        <w:tc>
          <w:tcPr>
            <w:tcW w:w="777" w:type="dxa"/>
            <w:vAlign w:val="center"/>
          </w:tcPr>
          <w:p w14:paraId="747E391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2,66</w:t>
            </w:r>
          </w:p>
        </w:tc>
        <w:tc>
          <w:tcPr>
            <w:tcW w:w="776" w:type="dxa"/>
            <w:vAlign w:val="center"/>
          </w:tcPr>
          <w:p w14:paraId="2960B4F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2,38</w:t>
            </w:r>
          </w:p>
        </w:tc>
        <w:tc>
          <w:tcPr>
            <w:tcW w:w="777" w:type="dxa"/>
            <w:vAlign w:val="center"/>
          </w:tcPr>
          <w:p w14:paraId="7E0C508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2,16</w:t>
            </w:r>
          </w:p>
        </w:tc>
        <w:tc>
          <w:tcPr>
            <w:tcW w:w="777" w:type="dxa"/>
            <w:vAlign w:val="center"/>
          </w:tcPr>
          <w:p w14:paraId="39797C1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1,96</w:t>
            </w:r>
          </w:p>
        </w:tc>
      </w:tr>
      <w:tr w:rsidR="00C32440" w:rsidRPr="00085229" w14:paraId="2193245F" w14:textId="77777777">
        <w:tc>
          <w:tcPr>
            <w:tcW w:w="5386" w:type="dxa"/>
          </w:tcPr>
          <w:p w14:paraId="10E83066" w14:textId="29E5664E" w:rsidR="00C32440" w:rsidRPr="00085229" w:rsidRDefault="00296E3E">
            <w:pPr>
              <w:spacing w:before="60" w:after="60"/>
              <w:ind w:left="-57" w:right="-57"/>
              <w:rPr>
                <w:rFonts w:ascii="Arial" w:eastAsia="Arial" w:hAnsi="Arial" w:cs="Arial"/>
              </w:rPr>
            </w:pPr>
            <w:r w:rsidRPr="00085229">
              <w:rPr>
                <w:rFonts w:ascii="Arial" w:eastAsia="Arial" w:hAnsi="Arial" w:cs="Arial"/>
              </w:rPr>
              <w:t>Житла (котеджі) з газовими плитами без електричних саун (заявлена потужність 32</w:t>
            </w:r>
            <w:r w:rsidR="008E6A41">
              <w:rPr>
                <w:rFonts w:ascii="Arial" w:eastAsia="Arial" w:hAnsi="Arial" w:cs="Arial"/>
              </w:rPr>
              <w:t xml:space="preserve"> </w:t>
            </w:r>
            <w:r w:rsidRPr="00085229">
              <w:rPr>
                <w:rFonts w:ascii="Arial" w:eastAsia="Arial" w:hAnsi="Arial" w:cs="Arial"/>
              </w:rPr>
              <w:t>кВт), кВт</w:t>
            </w:r>
          </w:p>
        </w:tc>
        <w:tc>
          <w:tcPr>
            <w:tcW w:w="776" w:type="dxa"/>
            <w:vAlign w:val="center"/>
          </w:tcPr>
          <w:p w14:paraId="36957EF7"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18,0</w:t>
            </w:r>
          </w:p>
        </w:tc>
        <w:tc>
          <w:tcPr>
            <w:tcW w:w="777" w:type="dxa"/>
            <w:vAlign w:val="center"/>
          </w:tcPr>
          <w:p w14:paraId="20348F4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13,59</w:t>
            </w:r>
          </w:p>
        </w:tc>
        <w:tc>
          <w:tcPr>
            <w:tcW w:w="776" w:type="dxa"/>
            <w:vAlign w:val="center"/>
          </w:tcPr>
          <w:p w14:paraId="1B68ECC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9,78</w:t>
            </w:r>
          </w:p>
        </w:tc>
        <w:tc>
          <w:tcPr>
            <w:tcW w:w="777" w:type="dxa"/>
            <w:vAlign w:val="center"/>
          </w:tcPr>
          <w:p w14:paraId="234FAC2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7,80</w:t>
            </w:r>
          </w:p>
        </w:tc>
        <w:tc>
          <w:tcPr>
            <w:tcW w:w="776" w:type="dxa"/>
            <w:vAlign w:val="center"/>
          </w:tcPr>
          <w:p w14:paraId="428B9681"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6,63</w:t>
            </w:r>
          </w:p>
        </w:tc>
        <w:tc>
          <w:tcPr>
            <w:tcW w:w="777" w:type="dxa"/>
            <w:vAlign w:val="center"/>
          </w:tcPr>
          <w:p w14:paraId="001999E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5,86</w:t>
            </w:r>
          </w:p>
        </w:tc>
        <w:tc>
          <w:tcPr>
            <w:tcW w:w="777" w:type="dxa"/>
            <w:vAlign w:val="center"/>
          </w:tcPr>
          <w:p w14:paraId="7131C78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5,53</w:t>
            </w:r>
          </w:p>
        </w:tc>
        <w:tc>
          <w:tcPr>
            <w:tcW w:w="776" w:type="dxa"/>
            <w:vAlign w:val="center"/>
          </w:tcPr>
          <w:p w14:paraId="1DC037A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4,64</w:t>
            </w:r>
          </w:p>
        </w:tc>
        <w:tc>
          <w:tcPr>
            <w:tcW w:w="777" w:type="dxa"/>
            <w:vAlign w:val="center"/>
          </w:tcPr>
          <w:p w14:paraId="7223A601"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3,79</w:t>
            </w:r>
          </w:p>
        </w:tc>
        <w:tc>
          <w:tcPr>
            <w:tcW w:w="776" w:type="dxa"/>
            <w:vAlign w:val="center"/>
          </w:tcPr>
          <w:p w14:paraId="5CA4783C"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3,39</w:t>
            </w:r>
          </w:p>
        </w:tc>
        <w:tc>
          <w:tcPr>
            <w:tcW w:w="777" w:type="dxa"/>
            <w:vAlign w:val="center"/>
          </w:tcPr>
          <w:p w14:paraId="2CA58A0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3,06</w:t>
            </w:r>
          </w:p>
        </w:tc>
        <w:tc>
          <w:tcPr>
            <w:tcW w:w="777" w:type="dxa"/>
            <w:vAlign w:val="center"/>
          </w:tcPr>
          <w:p w14:paraId="65AC645D"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2,74</w:t>
            </w:r>
          </w:p>
        </w:tc>
      </w:tr>
      <w:tr w:rsidR="00C32440" w:rsidRPr="00085229" w14:paraId="4D4DBB60" w14:textId="77777777">
        <w:tc>
          <w:tcPr>
            <w:tcW w:w="5386" w:type="dxa"/>
          </w:tcPr>
          <w:p w14:paraId="24E70929" w14:textId="60928D3C" w:rsidR="00C32440" w:rsidRPr="00085229" w:rsidRDefault="00296E3E">
            <w:pPr>
              <w:spacing w:before="60" w:after="60"/>
              <w:ind w:left="-57" w:right="-57"/>
              <w:rPr>
                <w:rFonts w:ascii="Arial" w:eastAsia="Arial" w:hAnsi="Arial" w:cs="Arial"/>
              </w:rPr>
            </w:pPr>
            <w:r w:rsidRPr="00085229">
              <w:rPr>
                <w:rFonts w:ascii="Arial" w:eastAsia="Arial" w:hAnsi="Arial" w:cs="Arial"/>
              </w:rPr>
              <w:t>Житла (котеджі) з електроплитами до 10,5кВт без саун і проточних водопідігрівачів (заявлена потужність 45 кВт), кВт</w:t>
            </w:r>
          </w:p>
        </w:tc>
        <w:tc>
          <w:tcPr>
            <w:tcW w:w="776" w:type="dxa"/>
            <w:vAlign w:val="center"/>
          </w:tcPr>
          <w:p w14:paraId="4E5729A8"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20,0</w:t>
            </w:r>
          </w:p>
        </w:tc>
        <w:tc>
          <w:tcPr>
            <w:tcW w:w="777" w:type="dxa"/>
            <w:vAlign w:val="center"/>
          </w:tcPr>
          <w:p w14:paraId="00E601FA"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16,13</w:t>
            </w:r>
          </w:p>
        </w:tc>
        <w:tc>
          <w:tcPr>
            <w:tcW w:w="776" w:type="dxa"/>
            <w:vAlign w:val="center"/>
          </w:tcPr>
          <w:p w14:paraId="12E69589"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9,96</w:t>
            </w:r>
          </w:p>
        </w:tc>
        <w:tc>
          <w:tcPr>
            <w:tcW w:w="777" w:type="dxa"/>
            <w:vAlign w:val="center"/>
          </w:tcPr>
          <w:p w14:paraId="330367B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7,65</w:t>
            </w:r>
          </w:p>
        </w:tc>
        <w:tc>
          <w:tcPr>
            <w:tcW w:w="776" w:type="dxa"/>
            <w:vAlign w:val="center"/>
          </w:tcPr>
          <w:p w14:paraId="24AE864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6,48</w:t>
            </w:r>
          </w:p>
        </w:tc>
        <w:tc>
          <w:tcPr>
            <w:tcW w:w="777" w:type="dxa"/>
            <w:vAlign w:val="center"/>
          </w:tcPr>
          <w:p w14:paraId="566202C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5,78</w:t>
            </w:r>
          </w:p>
        </w:tc>
        <w:tc>
          <w:tcPr>
            <w:tcW w:w="777" w:type="dxa"/>
            <w:vAlign w:val="center"/>
          </w:tcPr>
          <w:p w14:paraId="0910AE1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5,31</w:t>
            </w:r>
          </w:p>
        </w:tc>
        <w:tc>
          <w:tcPr>
            <w:tcW w:w="776" w:type="dxa"/>
            <w:vAlign w:val="center"/>
          </w:tcPr>
          <w:p w14:paraId="5FF2C5C0"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4,78</w:t>
            </w:r>
          </w:p>
        </w:tc>
        <w:tc>
          <w:tcPr>
            <w:tcW w:w="777" w:type="dxa"/>
            <w:vAlign w:val="center"/>
          </w:tcPr>
          <w:p w14:paraId="7F992F1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3,99</w:t>
            </w:r>
          </w:p>
        </w:tc>
        <w:tc>
          <w:tcPr>
            <w:tcW w:w="776" w:type="dxa"/>
            <w:vAlign w:val="center"/>
          </w:tcPr>
          <w:p w14:paraId="32B0651D"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3,58</w:t>
            </w:r>
          </w:p>
        </w:tc>
        <w:tc>
          <w:tcPr>
            <w:tcW w:w="777" w:type="dxa"/>
            <w:vAlign w:val="center"/>
          </w:tcPr>
          <w:p w14:paraId="3423E8C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3,20</w:t>
            </w:r>
          </w:p>
        </w:tc>
        <w:tc>
          <w:tcPr>
            <w:tcW w:w="777" w:type="dxa"/>
            <w:vAlign w:val="center"/>
          </w:tcPr>
          <w:p w14:paraId="60A5A23C"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2,83</w:t>
            </w:r>
          </w:p>
        </w:tc>
      </w:tr>
      <w:tr w:rsidR="00C32440" w:rsidRPr="00085229" w14:paraId="6903909F" w14:textId="77777777">
        <w:tc>
          <w:tcPr>
            <w:tcW w:w="5386" w:type="dxa"/>
          </w:tcPr>
          <w:p w14:paraId="3A1A3B13" w14:textId="71411AE6" w:rsidR="00C32440" w:rsidRPr="00085229" w:rsidRDefault="00296E3E">
            <w:pPr>
              <w:spacing w:before="60" w:after="60"/>
              <w:ind w:left="-57" w:right="-57"/>
              <w:rPr>
                <w:rFonts w:ascii="Arial" w:eastAsia="Arial" w:hAnsi="Arial" w:cs="Arial"/>
              </w:rPr>
            </w:pPr>
            <w:r w:rsidRPr="00085229">
              <w:rPr>
                <w:rFonts w:ascii="Arial" w:eastAsia="Arial" w:hAnsi="Arial" w:cs="Arial"/>
              </w:rPr>
              <w:t>Те саме з саунами до 12 кВт без проточних водопідігрівачів (заявлена потужність 45 кВт), кВт</w:t>
            </w:r>
          </w:p>
        </w:tc>
        <w:tc>
          <w:tcPr>
            <w:tcW w:w="776" w:type="dxa"/>
            <w:vAlign w:val="center"/>
          </w:tcPr>
          <w:p w14:paraId="1B5922A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25,0</w:t>
            </w:r>
          </w:p>
        </w:tc>
        <w:tc>
          <w:tcPr>
            <w:tcW w:w="777" w:type="dxa"/>
            <w:vAlign w:val="center"/>
          </w:tcPr>
          <w:p w14:paraId="4592C62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20,17</w:t>
            </w:r>
          </w:p>
        </w:tc>
        <w:tc>
          <w:tcPr>
            <w:tcW w:w="776" w:type="dxa"/>
            <w:vAlign w:val="center"/>
          </w:tcPr>
          <w:p w14:paraId="2AC847BE"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12,45</w:t>
            </w:r>
          </w:p>
        </w:tc>
        <w:tc>
          <w:tcPr>
            <w:tcW w:w="777" w:type="dxa"/>
            <w:vAlign w:val="center"/>
          </w:tcPr>
          <w:p w14:paraId="607516BE"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9,56</w:t>
            </w:r>
          </w:p>
        </w:tc>
        <w:tc>
          <w:tcPr>
            <w:tcW w:w="776" w:type="dxa"/>
            <w:vAlign w:val="center"/>
          </w:tcPr>
          <w:p w14:paraId="06F6653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8,10</w:t>
            </w:r>
          </w:p>
        </w:tc>
        <w:tc>
          <w:tcPr>
            <w:tcW w:w="777" w:type="dxa"/>
            <w:vAlign w:val="center"/>
          </w:tcPr>
          <w:p w14:paraId="3596DCC8"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7,22</w:t>
            </w:r>
          </w:p>
        </w:tc>
        <w:tc>
          <w:tcPr>
            <w:tcW w:w="777" w:type="dxa"/>
            <w:vAlign w:val="center"/>
          </w:tcPr>
          <w:p w14:paraId="77A0B5A7"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6,64</w:t>
            </w:r>
          </w:p>
        </w:tc>
        <w:tc>
          <w:tcPr>
            <w:tcW w:w="776" w:type="dxa"/>
            <w:vAlign w:val="center"/>
          </w:tcPr>
          <w:p w14:paraId="6B65AF11"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5,90</w:t>
            </w:r>
          </w:p>
        </w:tc>
        <w:tc>
          <w:tcPr>
            <w:tcW w:w="777" w:type="dxa"/>
            <w:vAlign w:val="center"/>
          </w:tcPr>
          <w:p w14:paraId="36FA127E"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4,98</w:t>
            </w:r>
          </w:p>
        </w:tc>
        <w:tc>
          <w:tcPr>
            <w:tcW w:w="776" w:type="dxa"/>
            <w:vAlign w:val="center"/>
          </w:tcPr>
          <w:p w14:paraId="32A4343B"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4,48</w:t>
            </w:r>
          </w:p>
        </w:tc>
        <w:tc>
          <w:tcPr>
            <w:tcW w:w="777" w:type="dxa"/>
            <w:vAlign w:val="center"/>
          </w:tcPr>
          <w:p w14:paraId="607487B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4,01</w:t>
            </w:r>
          </w:p>
        </w:tc>
        <w:tc>
          <w:tcPr>
            <w:tcW w:w="777" w:type="dxa"/>
            <w:vAlign w:val="center"/>
          </w:tcPr>
          <w:p w14:paraId="7187278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3,54</w:t>
            </w:r>
          </w:p>
        </w:tc>
      </w:tr>
      <w:tr w:rsidR="00C32440" w:rsidRPr="00085229" w14:paraId="1BE61186" w14:textId="77777777">
        <w:tc>
          <w:tcPr>
            <w:tcW w:w="5386" w:type="dxa"/>
          </w:tcPr>
          <w:p w14:paraId="48D02144" w14:textId="69B1DD2B" w:rsidR="00C32440" w:rsidRPr="00085229" w:rsidRDefault="00296E3E">
            <w:pPr>
              <w:spacing w:before="60" w:after="60"/>
              <w:ind w:left="-57" w:right="-57"/>
              <w:rPr>
                <w:rFonts w:ascii="Arial" w:eastAsia="Arial" w:hAnsi="Arial" w:cs="Arial"/>
              </w:rPr>
            </w:pPr>
            <w:r w:rsidRPr="00085229">
              <w:rPr>
                <w:rFonts w:ascii="Arial" w:eastAsia="Arial" w:hAnsi="Arial" w:cs="Arial"/>
              </w:rPr>
              <w:t>Те саме з саунами до 12 кВт і проточними водопідігрівачами до 12 кВт (заявлена потужність 60 кВт), кВт</w:t>
            </w:r>
          </w:p>
        </w:tc>
        <w:tc>
          <w:tcPr>
            <w:tcW w:w="776" w:type="dxa"/>
            <w:vAlign w:val="center"/>
          </w:tcPr>
          <w:p w14:paraId="7399110E"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32,0</w:t>
            </w:r>
          </w:p>
        </w:tc>
        <w:tc>
          <w:tcPr>
            <w:tcW w:w="777" w:type="dxa"/>
            <w:vAlign w:val="center"/>
          </w:tcPr>
          <w:p w14:paraId="523040BE"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25,81</w:t>
            </w:r>
          </w:p>
        </w:tc>
        <w:tc>
          <w:tcPr>
            <w:tcW w:w="776" w:type="dxa"/>
            <w:vAlign w:val="center"/>
          </w:tcPr>
          <w:p w14:paraId="2030A03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15,94</w:t>
            </w:r>
          </w:p>
        </w:tc>
        <w:tc>
          <w:tcPr>
            <w:tcW w:w="777" w:type="dxa"/>
            <w:vAlign w:val="center"/>
          </w:tcPr>
          <w:p w14:paraId="047EA2F1"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12,16</w:t>
            </w:r>
          </w:p>
        </w:tc>
        <w:tc>
          <w:tcPr>
            <w:tcW w:w="776" w:type="dxa"/>
            <w:vAlign w:val="center"/>
          </w:tcPr>
          <w:p w14:paraId="093DA5E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10,37</w:t>
            </w:r>
          </w:p>
        </w:tc>
        <w:tc>
          <w:tcPr>
            <w:tcW w:w="777" w:type="dxa"/>
            <w:vAlign w:val="center"/>
          </w:tcPr>
          <w:p w14:paraId="1D13860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9,25</w:t>
            </w:r>
          </w:p>
        </w:tc>
        <w:tc>
          <w:tcPr>
            <w:tcW w:w="777" w:type="dxa"/>
            <w:vAlign w:val="center"/>
          </w:tcPr>
          <w:p w14:paraId="1108DFC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8,50</w:t>
            </w:r>
          </w:p>
        </w:tc>
        <w:tc>
          <w:tcPr>
            <w:tcW w:w="776" w:type="dxa"/>
            <w:vAlign w:val="center"/>
          </w:tcPr>
          <w:p w14:paraId="1C7EBCF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7,55</w:t>
            </w:r>
          </w:p>
        </w:tc>
        <w:tc>
          <w:tcPr>
            <w:tcW w:w="777" w:type="dxa"/>
            <w:vAlign w:val="center"/>
          </w:tcPr>
          <w:p w14:paraId="45238B5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6,38</w:t>
            </w:r>
          </w:p>
        </w:tc>
        <w:tc>
          <w:tcPr>
            <w:tcW w:w="776" w:type="dxa"/>
            <w:vAlign w:val="center"/>
          </w:tcPr>
          <w:p w14:paraId="7FA4A8D8"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5,73</w:t>
            </w:r>
          </w:p>
        </w:tc>
        <w:tc>
          <w:tcPr>
            <w:tcW w:w="777" w:type="dxa"/>
            <w:vAlign w:val="center"/>
          </w:tcPr>
          <w:p w14:paraId="6AEE616C"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5,13</w:t>
            </w:r>
          </w:p>
        </w:tc>
        <w:tc>
          <w:tcPr>
            <w:tcW w:w="777" w:type="dxa"/>
            <w:vAlign w:val="center"/>
          </w:tcPr>
          <w:p w14:paraId="561C6F48"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4,53</w:t>
            </w:r>
          </w:p>
        </w:tc>
      </w:tr>
      <w:tr w:rsidR="00C32440" w:rsidRPr="00085229" w14:paraId="48C51CCC" w14:textId="77777777">
        <w:tc>
          <w:tcPr>
            <w:tcW w:w="5386" w:type="dxa"/>
          </w:tcPr>
          <w:p w14:paraId="643AF886" w14:textId="677E9EF3" w:rsidR="00C32440" w:rsidRPr="00085229" w:rsidRDefault="00296E3E">
            <w:pPr>
              <w:spacing w:before="60" w:after="60"/>
              <w:ind w:left="-57" w:right="-57"/>
              <w:rPr>
                <w:rFonts w:ascii="Arial" w:eastAsia="Arial" w:hAnsi="Arial" w:cs="Arial"/>
              </w:rPr>
            </w:pPr>
            <w:r w:rsidRPr="00085229">
              <w:rPr>
                <w:rFonts w:ascii="Arial" w:eastAsia="Arial" w:hAnsi="Arial" w:cs="Arial"/>
              </w:rPr>
              <w:t>Те саме, що в п.5, з повним електроопаленням, площею 300</w:t>
            </w:r>
            <w:r w:rsidR="008E6A41">
              <w:rPr>
                <w:rFonts w:ascii="Arial" w:eastAsia="Arial" w:hAnsi="Arial" w:cs="Arial"/>
              </w:rPr>
              <w:t xml:space="preserve"> </w:t>
            </w:r>
            <w:r w:rsidRPr="00085229">
              <w:rPr>
                <w:rFonts w:ascii="Arial" w:eastAsia="Arial" w:hAnsi="Arial" w:cs="Arial"/>
              </w:rPr>
              <w:t>м</w:t>
            </w:r>
            <w:r w:rsidRPr="00085229">
              <w:rPr>
                <w:rFonts w:ascii="Arial" w:eastAsia="Arial" w:hAnsi="Arial" w:cs="Arial"/>
                <w:vertAlign w:val="superscript"/>
              </w:rPr>
              <w:t xml:space="preserve">2 </w:t>
            </w:r>
            <w:r w:rsidRPr="00085229">
              <w:rPr>
                <w:rFonts w:ascii="Arial" w:eastAsia="Arial" w:hAnsi="Arial" w:cs="Arial"/>
              </w:rPr>
              <w:t>(заявлена потужність 73 кВт), кВт</w:t>
            </w:r>
            <w:r w:rsidR="008E6A41">
              <w:rPr>
                <w:rFonts w:ascii="Arial" w:eastAsia="Arial" w:hAnsi="Arial" w:cs="Arial"/>
              </w:rPr>
              <w:t>*</w:t>
            </w:r>
          </w:p>
        </w:tc>
        <w:tc>
          <w:tcPr>
            <w:tcW w:w="776" w:type="dxa"/>
            <w:vAlign w:val="center"/>
          </w:tcPr>
          <w:p w14:paraId="455D2B6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45,5</w:t>
            </w:r>
          </w:p>
        </w:tc>
        <w:tc>
          <w:tcPr>
            <w:tcW w:w="777" w:type="dxa"/>
            <w:vAlign w:val="center"/>
          </w:tcPr>
          <w:p w14:paraId="22562E5D"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39,59</w:t>
            </w:r>
          </w:p>
        </w:tc>
        <w:tc>
          <w:tcPr>
            <w:tcW w:w="776" w:type="dxa"/>
            <w:vAlign w:val="center"/>
          </w:tcPr>
          <w:p w14:paraId="5F3D5E81"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29,58</w:t>
            </w:r>
          </w:p>
        </w:tc>
        <w:tc>
          <w:tcPr>
            <w:tcW w:w="777" w:type="dxa"/>
            <w:vAlign w:val="center"/>
          </w:tcPr>
          <w:p w14:paraId="505F67F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25,48</w:t>
            </w:r>
          </w:p>
        </w:tc>
        <w:tc>
          <w:tcPr>
            <w:tcW w:w="776" w:type="dxa"/>
            <w:vAlign w:val="center"/>
          </w:tcPr>
          <w:p w14:paraId="77240DD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23,66</w:t>
            </w:r>
          </w:p>
        </w:tc>
        <w:tc>
          <w:tcPr>
            <w:tcW w:w="777" w:type="dxa"/>
            <w:vAlign w:val="center"/>
          </w:tcPr>
          <w:p w14:paraId="3D33401A"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22,76</w:t>
            </w:r>
          </w:p>
        </w:tc>
        <w:tc>
          <w:tcPr>
            <w:tcW w:w="777" w:type="dxa"/>
            <w:vAlign w:val="center"/>
          </w:tcPr>
          <w:p w14:paraId="722F0760"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22,30</w:t>
            </w:r>
          </w:p>
        </w:tc>
        <w:tc>
          <w:tcPr>
            <w:tcW w:w="776" w:type="dxa"/>
            <w:vAlign w:val="center"/>
          </w:tcPr>
          <w:p w14:paraId="113AD73A"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21,39</w:t>
            </w:r>
          </w:p>
        </w:tc>
        <w:tc>
          <w:tcPr>
            <w:tcW w:w="777" w:type="dxa"/>
            <w:vAlign w:val="center"/>
          </w:tcPr>
          <w:p w14:paraId="195F8E89"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20,02</w:t>
            </w:r>
          </w:p>
        </w:tc>
        <w:tc>
          <w:tcPr>
            <w:tcW w:w="776" w:type="dxa"/>
            <w:vAlign w:val="center"/>
          </w:tcPr>
          <w:p w14:paraId="01EBD5AC"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19,11</w:t>
            </w:r>
          </w:p>
        </w:tc>
        <w:tc>
          <w:tcPr>
            <w:tcW w:w="777" w:type="dxa"/>
            <w:vAlign w:val="center"/>
          </w:tcPr>
          <w:p w14:paraId="4F70C7ED"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18,66</w:t>
            </w:r>
          </w:p>
        </w:tc>
        <w:tc>
          <w:tcPr>
            <w:tcW w:w="777" w:type="dxa"/>
            <w:vAlign w:val="center"/>
          </w:tcPr>
          <w:p w14:paraId="34B2C1E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18,20</w:t>
            </w:r>
          </w:p>
        </w:tc>
      </w:tr>
      <w:tr w:rsidR="00C32440" w:rsidRPr="00085229" w14:paraId="398C33E0" w14:textId="77777777">
        <w:tc>
          <w:tcPr>
            <w:tcW w:w="5386" w:type="dxa"/>
          </w:tcPr>
          <w:p w14:paraId="4CEE9733" w14:textId="7FA4B26E" w:rsidR="00C32440" w:rsidRPr="00085229" w:rsidRDefault="00296E3E">
            <w:pPr>
              <w:spacing w:before="60" w:after="60"/>
              <w:ind w:left="-57" w:right="-57"/>
              <w:rPr>
                <w:rFonts w:ascii="Arial" w:eastAsia="Arial" w:hAnsi="Arial" w:cs="Arial"/>
              </w:rPr>
            </w:pPr>
            <w:r w:rsidRPr="00085229">
              <w:rPr>
                <w:rFonts w:ascii="Arial" w:eastAsia="Arial" w:hAnsi="Arial" w:cs="Arial"/>
              </w:rPr>
              <w:t>Те саме, що в п.5, з повним електроопаленням, площею 150</w:t>
            </w:r>
            <w:r w:rsidR="008E6A41">
              <w:rPr>
                <w:rFonts w:ascii="Arial" w:eastAsia="Arial" w:hAnsi="Arial" w:cs="Arial"/>
              </w:rPr>
              <w:t xml:space="preserve"> </w:t>
            </w:r>
            <w:r w:rsidRPr="00085229">
              <w:rPr>
                <w:rFonts w:ascii="Arial" w:eastAsia="Arial" w:hAnsi="Arial" w:cs="Arial"/>
              </w:rPr>
              <w:t>м</w:t>
            </w:r>
            <w:r w:rsidRPr="00085229">
              <w:rPr>
                <w:rFonts w:ascii="Arial" w:eastAsia="Arial" w:hAnsi="Arial" w:cs="Arial"/>
                <w:vertAlign w:val="superscript"/>
              </w:rPr>
              <w:t xml:space="preserve">2 </w:t>
            </w:r>
            <w:r w:rsidRPr="00085229">
              <w:rPr>
                <w:rFonts w:ascii="Arial" w:eastAsia="Arial" w:hAnsi="Arial" w:cs="Arial"/>
              </w:rPr>
              <w:t>(заявлена потужність 95 кВт), кВт</w:t>
            </w:r>
            <w:r w:rsidR="008E6A41">
              <w:rPr>
                <w:rFonts w:ascii="Arial" w:eastAsia="Arial" w:hAnsi="Arial" w:cs="Arial"/>
              </w:rPr>
              <w:t>*</w:t>
            </w:r>
          </w:p>
        </w:tc>
        <w:tc>
          <w:tcPr>
            <w:tcW w:w="776" w:type="dxa"/>
            <w:vAlign w:val="center"/>
          </w:tcPr>
          <w:p w14:paraId="782B583D"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59,0</w:t>
            </w:r>
          </w:p>
        </w:tc>
        <w:tc>
          <w:tcPr>
            <w:tcW w:w="777" w:type="dxa"/>
            <w:vAlign w:val="center"/>
          </w:tcPr>
          <w:p w14:paraId="31E51EC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53,10</w:t>
            </w:r>
          </w:p>
        </w:tc>
        <w:tc>
          <w:tcPr>
            <w:tcW w:w="776" w:type="dxa"/>
            <w:vAlign w:val="center"/>
          </w:tcPr>
          <w:p w14:paraId="3DD9E96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43,07</w:t>
            </w:r>
          </w:p>
        </w:tc>
        <w:tc>
          <w:tcPr>
            <w:tcW w:w="777" w:type="dxa"/>
            <w:vAlign w:val="center"/>
          </w:tcPr>
          <w:p w14:paraId="6BDB974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38,94</w:t>
            </w:r>
          </w:p>
        </w:tc>
        <w:tc>
          <w:tcPr>
            <w:tcW w:w="776" w:type="dxa"/>
            <w:vAlign w:val="center"/>
          </w:tcPr>
          <w:p w14:paraId="6246E1CB"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37,17</w:t>
            </w:r>
          </w:p>
        </w:tc>
        <w:tc>
          <w:tcPr>
            <w:tcW w:w="777" w:type="dxa"/>
            <w:vAlign w:val="center"/>
          </w:tcPr>
          <w:p w14:paraId="54511DB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36,58</w:t>
            </w:r>
          </w:p>
        </w:tc>
        <w:tc>
          <w:tcPr>
            <w:tcW w:w="777" w:type="dxa"/>
            <w:vAlign w:val="center"/>
          </w:tcPr>
          <w:p w14:paraId="46ED9759"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35,40</w:t>
            </w:r>
          </w:p>
        </w:tc>
        <w:tc>
          <w:tcPr>
            <w:tcW w:w="776" w:type="dxa"/>
            <w:vAlign w:val="center"/>
          </w:tcPr>
          <w:p w14:paraId="23D40F1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34,81</w:t>
            </w:r>
          </w:p>
        </w:tc>
        <w:tc>
          <w:tcPr>
            <w:tcW w:w="777" w:type="dxa"/>
            <w:vAlign w:val="center"/>
          </w:tcPr>
          <w:p w14:paraId="1952E1E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33,63</w:t>
            </w:r>
          </w:p>
        </w:tc>
        <w:tc>
          <w:tcPr>
            <w:tcW w:w="776" w:type="dxa"/>
            <w:vAlign w:val="center"/>
          </w:tcPr>
          <w:p w14:paraId="1BB250BD"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32,45</w:t>
            </w:r>
          </w:p>
        </w:tc>
        <w:tc>
          <w:tcPr>
            <w:tcW w:w="777" w:type="dxa"/>
            <w:vAlign w:val="center"/>
          </w:tcPr>
          <w:p w14:paraId="22D01E01"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31,86</w:t>
            </w:r>
          </w:p>
        </w:tc>
        <w:tc>
          <w:tcPr>
            <w:tcW w:w="777" w:type="dxa"/>
            <w:vAlign w:val="center"/>
          </w:tcPr>
          <w:p w14:paraId="251BE0C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31,27</w:t>
            </w:r>
          </w:p>
        </w:tc>
      </w:tr>
      <w:tr w:rsidR="00C32440" w:rsidRPr="00085229" w14:paraId="4446CD88" w14:textId="77777777">
        <w:tc>
          <w:tcPr>
            <w:tcW w:w="5386" w:type="dxa"/>
          </w:tcPr>
          <w:p w14:paraId="52AEE793" w14:textId="6C5E2436" w:rsidR="00C32440" w:rsidRPr="00085229" w:rsidRDefault="00296E3E">
            <w:pPr>
              <w:spacing w:before="60" w:after="60"/>
              <w:ind w:left="-57" w:right="-57"/>
              <w:rPr>
                <w:rFonts w:ascii="Arial" w:eastAsia="Arial" w:hAnsi="Arial" w:cs="Arial"/>
              </w:rPr>
            </w:pPr>
            <w:r w:rsidRPr="00085229">
              <w:rPr>
                <w:rFonts w:ascii="Arial" w:eastAsia="Arial" w:hAnsi="Arial" w:cs="Arial"/>
              </w:rPr>
              <w:t>Те саме, що в п.5, з повним електроопаленням, площею 600</w:t>
            </w:r>
            <w:r w:rsidR="008E6A41">
              <w:rPr>
                <w:rFonts w:ascii="Arial" w:eastAsia="Arial" w:hAnsi="Arial" w:cs="Arial"/>
              </w:rPr>
              <w:t xml:space="preserve"> </w:t>
            </w:r>
            <w:r w:rsidRPr="00085229">
              <w:rPr>
                <w:rFonts w:ascii="Arial" w:eastAsia="Arial" w:hAnsi="Arial" w:cs="Arial"/>
              </w:rPr>
              <w:t>м</w:t>
            </w:r>
            <w:r w:rsidRPr="00085229">
              <w:rPr>
                <w:rFonts w:ascii="Arial" w:eastAsia="Arial" w:hAnsi="Arial" w:cs="Arial"/>
                <w:vertAlign w:val="superscript"/>
              </w:rPr>
              <w:t xml:space="preserve">2 </w:t>
            </w:r>
            <w:r w:rsidRPr="00085229">
              <w:rPr>
                <w:rFonts w:ascii="Arial" w:eastAsia="Arial" w:hAnsi="Arial" w:cs="Arial"/>
              </w:rPr>
              <w:t>(заявлена потужність 140 кВт), кВт</w:t>
            </w:r>
            <w:r w:rsidR="008E6A41">
              <w:rPr>
                <w:rFonts w:ascii="Arial" w:eastAsia="Arial" w:hAnsi="Arial" w:cs="Arial"/>
              </w:rPr>
              <w:t>*</w:t>
            </w:r>
          </w:p>
        </w:tc>
        <w:tc>
          <w:tcPr>
            <w:tcW w:w="776" w:type="dxa"/>
            <w:vAlign w:val="center"/>
          </w:tcPr>
          <w:p w14:paraId="1AF6CC0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86,0</w:t>
            </w:r>
          </w:p>
        </w:tc>
        <w:tc>
          <w:tcPr>
            <w:tcW w:w="777" w:type="dxa"/>
            <w:vAlign w:val="center"/>
          </w:tcPr>
          <w:p w14:paraId="08FD989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79,98</w:t>
            </w:r>
          </w:p>
        </w:tc>
        <w:tc>
          <w:tcPr>
            <w:tcW w:w="776" w:type="dxa"/>
            <w:vAlign w:val="center"/>
          </w:tcPr>
          <w:p w14:paraId="03D371E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69,66</w:t>
            </w:r>
          </w:p>
        </w:tc>
        <w:tc>
          <w:tcPr>
            <w:tcW w:w="777" w:type="dxa"/>
            <w:vAlign w:val="center"/>
          </w:tcPr>
          <w:p w14:paraId="61C4B83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66,22</w:t>
            </w:r>
          </w:p>
        </w:tc>
        <w:tc>
          <w:tcPr>
            <w:tcW w:w="776" w:type="dxa"/>
            <w:vAlign w:val="center"/>
          </w:tcPr>
          <w:p w14:paraId="52DB793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64,50</w:t>
            </w:r>
          </w:p>
        </w:tc>
        <w:tc>
          <w:tcPr>
            <w:tcW w:w="777" w:type="dxa"/>
            <w:vAlign w:val="center"/>
          </w:tcPr>
          <w:p w14:paraId="48C5C9A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63,64</w:t>
            </w:r>
          </w:p>
        </w:tc>
        <w:tc>
          <w:tcPr>
            <w:tcW w:w="777" w:type="dxa"/>
            <w:vAlign w:val="center"/>
          </w:tcPr>
          <w:p w14:paraId="66D719D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62,78</w:t>
            </w:r>
          </w:p>
        </w:tc>
        <w:tc>
          <w:tcPr>
            <w:tcW w:w="776" w:type="dxa"/>
            <w:vAlign w:val="center"/>
          </w:tcPr>
          <w:p w14:paraId="650709B8"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61,92</w:t>
            </w:r>
          </w:p>
        </w:tc>
        <w:tc>
          <w:tcPr>
            <w:tcW w:w="777" w:type="dxa"/>
            <w:vAlign w:val="center"/>
          </w:tcPr>
          <w:p w14:paraId="5A0CD60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60,20</w:t>
            </w:r>
          </w:p>
        </w:tc>
        <w:tc>
          <w:tcPr>
            <w:tcW w:w="776" w:type="dxa"/>
            <w:vAlign w:val="center"/>
          </w:tcPr>
          <w:p w14:paraId="397B798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59,34</w:t>
            </w:r>
          </w:p>
        </w:tc>
        <w:tc>
          <w:tcPr>
            <w:tcW w:w="777" w:type="dxa"/>
            <w:vAlign w:val="center"/>
          </w:tcPr>
          <w:p w14:paraId="50F1DF3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58,48</w:t>
            </w:r>
          </w:p>
        </w:tc>
        <w:tc>
          <w:tcPr>
            <w:tcW w:w="777" w:type="dxa"/>
            <w:vAlign w:val="center"/>
          </w:tcPr>
          <w:p w14:paraId="6A0E5E5C"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58,05</w:t>
            </w:r>
          </w:p>
        </w:tc>
      </w:tr>
      <w:tr w:rsidR="00C32440" w:rsidRPr="00085229" w14:paraId="3B025D9E" w14:textId="77777777">
        <w:tc>
          <w:tcPr>
            <w:tcW w:w="14705" w:type="dxa"/>
            <w:gridSpan w:val="13"/>
          </w:tcPr>
          <w:p w14:paraId="6B47B9A3" w14:textId="77777777" w:rsidR="00C32440" w:rsidRPr="00085229" w:rsidRDefault="00296E3E">
            <w:pPr>
              <w:spacing w:before="60" w:after="60"/>
              <w:ind w:right="-57"/>
              <w:rPr>
                <w:rFonts w:ascii="Arial" w:eastAsia="Arial" w:hAnsi="Arial" w:cs="Arial"/>
              </w:rPr>
            </w:pPr>
            <w:r w:rsidRPr="00085229">
              <w:rPr>
                <w:rFonts w:ascii="Arial" w:eastAsia="Arial" w:hAnsi="Arial" w:cs="Arial"/>
                <w:b/>
              </w:rPr>
              <w:t>Примітка 1.</w:t>
            </w:r>
            <w:r w:rsidRPr="00085229">
              <w:rPr>
                <w:rFonts w:ascii="Arial" w:eastAsia="Arial" w:hAnsi="Arial" w:cs="Arial"/>
              </w:rPr>
              <w:t xml:space="preserve"> Потужність електроопалення прийнята для житла (котеджу) загальної площею 150 м</w:t>
            </w:r>
            <w:r w:rsidRPr="00085229">
              <w:rPr>
                <w:rFonts w:ascii="Arial" w:eastAsia="Arial" w:hAnsi="Arial" w:cs="Arial"/>
                <w:vertAlign w:val="superscript"/>
              </w:rPr>
              <w:t>2</w:t>
            </w:r>
            <w:r w:rsidRPr="00085229">
              <w:rPr>
                <w:rFonts w:ascii="Arial" w:eastAsia="Arial" w:hAnsi="Arial" w:cs="Arial"/>
              </w:rPr>
              <w:t xml:space="preserve"> – 13,5 кВт, площею 300м</w:t>
            </w:r>
            <w:r w:rsidRPr="00085229">
              <w:rPr>
                <w:rFonts w:ascii="Arial" w:eastAsia="Arial" w:hAnsi="Arial" w:cs="Arial"/>
                <w:vertAlign w:val="superscript"/>
              </w:rPr>
              <w:t>2</w:t>
            </w:r>
            <w:r w:rsidRPr="00085229">
              <w:rPr>
                <w:rFonts w:ascii="Arial" w:eastAsia="Arial" w:hAnsi="Arial" w:cs="Arial"/>
              </w:rPr>
              <w:t xml:space="preserve"> – 27 кВт, площею 600 м</w:t>
            </w:r>
            <w:r w:rsidRPr="00085229">
              <w:rPr>
                <w:rFonts w:ascii="Arial" w:eastAsia="Arial" w:hAnsi="Arial" w:cs="Arial"/>
                <w:vertAlign w:val="superscript"/>
              </w:rPr>
              <w:t>2</w:t>
            </w:r>
            <w:r w:rsidRPr="00085229">
              <w:rPr>
                <w:rFonts w:ascii="Arial" w:eastAsia="Arial" w:hAnsi="Arial" w:cs="Arial"/>
              </w:rPr>
              <w:t xml:space="preserve"> – 54 кВт.</w:t>
            </w:r>
          </w:p>
          <w:p w14:paraId="39A99D3F" w14:textId="0CE8E7C9" w:rsidR="00C32440" w:rsidRPr="00085229" w:rsidRDefault="00296E3E">
            <w:pPr>
              <w:spacing w:before="60" w:after="60"/>
              <w:ind w:right="-57"/>
              <w:rPr>
                <w:rFonts w:ascii="Arial" w:eastAsia="Arial" w:hAnsi="Arial" w:cs="Arial"/>
              </w:rPr>
            </w:pPr>
            <w:r w:rsidRPr="00085229">
              <w:rPr>
                <w:rFonts w:ascii="Arial" w:eastAsia="Arial" w:hAnsi="Arial" w:cs="Arial"/>
                <w:b/>
              </w:rPr>
              <w:t>Примітка 2.</w:t>
            </w:r>
            <w:r w:rsidRPr="00085229">
              <w:rPr>
                <w:rFonts w:ascii="Arial" w:eastAsia="Arial" w:hAnsi="Arial" w:cs="Arial"/>
              </w:rPr>
              <w:t xml:space="preserve"> </w:t>
            </w:r>
            <w:r w:rsidR="008E6A41">
              <w:rPr>
                <w:rFonts w:ascii="Arial" w:eastAsia="Arial" w:hAnsi="Arial" w:cs="Arial"/>
              </w:rPr>
              <w:t>* - р</w:t>
            </w:r>
            <w:r w:rsidRPr="00085229">
              <w:rPr>
                <w:rFonts w:ascii="Arial" w:eastAsia="Arial" w:hAnsi="Arial" w:cs="Arial"/>
              </w:rPr>
              <w:t>озрахункові навантаження на</w:t>
            </w:r>
            <w:r w:rsidR="008E6A41">
              <w:rPr>
                <w:rFonts w:ascii="Arial" w:eastAsia="Arial" w:hAnsi="Arial" w:cs="Arial"/>
              </w:rPr>
              <w:t xml:space="preserve">ведено </w:t>
            </w:r>
            <w:r w:rsidRPr="00085229">
              <w:rPr>
                <w:rFonts w:ascii="Arial" w:eastAsia="Arial" w:hAnsi="Arial" w:cs="Arial"/>
              </w:rPr>
              <w:t>для режиму постійного в</w:t>
            </w:r>
            <w:r w:rsidR="00EB3BAE">
              <w:rPr>
                <w:rFonts w:ascii="Arial" w:eastAsia="Arial" w:hAnsi="Arial" w:cs="Arial"/>
              </w:rPr>
              <w:t>вімкнен</w:t>
            </w:r>
            <w:r w:rsidRPr="00085229">
              <w:rPr>
                <w:rFonts w:ascii="Arial" w:eastAsia="Arial" w:hAnsi="Arial" w:cs="Arial"/>
              </w:rPr>
              <w:t>ня електроопалювальних приладів. Для незафіксованої в таблиці величини загальної площі питомі навантаження визначаються інтерполяцією.</w:t>
            </w:r>
          </w:p>
        </w:tc>
      </w:tr>
    </w:tbl>
    <w:p w14:paraId="64CE472B" w14:textId="77777777" w:rsidR="00C32440" w:rsidRPr="00085229" w:rsidRDefault="00C32440">
      <w:pPr>
        <w:sectPr w:rsidR="00C32440" w:rsidRPr="00085229" w:rsidSect="00861BF5">
          <w:pgSz w:w="16838" w:h="11906" w:orient="landscape"/>
          <w:pgMar w:top="1134" w:right="1134" w:bottom="1134" w:left="1134" w:header="425" w:footer="193" w:gutter="0"/>
          <w:cols w:space="720"/>
        </w:sectPr>
      </w:pPr>
    </w:p>
    <w:p w14:paraId="588D357B" w14:textId="77777777" w:rsidR="00C32440" w:rsidRPr="00B341A9" w:rsidRDefault="00296E3E" w:rsidP="00B341A9">
      <w:pPr>
        <w:pStyle w:val="1"/>
        <w:keepNext w:val="0"/>
        <w:keepLines w:val="0"/>
        <w:tabs>
          <w:tab w:val="left" w:pos="1276"/>
        </w:tabs>
        <w:spacing w:before="0" w:line="276" w:lineRule="auto"/>
        <w:ind w:firstLine="720"/>
        <w:jc w:val="center"/>
        <w:rPr>
          <w:bCs/>
          <w:color w:val="auto"/>
          <w:sz w:val="21"/>
          <w:szCs w:val="21"/>
        </w:rPr>
      </w:pPr>
      <w:bookmarkStart w:id="126" w:name="_Toc205464352"/>
      <w:r w:rsidRPr="00B341A9">
        <w:rPr>
          <w:bCs/>
          <w:color w:val="auto"/>
          <w:sz w:val="21"/>
          <w:szCs w:val="21"/>
        </w:rPr>
        <w:t>ДОДАТОК Г</w:t>
      </w:r>
      <w:bookmarkEnd w:id="126"/>
    </w:p>
    <w:p w14:paraId="3C498900" w14:textId="77777777" w:rsidR="00C32440" w:rsidRPr="00B341A9" w:rsidRDefault="00296E3E" w:rsidP="00B341A9">
      <w:pPr>
        <w:ind w:firstLine="720"/>
        <w:jc w:val="center"/>
        <w:rPr>
          <w:sz w:val="21"/>
          <w:szCs w:val="21"/>
        </w:rPr>
      </w:pPr>
      <w:r w:rsidRPr="00B341A9">
        <w:rPr>
          <w:sz w:val="21"/>
          <w:szCs w:val="21"/>
        </w:rPr>
        <w:t>(довідковий)</w:t>
      </w:r>
    </w:p>
    <w:p w14:paraId="2B268FDA" w14:textId="778EAA09" w:rsidR="00C32440" w:rsidRPr="00B341A9" w:rsidRDefault="00296E3E" w:rsidP="00023469">
      <w:pPr>
        <w:pStyle w:val="1"/>
        <w:spacing w:before="0" w:after="120"/>
        <w:ind w:firstLine="720"/>
        <w:jc w:val="center"/>
        <w:rPr>
          <w:b/>
          <w:sz w:val="21"/>
          <w:szCs w:val="21"/>
        </w:rPr>
      </w:pPr>
      <w:bookmarkStart w:id="127" w:name="_Toc205464353"/>
      <w:r w:rsidRPr="00B341A9">
        <w:rPr>
          <w:b/>
          <w:color w:val="auto"/>
          <w:sz w:val="21"/>
          <w:szCs w:val="21"/>
        </w:rPr>
        <w:t>П</w:t>
      </w:r>
      <w:r w:rsidR="00D85C04">
        <w:rPr>
          <w:b/>
          <w:color w:val="auto"/>
          <w:sz w:val="21"/>
          <w:szCs w:val="21"/>
        </w:rPr>
        <w:t xml:space="preserve">РИКЛАД  ВИЗНАЧЕННЯ РОЗРАХУНКОВОГО НАВАНТАЖЕННЯ ЖИТЛОВИХ БУДІНКІВ ВІД ГРУПИ ЖИТЛА З РІЗНИМИ ПИТОМИМИ НАВАНТАЖЕННЯМИ </w:t>
      </w:r>
      <w:bookmarkEnd w:id="127"/>
    </w:p>
    <w:p w14:paraId="016969F4" w14:textId="77777777" w:rsidR="00C32440" w:rsidRPr="00B341A9" w:rsidRDefault="00296E3E" w:rsidP="00B341A9">
      <w:pPr>
        <w:spacing w:after="0" w:line="276" w:lineRule="auto"/>
        <w:ind w:firstLine="720"/>
        <w:jc w:val="both"/>
        <w:rPr>
          <w:b/>
          <w:sz w:val="21"/>
          <w:szCs w:val="21"/>
        </w:rPr>
      </w:pPr>
      <w:r w:rsidRPr="00B341A9">
        <w:rPr>
          <w:b/>
          <w:sz w:val="21"/>
          <w:szCs w:val="21"/>
        </w:rPr>
        <w:t>Приклад Г1.</w:t>
      </w:r>
    </w:p>
    <w:p w14:paraId="44125B41" w14:textId="77777777" w:rsidR="00C32440" w:rsidRPr="00B341A9" w:rsidRDefault="00296E3E" w:rsidP="00B341A9">
      <w:pPr>
        <w:pBdr>
          <w:top w:val="nil"/>
          <w:left w:val="nil"/>
          <w:bottom w:val="nil"/>
          <w:right w:val="nil"/>
          <w:between w:val="nil"/>
        </w:pBdr>
        <w:shd w:val="clear" w:color="auto" w:fill="FFFFFF"/>
        <w:spacing w:after="0" w:line="360" w:lineRule="auto"/>
        <w:ind w:firstLine="720"/>
        <w:jc w:val="both"/>
        <w:rPr>
          <w:sz w:val="21"/>
          <w:szCs w:val="21"/>
        </w:rPr>
      </w:pPr>
      <w:r w:rsidRPr="00B341A9">
        <w:rPr>
          <w:sz w:val="21"/>
          <w:szCs w:val="21"/>
        </w:rPr>
        <w:t xml:space="preserve">Будівля має загальну кількість 200 квартир, з яких: </w:t>
      </w:r>
      <w:r w:rsidRPr="00B341A9">
        <w:rPr>
          <w:i/>
          <w:sz w:val="21"/>
          <w:szCs w:val="21"/>
        </w:rPr>
        <w:t>N</w:t>
      </w:r>
      <w:r w:rsidRPr="00B341A9">
        <w:rPr>
          <w:sz w:val="21"/>
          <w:szCs w:val="21"/>
          <w:vertAlign w:val="subscript"/>
        </w:rPr>
        <w:t>1</w:t>
      </w:r>
      <w:r w:rsidRPr="00B341A9">
        <w:rPr>
          <w:sz w:val="21"/>
          <w:szCs w:val="21"/>
        </w:rPr>
        <w:t>=100 квартир з потужністю Р</w:t>
      </w:r>
      <w:r w:rsidRPr="00B341A9">
        <w:rPr>
          <w:sz w:val="21"/>
          <w:szCs w:val="21"/>
          <w:vertAlign w:val="subscript"/>
        </w:rPr>
        <w:t xml:space="preserve">1 </w:t>
      </w:r>
      <w:r w:rsidRPr="00B341A9">
        <w:rPr>
          <w:sz w:val="21"/>
          <w:szCs w:val="21"/>
        </w:rPr>
        <w:t xml:space="preserve">(ІV-го рівня електрифікації, </w:t>
      </w:r>
      <w:r w:rsidRPr="00B341A9">
        <w:rPr>
          <w:i/>
          <w:sz w:val="21"/>
          <w:szCs w:val="21"/>
        </w:rPr>
        <w:t>Р</w:t>
      </w:r>
      <w:r w:rsidRPr="00B341A9">
        <w:rPr>
          <w:sz w:val="21"/>
          <w:szCs w:val="21"/>
          <w:vertAlign w:val="subscript"/>
        </w:rPr>
        <w:t>П</w:t>
      </w:r>
      <w:r w:rsidRPr="00B341A9">
        <w:rPr>
          <w:sz w:val="21"/>
          <w:szCs w:val="21"/>
        </w:rPr>
        <w:t xml:space="preserve">=12 кВт/житло) та </w:t>
      </w:r>
      <w:r w:rsidRPr="00B341A9">
        <w:rPr>
          <w:i/>
          <w:sz w:val="21"/>
          <w:szCs w:val="21"/>
        </w:rPr>
        <w:t>N</w:t>
      </w:r>
      <w:r w:rsidRPr="00B341A9">
        <w:rPr>
          <w:sz w:val="21"/>
          <w:szCs w:val="21"/>
          <w:vertAlign w:val="subscript"/>
        </w:rPr>
        <w:t>2</w:t>
      </w:r>
      <w:r w:rsidRPr="00B341A9">
        <w:rPr>
          <w:sz w:val="21"/>
          <w:szCs w:val="21"/>
        </w:rPr>
        <w:t xml:space="preserve">=100 квартир з потужністю </w:t>
      </w:r>
      <w:r w:rsidRPr="00B341A9">
        <w:rPr>
          <w:i/>
          <w:sz w:val="21"/>
          <w:szCs w:val="21"/>
        </w:rPr>
        <w:t>Р</w:t>
      </w:r>
      <w:r w:rsidRPr="00B341A9">
        <w:rPr>
          <w:sz w:val="21"/>
          <w:szCs w:val="21"/>
          <w:vertAlign w:val="subscript"/>
        </w:rPr>
        <w:t xml:space="preserve">2  </w:t>
      </w:r>
      <w:r w:rsidRPr="00B341A9">
        <w:rPr>
          <w:sz w:val="21"/>
          <w:szCs w:val="21"/>
        </w:rPr>
        <w:t xml:space="preserve">(ІІІ-го рівня електрифікації, 10 кВт/житло). </w:t>
      </w:r>
    </w:p>
    <w:p w14:paraId="0F43AD80" w14:textId="1A69B330" w:rsidR="00C32440" w:rsidRPr="00B341A9" w:rsidRDefault="00296E3E" w:rsidP="00B341A9">
      <w:pPr>
        <w:pBdr>
          <w:top w:val="nil"/>
          <w:left w:val="nil"/>
          <w:bottom w:val="nil"/>
          <w:right w:val="nil"/>
          <w:between w:val="nil"/>
        </w:pBdr>
        <w:shd w:val="clear" w:color="auto" w:fill="FFFFFF"/>
        <w:spacing w:after="0" w:line="360" w:lineRule="auto"/>
        <w:ind w:firstLine="720"/>
        <w:jc w:val="both"/>
        <w:rPr>
          <w:sz w:val="21"/>
          <w:szCs w:val="21"/>
        </w:rPr>
      </w:pPr>
      <w:r w:rsidRPr="00B341A9">
        <w:rPr>
          <w:sz w:val="21"/>
          <w:szCs w:val="21"/>
        </w:rPr>
        <w:t xml:space="preserve">Згідно </w:t>
      </w:r>
      <w:r w:rsidR="003577A7">
        <w:rPr>
          <w:sz w:val="21"/>
          <w:szCs w:val="21"/>
        </w:rPr>
        <w:t>з т</w:t>
      </w:r>
      <w:r w:rsidRPr="00B341A9">
        <w:rPr>
          <w:sz w:val="21"/>
          <w:szCs w:val="21"/>
        </w:rPr>
        <w:t>абл</w:t>
      </w:r>
      <w:r w:rsidR="003577A7">
        <w:rPr>
          <w:sz w:val="21"/>
          <w:szCs w:val="21"/>
        </w:rPr>
        <w:t xml:space="preserve">ицею </w:t>
      </w:r>
      <w:r w:rsidRPr="00B341A9">
        <w:rPr>
          <w:sz w:val="21"/>
          <w:szCs w:val="21"/>
        </w:rPr>
        <w:t>6.1 питоме навантаження:</w:t>
      </w:r>
    </w:p>
    <w:p w14:paraId="3263C11F"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1"/>
          <w:szCs w:val="21"/>
        </w:rPr>
      </w:pPr>
      <w:r w:rsidRPr="00B341A9">
        <w:rPr>
          <w:i/>
          <w:sz w:val="21"/>
          <w:szCs w:val="21"/>
        </w:rPr>
        <w:t>Р</w:t>
      </w:r>
      <w:r w:rsidRPr="00B341A9">
        <w:rPr>
          <w:sz w:val="21"/>
          <w:szCs w:val="21"/>
          <w:vertAlign w:val="subscript"/>
        </w:rPr>
        <w:t xml:space="preserve">ЖП1 100 </w:t>
      </w:r>
      <w:r w:rsidRPr="00B341A9">
        <w:rPr>
          <w:sz w:val="21"/>
          <w:szCs w:val="21"/>
        </w:rPr>
        <w:t xml:space="preserve">= 2,08 </w:t>
      </w:r>
    </w:p>
    <w:p w14:paraId="37F48FE3"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1"/>
          <w:szCs w:val="21"/>
        </w:rPr>
      </w:pPr>
      <w:r w:rsidRPr="00B341A9">
        <w:rPr>
          <w:i/>
          <w:sz w:val="21"/>
          <w:szCs w:val="21"/>
        </w:rPr>
        <w:t>Р</w:t>
      </w:r>
      <w:r w:rsidRPr="00B341A9">
        <w:rPr>
          <w:sz w:val="21"/>
          <w:szCs w:val="21"/>
          <w:vertAlign w:val="subscript"/>
        </w:rPr>
        <w:t xml:space="preserve">ЖП2 100 </w:t>
      </w:r>
      <w:r w:rsidRPr="00B341A9">
        <w:rPr>
          <w:sz w:val="21"/>
          <w:szCs w:val="21"/>
        </w:rPr>
        <w:t>= 1,73</w:t>
      </w:r>
    </w:p>
    <w:p w14:paraId="3C40D833"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1"/>
          <w:szCs w:val="21"/>
        </w:rPr>
      </w:pPr>
      <w:r w:rsidRPr="00B341A9">
        <w:rPr>
          <w:i/>
          <w:sz w:val="21"/>
          <w:szCs w:val="21"/>
        </w:rPr>
        <w:t>Р</w:t>
      </w:r>
      <w:r w:rsidRPr="00B341A9">
        <w:rPr>
          <w:sz w:val="21"/>
          <w:szCs w:val="21"/>
          <w:vertAlign w:val="subscript"/>
        </w:rPr>
        <w:t xml:space="preserve">ЖП2 200 </w:t>
      </w:r>
      <w:r w:rsidRPr="00B341A9">
        <w:rPr>
          <w:sz w:val="21"/>
          <w:szCs w:val="21"/>
        </w:rPr>
        <w:t>= 1,38</w:t>
      </w:r>
    </w:p>
    <w:p w14:paraId="1EB2E31D"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1"/>
          <w:szCs w:val="21"/>
        </w:rPr>
      </w:pPr>
      <w:r w:rsidRPr="00B341A9">
        <w:rPr>
          <w:sz w:val="21"/>
          <w:szCs w:val="21"/>
        </w:rPr>
        <w:t>Розрахункове навантаження житла будівлі за формулою (6) складає:</w:t>
      </w:r>
    </w:p>
    <w:p w14:paraId="4FBF870E" w14:textId="25518707" w:rsidR="00C32440" w:rsidRPr="00B341A9" w:rsidRDefault="00296E3E" w:rsidP="00B341A9">
      <w:pPr>
        <w:pBdr>
          <w:top w:val="nil"/>
          <w:left w:val="nil"/>
          <w:bottom w:val="nil"/>
          <w:right w:val="nil"/>
          <w:between w:val="nil"/>
        </w:pBdr>
        <w:shd w:val="clear" w:color="auto" w:fill="FFFFFF"/>
        <w:spacing w:after="0" w:line="360" w:lineRule="auto"/>
        <w:ind w:firstLine="720"/>
        <w:rPr>
          <w:sz w:val="24"/>
          <w:szCs w:val="24"/>
        </w:rPr>
      </w:pPr>
      <w:r w:rsidRPr="00B341A9">
        <w:rPr>
          <w:i/>
          <w:sz w:val="24"/>
          <w:szCs w:val="24"/>
        </w:rPr>
        <w:t>Р</w:t>
      </w:r>
      <w:r w:rsidRPr="00B341A9">
        <w:rPr>
          <w:sz w:val="24"/>
          <w:szCs w:val="24"/>
          <w:vertAlign w:val="subscript"/>
        </w:rPr>
        <w:t>РОЗ</w:t>
      </w:r>
      <w:r w:rsidRPr="00B341A9">
        <w:rPr>
          <w:i/>
          <w:sz w:val="24"/>
          <w:szCs w:val="24"/>
        </w:rPr>
        <w:t> = N</w:t>
      </w:r>
      <w:r w:rsidRPr="00B341A9">
        <w:rPr>
          <w:sz w:val="24"/>
          <w:szCs w:val="24"/>
          <w:vertAlign w:val="subscript"/>
        </w:rPr>
        <w:t>1</w:t>
      </w:r>
      <w:r w:rsidRPr="00B341A9">
        <w:rPr>
          <w:sz w:val="24"/>
          <w:szCs w:val="24"/>
        </w:rPr>
        <w:t>×(</w:t>
      </w:r>
      <w:r w:rsidRPr="00B341A9">
        <w:rPr>
          <w:i/>
          <w:sz w:val="24"/>
          <w:szCs w:val="24"/>
        </w:rPr>
        <w:t>Р</w:t>
      </w:r>
      <w:r w:rsidRPr="00B341A9">
        <w:rPr>
          <w:sz w:val="24"/>
          <w:szCs w:val="24"/>
          <w:vertAlign w:val="subscript"/>
        </w:rPr>
        <w:t xml:space="preserve">ЖП1 </w:t>
      </w:r>
      <w:r w:rsidRPr="00B341A9">
        <w:rPr>
          <w:sz w:val="24"/>
          <w:szCs w:val="24"/>
        </w:rPr>
        <w:t xml:space="preserve">- </w:t>
      </w:r>
      <w:r w:rsidRPr="00B341A9">
        <w:rPr>
          <w:i/>
          <w:sz w:val="24"/>
          <w:szCs w:val="24"/>
        </w:rPr>
        <w:t>Р</w:t>
      </w:r>
      <w:r w:rsidRPr="00B341A9">
        <w:rPr>
          <w:sz w:val="24"/>
          <w:szCs w:val="24"/>
          <w:vertAlign w:val="subscript"/>
        </w:rPr>
        <w:t>ЖП2</w:t>
      </w:r>
      <w:r w:rsidRPr="00B341A9">
        <w:rPr>
          <w:sz w:val="24"/>
          <w:szCs w:val="24"/>
        </w:rPr>
        <w:t>) + (</w:t>
      </w:r>
      <w:r w:rsidRPr="00B341A9">
        <w:rPr>
          <w:i/>
          <w:sz w:val="24"/>
          <w:szCs w:val="24"/>
        </w:rPr>
        <w:t>N</w:t>
      </w:r>
      <w:r w:rsidRPr="00B341A9">
        <w:rPr>
          <w:sz w:val="24"/>
          <w:szCs w:val="24"/>
          <w:vertAlign w:val="subscript"/>
        </w:rPr>
        <w:t xml:space="preserve">1 </w:t>
      </w:r>
      <w:r w:rsidRPr="00B341A9">
        <w:rPr>
          <w:sz w:val="24"/>
          <w:szCs w:val="24"/>
        </w:rPr>
        <w:t xml:space="preserve">+ </w:t>
      </w:r>
      <w:r w:rsidRPr="00B341A9">
        <w:rPr>
          <w:i/>
          <w:sz w:val="24"/>
          <w:szCs w:val="24"/>
        </w:rPr>
        <w:t>N</w:t>
      </w:r>
      <w:r w:rsidRPr="00B341A9">
        <w:rPr>
          <w:sz w:val="24"/>
          <w:szCs w:val="24"/>
          <w:vertAlign w:val="subscript"/>
        </w:rPr>
        <w:t>2</w:t>
      </w:r>
      <w:r w:rsidRPr="00B341A9">
        <w:rPr>
          <w:sz w:val="24"/>
          <w:szCs w:val="24"/>
        </w:rPr>
        <w:t>)×</w:t>
      </w:r>
      <w:r w:rsidRPr="00B341A9">
        <w:rPr>
          <w:i/>
          <w:sz w:val="24"/>
          <w:szCs w:val="24"/>
        </w:rPr>
        <w:t>Р</w:t>
      </w:r>
      <w:r w:rsidRPr="00B341A9">
        <w:rPr>
          <w:sz w:val="24"/>
          <w:szCs w:val="24"/>
          <w:vertAlign w:val="subscript"/>
        </w:rPr>
        <w:t>ЖП2(N1+N2)</w:t>
      </w:r>
      <w:r w:rsidRPr="00B341A9">
        <w:rPr>
          <w:sz w:val="24"/>
          <w:szCs w:val="24"/>
        </w:rPr>
        <w:t xml:space="preserve"> =100</w:t>
      </w:r>
      <w:r w:rsidRPr="00B341A9">
        <w:rPr>
          <w:rFonts w:ascii="Cambria Math" w:eastAsia="Noto Sans Symbols" w:hAnsi="Cambria Math" w:cs="Cambria Math"/>
          <w:sz w:val="24"/>
          <w:szCs w:val="24"/>
        </w:rPr>
        <w:t>⋅</w:t>
      </w:r>
      <w:r w:rsidRPr="00B341A9">
        <w:rPr>
          <w:sz w:val="24"/>
          <w:szCs w:val="24"/>
        </w:rPr>
        <w:t>(2,08-1,73)+(100+100)</w:t>
      </w:r>
      <w:r w:rsidRPr="00B341A9">
        <w:rPr>
          <w:rFonts w:ascii="Cambria Math" w:eastAsia="Noto Sans Symbols" w:hAnsi="Cambria Math" w:cs="Cambria Math"/>
          <w:sz w:val="24"/>
          <w:szCs w:val="24"/>
        </w:rPr>
        <w:t>⋅</w:t>
      </w:r>
      <w:r w:rsidRPr="00B341A9">
        <w:rPr>
          <w:sz w:val="24"/>
          <w:szCs w:val="24"/>
        </w:rPr>
        <w:t xml:space="preserve">1,38 </w:t>
      </w:r>
      <w:r w:rsidR="00B341A9">
        <w:rPr>
          <w:sz w:val="24"/>
          <w:szCs w:val="24"/>
        </w:rPr>
        <w:t xml:space="preserve">  </w:t>
      </w:r>
      <w:r w:rsidRPr="00B341A9">
        <w:rPr>
          <w:sz w:val="24"/>
          <w:szCs w:val="24"/>
        </w:rPr>
        <w:t>= 35+276 = 311 кВт.</w:t>
      </w:r>
    </w:p>
    <w:p w14:paraId="01AD14C8" w14:textId="77777777" w:rsidR="00C32440" w:rsidRPr="00B341A9" w:rsidRDefault="00C32440" w:rsidP="00B341A9">
      <w:pPr>
        <w:pBdr>
          <w:top w:val="nil"/>
          <w:left w:val="nil"/>
          <w:bottom w:val="nil"/>
          <w:right w:val="nil"/>
          <w:between w:val="nil"/>
        </w:pBdr>
        <w:shd w:val="clear" w:color="auto" w:fill="FFFFFF"/>
        <w:spacing w:after="0" w:line="276" w:lineRule="auto"/>
        <w:ind w:firstLine="720"/>
        <w:rPr>
          <w:sz w:val="21"/>
          <w:szCs w:val="21"/>
        </w:rPr>
      </w:pPr>
    </w:p>
    <w:p w14:paraId="6802F753" w14:textId="77777777" w:rsidR="00C32440" w:rsidRPr="00B341A9" w:rsidRDefault="00296E3E" w:rsidP="00B341A9">
      <w:pPr>
        <w:spacing w:after="0" w:line="276" w:lineRule="auto"/>
        <w:ind w:firstLine="720"/>
        <w:jc w:val="both"/>
        <w:rPr>
          <w:b/>
          <w:sz w:val="21"/>
          <w:szCs w:val="21"/>
        </w:rPr>
      </w:pPr>
      <w:r w:rsidRPr="00B341A9">
        <w:rPr>
          <w:b/>
          <w:sz w:val="21"/>
          <w:szCs w:val="21"/>
        </w:rPr>
        <w:t>Приклад Г2.</w:t>
      </w:r>
    </w:p>
    <w:p w14:paraId="54D70D9C" w14:textId="77777777" w:rsidR="00C32440" w:rsidRPr="00B341A9" w:rsidRDefault="00296E3E" w:rsidP="00B341A9">
      <w:pPr>
        <w:pBdr>
          <w:top w:val="nil"/>
          <w:left w:val="nil"/>
          <w:bottom w:val="nil"/>
          <w:right w:val="nil"/>
          <w:between w:val="nil"/>
        </w:pBdr>
        <w:shd w:val="clear" w:color="auto" w:fill="FFFFFF"/>
        <w:spacing w:after="0" w:line="360" w:lineRule="auto"/>
        <w:ind w:firstLine="720"/>
        <w:jc w:val="both"/>
        <w:rPr>
          <w:sz w:val="21"/>
          <w:szCs w:val="21"/>
        </w:rPr>
      </w:pPr>
      <w:r w:rsidRPr="00B341A9">
        <w:rPr>
          <w:sz w:val="21"/>
          <w:szCs w:val="21"/>
        </w:rPr>
        <w:t xml:space="preserve">Будівля має загальну кількість 200 квартир, з яких: </w:t>
      </w:r>
      <w:r w:rsidRPr="00B341A9">
        <w:rPr>
          <w:i/>
          <w:sz w:val="21"/>
          <w:szCs w:val="21"/>
        </w:rPr>
        <w:t>N</w:t>
      </w:r>
      <w:r w:rsidRPr="00B341A9">
        <w:rPr>
          <w:sz w:val="21"/>
          <w:szCs w:val="21"/>
          <w:vertAlign w:val="subscript"/>
        </w:rPr>
        <w:t>1</w:t>
      </w:r>
      <w:r w:rsidRPr="00B341A9">
        <w:rPr>
          <w:sz w:val="21"/>
          <w:szCs w:val="21"/>
        </w:rPr>
        <w:t xml:space="preserve">=40 квартир з потужністю </w:t>
      </w:r>
      <w:r w:rsidRPr="00B341A9">
        <w:rPr>
          <w:i/>
          <w:sz w:val="21"/>
          <w:szCs w:val="21"/>
        </w:rPr>
        <w:t>Р</w:t>
      </w:r>
      <w:r w:rsidRPr="00B341A9">
        <w:rPr>
          <w:sz w:val="21"/>
          <w:szCs w:val="21"/>
          <w:vertAlign w:val="subscript"/>
        </w:rPr>
        <w:t xml:space="preserve">1 </w:t>
      </w:r>
      <w:r w:rsidRPr="00B341A9">
        <w:rPr>
          <w:sz w:val="21"/>
          <w:szCs w:val="21"/>
        </w:rPr>
        <w:t xml:space="preserve">(ІV-го рівня електрифікації, 12 кВт/житло), </w:t>
      </w:r>
      <w:r w:rsidRPr="00B341A9">
        <w:rPr>
          <w:i/>
          <w:sz w:val="21"/>
          <w:szCs w:val="21"/>
        </w:rPr>
        <w:t>N</w:t>
      </w:r>
      <w:r w:rsidRPr="00B341A9">
        <w:rPr>
          <w:sz w:val="21"/>
          <w:szCs w:val="21"/>
          <w:vertAlign w:val="subscript"/>
        </w:rPr>
        <w:t>2</w:t>
      </w:r>
      <w:r w:rsidRPr="00B341A9">
        <w:rPr>
          <w:sz w:val="21"/>
          <w:szCs w:val="21"/>
        </w:rPr>
        <w:t xml:space="preserve">=60 квартир з потужністю </w:t>
      </w:r>
      <w:r w:rsidRPr="00B341A9">
        <w:rPr>
          <w:i/>
          <w:sz w:val="21"/>
          <w:szCs w:val="21"/>
        </w:rPr>
        <w:t>Р</w:t>
      </w:r>
      <w:r w:rsidRPr="00B341A9">
        <w:rPr>
          <w:sz w:val="21"/>
          <w:szCs w:val="21"/>
          <w:vertAlign w:val="subscript"/>
        </w:rPr>
        <w:t xml:space="preserve">2  </w:t>
      </w:r>
      <w:r w:rsidRPr="00B341A9">
        <w:rPr>
          <w:sz w:val="21"/>
          <w:szCs w:val="21"/>
        </w:rPr>
        <w:t xml:space="preserve">(ІІІ-го рівня електрифікації, 10 кВт/житло) та </w:t>
      </w:r>
      <w:r w:rsidRPr="00B341A9">
        <w:rPr>
          <w:i/>
          <w:sz w:val="21"/>
          <w:szCs w:val="21"/>
        </w:rPr>
        <w:t>N</w:t>
      </w:r>
      <w:r w:rsidRPr="00B341A9">
        <w:rPr>
          <w:sz w:val="21"/>
          <w:szCs w:val="21"/>
          <w:vertAlign w:val="subscript"/>
        </w:rPr>
        <w:t>3</w:t>
      </w:r>
      <w:r w:rsidRPr="00B341A9">
        <w:rPr>
          <w:sz w:val="21"/>
          <w:szCs w:val="21"/>
        </w:rPr>
        <w:t xml:space="preserve">=100 квартир з потужністю </w:t>
      </w:r>
      <w:r w:rsidRPr="00B341A9">
        <w:rPr>
          <w:i/>
          <w:sz w:val="21"/>
          <w:szCs w:val="21"/>
        </w:rPr>
        <w:t>Р</w:t>
      </w:r>
      <w:r w:rsidRPr="00B341A9">
        <w:rPr>
          <w:sz w:val="21"/>
          <w:szCs w:val="21"/>
          <w:vertAlign w:val="subscript"/>
        </w:rPr>
        <w:t xml:space="preserve">3  </w:t>
      </w:r>
      <w:r w:rsidRPr="00B341A9">
        <w:rPr>
          <w:sz w:val="21"/>
          <w:szCs w:val="21"/>
        </w:rPr>
        <w:t xml:space="preserve">(ІІ-го рівня електрифікації, 6,5 кВт/житло). </w:t>
      </w:r>
    </w:p>
    <w:p w14:paraId="5931FE13" w14:textId="3A014F30" w:rsidR="00C32440" w:rsidRPr="00B341A9" w:rsidRDefault="00296E3E" w:rsidP="00B341A9">
      <w:pPr>
        <w:pBdr>
          <w:top w:val="nil"/>
          <w:left w:val="nil"/>
          <w:bottom w:val="nil"/>
          <w:right w:val="nil"/>
          <w:between w:val="nil"/>
        </w:pBdr>
        <w:shd w:val="clear" w:color="auto" w:fill="FFFFFF"/>
        <w:spacing w:after="0" w:line="360" w:lineRule="auto"/>
        <w:ind w:firstLine="720"/>
        <w:jc w:val="both"/>
        <w:rPr>
          <w:sz w:val="21"/>
          <w:szCs w:val="21"/>
        </w:rPr>
      </w:pPr>
      <w:r w:rsidRPr="00B341A9">
        <w:rPr>
          <w:sz w:val="21"/>
          <w:szCs w:val="21"/>
        </w:rPr>
        <w:t xml:space="preserve">Згідно </w:t>
      </w:r>
      <w:r w:rsidR="003577A7">
        <w:rPr>
          <w:sz w:val="21"/>
          <w:szCs w:val="21"/>
        </w:rPr>
        <w:t>з т</w:t>
      </w:r>
      <w:r w:rsidRPr="00B341A9">
        <w:rPr>
          <w:sz w:val="21"/>
          <w:szCs w:val="21"/>
        </w:rPr>
        <w:t>абл</w:t>
      </w:r>
      <w:r w:rsidR="003577A7">
        <w:rPr>
          <w:sz w:val="21"/>
          <w:szCs w:val="21"/>
        </w:rPr>
        <w:t xml:space="preserve">ицею </w:t>
      </w:r>
      <w:r w:rsidRPr="00B341A9">
        <w:rPr>
          <w:sz w:val="21"/>
          <w:szCs w:val="21"/>
        </w:rPr>
        <w:t>6.1 питоме навантаження:</w:t>
      </w:r>
    </w:p>
    <w:p w14:paraId="6DED0806"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1"/>
          <w:szCs w:val="21"/>
        </w:rPr>
      </w:pPr>
      <w:r w:rsidRPr="00B341A9">
        <w:rPr>
          <w:i/>
          <w:sz w:val="21"/>
          <w:szCs w:val="21"/>
        </w:rPr>
        <w:t>Р</w:t>
      </w:r>
      <w:r w:rsidRPr="00B341A9">
        <w:rPr>
          <w:sz w:val="21"/>
          <w:szCs w:val="21"/>
          <w:vertAlign w:val="subscript"/>
        </w:rPr>
        <w:t xml:space="preserve">ЖП1 40 </w:t>
      </w:r>
      <w:r w:rsidRPr="00B341A9">
        <w:rPr>
          <w:sz w:val="21"/>
          <w:szCs w:val="21"/>
        </w:rPr>
        <w:t xml:space="preserve">= 2,82 </w:t>
      </w:r>
      <w:r w:rsidRPr="00B341A9">
        <w:rPr>
          <w:sz w:val="21"/>
          <w:szCs w:val="21"/>
        </w:rPr>
        <w:tab/>
      </w:r>
      <w:r w:rsidRPr="00B341A9">
        <w:rPr>
          <w:sz w:val="21"/>
          <w:szCs w:val="21"/>
        </w:rPr>
        <w:tab/>
      </w:r>
      <w:r w:rsidRPr="00B341A9">
        <w:rPr>
          <w:i/>
          <w:sz w:val="21"/>
          <w:szCs w:val="21"/>
        </w:rPr>
        <w:t>Р</w:t>
      </w:r>
      <w:r w:rsidRPr="00B341A9">
        <w:rPr>
          <w:sz w:val="21"/>
          <w:szCs w:val="21"/>
          <w:vertAlign w:val="subscript"/>
        </w:rPr>
        <w:t xml:space="preserve">ЖП3 40 </w:t>
      </w:r>
      <w:r w:rsidRPr="00B341A9">
        <w:rPr>
          <w:sz w:val="21"/>
          <w:szCs w:val="21"/>
        </w:rPr>
        <w:t xml:space="preserve">= 1,70 </w:t>
      </w:r>
    </w:p>
    <w:p w14:paraId="3959C850"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1"/>
          <w:szCs w:val="21"/>
        </w:rPr>
      </w:pPr>
      <w:r w:rsidRPr="00B341A9">
        <w:rPr>
          <w:i/>
          <w:sz w:val="21"/>
          <w:szCs w:val="21"/>
        </w:rPr>
        <w:t>Р</w:t>
      </w:r>
      <w:r w:rsidRPr="00B341A9">
        <w:rPr>
          <w:sz w:val="21"/>
          <w:szCs w:val="21"/>
          <w:vertAlign w:val="subscript"/>
        </w:rPr>
        <w:t xml:space="preserve">ЖП2 100 </w:t>
      </w:r>
      <w:r w:rsidRPr="00B341A9">
        <w:rPr>
          <w:sz w:val="21"/>
          <w:szCs w:val="21"/>
        </w:rPr>
        <w:t>= 1,73</w:t>
      </w:r>
      <w:r w:rsidRPr="00B341A9">
        <w:rPr>
          <w:sz w:val="21"/>
          <w:szCs w:val="21"/>
        </w:rPr>
        <w:tab/>
      </w:r>
      <w:r w:rsidRPr="00B341A9">
        <w:rPr>
          <w:sz w:val="21"/>
          <w:szCs w:val="21"/>
        </w:rPr>
        <w:tab/>
      </w:r>
      <w:r w:rsidRPr="00B341A9">
        <w:rPr>
          <w:i/>
          <w:sz w:val="21"/>
          <w:szCs w:val="21"/>
        </w:rPr>
        <w:t>Р</w:t>
      </w:r>
      <w:r w:rsidRPr="00B341A9">
        <w:rPr>
          <w:sz w:val="21"/>
          <w:szCs w:val="21"/>
          <w:vertAlign w:val="subscript"/>
        </w:rPr>
        <w:t xml:space="preserve">ЖП3 100 </w:t>
      </w:r>
      <w:r w:rsidRPr="00B341A9">
        <w:rPr>
          <w:sz w:val="21"/>
          <w:szCs w:val="21"/>
        </w:rPr>
        <w:t xml:space="preserve">= 1,30 </w:t>
      </w:r>
    </w:p>
    <w:p w14:paraId="446681E6"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1"/>
          <w:szCs w:val="21"/>
        </w:rPr>
      </w:pPr>
      <w:r w:rsidRPr="00B341A9">
        <w:rPr>
          <w:i/>
          <w:sz w:val="21"/>
          <w:szCs w:val="21"/>
        </w:rPr>
        <w:t>Р</w:t>
      </w:r>
      <w:r w:rsidRPr="00B341A9">
        <w:rPr>
          <w:sz w:val="21"/>
          <w:szCs w:val="21"/>
          <w:vertAlign w:val="subscript"/>
        </w:rPr>
        <w:t xml:space="preserve">ЖП3 200 </w:t>
      </w:r>
      <w:r w:rsidRPr="00B341A9">
        <w:rPr>
          <w:sz w:val="21"/>
          <w:szCs w:val="21"/>
        </w:rPr>
        <w:t xml:space="preserve">= 1,12 </w:t>
      </w:r>
    </w:p>
    <w:p w14:paraId="2B92306B"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1"/>
          <w:szCs w:val="21"/>
        </w:rPr>
      </w:pPr>
      <w:r w:rsidRPr="00B341A9">
        <w:rPr>
          <w:sz w:val="21"/>
          <w:szCs w:val="21"/>
        </w:rPr>
        <w:t>Розрахункове навантаження житла будівлі за формулою (7) складає:</w:t>
      </w:r>
    </w:p>
    <w:p w14:paraId="225846E0"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4"/>
          <w:szCs w:val="24"/>
        </w:rPr>
      </w:pPr>
      <w:r w:rsidRPr="00B341A9">
        <w:rPr>
          <w:i/>
          <w:sz w:val="24"/>
          <w:szCs w:val="24"/>
        </w:rPr>
        <w:t>Р</w:t>
      </w:r>
      <w:r w:rsidRPr="00B341A9">
        <w:rPr>
          <w:sz w:val="24"/>
          <w:szCs w:val="24"/>
          <w:vertAlign w:val="subscript"/>
        </w:rPr>
        <w:t>РОЗ</w:t>
      </w:r>
      <w:r w:rsidRPr="00B341A9">
        <w:rPr>
          <w:i/>
          <w:sz w:val="24"/>
          <w:szCs w:val="24"/>
        </w:rPr>
        <w:t xml:space="preserve"> = N</w:t>
      </w:r>
      <w:r w:rsidRPr="00B341A9">
        <w:rPr>
          <w:sz w:val="24"/>
          <w:szCs w:val="24"/>
          <w:vertAlign w:val="subscript"/>
        </w:rPr>
        <w:t>1</w:t>
      </w:r>
      <w:r w:rsidRPr="00B341A9">
        <w:rPr>
          <w:i/>
          <w:sz w:val="24"/>
          <w:szCs w:val="24"/>
        </w:rPr>
        <w:t>×</w:t>
      </w:r>
      <w:r w:rsidRPr="00B341A9">
        <w:rPr>
          <w:sz w:val="24"/>
          <w:szCs w:val="24"/>
        </w:rPr>
        <w:t>(</w:t>
      </w:r>
      <w:r w:rsidRPr="00B341A9">
        <w:rPr>
          <w:i/>
          <w:sz w:val="24"/>
          <w:szCs w:val="24"/>
        </w:rPr>
        <w:t>Р</w:t>
      </w:r>
      <w:r w:rsidRPr="00B341A9">
        <w:rPr>
          <w:sz w:val="24"/>
          <w:szCs w:val="24"/>
          <w:vertAlign w:val="subscript"/>
        </w:rPr>
        <w:t>ЖП1</w:t>
      </w:r>
      <w:r w:rsidRPr="00B341A9">
        <w:rPr>
          <w:i/>
          <w:sz w:val="24"/>
          <w:szCs w:val="24"/>
        </w:rPr>
        <w:t xml:space="preserve"> - Р</w:t>
      </w:r>
      <w:r w:rsidRPr="00B341A9">
        <w:rPr>
          <w:sz w:val="24"/>
          <w:szCs w:val="24"/>
          <w:vertAlign w:val="subscript"/>
        </w:rPr>
        <w:t>ЖП3</w:t>
      </w:r>
      <w:r w:rsidRPr="00B341A9">
        <w:rPr>
          <w:sz w:val="24"/>
          <w:szCs w:val="24"/>
        </w:rPr>
        <w:t>)</w:t>
      </w:r>
      <w:r w:rsidRPr="00B341A9">
        <w:rPr>
          <w:sz w:val="24"/>
          <w:szCs w:val="24"/>
          <w:vertAlign w:val="subscript"/>
        </w:rPr>
        <w:t>N1</w:t>
      </w:r>
      <w:r w:rsidRPr="00B341A9">
        <w:rPr>
          <w:i/>
          <w:sz w:val="24"/>
          <w:szCs w:val="24"/>
        </w:rPr>
        <w:t xml:space="preserve"> + N</w:t>
      </w:r>
      <w:r w:rsidRPr="00B341A9">
        <w:rPr>
          <w:sz w:val="24"/>
          <w:szCs w:val="24"/>
          <w:vertAlign w:val="subscript"/>
        </w:rPr>
        <w:t>2</w:t>
      </w:r>
      <w:r w:rsidRPr="00B341A9">
        <w:rPr>
          <w:i/>
          <w:sz w:val="24"/>
          <w:szCs w:val="24"/>
        </w:rPr>
        <w:t>×</w:t>
      </w:r>
      <w:r w:rsidRPr="00B341A9">
        <w:rPr>
          <w:sz w:val="24"/>
          <w:szCs w:val="24"/>
        </w:rPr>
        <w:t>(</w:t>
      </w:r>
      <w:r w:rsidRPr="00B341A9">
        <w:rPr>
          <w:i/>
          <w:sz w:val="24"/>
          <w:szCs w:val="24"/>
        </w:rPr>
        <w:t>Р</w:t>
      </w:r>
      <w:r w:rsidRPr="00B341A9">
        <w:rPr>
          <w:sz w:val="24"/>
          <w:szCs w:val="24"/>
          <w:vertAlign w:val="subscript"/>
        </w:rPr>
        <w:t>ЖП2</w:t>
      </w:r>
      <w:r w:rsidRPr="00B341A9">
        <w:rPr>
          <w:i/>
          <w:sz w:val="24"/>
          <w:szCs w:val="24"/>
        </w:rPr>
        <w:t xml:space="preserve"> - Р</w:t>
      </w:r>
      <w:r w:rsidRPr="00B341A9">
        <w:rPr>
          <w:sz w:val="24"/>
          <w:szCs w:val="24"/>
          <w:vertAlign w:val="subscript"/>
        </w:rPr>
        <w:t>ЖП3</w:t>
      </w:r>
      <w:r w:rsidRPr="00B341A9">
        <w:rPr>
          <w:sz w:val="24"/>
          <w:szCs w:val="24"/>
        </w:rPr>
        <w:t>)</w:t>
      </w:r>
      <w:r w:rsidRPr="00B341A9">
        <w:rPr>
          <w:sz w:val="24"/>
          <w:szCs w:val="24"/>
          <w:vertAlign w:val="subscript"/>
        </w:rPr>
        <w:t>N1+N2</w:t>
      </w:r>
      <w:r w:rsidRPr="00B341A9">
        <w:rPr>
          <w:i/>
          <w:sz w:val="24"/>
          <w:szCs w:val="24"/>
        </w:rPr>
        <w:t xml:space="preserve"> + </w:t>
      </w:r>
      <w:r w:rsidRPr="00B341A9">
        <w:rPr>
          <w:sz w:val="24"/>
          <w:szCs w:val="24"/>
        </w:rPr>
        <w:t>(</w:t>
      </w:r>
      <w:r w:rsidRPr="00B341A9">
        <w:rPr>
          <w:i/>
          <w:sz w:val="24"/>
          <w:szCs w:val="24"/>
        </w:rPr>
        <w:t>N</w:t>
      </w:r>
      <w:r w:rsidRPr="00B341A9">
        <w:rPr>
          <w:sz w:val="24"/>
          <w:szCs w:val="24"/>
          <w:vertAlign w:val="subscript"/>
        </w:rPr>
        <w:t>1</w:t>
      </w:r>
      <w:r w:rsidRPr="00B341A9">
        <w:rPr>
          <w:sz w:val="24"/>
          <w:szCs w:val="24"/>
        </w:rPr>
        <w:t>+</w:t>
      </w:r>
      <w:r w:rsidRPr="00B341A9">
        <w:rPr>
          <w:i/>
          <w:sz w:val="24"/>
          <w:szCs w:val="24"/>
        </w:rPr>
        <w:t>N</w:t>
      </w:r>
      <w:r w:rsidRPr="00B341A9">
        <w:rPr>
          <w:sz w:val="24"/>
          <w:szCs w:val="24"/>
          <w:vertAlign w:val="subscript"/>
        </w:rPr>
        <w:t>2</w:t>
      </w:r>
      <w:r w:rsidRPr="00B341A9">
        <w:rPr>
          <w:sz w:val="24"/>
          <w:szCs w:val="24"/>
        </w:rPr>
        <w:t>+</w:t>
      </w:r>
      <w:r w:rsidRPr="00B341A9">
        <w:rPr>
          <w:i/>
          <w:sz w:val="24"/>
          <w:szCs w:val="24"/>
        </w:rPr>
        <w:t xml:space="preserve"> N</w:t>
      </w:r>
      <w:r w:rsidRPr="00B341A9">
        <w:rPr>
          <w:sz w:val="24"/>
          <w:szCs w:val="24"/>
          <w:vertAlign w:val="subscript"/>
        </w:rPr>
        <w:t>3</w:t>
      </w:r>
      <w:r w:rsidRPr="00B341A9">
        <w:rPr>
          <w:sz w:val="24"/>
          <w:szCs w:val="24"/>
        </w:rPr>
        <w:t>)</w:t>
      </w:r>
      <w:r w:rsidRPr="00B341A9">
        <w:rPr>
          <w:i/>
          <w:sz w:val="24"/>
          <w:szCs w:val="24"/>
        </w:rPr>
        <w:t>× Р</w:t>
      </w:r>
      <w:r w:rsidRPr="00B341A9">
        <w:rPr>
          <w:sz w:val="24"/>
          <w:szCs w:val="24"/>
          <w:vertAlign w:val="subscript"/>
        </w:rPr>
        <w:t>ЖП3 (N1+N2+N3)</w:t>
      </w:r>
      <w:r w:rsidRPr="00B341A9">
        <w:rPr>
          <w:sz w:val="24"/>
          <w:szCs w:val="24"/>
        </w:rPr>
        <w:t xml:space="preserve"> =</w:t>
      </w:r>
    </w:p>
    <w:p w14:paraId="2FA3B639"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4"/>
          <w:szCs w:val="24"/>
        </w:rPr>
      </w:pPr>
      <w:r w:rsidRPr="00B341A9">
        <w:rPr>
          <w:sz w:val="24"/>
          <w:szCs w:val="24"/>
        </w:rPr>
        <w:t xml:space="preserve">   =40</w:t>
      </w:r>
      <w:r w:rsidRPr="00B341A9">
        <w:rPr>
          <w:rFonts w:ascii="Cambria Math" w:eastAsia="Noto Sans Symbols" w:hAnsi="Cambria Math" w:cs="Cambria Math"/>
          <w:sz w:val="24"/>
          <w:szCs w:val="24"/>
        </w:rPr>
        <w:t>⋅</w:t>
      </w:r>
      <w:r w:rsidRPr="00B341A9">
        <w:rPr>
          <w:sz w:val="24"/>
          <w:szCs w:val="24"/>
        </w:rPr>
        <w:t>(2,82-1,70)+60</w:t>
      </w:r>
      <w:r w:rsidRPr="00B341A9">
        <w:rPr>
          <w:rFonts w:ascii="Cambria Math" w:eastAsia="Noto Sans Symbols" w:hAnsi="Cambria Math" w:cs="Cambria Math"/>
          <w:sz w:val="24"/>
          <w:szCs w:val="24"/>
        </w:rPr>
        <w:t>⋅</w:t>
      </w:r>
      <w:r w:rsidRPr="00B341A9">
        <w:rPr>
          <w:sz w:val="24"/>
          <w:szCs w:val="24"/>
        </w:rPr>
        <w:t>(1,73-1,30)+(40+60+100)</w:t>
      </w:r>
      <w:r w:rsidRPr="00B341A9">
        <w:rPr>
          <w:rFonts w:ascii="Cambria Math" w:eastAsia="Noto Sans Symbols" w:hAnsi="Cambria Math" w:cs="Cambria Math"/>
          <w:sz w:val="24"/>
          <w:szCs w:val="24"/>
        </w:rPr>
        <w:t>⋅</w:t>
      </w:r>
      <w:r w:rsidRPr="00B341A9">
        <w:rPr>
          <w:sz w:val="24"/>
          <w:szCs w:val="24"/>
        </w:rPr>
        <w:t>1,12 = 44,8+25,8+224 = 294,6 кВт</w:t>
      </w:r>
    </w:p>
    <w:p w14:paraId="3692810C" w14:textId="77777777" w:rsidR="00C32440" w:rsidRPr="00B341A9" w:rsidRDefault="00C32440" w:rsidP="00B341A9">
      <w:pPr>
        <w:pBdr>
          <w:top w:val="nil"/>
          <w:left w:val="nil"/>
          <w:bottom w:val="nil"/>
          <w:right w:val="nil"/>
          <w:between w:val="nil"/>
        </w:pBdr>
        <w:shd w:val="clear" w:color="auto" w:fill="FFFFFF"/>
        <w:spacing w:after="0" w:line="276" w:lineRule="auto"/>
        <w:ind w:firstLine="720"/>
        <w:rPr>
          <w:sz w:val="24"/>
          <w:szCs w:val="24"/>
        </w:rPr>
      </w:pPr>
    </w:p>
    <w:p w14:paraId="2D6D891F" w14:textId="77777777" w:rsidR="00C32440" w:rsidRPr="00B341A9" w:rsidRDefault="00C32440" w:rsidP="00B341A9">
      <w:pPr>
        <w:pBdr>
          <w:top w:val="nil"/>
          <w:left w:val="nil"/>
          <w:bottom w:val="nil"/>
          <w:right w:val="nil"/>
          <w:between w:val="nil"/>
        </w:pBdr>
        <w:shd w:val="clear" w:color="auto" w:fill="FFFFFF"/>
        <w:spacing w:after="0" w:line="276" w:lineRule="auto"/>
        <w:ind w:firstLine="720"/>
        <w:rPr>
          <w:sz w:val="24"/>
          <w:szCs w:val="24"/>
        </w:rPr>
      </w:pPr>
    </w:p>
    <w:p w14:paraId="5E3222FB" w14:textId="77777777" w:rsidR="00C32440" w:rsidRPr="00B341A9" w:rsidRDefault="00296E3E" w:rsidP="00B341A9">
      <w:pPr>
        <w:ind w:firstLine="720"/>
        <w:jc w:val="both"/>
        <w:rPr>
          <w:b/>
          <w:sz w:val="21"/>
          <w:szCs w:val="21"/>
        </w:rPr>
      </w:pPr>
      <w:r w:rsidRPr="00B341A9">
        <w:rPr>
          <w:sz w:val="21"/>
          <w:szCs w:val="21"/>
        </w:rPr>
        <w:br w:type="page"/>
      </w:r>
    </w:p>
    <w:p w14:paraId="4474E447" w14:textId="77777777" w:rsidR="00C32440" w:rsidRPr="0081120F" w:rsidRDefault="00296E3E" w:rsidP="0081120F">
      <w:pPr>
        <w:pStyle w:val="1"/>
        <w:keepNext w:val="0"/>
        <w:keepLines w:val="0"/>
        <w:tabs>
          <w:tab w:val="left" w:pos="1276"/>
        </w:tabs>
        <w:spacing w:before="0" w:line="288" w:lineRule="auto"/>
        <w:ind w:firstLine="720"/>
        <w:jc w:val="center"/>
        <w:rPr>
          <w:bCs/>
          <w:color w:val="auto"/>
          <w:sz w:val="21"/>
          <w:szCs w:val="21"/>
        </w:rPr>
      </w:pPr>
      <w:bookmarkStart w:id="128" w:name="_Toc205464354"/>
      <w:r w:rsidRPr="0081120F">
        <w:rPr>
          <w:bCs/>
          <w:color w:val="auto"/>
          <w:sz w:val="21"/>
          <w:szCs w:val="21"/>
        </w:rPr>
        <w:t>ДОДАТОК Д</w:t>
      </w:r>
      <w:bookmarkEnd w:id="128"/>
    </w:p>
    <w:p w14:paraId="5366639D" w14:textId="77777777" w:rsidR="00C32440" w:rsidRPr="0081120F" w:rsidRDefault="00296E3E" w:rsidP="0081120F">
      <w:pPr>
        <w:spacing w:line="288" w:lineRule="auto"/>
        <w:ind w:firstLine="720"/>
        <w:jc w:val="center"/>
        <w:rPr>
          <w:sz w:val="21"/>
          <w:szCs w:val="21"/>
        </w:rPr>
      </w:pPr>
      <w:bookmarkStart w:id="129" w:name="_heading=h.1idq7dh" w:colFirst="0" w:colLast="0"/>
      <w:bookmarkEnd w:id="129"/>
      <w:r w:rsidRPr="0081120F">
        <w:rPr>
          <w:sz w:val="21"/>
          <w:szCs w:val="21"/>
        </w:rPr>
        <w:t>(обов’язковий)</w:t>
      </w:r>
    </w:p>
    <w:p w14:paraId="1A08667D" w14:textId="77777777" w:rsidR="00C32440" w:rsidRPr="0081120F" w:rsidRDefault="00296E3E" w:rsidP="0081120F">
      <w:pPr>
        <w:pStyle w:val="1"/>
        <w:spacing w:after="120" w:line="288" w:lineRule="auto"/>
        <w:ind w:firstLine="720"/>
        <w:jc w:val="center"/>
        <w:rPr>
          <w:b/>
          <w:color w:val="auto"/>
          <w:sz w:val="21"/>
          <w:szCs w:val="21"/>
        </w:rPr>
      </w:pPr>
      <w:bookmarkStart w:id="130" w:name="_Toc205464355"/>
      <w:r w:rsidRPr="0081120F">
        <w:rPr>
          <w:b/>
          <w:color w:val="auto"/>
          <w:sz w:val="21"/>
          <w:szCs w:val="21"/>
        </w:rPr>
        <w:t>ЗАСТОСУВАННЯ ПРИСТРОЇВ ВИЯВЛЕННЯ ДУГОВОГО ПРОБОЮ (ПВДП) В ЕЛЕКТРОУСТАНОВКАХ ЖИТЛОВИХ БУДИНКІВ ТА ГРОМАДСЬКИХ БУДІВЕЛЬ І СПОРУД</w:t>
      </w:r>
      <w:bookmarkEnd w:id="130"/>
    </w:p>
    <w:p w14:paraId="4F5084D4" w14:textId="77777777" w:rsidR="00C32440" w:rsidRPr="0081120F" w:rsidRDefault="00296E3E" w:rsidP="00B341A9">
      <w:pPr>
        <w:numPr>
          <w:ilvl w:val="1"/>
          <w:numId w:val="37"/>
        </w:numPr>
        <w:pBdr>
          <w:top w:val="nil"/>
          <w:left w:val="nil"/>
          <w:bottom w:val="nil"/>
          <w:right w:val="nil"/>
          <w:between w:val="nil"/>
        </w:pBdr>
        <w:tabs>
          <w:tab w:val="left" w:pos="1134"/>
        </w:tabs>
        <w:spacing w:after="0" w:line="288" w:lineRule="auto"/>
        <w:ind w:left="0" w:firstLine="720"/>
        <w:rPr>
          <w:b/>
          <w:sz w:val="21"/>
          <w:szCs w:val="21"/>
        </w:rPr>
      </w:pPr>
      <w:bookmarkStart w:id="131" w:name="_heading=h.2hio093" w:colFirst="0" w:colLast="0"/>
      <w:bookmarkEnd w:id="131"/>
      <w:r w:rsidRPr="0081120F">
        <w:rPr>
          <w:b/>
          <w:sz w:val="21"/>
          <w:szCs w:val="21"/>
        </w:rPr>
        <w:t>Загальна частина</w:t>
      </w:r>
    </w:p>
    <w:p w14:paraId="5F04946D" w14:textId="3D82FC34" w:rsidR="00C32440" w:rsidRPr="0081120F" w:rsidRDefault="00296E3E" w:rsidP="00023469">
      <w:pPr>
        <w:spacing w:after="120" w:line="293" w:lineRule="auto"/>
        <w:ind w:firstLine="720"/>
        <w:jc w:val="both"/>
        <w:rPr>
          <w:sz w:val="21"/>
          <w:szCs w:val="21"/>
        </w:rPr>
      </w:pPr>
      <w:r w:rsidRPr="0081120F">
        <w:rPr>
          <w:sz w:val="21"/>
          <w:szCs w:val="21"/>
        </w:rPr>
        <w:t xml:space="preserve">В електроустановках житлових будинків та громадських будівель і споруд для автоматизованого виявлення іскріння або дугового пробою, попередження і запобігання можливої ​​пожежі в групових мережах електропроводок, установчих виробах, місцях несправності електричних контактів, слід застосовувати пристрої виявлення дугового пробою (ПВДП), згідно </w:t>
      </w:r>
      <w:r w:rsidR="00B14F35">
        <w:rPr>
          <w:sz w:val="21"/>
          <w:szCs w:val="21"/>
        </w:rPr>
        <w:t xml:space="preserve">з </w:t>
      </w:r>
      <w:r w:rsidRPr="0081120F">
        <w:rPr>
          <w:sz w:val="21"/>
          <w:szCs w:val="21"/>
        </w:rPr>
        <w:t>вимог</w:t>
      </w:r>
      <w:r w:rsidR="00B14F35">
        <w:rPr>
          <w:sz w:val="21"/>
          <w:szCs w:val="21"/>
        </w:rPr>
        <w:t>ами</w:t>
      </w:r>
      <w:r w:rsidRPr="0081120F">
        <w:rPr>
          <w:sz w:val="21"/>
          <w:szCs w:val="21"/>
        </w:rPr>
        <w:t xml:space="preserve"> цього додатка та </w:t>
      </w:r>
      <w:hyperlink r:id="rId356" w:history="1">
        <w:r w:rsidRPr="001A4108">
          <w:rPr>
            <w:rStyle w:val="ae"/>
            <w:sz w:val="21"/>
            <w:szCs w:val="21"/>
          </w:rPr>
          <w:t>ДСТУ EN 62606</w:t>
        </w:r>
      </w:hyperlink>
      <w:r w:rsidRPr="0081120F">
        <w:rPr>
          <w:sz w:val="21"/>
          <w:szCs w:val="21"/>
        </w:rPr>
        <w:t xml:space="preserve">. </w:t>
      </w:r>
    </w:p>
    <w:p w14:paraId="4DBF0A84" w14:textId="77777777" w:rsidR="00C32440" w:rsidRPr="0081120F" w:rsidRDefault="00296E3E" w:rsidP="00023469">
      <w:pPr>
        <w:numPr>
          <w:ilvl w:val="1"/>
          <w:numId w:val="37"/>
        </w:numPr>
        <w:pBdr>
          <w:top w:val="nil"/>
          <w:left w:val="nil"/>
          <w:bottom w:val="nil"/>
          <w:right w:val="nil"/>
          <w:between w:val="nil"/>
        </w:pBdr>
        <w:tabs>
          <w:tab w:val="left" w:pos="1134"/>
        </w:tabs>
        <w:spacing w:before="120" w:after="0" w:line="293" w:lineRule="auto"/>
        <w:ind w:left="0" w:firstLine="720"/>
        <w:rPr>
          <w:b/>
          <w:sz w:val="21"/>
          <w:szCs w:val="21"/>
        </w:rPr>
      </w:pPr>
      <w:r w:rsidRPr="0081120F">
        <w:rPr>
          <w:b/>
          <w:sz w:val="21"/>
          <w:szCs w:val="21"/>
        </w:rPr>
        <w:t>Загальні вимоги до ПВДП</w:t>
      </w:r>
    </w:p>
    <w:p w14:paraId="35033987" w14:textId="3C6FF59C" w:rsidR="00C32440" w:rsidRPr="0081120F" w:rsidRDefault="00296E3E" w:rsidP="00023469">
      <w:pPr>
        <w:pBdr>
          <w:top w:val="nil"/>
          <w:left w:val="nil"/>
          <w:bottom w:val="nil"/>
          <w:right w:val="nil"/>
          <w:between w:val="nil"/>
        </w:pBdr>
        <w:spacing w:after="0" w:line="293" w:lineRule="auto"/>
        <w:ind w:firstLine="720"/>
        <w:jc w:val="both"/>
        <w:rPr>
          <w:sz w:val="21"/>
          <w:szCs w:val="21"/>
        </w:rPr>
      </w:pPr>
      <w:r w:rsidRPr="0081120F">
        <w:rPr>
          <w:sz w:val="21"/>
          <w:szCs w:val="21"/>
        </w:rPr>
        <w:t xml:space="preserve">ПВДП повинні відповідати вимогам </w:t>
      </w:r>
      <w:hyperlink r:id="rId357" w:history="1">
        <w:r w:rsidRPr="001A4108">
          <w:rPr>
            <w:rStyle w:val="ae"/>
            <w:sz w:val="21"/>
            <w:szCs w:val="21"/>
          </w:rPr>
          <w:t>ДСТУ EN 62606</w:t>
        </w:r>
      </w:hyperlink>
      <w:r w:rsidRPr="0081120F">
        <w:rPr>
          <w:sz w:val="21"/>
          <w:szCs w:val="21"/>
        </w:rPr>
        <w:t xml:space="preserve">. </w:t>
      </w:r>
    </w:p>
    <w:p w14:paraId="57C2C622" w14:textId="5C36742A" w:rsidR="00C32440" w:rsidRPr="0081120F" w:rsidRDefault="00296E3E" w:rsidP="00023469">
      <w:pPr>
        <w:pBdr>
          <w:top w:val="nil"/>
          <w:left w:val="nil"/>
          <w:bottom w:val="nil"/>
          <w:right w:val="nil"/>
          <w:between w:val="nil"/>
        </w:pBdr>
        <w:spacing w:after="0" w:line="293" w:lineRule="auto"/>
        <w:ind w:firstLine="720"/>
        <w:jc w:val="both"/>
        <w:rPr>
          <w:sz w:val="21"/>
          <w:szCs w:val="21"/>
        </w:rPr>
      </w:pPr>
      <w:r w:rsidRPr="0081120F">
        <w:rPr>
          <w:sz w:val="21"/>
          <w:szCs w:val="21"/>
        </w:rPr>
        <w:t>Для зниження ризику пожежі ПВДП повинні виявляти</w:t>
      </w:r>
      <w:r w:rsidR="00B14F35">
        <w:rPr>
          <w:sz w:val="21"/>
          <w:szCs w:val="21"/>
        </w:rPr>
        <w:t xml:space="preserve"> та автоматично вимикати відповідну ділянку </w:t>
      </w:r>
      <w:r w:rsidRPr="0081120F">
        <w:rPr>
          <w:sz w:val="21"/>
          <w:szCs w:val="21"/>
        </w:rPr>
        <w:t>мережі у разі виникнення:</w:t>
      </w:r>
      <w:r w:rsidR="00B14F35" w:rsidRPr="00B14F35">
        <w:t xml:space="preserve"> </w:t>
      </w:r>
    </w:p>
    <w:p w14:paraId="6637FB3D" w14:textId="30135C81" w:rsidR="00C32440" w:rsidRPr="0081120F" w:rsidRDefault="00B14F35" w:rsidP="00023469">
      <w:pPr>
        <w:spacing w:after="0" w:line="293" w:lineRule="auto"/>
        <w:ind w:firstLine="720"/>
        <w:jc w:val="both"/>
        <w:rPr>
          <w:sz w:val="21"/>
          <w:szCs w:val="21"/>
        </w:rPr>
      </w:pPr>
      <w:r>
        <w:rPr>
          <w:sz w:val="21"/>
          <w:szCs w:val="21"/>
        </w:rPr>
        <w:t>—</w:t>
      </w:r>
      <w:r w:rsidR="00296E3E" w:rsidRPr="0081120F">
        <w:rPr>
          <w:sz w:val="21"/>
          <w:szCs w:val="21"/>
        </w:rPr>
        <w:t xml:space="preserve"> дугового пробою в груповій мережі на землю; </w:t>
      </w:r>
    </w:p>
    <w:p w14:paraId="0CAE3ACA" w14:textId="71D09441" w:rsidR="00C32440" w:rsidRPr="0081120F" w:rsidRDefault="00B14F35" w:rsidP="00023469">
      <w:pPr>
        <w:spacing w:after="0" w:line="293" w:lineRule="auto"/>
        <w:ind w:firstLine="720"/>
        <w:jc w:val="both"/>
        <w:rPr>
          <w:sz w:val="21"/>
          <w:szCs w:val="21"/>
        </w:rPr>
      </w:pPr>
      <w:r>
        <w:rPr>
          <w:sz w:val="21"/>
          <w:szCs w:val="21"/>
        </w:rPr>
        <w:t>—</w:t>
      </w:r>
      <w:r w:rsidR="00296E3E" w:rsidRPr="0081120F">
        <w:rPr>
          <w:sz w:val="21"/>
          <w:szCs w:val="21"/>
        </w:rPr>
        <w:t xml:space="preserve"> паралельного дугового пробою; </w:t>
      </w:r>
    </w:p>
    <w:p w14:paraId="131212E1" w14:textId="69D4882F" w:rsidR="00C32440" w:rsidRPr="0081120F" w:rsidRDefault="00B14F35" w:rsidP="00023469">
      <w:pPr>
        <w:spacing w:after="0" w:line="293" w:lineRule="auto"/>
        <w:ind w:firstLine="720"/>
        <w:jc w:val="both"/>
        <w:rPr>
          <w:sz w:val="21"/>
          <w:szCs w:val="21"/>
        </w:rPr>
      </w:pPr>
      <w:r>
        <w:rPr>
          <w:sz w:val="21"/>
          <w:szCs w:val="21"/>
        </w:rPr>
        <w:t>—</w:t>
      </w:r>
      <w:r w:rsidR="00296E3E" w:rsidRPr="0081120F">
        <w:rPr>
          <w:sz w:val="21"/>
          <w:szCs w:val="21"/>
        </w:rPr>
        <w:t xml:space="preserve"> послідовного дугового пробою; </w:t>
      </w:r>
    </w:p>
    <w:p w14:paraId="376AFDC2" w14:textId="1979559C" w:rsidR="00C32440" w:rsidRPr="0081120F" w:rsidRDefault="00B14F35" w:rsidP="00023469">
      <w:pPr>
        <w:spacing w:after="0" w:line="293" w:lineRule="auto"/>
        <w:ind w:firstLine="720"/>
        <w:jc w:val="both"/>
        <w:rPr>
          <w:sz w:val="21"/>
          <w:szCs w:val="21"/>
        </w:rPr>
      </w:pPr>
      <w:r>
        <w:rPr>
          <w:sz w:val="21"/>
          <w:szCs w:val="21"/>
        </w:rPr>
        <w:t>—</w:t>
      </w:r>
      <w:r w:rsidR="00296E3E" w:rsidRPr="0081120F">
        <w:rPr>
          <w:sz w:val="21"/>
          <w:szCs w:val="21"/>
        </w:rPr>
        <w:t xml:space="preserve"> іскріння.</w:t>
      </w:r>
    </w:p>
    <w:p w14:paraId="1E95C1E9" w14:textId="5058ADEB" w:rsidR="00C32440" w:rsidRPr="0081120F" w:rsidRDefault="00296E3E" w:rsidP="00023469">
      <w:pPr>
        <w:numPr>
          <w:ilvl w:val="1"/>
          <w:numId w:val="37"/>
        </w:numPr>
        <w:pBdr>
          <w:top w:val="nil"/>
          <w:left w:val="nil"/>
          <w:bottom w:val="nil"/>
          <w:right w:val="nil"/>
          <w:between w:val="nil"/>
        </w:pBdr>
        <w:tabs>
          <w:tab w:val="left" w:pos="1134"/>
        </w:tabs>
        <w:spacing w:after="0" w:line="293" w:lineRule="auto"/>
        <w:ind w:left="0" w:firstLine="720"/>
        <w:rPr>
          <w:b/>
          <w:sz w:val="21"/>
          <w:szCs w:val="21"/>
        </w:rPr>
      </w:pPr>
      <w:r w:rsidRPr="0081120F">
        <w:rPr>
          <w:b/>
          <w:sz w:val="21"/>
          <w:szCs w:val="21"/>
        </w:rPr>
        <w:t>Вимоги до вибору ПВДП п</w:t>
      </w:r>
      <w:r w:rsidR="00B14F35">
        <w:rPr>
          <w:b/>
          <w:sz w:val="21"/>
          <w:szCs w:val="21"/>
        </w:rPr>
        <w:t xml:space="preserve">ід час </w:t>
      </w:r>
      <w:r w:rsidRPr="0081120F">
        <w:rPr>
          <w:b/>
          <w:sz w:val="21"/>
          <w:szCs w:val="21"/>
        </w:rPr>
        <w:t>проєктуванн</w:t>
      </w:r>
      <w:r w:rsidR="00B14F35">
        <w:rPr>
          <w:b/>
          <w:sz w:val="21"/>
          <w:szCs w:val="21"/>
        </w:rPr>
        <w:t>я</w:t>
      </w:r>
      <w:r w:rsidRPr="0081120F">
        <w:rPr>
          <w:b/>
          <w:sz w:val="21"/>
          <w:szCs w:val="21"/>
        </w:rPr>
        <w:t xml:space="preserve"> </w:t>
      </w:r>
    </w:p>
    <w:p w14:paraId="723CD797" w14:textId="3D6FD68A" w:rsidR="00C32440" w:rsidRPr="0081120F" w:rsidRDefault="00296E3E" w:rsidP="00023469">
      <w:pPr>
        <w:numPr>
          <w:ilvl w:val="0"/>
          <w:numId w:val="38"/>
        </w:numPr>
        <w:pBdr>
          <w:top w:val="nil"/>
          <w:left w:val="nil"/>
          <w:bottom w:val="nil"/>
          <w:right w:val="nil"/>
          <w:between w:val="nil"/>
        </w:pBdr>
        <w:spacing w:after="0" w:line="293" w:lineRule="auto"/>
        <w:ind w:left="0" w:firstLine="720"/>
        <w:jc w:val="both"/>
        <w:rPr>
          <w:sz w:val="21"/>
          <w:szCs w:val="21"/>
        </w:rPr>
      </w:pPr>
      <w:r w:rsidRPr="0081120F">
        <w:rPr>
          <w:sz w:val="21"/>
          <w:szCs w:val="21"/>
        </w:rPr>
        <w:t>П</w:t>
      </w:r>
      <w:r w:rsidR="00B14F35">
        <w:rPr>
          <w:sz w:val="21"/>
          <w:szCs w:val="21"/>
        </w:rPr>
        <w:t xml:space="preserve">ід час </w:t>
      </w:r>
      <w:r w:rsidRPr="0081120F">
        <w:rPr>
          <w:sz w:val="21"/>
          <w:szCs w:val="21"/>
        </w:rPr>
        <w:t>проєктуванн</w:t>
      </w:r>
      <w:r w:rsidR="00B14F35">
        <w:rPr>
          <w:sz w:val="21"/>
          <w:szCs w:val="21"/>
        </w:rPr>
        <w:t>я</w:t>
      </w:r>
      <w:r w:rsidRPr="0081120F">
        <w:rPr>
          <w:sz w:val="21"/>
          <w:szCs w:val="21"/>
        </w:rPr>
        <w:t xml:space="preserve"> групових мереж для захисту від іскріння та дугових пробоїв слід застосовувати ПВДП. Порядок підключення визначається проєктом, з урахуванням конфігурації групової мережі. </w:t>
      </w:r>
    </w:p>
    <w:p w14:paraId="2327B4CB" w14:textId="6A259CE2" w:rsidR="00C32440" w:rsidRPr="0081120F" w:rsidRDefault="00296E3E" w:rsidP="00023469">
      <w:pPr>
        <w:spacing w:after="0" w:line="293" w:lineRule="auto"/>
        <w:ind w:firstLine="720"/>
        <w:jc w:val="both"/>
        <w:rPr>
          <w:sz w:val="21"/>
          <w:szCs w:val="21"/>
        </w:rPr>
      </w:pPr>
      <w:r w:rsidRPr="0081120F">
        <w:rPr>
          <w:sz w:val="21"/>
          <w:szCs w:val="21"/>
        </w:rPr>
        <w:t>Для цього п</w:t>
      </w:r>
      <w:r w:rsidR="00B14F35">
        <w:rPr>
          <w:sz w:val="21"/>
          <w:szCs w:val="21"/>
        </w:rPr>
        <w:t xml:space="preserve">ід час </w:t>
      </w:r>
      <w:r w:rsidRPr="0081120F">
        <w:rPr>
          <w:sz w:val="21"/>
          <w:szCs w:val="21"/>
        </w:rPr>
        <w:t>проєктуванн</w:t>
      </w:r>
      <w:r w:rsidR="00B14F35">
        <w:rPr>
          <w:sz w:val="21"/>
          <w:szCs w:val="21"/>
        </w:rPr>
        <w:t>я</w:t>
      </w:r>
      <w:r w:rsidRPr="0081120F">
        <w:rPr>
          <w:sz w:val="21"/>
          <w:szCs w:val="21"/>
        </w:rPr>
        <w:t xml:space="preserve"> слід використовувати різні схеми підключення: </w:t>
      </w:r>
    </w:p>
    <w:p w14:paraId="454F89D1" w14:textId="6CF80456" w:rsidR="00C32440" w:rsidRPr="0081120F" w:rsidRDefault="00296E3E" w:rsidP="00023469">
      <w:pPr>
        <w:tabs>
          <w:tab w:val="left" w:pos="993"/>
        </w:tabs>
        <w:spacing w:after="0" w:line="293" w:lineRule="auto"/>
        <w:ind w:firstLine="720"/>
        <w:jc w:val="both"/>
        <w:rPr>
          <w:sz w:val="21"/>
          <w:szCs w:val="21"/>
        </w:rPr>
      </w:pPr>
      <w:r w:rsidRPr="0081120F">
        <w:rPr>
          <w:sz w:val="21"/>
          <w:szCs w:val="21"/>
        </w:rPr>
        <w:t>а)</w:t>
      </w:r>
      <w:r w:rsidRPr="0081120F">
        <w:rPr>
          <w:sz w:val="21"/>
          <w:szCs w:val="21"/>
        </w:rPr>
        <w:tab/>
        <w:t xml:space="preserve"> </w:t>
      </w:r>
      <w:r w:rsidR="00B14F35">
        <w:rPr>
          <w:sz w:val="21"/>
          <w:szCs w:val="21"/>
        </w:rPr>
        <w:t>в</w:t>
      </w:r>
      <w:r w:rsidRPr="0081120F">
        <w:rPr>
          <w:sz w:val="21"/>
          <w:szCs w:val="21"/>
        </w:rPr>
        <w:t>становл</w:t>
      </w:r>
      <w:r w:rsidR="00B14F35">
        <w:rPr>
          <w:sz w:val="21"/>
          <w:szCs w:val="21"/>
        </w:rPr>
        <w:t xml:space="preserve">ювати </w:t>
      </w:r>
      <w:r w:rsidRPr="0081120F">
        <w:rPr>
          <w:sz w:val="21"/>
          <w:szCs w:val="21"/>
        </w:rPr>
        <w:t xml:space="preserve">ПВДП у групових мережах відразу після ввідного автомата. </w:t>
      </w:r>
    </w:p>
    <w:p w14:paraId="1766E800" w14:textId="601B2800" w:rsidR="00C32440" w:rsidRPr="0081120F" w:rsidRDefault="00296E3E" w:rsidP="00023469">
      <w:pPr>
        <w:spacing w:after="0" w:line="293" w:lineRule="auto"/>
        <w:ind w:firstLine="720"/>
        <w:jc w:val="both"/>
        <w:rPr>
          <w:sz w:val="21"/>
          <w:szCs w:val="21"/>
        </w:rPr>
      </w:pPr>
      <w:r w:rsidRPr="0081120F">
        <w:rPr>
          <w:sz w:val="21"/>
          <w:szCs w:val="21"/>
        </w:rPr>
        <w:t xml:space="preserve">У цьому </w:t>
      </w:r>
      <w:r w:rsidR="00B14F35">
        <w:rPr>
          <w:sz w:val="21"/>
          <w:szCs w:val="21"/>
        </w:rPr>
        <w:t xml:space="preserve">разі </w:t>
      </w:r>
      <w:r w:rsidRPr="0081120F">
        <w:rPr>
          <w:sz w:val="21"/>
          <w:szCs w:val="21"/>
        </w:rPr>
        <w:t>номінальний робочий струм ПВДП слід вибирати відповідно до навантаження групової мережі</w:t>
      </w:r>
      <w:r w:rsidR="00B14F35">
        <w:rPr>
          <w:sz w:val="21"/>
          <w:szCs w:val="21"/>
        </w:rPr>
        <w:t>;</w:t>
      </w:r>
    </w:p>
    <w:p w14:paraId="61DF1001" w14:textId="4FB2F6B9" w:rsidR="00C32440" w:rsidRPr="0081120F" w:rsidRDefault="00296E3E" w:rsidP="00023469">
      <w:pPr>
        <w:tabs>
          <w:tab w:val="left" w:pos="993"/>
        </w:tabs>
        <w:spacing w:after="0" w:line="293" w:lineRule="auto"/>
        <w:ind w:firstLine="720"/>
        <w:jc w:val="both"/>
        <w:rPr>
          <w:sz w:val="21"/>
          <w:szCs w:val="21"/>
        </w:rPr>
      </w:pPr>
      <w:r w:rsidRPr="0081120F">
        <w:rPr>
          <w:sz w:val="21"/>
          <w:szCs w:val="21"/>
        </w:rPr>
        <w:t>б)</w:t>
      </w:r>
      <w:r w:rsidRPr="0081120F">
        <w:rPr>
          <w:sz w:val="21"/>
          <w:szCs w:val="21"/>
        </w:rPr>
        <w:tab/>
        <w:t xml:space="preserve"> </w:t>
      </w:r>
      <w:r w:rsidR="00B14F35">
        <w:rPr>
          <w:sz w:val="21"/>
          <w:szCs w:val="21"/>
        </w:rPr>
        <w:t>к</w:t>
      </w:r>
      <w:r w:rsidR="00B14F35" w:rsidRPr="00B14F35">
        <w:rPr>
          <w:sz w:val="21"/>
          <w:szCs w:val="21"/>
        </w:rPr>
        <w:t xml:space="preserve">аскадне підключення </w:t>
      </w:r>
      <w:r w:rsidR="00B14F35" w:rsidRPr="00023469">
        <w:rPr>
          <w:sz w:val="21"/>
          <w:szCs w:val="21"/>
        </w:rPr>
        <w:t>ПВДП</w:t>
      </w:r>
      <w:r w:rsidR="00B14F35" w:rsidRPr="00B14F35">
        <w:rPr>
          <w:sz w:val="21"/>
          <w:szCs w:val="21"/>
        </w:rPr>
        <w:t xml:space="preserve"> передбачає встановлення одного загального пристрою для групових мереж (згідно з Д.3.1.а), а також </w:t>
      </w:r>
      <w:r w:rsidR="00B14F35" w:rsidRPr="00023469">
        <w:rPr>
          <w:sz w:val="21"/>
          <w:szCs w:val="21"/>
        </w:rPr>
        <w:t>окремих ПВДП</w:t>
      </w:r>
      <w:r w:rsidR="00B14F35" w:rsidRPr="00B14F35">
        <w:rPr>
          <w:sz w:val="21"/>
          <w:szCs w:val="21"/>
        </w:rPr>
        <w:t xml:space="preserve"> у кожній відхідній груповій мережі.</w:t>
      </w:r>
    </w:p>
    <w:p w14:paraId="4575E58F" w14:textId="3A4C5BB7" w:rsidR="00C32440" w:rsidRPr="0081120F" w:rsidRDefault="00296E3E" w:rsidP="00023469">
      <w:pPr>
        <w:tabs>
          <w:tab w:val="left" w:pos="993"/>
        </w:tabs>
        <w:spacing w:after="0" w:line="293" w:lineRule="auto"/>
        <w:ind w:firstLine="720"/>
        <w:jc w:val="both"/>
        <w:rPr>
          <w:sz w:val="21"/>
          <w:szCs w:val="21"/>
        </w:rPr>
      </w:pPr>
      <w:r w:rsidRPr="0081120F">
        <w:rPr>
          <w:sz w:val="21"/>
          <w:szCs w:val="21"/>
        </w:rPr>
        <w:t xml:space="preserve">У цьому </w:t>
      </w:r>
      <w:r w:rsidR="00B14F35">
        <w:rPr>
          <w:sz w:val="21"/>
          <w:szCs w:val="21"/>
        </w:rPr>
        <w:t xml:space="preserve">разі </w:t>
      </w:r>
      <w:r w:rsidRPr="0081120F">
        <w:rPr>
          <w:sz w:val="21"/>
          <w:szCs w:val="21"/>
        </w:rPr>
        <w:t>забезпечується пошук місця іскріння або дугового пробою для усунення несправності</w:t>
      </w:r>
      <w:r w:rsidR="00B14F35">
        <w:rPr>
          <w:sz w:val="21"/>
          <w:szCs w:val="21"/>
        </w:rPr>
        <w:t>;</w:t>
      </w:r>
      <w:r w:rsidRPr="0081120F">
        <w:rPr>
          <w:sz w:val="21"/>
          <w:szCs w:val="21"/>
        </w:rPr>
        <w:t xml:space="preserve"> </w:t>
      </w:r>
    </w:p>
    <w:p w14:paraId="56F467B4" w14:textId="1E674F67" w:rsidR="00C32440" w:rsidRPr="0081120F" w:rsidRDefault="00296E3E" w:rsidP="00023469">
      <w:pPr>
        <w:tabs>
          <w:tab w:val="left" w:pos="993"/>
        </w:tabs>
        <w:spacing w:after="0" w:line="293" w:lineRule="auto"/>
        <w:ind w:firstLine="720"/>
        <w:jc w:val="both"/>
        <w:rPr>
          <w:sz w:val="21"/>
          <w:szCs w:val="21"/>
        </w:rPr>
      </w:pPr>
      <w:r w:rsidRPr="0081120F">
        <w:rPr>
          <w:sz w:val="21"/>
          <w:szCs w:val="21"/>
        </w:rPr>
        <w:t xml:space="preserve">в) </w:t>
      </w:r>
      <w:r w:rsidR="00B14F35">
        <w:rPr>
          <w:sz w:val="21"/>
          <w:szCs w:val="21"/>
        </w:rPr>
        <w:t>у</w:t>
      </w:r>
      <w:r w:rsidRPr="0081120F">
        <w:rPr>
          <w:sz w:val="21"/>
          <w:szCs w:val="21"/>
        </w:rPr>
        <w:t xml:space="preserve">становлення ПВДП на окремі групові лінії. </w:t>
      </w:r>
    </w:p>
    <w:p w14:paraId="793B4C8A" w14:textId="396766E5" w:rsidR="00C32440" w:rsidRPr="0081120F" w:rsidRDefault="00296E3E" w:rsidP="00023469">
      <w:pPr>
        <w:spacing w:after="0" w:line="293" w:lineRule="auto"/>
        <w:ind w:firstLine="720"/>
        <w:jc w:val="both"/>
        <w:rPr>
          <w:sz w:val="21"/>
          <w:szCs w:val="21"/>
        </w:rPr>
      </w:pPr>
      <w:r w:rsidRPr="0081120F">
        <w:rPr>
          <w:sz w:val="21"/>
          <w:szCs w:val="21"/>
        </w:rPr>
        <w:t xml:space="preserve">У цьому </w:t>
      </w:r>
      <w:r w:rsidR="00B14F35">
        <w:rPr>
          <w:sz w:val="21"/>
          <w:szCs w:val="21"/>
        </w:rPr>
        <w:t xml:space="preserve">разі </w:t>
      </w:r>
      <w:r w:rsidRPr="0081120F">
        <w:rPr>
          <w:sz w:val="21"/>
          <w:szCs w:val="21"/>
        </w:rPr>
        <w:t xml:space="preserve"> групові лінії квартири, будинку або іншого об'єкта, в яких ПВДП не застосовуються та якщо також не виконується підключення за Д.3.1.а, залишаються без захисту від пожежонебезпечного іскріння або дугового пробою.</w:t>
      </w:r>
    </w:p>
    <w:p w14:paraId="72F43667" w14:textId="7DA83E3B" w:rsidR="00C32440" w:rsidRPr="0081120F" w:rsidRDefault="00296E3E" w:rsidP="00023469">
      <w:pPr>
        <w:spacing w:after="0" w:line="293" w:lineRule="auto"/>
        <w:ind w:firstLine="720"/>
        <w:jc w:val="both"/>
        <w:rPr>
          <w:sz w:val="21"/>
          <w:szCs w:val="21"/>
        </w:rPr>
      </w:pPr>
      <w:r w:rsidRPr="0081120F">
        <w:rPr>
          <w:sz w:val="21"/>
          <w:szCs w:val="21"/>
        </w:rPr>
        <w:t>Варіанти можливих схем підключення ПВДП розглянут</w:t>
      </w:r>
      <w:r w:rsidR="00B14F35">
        <w:rPr>
          <w:sz w:val="21"/>
          <w:szCs w:val="21"/>
        </w:rPr>
        <w:t>о</w:t>
      </w:r>
      <w:r w:rsidRPr="0081120F">
        <w:rPr>
          <w:sz w:val="21"/>
          <w:szCs w:val="21"/>
        </w:rPr>
        <w:t xml:space="preserve"> нижче (рисунки Д1</w:t>
      </w:r>
      <w:r w:rsidR="00B14F35">
        <w:rPr>
          <w:sz w:val="21"/>
          <w:szCs w:val="21"/>
        </w:rPr>
        <w:t>–</w:t>
      </w:r>
      <w:r w:rsidRPr="0081120F">
        <w:rPr>
          <w:sz w:val="21"/>
          <w:szCs w:val="21"/>
        </w:rPr>
        <w:t>Д4).</w:t>
      </w:r>
    </w:p>
    <w:p w14:paraId="7AA58D15" w14:textId="70C19FE1" w:rsidR="00B14F35" w:rsidRDefault="00296E3E" w:rsidP="00023469">
      <w:pPr>
        <w:numPr>
          <w:ilvl w:val="0"/>
          <w:numId w:val="38"/>
        </w:numPr>
        <w:pBdr>
          <w:top w:val="nil"/>
          <w:left w:val="nil"/>
          <w:bottom w:val="nil"/>
          <w:right w:val="nil"/>
          <w:between w:val="nil"/>
        </w:pBdr>
        <w:spacing w:after="0" w:line="293" w:lineRule="auto"/>
        <w:ind w:left="0" w:firstLine="720"/>
        <w:jc w:val="both"/>
        <w:rPr>
          <w:sz w:val="21"/>
          <w:szCs w:val="21"/>
        </w:rPr>
      </w:pPr>
      <w:r w:rsidRPr="0081120F">
        <w:rPr>
          <w:sz w:val="21"/>
          <w:szCs w:val="21"/>
        </w:rPr>
        <w:t xml:space="preserve">У всіх розглянутих варіантах підключення ПВДП </w:t>
      </w:r>
      <w:r w:rsidR="00B14F35">
        <w:rPr>
          <w:sz w:val="21"/>
          <w:szCs w:val="21"/>
        </w:rPr>
        <w:t xml:space="preserve">слід </w:t>
      </w:r>
      <w:r w:rsidRPr="0081120F">
        <w:rPr>
          <w:sz w:val="21"/>
          <w:szCs w:val="21"/>
        </w:rPr>
        <w:t>захищ</w:t>
      </w:r>
      <w:r w:rsidR="00B14F35">
        <w:rPr>
          <w:sz w:val="21"/>
          <w:szCs w:val="21"/>
        </w:rPr>
        <w:t xml:space="preserve">ати </w:t>
      </w:r>
      <w:r w:rsidRPr="0081120F">
        <w:rPr>
          <w:sz w:val="21"/>
          <w:szCs w:val="21"/>
        </w:rPr>
        <w:t xml:space="preserve"> від короткого замикання автоматичним вимикачем</w:t>
      </w:r>
      <w:r w:rsidR="00B14F35">
        <w:rPr>
          <w:sz w:val="21"/>
          <w:szCs w:val="21"/>
        </w:rPr>
        <w:t xml:space="preserve">, </w:t>
      </w:r>
      <w:r w:rsidRPr="0081120F">
        <w:rPr>
          <w:sz w:val="21"/>
          <w:szCs w:val="21"/>
        </w:rPr>
        <w:t>номінал</w:t>
      </w:r>
      <w:r w:rsidR="00B14F35">
        <w:rPr>
          <w:sz w:val="21"/>
          <w:szCs w:val="21"/>
        </w:rPr>
        <w:t xml:space="preserve">ьний струм якого не повинен перевищувати </w:t>
      </w:r>
      <w:r w:rsidRPr="0081120F">
        <w:rPr>
          <w:sz w:val="21"/>
          <w:szCs w:val="21"/>
        </w:rPr>
        <w:t xml:space="preserve"> номінальн</w:t>
      </w:r>
      <w:r w:rsidR="00B14F35">
        <w:rPr>
          <w:sz w:val="21"/>
          <w:szCs w:val="21"/>
        </w:rPr>
        <w:t>ий</w:t>
      </w:r>
      <w:r w:rsidRPr="0081120F">
        <w:rPr>
          <w:sz w:val="21"/>
          <w:szCs w:val="21"/>
        </w:rPr>
        <w:t xml:space="preserve"> робоч</w:t>
      </w:r>
      <w:r w:rsidR="00B14F35">
        <w:rPr>
          <w:sz w:val="21"/>
          <w:szCs w:val="21"/>
        </w:rPr>
        <w:t xml:space="preserve">ий </w:t>
      </w:r>
      <w:r w:rsidRPr="0081120F">
        <w:rPr>
          <w:sz w:val="21"/>
          <w:szCs w:val="21"/>
        </w:rPr>
        <w:t>струм</w:t>
      </w:r>
      <w:r w:rsidR="00B14F35">
        <w:rPr>
          <w:sz w:val="21"/>
          <w:szCs w:val="21"/>
        </w:rPr>
        <w:t xml:space="preserve"> самого </w:t>
      </w:r>
      <w:r w:rsidRPr="0081120F">
        <w:rPr>
          <w:sz w:val="21"/>
          <w:szCs w:val="21"/>
        </w:rPr>
        <w:t xml:space="preserve">ПВДП. </w:t>
      </w:r>
    </w:p>
    <w:p w14:paraId="1DD7F964" w14:textId="06269C71" w:rsidR="00C32440" w:rsidRPr="0081120F" w:rsidRDefault="00296E3E" w:rsidP="00023469">
      <w:pPr>
        <w:numPr>
          <w:ilvl w:val="0"/>
          <w:numId w:val="38"/>
        </w:numPr>
        <w:pBdr>
          <w:top w:val="nil"/>
          <w:left w:val="nil"/>
          <w:bottom w:val="nil"/>
          <w:right w:val="nil"/>
          <w:between w:val="nil"/>
        </w:pBdr>
        <w:spacing w:after="0" w:line="293" w:lineRule="auto"/>
        <w:ind w:left="0" w:firstLine="720"/>
        <w:jc w:val="both"/>
        <w:rPr>
          <w:sz w:val="21"/>
          <w:szCs w:val="21"/>
        </w:rPr>
      </w:pPr>
      <w:r w:rsidRPr="0081120F">
        <w:rPr>
          <w:sz w:val="21"/>
          <w:szCs w:val="21"/>
        </w:rPr>
        <w:t xml:space="preserve">У </w:t>
      </w:r>
      <w:r w:rsidR="008351B7">
        <w:rPr>
          <w:sz w:val="21"/>
          <w:szCs w:val="21"/>
        </w:rPr>
        <w:t xml:space="preserve">разі </w:t>
      </w:r>
      <w:r w:rsidRPr="0081120F">
        <w:rPr>
          <w:sz w:val="21"/>
          <w:szCs w:val="21"/>
        </w:rPr>
        <w:t>застосування комбінованого пристрою, який складається з вимикача (АВ) і ПВДП, його номінальний струм повинен дорівнювати або перевищувати максимальний робочий струм групової мережі.</w:t>
      </w:r>
    </w:p>
    <w:p w14:paraId="0187416E" w14:textId="475DC51B" w:rsidR="00C32440" w:rsidRPr="0081120F" w:rsidRDefault="008351B7" w:rsidP="00023469">
      <w:pPr>
        <w:numPr>
          <w:ilvl w:val="0"/>
          <w:numId w:val="38"/>
        </w:numPr>
        <w:pBdr>
          <w:top w:val="nil"/>
          <w:left w:val="nil"/>
          <w:bottom w:val="nil"/>
          <w:right w:val="nil"/>
          <w:between w:val="nil"/>
        </w:pBdr>
        <w:spacing w:after="0" w:line="293" w:lineRule="auto"/>
        <w:ind w:left="0" w:firstLine="720"/>
        <w:jc w:val="both"/>
        <w:rPr>
          <w:sz w:val="21"/>
          <w:szCs w:val="21"/>
        </w:rPr>
      </w:pPr>
      <w:r>
        <w:rPr>
          <w:sz w:val="21"/>
          <w:szCs w:val="21"/>
        </w:rPr>
        <w:t xml:space="preserve">У разі </w:t>
      </w:r>
      <w:r w:rsidR="00296E3E" w:rsidRPr="0081120F">
        <w:rPr>
          <w:sz w:val="21"/>
          <w:szCs w:val="21"/>
        </w:rPr>
        <w:t>каскадно</w:t>
      </w:r>
      <w:r>
        <w:rPr>
          <w:sz w:val="21"/>
          <w:szCs w:val="21"/>
        </w:rPr>
        <w:t>го</w:t>
      </w:r>
      <w:r w:rsidR="00296E3E" w:rsidRPr="0081120F">
        <w:rPr>
          <w:sz w:val="21"/>
          <w:szCs w:val="21"/>
        </w:rPr>
        <w:t xml:space="preserve"> підключенн</w:t>
      </w:r>
      <w:r>
        <w:rPr>
          <w:sz w:val="21"/>
          <w:szCs w:val="21"/>
        </w:rPr>
        <w:t>я</w:t>
      </w:r>
      <w:r w:rsidR="00296E3E" w:rsidRPr="0081120F">
        <w:rPr>
          <w:sz w:val="21"/>
          <w:szCs w:val="21"/>
        </w:rPr>
        <w:t xml:space="preserve"> рекомендується застосовувати ПВДП з властивістю селективності, що забезпечує першочергове відключення ПВДП групових мереж, які відходять до споживачів.</w:t>
      </w:r>
    </w:p>
    <w:p w14:paraId="342F7050" w14:textId="2FCC1A3E" w:rsidR="00103073" w:rsidRDefault="00296E3E" w:rsidP="00103073">
      <w:pPr>
        <w:numPr>
          <w:ilvl w:val="0"/>
          <w:numId w:val="38"/>
        </w:numPr>
        <w:pBdr>
          <w:top w:val="nil"/>
          <w:left w:val="nil"/>
          <w:bottom w:val="nil"/>
          <w:right w:val="nil"/>
          <w:between w:val="nil"/>
        </w:pBdr>
        <w:spacing w:after="0" w:line="293" w:lineRule="auto"/>
        <w:ind w:left="0" w:firstLine="720"/>
        <w:jc w:val="both"/>
        <w:rPr>
          <w:sz w:val="21"/>
          <w:szCs w:val="21"/>
        </w:rPr>
      </w:pPr>
      <w:r w:rsidRPr="0081120F">
        <w:rPr>
          <w:sz w:val="21"/>
          <w:szCs w:val="21"/>
        </w:rPr>
        <w:t>Застосування ПВДП, що діють на відключення, заборон</w:t>
      </w:r>
      <w:r w:rsidR="008351B7">
        <w:rPr>
          <w:sz w:val="21"/>
          <w:szCs w:val="21"/>
        </w:rPr>
        <w:t xml:space="preserve">ено </w:t>
      </w:r>
      <w:r w:rsidRPr="0081120F">
        <w:rPr>
          <w:sz w:val="21"/>
          <w:szCs w:val="21"/>
        </w:rPr>
        <w:t>в групових мережах</w:t>
      </w:r>
      <w:r w:rsidR="008351B7">
        <w:rPr>
          <w:sz w:val="21"/>
          <w:szCs w:val="21"/>
        </w:rPr>
        <w:t xml:space="preserve">, які живлять </w:t>
      </w:r>
      <w:r w:rsidRPr="0081120F">
        <w:rPr>
          <w:sz w:val="21"/>
          <w:szCs w:val="21"/>
        </w:rPr>
        <w:t>систем</w:t>
      </w:r>
      <w:r w:rsidR="008351B7">
        <w:rPr>
          <w:sz w:val="21"/>
          <w:szCs w:val="21"/>
        </w:rPr>
        <w:t>и</w:t>
      </w:r>
      <w:r w:rsidRPr="0081120F">
        <w:rPr>
          <w:sz w:val="21"/>
          <w:szCs w:val="21"/>
        </w:rPr>
        <w:t xml:space="preserve"> протипожежного захисту та  медичн</w:t>
      </w:r>
      <w:r w:rsidR="008351B7">
        <w:rPr>
          <w:sz w:val="21"/>
          <w:szCs w:val="21"/>
        </w:rPr>
        <w:t xml:space="preserve">е </w:t>
      </w:r>
      <w:r w:rsidRPr="0081120F">
        <w:rPr>
          <w:sz w:val="21"/>
          <w:szCs w:val="21"/>
        </w:rPr>
        <w:t>обладнання</w:t>
      </w:r>
      <w:r w:rsidR="008351B7">
        <w:rPr>
          <w:sz w:val="21"/>
          <w:szCs w:val="21"/>
        </w:rPr>
        <w:t xml:space="preserve"> для життєзабезпечення </w:t>
      </w:r>
      <w:r w:rsidRPr="0081120F">
        <w:rPr>
          <w:sz w:val="21"/>
          <w:szCs w:val="21"/>
        </w:rPr>
        <w:t xml:space="preserve"> хворих.</w:t>
      </w:r>
      <w:r w:rsidR="008351B7">
        <w:rPr>
          <w:sz w:val="21"/>
          <w:szCs w:val="21"/>
        </w:rPr>
        <w:t xml:space="preserve">   </w:t>
      </w:r>
      <w:r w:rsidR="00103073">
        <w:rPr>
          <w:sz w:val="21"/>
          <w:szCs w:val="21"/>
        </w:rPr>
        <w:br w:type="page"/>
      </w:r>
    </w:p>
    <w:p w14:paraId="57E08AD9" w14:textId="77777777" w:rsidR="00C32440" w:rsidRPr="0081120F" w:rsidRDefault="00296E3E" w:rsidP="00023469">
      <w:pPr>
        <w:numPr>
          <w:ilvl w:val="0"/>
          <w:numId w:val="38"/>
        </w:numPr>
        <w:pBdr>
          <w:top w:val="nil"/>
          <w:left w:val="nil"/>
          <w:bottom w:val="nil"/>
          <w:right w:val="nil"/>
          <w:between w:val="nil"/>
        </w:pBdr>
        <w:spacing w:after="0" w:line="293" w:lineRule="auto"/>
        <w:ind w:left="0" w:firstLine="720"/>
        <w:jc w:val="both"/>
        <w:rPr>
          <w:sz w:val="21"/>
          <w:szCs w:val="21"/>
        </w:rPr>
      </w:pPr>
      <w:r w:rsidRPr="0081120F">
        <w:rPr>
          <w:sz w:val="21"/>
          <w:szCs w:val="21"/>
        </w:rPr>
        <w:t xml:space="preserve">У житлових та громадських будівлях ПВДП необхідно застосовувати: </w:t>
      </w:r>
    </w:p>
    <w:p w14:paraId="5C3B9C8B" w14:textId="548F0662" w:rsidR="00C32440" w:rsidRPr="0081120F" w:rsidRDefault="008351B7" w:rsidP="00023469">
      <w:pPr>
        <w:spacing w:after="0" w:line="293" w:lineRule="auto"/>
        <w:ind w:firstLine="720"/>
        <w:jc w:val="both"/>
        <w:rPr>
          <w:sz w:val="21"/>
          <w:szCs w:val="21"/>
        </w:rPr>
      </w:pPr>
      <w:r>
        <w:rPr>
          <w:sz w:val="21"/>
          <w:szCs w:val="21"/>
        </w:rPr>
        <w:t>—</w:t>
      </w:r>
      <w:r w:rsidR="00296E3E" w:rsidRPr="0081120F">
        <w:rPr>
          <w:sz w:val="21"/>
          <w:szCs w:val="21"/>
        </w:rPr>
        <w:t xml:space="preserve"> у групових мережах, що живлять електроустановчі вироби (розетки) та системи освітлення ванних та душових приміщень;</w:t>
      </w:r>
    </w:p>
    <w:p w14:paraId="75F1680B" w14:textId="02088663" w:rsidR="00C32440" w:rsidRPr="0081120F" w:rsidRDefault="008351B7" w:rsidP="00023469">
      <w:pPr>
        <w:spacing w:after="0" w:line="293" w:lineRule="auto"/>
        <w:ind w:firstLine="720"/>
        <w:jc w:val="both"/>
        <w:rPr>
          <w:sz w:val="21"/>
          <w:szCs w:val="21"/>
        </w:rPr>
      </w:pPr>
      <w:r>
        <w:rPr>
          <w:sz w:val="21"/>
          <w:szCs w:val="21"/>
        </w:rPr>
        <w:t>—</w:t>
      </w:r>
      <w:r w:rsidR="00296E3E" w:rsidRPr="0081120F">
        <w:rPr>
          <w:sz w:val="21"/>
          <w:szCs w:val="21"/>
        </w:rPr>
        <w:t xml:space="preserve"> у системах електропостачання будівель та приміщень, </w:t>
      </w:r>
      <w:r>
        <w:rPr>
          <w:sz w:val="21"/>
          <w:szCs w:val="21"/>
        </w:rPr>
        <w:t xml:space="preserve">наведених </w:t>
      </w:r>
      <w:r w:rsidR="00296E3E" w:rsidRPr="0081120F">
        <w:rPr>
          <w:sz w:val="21"/>
          <w:szCs w:val="21"/>
        </w:rPr>
        <w:t>у таблиці Д.1.</w:t>
      </w:r>
    </w:p>
    <w:p w14:paraId="49316F3F" w14:textId="6997CA44" w:rsidR="00C32440" w:rsidRPr="00FC01A8" w:rsidRDefault="00296E3E" w:rsidP="00023469">
      <w:pPr>
        <w:numPr>
          <w:ilvl w:val="0"/>
          <w:numId w:val="38"/>
        </w:numPr>
        <w:pBdr>
          <w:top w:val="nil"/>
          <w:left w:val="nil"/>
          <w:bottom w:val="nil"/>
          <w:right w:val="nil"/>
          <w:between w:val="nil"/>
        </w:pBdr>
        <w:spacing w:after="0" w:line="293" w:lineRule="auto"/>
        <w:ind w:left="0" w:firstLine="720"/>
        <w:jc w:val="both"/>
        <w:rPr>
          <w:sz w:val="21"/>
          <w:szCs w:val="21"/>
        </w:rPr>
      </w:pPr>
      <w:r w:rsidRPr="0081120F">
        <w:rPr>
          <w:sz w:val="21"/>
          <w:szCs w:val="21"/>
        </w:rPr>
        <w:t xml:space="preserve">Необхідність застосування ПВДП, крім об'єктів, перерахованих у таблиці Д1 та Д.3.5 </w:t>
      </w:r>
      <w:r w:rsidRPr="00FC01A8">
        <w:rPr>
          <w:sz w:val="21"/>
          <w:szCs w:val="21"/>
        </w:rPr>
        <w:t>може визначати проєктувальник, виходячи із забезпечення пожежної безпеки у приміщеннях будівель, будівель та споруд, відповідно до вимог замовника та затвердженими в установленому порядку стандартами.</w:t>
      </w:r>
    </w:p>
    <w:p w14:paraId="0885AA78" w14:textId="0CCA5C7B" w:rsidR="00C32440" w:rsidRPr="00FC01A8" w:rsidRDefault="00296E3E" w:rsidP="00023469">
      <w:pPr>
        <w:numPr>
          <w:ilvl w:val="1"/>
          <w:numId w:val="37"/>
        </w:numPr>
        <w:pBdr>
          <w:top w:val="nil"/>
          <w:left w:val="nil"/>
          <w:bottom w:val="nil"/>
          <w:right w:val="nil"/>
          <w:between w:val="nil"/>
        </w:pBdr>
        <w:tabs>
          <w:tab w:val="left" w:pos="1134"/>
        </w:tabs>
        <w:spacing w:after="0" w:line="293" w:lineRule="auto"/>
        <w:ind w:left="0" w:firstLine="720"/>
        <w:rPr>
          <w:b/>
          <w:sz w:val="21"/>
          <w:szCs w:val="21"/>
        </w:rPr>
      </w:pPr>
      <w:r w:rsidRPr="00FC01A8">
        <w:rPr>
          <w:b/>
          <w:sz w:val="21"/>
          <w:szCs w:val="21"/>
        </w:rPr>
        <w:t>Особливості застосування ПВДП п</w:t>
      </w:r>
      <w:r w:rsidR="008351B7" w:rsidRPr="00FC01A8">
        <w:rPr>
          <w:b/>
          <w:sz w:val="21"/>
          <w:szCs w:val="21"/>
        </w:rPr>
        <w:t xml:space="preserve">ід час </w:t>
      </w:r>
      <w:r w:rsidRPr="00FC01A8">
        <w:rPr>
          <w:b/>
          <w:sz w:val="21"/>
          <w:szCs w:val="21"/>
        </w:rPr>
        <w:t>проєктуванн</w:t>
      </w:r>
      <w:r w:rsidR="008351B7" w:rsidRPr="00FC01A8">
        <w:rPr>
          <w:b/>
          <w:sz w:val="21"/>
          <w:szCs w:val="21"/>
        </w:rPr>
        <w:t>я</w:t>
      </w:r>
      <w:r w:rsidRPr="00FC01A8">
        <w:rPr>
          <w:b/>
          <w:sz w:val="21"/>
          <w:szCs w:val="21"/>
        </w:rPr>
        <w:t xml:space="preserve"> </w:t>
      </w:r>
    </w:p>
    <w:p w14:paraId="3C79A092" w14:textId="6AEF4F67" w:rsidR="008351B7" w:rsidRPr="00FC01A8" w:rsidRDefault="00296E3E" w:rsidP="00023469">
      <w:pPr>
        <w:numPr>
          <w:ilvl w:val="0"/>
          <w:numId w:val="22"/>
        </w:numPr>
        <w:pBdr>
          <w:top w:val="nil"/>
          <w:left w:val="nil"/>
          <w:bottom w:val="nil"/>
          <w:right w:val="nil"/>
          <w:between w:val="nil"/>
        </w:pBdr>
        <w:spacing w:after="0" w:line="293" w:lineRule="auto"/>
        <w:ind w:left="0" w:firstLine="720"/>
        <w:jc w:val="both"/>
        <w:rPr>
          <w:sz w:val="21"/>
          <w:szCs w:val="21"/>
        </w:rPr>
      </w:pPr>
      <w:r w:rsidRPr="00FC01A8">
        <w:rPr>
          <w:sz w:val="21"/>
          <w:szCs w:val="21"/>
        </w:rPr>
        <w:t>П</w:t>
      </w:r>
      <w:r w:rsidR="008351B7" w:rsidRPr="00FC01A8">
        <w:rPr>
          <w:sz w:val="21"/>
          <w:szCs w:val="21"/>
        </w:rPr>
        <w:t xml:space="preserve">ід час </w:t>
      </w:r>
      <w:r w:rsidRPr="00FC01A8">
        <w:rPr>
          <w:sz w:val="21"/>
          <w:szCs w:val="21"/>
        </w:rPr>
        <w:t xml:space="preserve"> проєктуванн</w:t>
      </w:r>
      <w:r w:rsidR="008351B7" w:rsidRPr="00FC01A8">
        <w:rPr>
          <w:sz w:val="21"/>
          <w:szCs w:val="21"/>
        </w:rPr>
        <w:t>я</w:t>
      </w:r>
      <w:r w:rsidRPr="00FC01A8">
        <w:rPr>
          <w:sz w:val="21"/>
          <w:szCs w:val="21"/>
        </w:rPr>
        <w:t xml:space="preserve"> електричних мереж житлових та громадських будівель підключення та монтаж ПВДП слід виконувати відповідно до положень цього додатк</w:t>
      </w:r>
      <w:r w:rsidR="008351B7" w:rsidRPr="00FC01A8">
        <w:rPr>
          <w:sz w:val="21"/>
          <w:szCs w:val="21"/>
        </w:rPr>
        <w:t>а</w:t>
      </w:r>
      <w:r w:rsidRPr="00FC01A8">
        <w:rPr>
          <w:sz w:val="21"/>
          <w:szCs w:val="21"/>
        </w:rPr>
        <w:t xml:space="preserve">, вимог </w:t>
      </w:r>
      <w:hyperlink r:id="rId358" w:history="1">
        <w:r w:rsidRPr="00023469">
          <w:rPr>
            <w:rStyle w:val="ae"/>
            <w:sz w:val="21"/>
            <w:szCs w:val="21"/>
          </w:rPr>
          <w:t>ДСТУ EN 62606</w:t>
        </w:r>
      </w:hyperlink>
      <w:r w:rsidRPr="00FC01A8">
        <w:rPr>
          <w:sz w:val="21"/>
          <w:szCs w:val="21"/>
        </w:rPr>
        <w:t>,  інструкці</w:t>
      </w:r>
      <w:r w:rsidR="00FC01A8" w:rsidRPr="00FC01A8">
        <w:rPr>
          <w:sz w:val="21"/>
          <w:szCs w:val="21"/>
        </w:rPr>
        <w:t>й</w:t>
      </w:r>
      <w:r w:rsidRPr="00FC01A8">
        <w:rPr>
          <w:sz w:val="21"/>
          <w:szCs w:val="21"/>
        </w:rPr>
        <w:t xml:space="preserve"> та рекомендаці</w:t>
      </w:r>
      <w:r w:rsidR="00FC01A8" w:rsidRPr="00FC01A8">
        <w:rPr>
          <w:sz w:val="21"/>
          <w:szCs w:val="21"/>
        </w:rPr>
        <w:t xml:space="preserve">й </w:t>
      </w:r>
      <w:r w:rsidRPr="00FC01A8">
        <w:rPr>
          <w:sz w:val="21"/>
          <w:szCs w:val="21"/>
        </w:rPr>
        <w:t>виробника.</w:t>
      </w:r>
      <w:r w:rsidR="008351B7" w:rsidRPr="00FC01A8">
        <w:rPr>
          <w:sz w:val="21"/>
          <w:szCs w:val="21"/>
        </w:rPr>
        <w:t xml:space="preserve">   </w:t>
      </w:r>
    </w:p>
    <w:p w14:paraId="36B80754" w14:textId="4008ACA5" w:rsidR="00C32440" w:rsidRPr="00FC01A8" w:rsidRDefault="00296E3E" w:rsidP="00023469">
      <w:pPr>
        <w:numPr>
          <w:ilvl w:val="0"/>
          <w:numId w:val="22"/>
        </w:numPr>
        <w:pBdr>
          <w:top w:val="nil"/>
          <w:left w:val="nil"/>
          <w:bottom w:val="nil"/>
          <w:right w:val="nil"/>
          <w:between w:val="nil"/>
        </w:pBdr>
        <w:spacing w:after="0" w:line="293" w:lineRule="auto"/>
        <w:ind w:left="0" w:firstLine="720"/>
        <w:jc w:val="both"/>
        <w:rPr>
          <w:sz w:val="21"/>
          <w:szCs w:val="21"/>
        </w:rPr>
      </w:pPr>
      <w:r w:rsidRPr="00FC01A8">
        <w:rPr>
          <w:sz w:val="21"/>
          <w:szCs w:val="21"/>
        </w:rPr>
        <w:t>Схеми підключення ПВДП до розподіль</w:t>
      </w:r>
      <w:r w:rsidR="00FC01A8">
        <w:rPr>
          <w:sz w:val="21"/>
          <w:szCs w:val="21"/>
        </w:rPr>
        <w:t>н</w:t>
      </w:r>
      <w:r w:rsidRPr="00FC01A8">
        <w:rPr>
          <w:sz w:val="21"/>
          <w:szCs w:val="21"/>
        </w:rPr>
        <w:t>их та групових мереж електроустановок житлових та громадських будівель наведено на рисунках Д.1</w:t>
      </w:r>
      <w:r w:rsidR="008351B7" w:rsidRPr="00FC01A8">
        <w:rPr>
          <w:sz w:val="21"/>
          <w:szCs w:val="21"/>
        </w:rPr>
        <w:t>–</w:t>
      </w:r>
      <w:r w:rsidRPr="00FC01A8">
        <w:rPr>
          <w:sz w:val="21"/>
          <w:szCs w:val="21"/>
        </w:rPr>
        <w:t>Д.3.</w:t>
      </w:r>
    </w:p>
    <w:p w14:paraId="4CFDE2B4" w14:textId="77777777" w:rsidR="00C32440" w:rsidRPr="0081120F" w:rsidRDefault="00C32440" w:rsidP="00023469">
      <w:pPr>
        <w:spacing w:after="0" w:line="293" w:lineRule="auto"/>
        <w:ind w:firstLine="720"/>
        <w:jc w:val="both"/>
        <w:rPr>
          <w:sz w:val="21"/>
          <w:szCs w:val="21"/>
        </w:rPr>
      </w:pPr>
    </w:p>
    <w:p w14:paraId="42EEEE47" w14:textId="77777777" w:rsidR="00C32440" w:rsidRPr="00085229" w:rsidRDefault="00C32440" w:rsidP="00023469">
      <w:pPr>
        <w:spacing w:after="0" w:line="293" w:lineRule="auto"/>
        <w:jc w:val="both"/>
        <w:rPr>
          <w:sz w:val="28"/>
          <w:szCs w:val="28"/>
        </w:rPr>
      </w:pPr>
    </w:p>
    <w:p w14:paraId="6338004B" w14:textId="77777777" w:rsidR="00C32440" w:rsidRPr="00085229" w:rsidRDefault="00296E3E">
      <w:pPr>
        <w:spacing w:after="0" w:line="360" w:lineRule="auto"/>
        <w:ind w:hanging="284"/>
        <w:jc w:val="both"/>
        <w:rPr>
          <w:sz w:val="28"/>
          <w:szCs w:val="28"/>
        </w:rPr>
      </w:pPr>
      <w:r w:rsidRPr="00085229">
        <w:rPr>
          <w:noProof/>
        </w:rPr>
        <w:drawing>
          <wp:inline distT="0" distB="0" distL="0" distR="0" wp14:anchorId="075FDE9E" wp14:editId="03EC0F0C">
            <wp:extent cx="6421860" cy="6926142"/>
            <wp:effectExtent l="0" t="0" r="0" b="0"/>
            <wp:docPr id="201588013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59" cstate="print"/>
                    <a:srcRect l="29871" t="8163" r="30964" b="16740"/>
                    <a:stretch>
                      <a:fillRect/>
                    </a:stretch>
                  </pic:blipFill>
                  <pic:spPr>
                    <a:xfrm>
                      <a:off x="0" y="0"/>
                      <a:ext cx="6421860" cy="6926142"/>
                    </a:xfrm>
                    <a:prstGeom prst="rect">
                      <a:avLst/>
                    </a:prstGeom>
                    <a:ln/>
                  </pic:spPr>
                </pic:pic>
              </a:graphicData>
            </a:graphic>
          </wp:inline>
        </w:drawing>
      </w:r>
    </w:p>
    <w:p w14:paraId="767029AA" w14:textId="27D41793" w:rsidR="00C32440" w:rsidRPr="0081120F" w:rsidRDefault="00296E3E" w:rsidP="0081120F">
      <w:pPr>
        <w:spacing w:before="60" w:after="120" w:line="276" w:lineRule="auto"/>
        <w:ind w:firstLine="567"/>
        <w:jc w:val="center"/>
        <w:rPr>
          <w:sz w:val="21"/>
          <w:szCs w:val="21"/>
        </w:rPr>
      </w:pPr>
      <w:r w:rsidRPr="0081120F">
        <w:rPr>
          <w:b/>
          <w:sz w:val="21"/>
          <w:szCs w:val="21"/>
        </w:rPr>
        <w:t>Рисунок Д.1</w:t>
      </w:r>
      <w:r w:rsidRPr="0081120F">
        <w:rPr>
          <w:sz w:val="21"/>
          <w:szCs w:val="21"/>
        </w:rPr>
        <w:t xml:space="preserve"> </w:t>
      </w:r>
      <w:r w:rsidR="00763945">
        <w:rPr>
          <w:sz w:val="21"/>
          <w:szCs w:val="21"/>
        </w:rPr>
        <w:t>–</w:t>
      </w:r>
      <w:r w:rsidRPr="0081120F">
        <w:rPr>
          <w:sz w:val="21"/>
          <w:szCs w:val="21"/>
        </w:rPr>
        <w:t xml:space="preserve"> Електроустановка будівлі. Система заземлення TN-C-S. Загальна схема підключення двополюсного ПВДП до групових мереж</w:t>
      </w:r>
    </w:p>
    <w:p w14:paraId="47FB5897" w14:textId="77777777" w:rsidR="00C32440" w:rsidRPr="0081120F" w:rsidRDefault="00C32440" w:rsidP="0081120F">
      <w:pPr>
        <w:spacing w:after="120" w:line="276" w:lineRule="auto"/>
        <w:ind w:firstLine="567"/>
        <w:jc w:val="center"/>
        <w:rPr>
          <w:sz w:val="21"/>
          <w:szCs w:val="21"/>
        </w:rPr>
      </w:pPr>
    </w:p>
    <w:p w14:paraId="1082802F" w14:textId="77777777" w:rsidR="00C32440" w:rsidRPr="00085229" w:rsidRDefault="00C32440">
      <w:pPr>
        <w:spacing w:after="120" w:line="276" w:lineRule="auto"/>
        <w:ind w:firstLine="567"/>
        <w:jc w:val="both"/>
        <w:rPr>
          <w:sz w:val="28"/>
          <w:szCs w:val="28"/>
        </w:rPr>
      </w:pPr>
    </w:p>
    <w:p w14:paraId="797C510E" w14:textId="77777777" w:rsidR="00C32440" w:rsidRPr="00085229" w:rsidRDefault="00C32440">
      <w:pPr>
        <w:spacing w:after="120" w:line="276" w:lineRule="auto"/>
        <w:ind w:firstLine="567"/>
        <w:jc w:val="both"/>
        <w:rPr>
          <w:sz w:val="28"/>
          <w:szCs w:val="28"/>
        </w:rPr>
      </w:pPr>
    </w:p>
    <w:p w14:paraId="313E78F4" w14:textId="77777777" w:rsidR="00C32440" w:rsidRPr="00085229" w:rsidRDefault="00C32440">
      <w:pPr>
        <w:spacing w:after="120" w:line="276" w:lineRule="auto"/>
        <w:ind w:firstLine="567"/>
        <w:jc w:val="both"/>
        <w:rPr>
          <w:sz w:val="28"/>
          <w:szCs w:val="28"/>
        </w:rPr>
      </w:pPr>
    </w:p>
    <w:p w14:paraId="44B2EDA6" w14:textId="77777777" w:rsidR="00C32440" w:rsidRPr="00085229" w:rsidRDefault="00296E3E">
      <w:pPr>
        <w:spacing w:after="120" w:line="276" w:lineRule="auto"/>
        <w:ind w:hanging="284"/>
        <w:jc w:val="both"/>
        <w:rPr>
          <w:sz w:val="28"/>
          <w:szCs w:val="28"/>
        </w:rPr>
      </w:pPr>
      <w:r w:rsidRPr="00085229">
        <w:rPr>
          <w:noProof/>
        </w:rPr>
        <w:drawing>
          <wp:inline distT="0" distB="0" distL="0" distR="0" wp14:anchorId="1209E2F4" wp14:editId="205468D5">
            <wp:extent cx="6422194" cy="6893490"/>
            <wp:effectExtent l="0" t="0" r="0" b="0"/>
            <wp:docPr id="201588014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60" cstate="print"/>
                    <a:srcRect l="29343" t="7748" r="30894" b="16376"/>
                    <a:stretch>
                      <a:fillRect/>
                    </a:stretch>
                  </pic:blipFill>
                  <pic:spPr>
                    <a:xfrm>
                      <a:off x="0" y="0"/>
                      <a:ext cx="6422194" cy="6893490"/>
                    </a:xfrm>
                    <a:prstGeom prst="rect">
                      <a:avLst/>
                    </a:prstGeom>
                    <a:ln/>
                  </pic:spPr>
                </pic:pic>
              </a:graphicData>
            </a:graphic>
          </wp:inline>
        </w:drawing>
      </w:r>
    </w:p>
    <w:p w14:paraId="1F53DE4F" w14:textId="0E992FE2" w:rsidR="00C32440" w:rsidRPr="0081120F" w:rsidRDefault="00296E3E" w:rsidP="0081120F">
      <w:pPr>
        <w:spacing w:after="120" w:line="276" w:lineRule="auto"/>
        <w:ind w:firstLine="567"/>
        <w:jc w:val="center"/>
        <w:rPr>
          <w:sz w:val="21"/>
          <w:szCs w:val="21"/>
        </w:rPr>
      </w:pPr>
      <w:r w:rsidRPr="0081120F">
        <w:rPr>
          <w:b/>
          <w:sz w:val="21"/>
          <w:szCs w:val="21"/>
        </w:rPr>
        <w:t>Рисунок Д.2</w:t>
      </w:r>
      <w:r w:rsidRPr="0081120F">
        <w:rPr>
          <w:sz w:val="21"/>
          <w:szCs w:val="21"/>
        </w:rPr>
        <w:t xml:space="preserve">  </w:t>
      </w:r>
      <w:r w:rsidR="00763945">
        <w:rPr>
          <w:sz w:val="21"/>
          <w:szCs w:val="21"/>
        </w:rPr>
        <w:t xml:space="preserve">– </w:t>
      </w:r>
      <w:r w:rsidRPr="0081120F">
        <w:rPr>
          <w:sz w:val="21"/>
          <w:szCs w:val="21"/>
        </w:rPr>
        <w:t>Електроустановка будівлі (варіант). Система заземлення TN-C-S. Загальна схема підключення двополюсного ПВДП до групових мереж</w:t>
      </w:r>
    </w:p>
    <w:p w14:paraId="6F8450D7" w14:textId="77777777" w:rsidR="00C32440" w:rsidRPr="00085229" w:rsidRDefault="00C32440">
      <w:pPr>
        <w:spacing w:after="120" w:line="276" w:lineRule="auto"/>
        <w:ind w:hanging="284"/>
        <w:jc w:val="both"/>
        <w:rPr>
          <w:sz w:val="28"/>
          <w:szCs w:val="28"/>
        </w:rPr>
      </w:pPr>
    </w:p>
    <w:p w14:paraId="421E47A2" w14:textId="77777777" w:rsidR="00C32440" w:rsidRPr="00085229" w:rsidRDefault="00C32440">
      <w:pPr>
        <w:spacing w:after="120" w:line="276" w:lineRule="auto"/>
        <w:ind w:hanging="284"/>
        <w:jc w:val="both"/>
        <w:rPr>
          <w:sz w:val="28"/>
          <w:szCs w:val="28"/>
        </w:rPr>
      </w:pPr>
    </w:p>
    <w:p w14:paraId="1EAEF1B0" w14:textId="77777777" w:rsidR="00C32440" w:rsidRPr="00085229" w:rsidRDefault="00C32440">
      <w:pPr>
        <w:spacing w:after="120" w:line="276" w:lineRule="auto"/>
        <w:ind w:hanging="284"/>
        <w:jc w:val="both"/>
        <w:rPr>
          <w:sz w:val="28"/>
          <w:szCs w:val="28"/>
        </w:rPr>
      </w:pPr>
    </w:p>
    <w:p w14:paraId="387AACA1" w14:textId="77777777" w:rsidR="00C32440" w:rsidRPr="00085229" w:rsidRDefault="00C32440">
      <w:pPr>
        <w:spacing w:after="120" w:line="276" w:lineRule="auto"/>
        <w:ind w:hanging="284"/>
        <w:jc w:val="both"/>
        <w:rPr>
          <w:sz w:val="28"/>
          <w:szCs w:val="28"/>
        </w:rPr>
      </w:pPr>
    </w:p>
    <w:p w14:paraId="553D5F19" w14:textId="77777777" w:rsidR="00C32440" w:rsidRPr="00085229" w:rsidRDefault="00296E3E">
      <w:pPr>
        <w:spacing w:after="120" w:line="276" w:lineRule="auto"/>
        <w:ind w:hanging="284"/>
        <w:jc w:val="both"/>
        <w:rPr>
          <w:sz w:val="28"/>
          <w:szCs w:val="28"/>
        </w:rPr>
      </w:pPr>
      <w:r w:rsidRPr="00085229">
        <w:rPr>
          <w:noProof/>
        </w:rPr>
        <w:drawing>
          <wp:inline distT="0" distB="0" distL="0" distR="0" wp14:anchorId="61468413" wp14:editId="33F143DD">
            <wp:extent cx="6060830" cy="6988810"/>
            <wp:effectExtent l="0" t="0" r="0" b="2540"/>
            <wp:docPr id="201588013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61" cstate="print"/>
                    <a:srcRect l="30181" t="8597" r="30855" b="16827"/>
                    <a:stretch>
                      <a:fillRect/>
                    </a:stretch>
                  </pic:blipFill>
                  <pic:spPr>
                    <a:xfrm>
                      <a:off x="0" y="0"/>
                      <a:ext cx="6065887" cy="6994642"/>
                    </a:xfrm>
                    <a:prstGeom prst="rect">
                      <a:avLst/>
                    </a:prstGeom>
                    <a:ln/>
                  </pic:spPr>
                </pic:pic>
              </a:graphicData>
            </a:graphic>
          </wp:inline>
        </w:drawing>
      </w:r>
    </w:p>
    <w:p w14:paraId="2E762E48" w14:textId="25CE9D89" w:rsidR="00C32440" w:rsidRPr="003B328D" w:rsidRDefault="00296E3E" w:rsidP="0081120F">
      <w:pPr>
        <w:spacing w:after="120" w:line="276" w:lineRule="auto"/>
        <w:ind w:firstLine="720"/>
        <w:jc w:val="both"/>
        <w:rPr>
          <w:sz w:val="21"/>
          <w:szCs w:val="21"/>
        </w:rPr>
      </w:pPr>
      <w:r w:rsidRPr="003B328D">
        <w:rPr>
          <w:b/>
          <w:sz w:val="21"/>
          <w:szCs w:val="21"/>
        </w:rPr>
        <w:t>Рисунок Д.3</w:t>
      </w:r>
      <w:r w:rsidRPr="003B328D">
        <w:rPr>
          <w:sz w:val="21"/>
          <w:szCs w:val="21"/>
        </w:rPr>
        <w:t xml:space="preserve"> </w:t>
      </w:r>
      <w:r w:rsidR="00763945" w:rsidRPr="003B328D">
        <w:rPr>
          <w:sz w:val="21"/>
          <w:szCs w:val="21"/>
        </w:rPr>
        <w:t>–</w:t>
      </w:r>
      <w:r w:rsidRPr="003B328D">
        <w:rPr>
          <w:sz w:val="21"/>
          <w:szCs w:val="21"/>
        </w:rPr>
        <w:t xml:space="preserve"> Електроустановка будівлі. Система заземлення TN-C-S. Схема підключення ПВДП до кожного окремого електроприймача</w:t>
      </w:r>
    </w:p>
    <w:p w14:paraId="06DA3EBA" w14:textId="406FC8B0" w:rsidR="00C32440" w:rsidRPr="003B328D" w:rsidRDefault="00EA0FE5" w:rsidP="00B341A9">
      <w:pPr>
        <w:numPr>
          <w:ilvl w:val="0"/>
          <w:numId w:val="22"/>
        </w:numPr>
        <w:pBdr>
          <w:top w:val="nil"/>
          <w:left w:val="nil"/>
          <w:bottom w:val="nil"/>
          <w:right w:val="nil"/>
          <w:between w:val="nil"/>
        </w:pBdr>
        <w:spacing w:after="0" w:line="360" w:lineRule="auto"/>
        <w:ind w:left="0" w:firstLine="720"/>
        <w:jc w:val="both"/>
        <w:rPr>
          <w:sz w:val="21"/>
          <w:szCs w:val="21"/>
        </w:rPr>
      </w:pPr>
      <w:r w:rsidRPr="003B328D">
        <w:rPr>
          <w:sz w:val="21"/>
          <w:szCs w:val="21"/>
        </w:rPr>
        <w:t xml:space="preserve">У разі </w:t>
      </w:r>
      <w:r w:rsidR="00296E3E" w:rsidRPr="003B328D">
        <w:rPr>
          <w:sz w:val="21"/>
          <w:szCs w:val="21"/>
        </w:rPr>
        <w:t>проєктуванн</w:t>
      </w:r>
      <w:r w:rsidRPr="003B328D">
        <w:rPr>
          <w:sz w:val="21"/>
          <w:szCs w:val="21"/>
        </w:rPr>
        <w:t>я</w:t>
      </w:r>
      <w:r w:rsidR="00296E3E" w:rsidRPr="003B328D">
        <w:rPr>
          <w:sz w:val="21"/>
          <w:szCs w:val="21"/>
        </w:rPr>
        <w:t xml:space="preserve"> групових мереж житлових та громадських будівель із застосуванням ПВДП слід застосовувати захисні пристрої від короткого замикання, що відповідають вимогам </w:t>
      </w:r>
      <w:hyperlink r:id="rId362" w:history="1">
        <w:r w:rsidR="00296E3E" w:rsidRPr="00103073">
          <w:rPr>
            <w:rStyle w:val="ae"/>
            <w:sz w:val="21"/>
            <w:szCs w:val="21"/>
          </w:rPr>
          <w:t>ДСТУ EN 60898-1</w:t>
        </w:r>
      </w:hyperlink>
      <w:r w:rsidR="00296E3E" w:rsidRPr="003B328D">
        <w:rPr>
          <w:sz w:val="21"/>
          <w:szCs w:val="21"/>
        </w:rPr>
        <w:t xml:space="preserve">, </w:t>
      </w:r>
      <w:hyperlink r:id="rId363" w:history="1">
        <w:r w:rsidR="00296E3E" w:rsidRPr="00103073">
          <w:rPr>
            <w:rStyle w:val="ae"/>
            <w:sz w:val="21"/>
            <w:szCs w:val="21"/>
          </w:rPr>
          <w:t>ДСТУ EN 60947-2</w:t>
        </w:r>
      </w:hyperlink>
      <w:r w:rsidR="00296E3E" w:rsidRPr="003B328D">
        <w:rPr>
          <w:sz w:val="21"/>
          <w:szCs w:val="21"/>
        </w:rPr>
        <w:t xml:space="preserve">, </w:t>
      </w:r>
      <w:hyperlink r:id="rId364" w:history="1">
        <w:r w:rsidR="00296E3E" w:rsidRPr="00103073">
          <w:rPr>
            <w:rStyle w:val="ae"/>
            <w:sz w:val="21"/>
            <w:szCs w:val="21"/>
          </w:rPr>
          <w:t>ДСТУ EN 61008-1</w:t>
        </w:r>
      </w:hyperlink>
      <w:r w:rsidR="00296E3E" w:rsidRPr="003B328D">
        <w:rPr>
          <w:sz w:val="21"/>
          <w:szCs w:val="21"/>
        </w:rPr>
        <w:t xml:space="preserve">, </w:t>
      </w:r>
      <w:hyperlink r:id="rId365" w:history="1">
        <w:r w:rsidR="00296E3E" w:rsidRPr="00103073">
          <w:rPr>
            <w:rStyle w:val="ae"/>
            <w:sz w:val="21"/>
            <w:szCs w:val="21"/>
          </w:rPr>
          <w:t>ДСТУ EN 61009-1</w:t>
        </w:r>
      </w:hyperlink>
      <w:r w:rsidR="00296E3E" w:rsidRPr="003B328D">
        <w:rPr>
          <w:sz w:val="21"/>
          <w:szCs w:val="21"/>
        </w:rPr>
        <w:t xml:space="preserve">, </w:t>
      </w:r>
      <w:hyperlink r:id="rId366" w:history="1">
        <w:r w:rsidR="00296E3E" w:rsidRPr="00103073">
          <w:rPr>
            <w:rStyle w:val="ae"/>
            <w:sz w:val="21"/>
            <w:szCs w:val="21"/>
          </w:rPr>
          <w:t>ДСТУ IEC 62423</w:t>
        </w:r>
      </w:hyperlink>
      <w:r w:rsidR="00296E3E" w:rsidRPr="003B328D">
        <w:rPr>
          <w:sz w:val="21"/>
          <w:szCs w:val="21"/>
        </w:rPr>
        <w:t xml:space="preserve">, з якими ПВДП повинно бути скоординовано </w:t>
      </w:r>
      <w:r w:rsidRPr="003B328D">
        <w:rPr>
          <w:sz w:val="21"/>
          <w:szCs w:val="21"/>
        </w:rPr>
        <w:t xml:space="preserve">за </w:t>
      </w:r>
      <w:r w:rsidR="00296E3E" w:rsidRPr="003B328D">
        <w:rPr>
          <w:sz w:val="21"/>
          <w:szCs w:val="21"/>
        </w:rPr>
        <w:t>номінальн</w:t>
      </w:r>
      <w:r w:rsidRPr="003B328D">
        <w:rPr>
          <w:sz w:val="21"/>
          <w:szCs w:val="21"/>
        </w:rPr>
        <w:t xml:space="preserve">им </w:t>
      </w:r>
      <w:r w:rsidR="00296E3E" w:rsidRPr="003B328D">
        <w:rPr>
          <w:sz w:val="21"/>
          <w:szCs w:val="21"/>
        </w:rPr>
        <w:t>струм</w:t>
      </w:r>
      <w:r w:rsidRPr="003B328D">
        <w:rPr>
          <w:sz w:val="21"/>
          <w:szCs w:val="21"/>
        </w:rPr>
        <w:t>ом</w:t>
      </w:r>
      <w:r w:rsidR="00296E3E" w:rsidRPr="003B328D">
        <w:rPr>
          <w:sz w:val="21"/>
          <w:szCs w:val="21"/>
        </w:rPr>
        <w:t>.</w:t>
      </w:r>
      <w:r w:rsidRPr="003B328D">
        <w:rPr>
          <w:sz w:val="21"/>
          <w:szCs w:val="21"/>
        </w:rPr>
        <w:t xml:space="preserve">  </w:t>
      </w:r>
    </w:p>
    <w:p w14:paraId="7DA50C61" w14:textId="77777777" w:rsidR="00C32440" w:rsidRPr="0081120F" w:rsidRDefault="00296E3E" w:rsidP="00B341A9">
      <w:pPr>
        <w:numPr>
          <w:ilvl w:val="0"/>
          <w:numId w:val="22"/>
        </w:numPr>
        <w:pBdr>
          <w:top w:val="nil"/>
          <w:left w:val="nil"/>
          <w:bottom w:val="nil"/>
          <w:right w:val="nil"/>
          <w:between w:val="nil"/>
        </w:pBdr>
        <w:spacing w:after="0" w:line="360" w:lineRule="auto"/>
        <w:ind w:left="0" w:firstLine="720"/>
        <w:jc w:val="both"/>
        <w:rPr>
          <w:sz w:val="21"/>
          <w:szCs w:val="21"/>
        </w:rPr>
      </w:pPr>
      <w:r w:rsidRPr="003B328D">
        <w:rPr>
          <w:sz w:val="21"/>
          <w:szCs w:val="21"/>
        </w:rPr>
        <w:t>Схеми підключення ПВДП разом із пристроями захисту групових мереж від можливих</w:t>
      </w:r>
      <w:r w:rsidRPr="0081120F">
        <w:rPr>
          <w:sz w:val="21"/>
          <w:szCs w:val="21"/>
        </w:rPr>
        <w:t xml:space="preserve"> коротких замикань (автоматичними вимикачами, автоматичними вимикачами диференціального захисту і пристроями захисного відключення (ПЗВ) наведено на рисунку Д.4.</w:t>
      </w:r>
    </w:p>
    <w:p w14:paraId="3FD8E8E3" w14:textId="77777777" w:rsidR="00C32440" w:rsidRPr="00085229" w:rsidRDefault="00296E3E">
      <w:pPr>
        <w:spacing w:after="0" w:line="276" w:lineRule="auto"/>
        <w:ind w:firstLine="567"/>
        <w:jc w:val="both"/>
        <w:rPr>
          <w:sz w:val="28"/>
          <w:szCs w:val="28"/>
        </w:rPr>
      </w:pPr>
      <w:r w:rsidRPr="00085229">
        <w:rPr>
          <w:noProof/>
        </w:rPr>
        <w:drawing>
          <wp:inline distT="0" distB="0" distL="0" distR="0" wp14:anchorId="33B54F2F" wp14:editId="4DAB84F5">
            <wp:extent cx="4338000" cy="993197"/>
            <wp:effectExtent l="0" t="0" r="0" b="0"/>
            <wp:docPr id="20158801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67" cstate="print"/>
                    <a:srcRect l="25595" t="12565" r="35120" b="71444"/>
                    <a:stretch>
                      <a:fillRect/>
                    </a:stretch>
                  </pic:blipFill>
                  <pic:spPr>
                    <a:xfrm>
                      <a:off x="0" y="0"/>
                      <a:ext cx="4338000" cy="993197"/>
                    </a:xfrm>
                    <a:prstGeom prst="rect">
                      <a:avLst/>
                    </a:prstGeom>
                    <a:ln/>
                  </pic:spPr>
                </pic:pic>
              </a:graphicData>
            </a:graphic>
          </wp:inline>
        </w:drawing>
      </w:r>
      <w:r w:rsidRPr="00085229">
        <w:rPr>
          <w:sz w:val="28"/>
          <w:szCs w:val="28"/>
        </w:rPr>
        <w:t xml:space="preserve"> </w:t>
      </w:r>
    </w:p>
    <w:p w14:paraId="7F6B2BD8" w14:textId="77777777" w:rsidR="00C32440" w:rsidRPr="00085229" w:rsidRDefault="00296E3E">
      <w:pPr>
        <w:spacing w:before="240" w:after="300" w:line="276" w:lineRule="auto"/>
        <w:ind w:firstLine="567"/>
        <w:jc w:val="both"/>
        <w:rPr>
          <w:sz w:val="28"/>
          <w:szCs w:val="28"/>
        </w:rPr>
      </w:pPr>
      <w:r w:rsidRPr="00085229">
        <w:rPr>
          <w:sz w:val="28"/>
          <w:szCs w:val="28"/>
        </w:rPr>
        <w:t>а) Підключення ПВДП з автоматичним вимикачем (АВ)</w:t>
      </w:r>
    </w:p>
    <w:p w14:paraId="4D7E0670" w14:textId="77777777" w:rsidR="00C32440" w:rsidRPr="00085229" w:rsidRDefault="00296E3E">
      <w:pPr>
        <w:spacing w:after="0" w:line="276" w:lineRule="auto"/>
        <w:ind w:firstLine="567"/>
        <w:jc w:val="both"/>
        <w:rPr>
          <w:sz w:val="28"/>
          <w:szCs w:val="28"/>
        </w:rPr>
      </w:pPr>
      <w:r w:rsidRPr="00085229">
        <w:rPr>
          <w:sz w:val="28"/>
          <w:szCs w:val="28"/>
        </w:rPr>
        <w:t xml:space="preserve"> </w:t>
      </w:r>
      <w:r w:rsidRPr="00085229">
        <w:rPr>
          <w:noProof/>
        </w:rPr>
        <w:drawing>
          <wp:inline distT="0" distB="0" distL="0" distR="0" wp14:anchorId="48187E66" wp14:editId="6EB5EF43">
            <wp:extent cx="4324559" cy="969698"/>
            <wp:effectExtent l="0" t="0" r="0" b="0"/>
            <wp:docPr id="201588014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67" cstate="print"/>
                    <a:srcRect l="25595" t="40881" r="35120" b="43458"/>
                    <a:stretch>
                      <a:fillRect/>
                    </a:stretch>
                  </pic:blipFill>
                  <pic:spPr>
                    <a:xfrm>
                      <a:off x="0" y="0"/>
                      <a:ext cx="4324559" cy="969698"/>
                    </a:xfrm>
                    <a:prstGeom prst="rect">
                      <a:avLst/>
                    </a:prstGeom>
                    <a:ln/>
                  </pic:spPr>
                </pic:pic>
              </a:graphicData>
            </a:graphic>
          </wp:inline>
        </w:drawing>
      </w:r>
    </w:p>
    <w:p w14:paraId="76C9D206" w14:textId="77777777" w:rsidR="00C32440" w:rsidRPr="0081120F" w:rsidRDefault="00296E3E">
      <w:pPr>
        <w:spacing w:before="240" w:after="300" w:line="276" w:lineRule="auto"/>
        <w:ind w:firstLine="567"/>
        <w:jc w:val="both"/>
        <w:rPr>
          <w:sz w:val="21"/>
          <w:szCs w:val="21"/>
        </w:rPr>
      </w:pPr>
      <w:r w:rsidRPr="0081120F">
        <w:rPr>
          <w:sz w:val="21"/>
          <w:szCs w:val="21"/>
        </w:rPr>
        <w:t>б) Підключення ПВДП з автоматичним вимикачем, керованим диференціальним струмом з захистом від надструмів (ВАЗДН)</w:t>
      </w:r>
    </w:p>
    <w:p w14:paraId="378B1A21" w14:textId="77777777" w:rsidR="00C32440" w:rsidRPr="00914E4F" w:rsidRDefault="00296E3E">
      <w:pPr>
        <w:spacing w:after="0" w:line="276" w:lineRule="auto"/>
        <w:ind w:firstLine="567"/>
        <w:jc w:val="both"/>
        <w:rPr>
          <w:sz w:val="28"/>
          <w:szCs w:val="28"/>
        </w:rPr>
      </w:pPr>
      <w:r w:rsidRPr="00085229">
        <w:rPr>
          <w:sz w:val="28"/>
          <w:szCs w:val="28"/>
        </w:rPr>
        <w:t xml:space="preserve"> </w:t>
      </w:r>
      <w:r w:rsidRPr="0001125C">
        <w:rPr>
          <w:noProof/>
        </w:rPr>
        <w:drawing>
          <wp:inline distT="0" distB="0" distL="0" distR="0" wp14:anchorId="54A8BFDF" wp14:editId="68D5A274">
            <wp:extent cx="4324559" cy="956160"/>
            <wp:effectExtent l="0" t="0" r="0" b="0"/>
            <wp:docPr id="201588014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67" cstate="print"/>
                    <a:srcRect l="25595" t="67533" r="35120" b="17024"/>
                    <a:stretch>
                      <a:fillRect/>
                    </a:stretch>
                  </pic:blipFill>
                  <pic:spPr>
                    <a:xfrm>
                      <a:off x="0" y="0"/>
                      <a:ext cx="4324559" cy="956160"/>
                    </a:xfrm>
                    <a:prstGeom prst="rect">
                      <a:avLst/>
                    </a:prstGeom>
                    <a:ln/>
                  </pic:spPr>
                </pic:pic>
              </a:graphicData>
            </a:graphic>
          </wp:inline>
        </w:drawing>
      </w:r>
    </w:p>
    <w:p w14:paraId="6E7637D5" w14:textId="77777777" w:rsidR="00C32440" w:rsidRPr="00914E4F" w:rsidRDefault="00296E3E" w:rsidP="0081120F">
      <w:pPr>
        <w:spacing w:before="240" w:after="120" w:line="293" w:lineRule="auto"/>
        <w:ind w:firstLine="720"/>
        <w:jc w:val="both"/>
        <w:rPr>
          <w:sz w:val="21"/>
          <w:szCs w:val="21"/>
        </w:rPr>
      </w:pPr>
      <w:r w:rsidRPr="00914E4F">
        <w:rPr>
          <w:sz w:val="21"/>
          <w:szCs w:val="21"/>
        </w:rPr>
        <w:t>в) Підключення ПВДП з автоматичним вимикачем та пристроєм захисного відключення (ПЗВ)</w:t>
      </w:r>
    </w:p>
    <w:p w14:paraId="4848CA09" w14:textId="77777777" w:rsidR="00C32440" w:rsidRPr="00914E4F" w:rsidRDefault="00296E3E" w:rsidP="0081120F">
      <w:pPr>
        <w:spacing w:after="120" w:line="293" w:lineRule="auto"/>
        <w:ind w:firstLine="720"/>
        <w:jc w:val="both"/>
        <w:rPr>
          <w:sz w:val="21"/>
          <w:szCs w:val="21"/>
        </w:rPr>
      </w:pPr>
      <w:r w:rsidRPr="00914E4F">
        <w:rPr>
          <w:b/>
          <w:sz w:val="21"/>
          <w:szCs w:val="21"/>
        </w:rPr>
        <w:t>Рисунок Д.4</w:t>
      </w:r>
      <w:r w:rsidRPr="00914E4F">
        <w:rPr>
          <w:sz w:val="21"/>
          <w:szCs w:val="21"/>
        </w:rPr>
        <w:t xml:space="preserve">  - Схеми підключення ПЗДП разом із пристроями захисту групових мереж від можливих коротких замикань (автоматичними вимикачами, автоматичними вимикачами диференціального струму і пристроями захисного відключення).</w:t>
      </w:r>
    </w:p>
    <w:p w14:paraId="2B7B853A" w14:textId="39A7D383" w:rsidR="00C32440" w:rsidRPr="00023469" w:rsidRDefault="00296E3E" w:rsidP="00B341A9">
      <w:pPr>
        <w:numPr>
          <w:ilvl w:val="0"/>
          <w:numId w:val="22"/>
        </w:numPr>
        <w:pBdr>
          <w:top w:val="nil"/>
          <w:left w:val="nil"/>
          <w:bottom w:val="nil"/>
          <w:right w:val="nil"/>
          <w:between w:val="nil"/>
        </w:pBdr>
        <w:spacing w:after="0" w:line="293" w:lineRule="auto"/>
        <w:ind w:left="0" w:firstLine="720"/>
        <w:jc w:val="both"/>
        <w:rPr>
          <w:sz w:val="21"/>
          <w:szCs w:val="21"/>
        </w:rPr>
      </w:pPr>
      <w:r w:rsidRPr="00914E4F">
        <w:rPr>
          <w:sz w:val="21"/>
          <w:szCs w:val="21"/>
        </w:rPr>
        <w:t>Дозволяється використ</w:t>
      </w:r>
      <w:r w:rsidR="00914E4F" w:rsidRPr="00914E4F">
        <w:rPr>
          <w:sz w:val="21"/>
          <w:szCs w:val="21"/>
        </w:rPr>
        <w:t xml:space="preserve">овувати </w:t>
      </w:r>
      <w:r w:rsidRPr="00914E4F">
        <w:rPr>
          <w:sz w:val="21"/>
          <w:szCs w:val="21"/>
        </w:rPr>
        <w:t>замість окремих автоматичного вимикача і ПВДП або АВ і ПЗВ, і ПВДП, комбінован</w:t>
      </w:r>
      <w:r w:rsidR="00914E4F" w:rsidRPr="00914E4F">
        <w:rPr>
          <w:sz w:val="21"/>
          <w:szCs w:val="21"/>
        </w:rPr>
        <w:t>і</w:t>
      </w:r>
      <w:r w:rsidRPr="00914E4F">
        <w:rPr>
          <w:sz w:val="21"/>
          <w:szCs w:val="21"/>
        </w:rPr>
        <w:t xml:space="preserve"> пристрої, які поєднують їх</w:t>
      </w:r>
      <w:r w:rsidR="00914E4F" w:rsidRPr="00914E4F">
        <w:rPr>
          <w:sz w:val="21"/>
          <w:szCs w:val="21"/>
        </w:rPr>
        <w:t>ні функції</w:t>
      </w:r>
      <w:r w:rsidRPr="00914E4F">
        <w:rPr>
          <w:sz w:val="21"/>
          <w:szCs w:val="21"/>
        </w:rPr>
        <w:t>, та відповідають вимогам стандартів</w:t>
      </w:r>
      <w:r w:rsidR="00914E4F" w:rsidRPr="00914E4F">
        <w:rPr>
          <w:sz w:val="21"/>
          <w:szCs w:val="21"/>
        </w:rPr>
        <w:t>, установлених для кожного з</w:t>
      </w:r>
      <w:r w:rsidRPr="00914E4F">
        <w:rPr>
          <w:sz w:val="21"/>
          <w:szCs w:val="21"/>
        </w:rPr>
        <w:t xml:space="preserve"> окрем</w:t>
      </w:r>
      <w:r w:rsidR="00914E4F" w:rsidRPr="00914E4F">
        <w:rPr>
          <w:sz w:val="21"/>
          <w:szCs w:val="21"/>
        </w:rPr>
        <w:t xml:space="preserve">их пристроїв. </w:t>
      </w:r>
    </w:p>
    <w:p w14:paraId="167FB048" w14:textId="0ADA5BA2" w:rsidR="00103073" w:rsidRDefault="00103073">
      <w:pPr>
        <w:pBdr>
          <w:top w:val="nil"/>
          <w:left w:val="nil"/>
          <w:bottom w:val="nil"/>
          <w:right w:val="nil"/>
          <w:between w:val="nil"/>
        </w:pBdr>
        <w:spacing w:after="0" w:line="293" w:lineRule="auto"/>
        <w:jc w:val="both"/>
        <w:rPr>
          <w:sz w:val="21"/>
          <w:szCs w:val="21"/>
        </w:rPr>
      </w:pPr>
      <w:r>
        <w:rPr>
          <w:sz w:val="21"/>
          <w:szCs w:val="21"/>
        </w:rPr>
        <w:br w:type="page"/>
      </w:r>
    </w:p>
    <w:p w14:paraId="75FA17DC" w14:textId="77777777" w:rsidR="00914E4F" w:rsidRPr="00914E4F" w:rsidRDefault="00914E4F" w:rsidP="00023469">
      <w:pPr>
        <w:pBdr>
          <w:top w:val="nil"/>
          <w:left w:val="nil"/>
          <w:bottom w:val="nil"/>
          <w:right w:val="nil"/>
          <w:between w:val="nil"/>
        </w:pBdr>
        <w:spacing w:after="0" w:line="293" w:lineRule="auto"/>
        <w:jc w:val="both"/>
        <w:rPr>
          <w:sz w:val="21"/>
          <w:szCs w:val="21"/>
        </w:rPr>
      </w:pPr>
    </w:p>
    <w:p w14:paraId="3CB2C043" w14:textId="77777777" w:rsidR="00C32440" w:rsidRPr="00914E4F" w:rsidRDefault="00296E3E" w:rsidP="0081120F">
      <w:pPr>
        <w:pStyle w:val="1"/>
        <w:spacing w:before="0" w:line="293" w:lineRule="auto"/>
        <w:ind w:firstLine="720"/>
        <w:jc w:val="center"/>
        <w:rPr>
          <w:bCs/>
          <w:color w:val="auto"/>
          <w:sz w:val="21"/>
          <w:szCs w:val="21"/>
        </w:rPr>
      </w:pPr>
      <w:bookmarkStart w:id="132" w:name="_Toc205464356"/>
      <w:r w:rsidRPr="00914E4F">
        <w:rPr>
          <w:bCs/>
          <w:color w:val="auto"/>
          <w:sz w:val="21"/>
          <w:szCs w:val="21"/>
        </w:rPr>
        <w:t>ДОДАТОК Е</w:t>
      </w:r>
      <w:bookmarkEnd w:id="132"/>
    </w:p>
    <w:p w14:paraId="30869B0A" w14:textId="77777777" w:rsidR="00C32440" w:rsidRPr="00914E4F" w:rsidRDefault="00296E3E" w:rsidP="0081120F">
      <w:pPr>
        <w:spacing w:after="0" w:line="293" w:lineRule="auto"/>
        <w:ind w:firstLine="720"/>
        <w:jc w:val="center"/>
        <w:rPr>
          <w:sz w:val="21"/>
          <w:szCs w:val="21"/>
        </w:rPr>
      </w:pPr>
      <w:bookmarkStart w:id="133" w:name="_heading=h.3gnlt4p" w:colFirst="0" w:colLast="0"/>
      <w:bookmarkEnd w:id="133"/>
      <w:r w:rsidRPr="00914E4F">
        <w:rPr>
          <w:sz w:val="21"/>
          <w:szCs w:val="21"/>
        </w:rPr>
        <w:t>(довідковий)</w:t>
      </w:r>
    </w:p>
    <w:p w14:paraId="36F69A29" w14:textId="77777777" w:rsidR="00C32440" w:rsidRPr="00914E4F" w:rsidRDefault="00296E3E" w:rsidP="0081120F">
      <w:pPr>
        <w:pStyle w:val="1"/>
        <w:spacing w:before="0" w:after="120" w:line="293" w:lineRule="auto"/>
        <w:ind w:firstLine="720"/>
        <w:jc w:val="center"/>
        <w:rPr>
          <w:b/>
          <w:color w:val="auto"/>
          <w:sz w:val="21"/>
          <w:szCs w:val="21"/>
        </w:rPr>
      </w:pPr>
      <w:bookmarkStart w:id="134" w:name="_Toc205464357"/>
      <w:r w:rsidRPr="00914E4F">
        <w:rPr>
          <w:b/>
          <w:color w:val="auto"/>
          <w:sz w:val="21"/>
          <w:szCs w:val="21"/>
        </w:rPr>
        <w:t>МОНТАЖ ЛІНІЙ ЕЛЕКТРОПРОВОДКИ У ЖИТЛОВИХ ПРИМІЩЕННЯХ</w:t>
      </w:r>
      <w:bookmarkEnd w:id="134"/>
    </w:p>
    <w:p w14:paraId="2D84F455" w14:textId="552DDF8E" w:rsidR="00C32440" w:rsidRPr="0081120F" w:rsidRDefault="00296E3E" w:rsidP="00B341A9">
      <w:pPr>
        <w:numPr>
          <w:ilvl w:val="1"/>
          <w:numId w:val="13"/>
        </w:numPr>
        <w:pBdr>
          <w:top w:val="nil"/>
          <w:left w:val="nil"/>
          <w:bottom w:val="nil"/>
          <w:right w:val="nil"/>
          <w:between w:val="nil"/>
        </w:pBdr>
        <w:tabs>
          <w:tab w:val="left" w:pos="1134"/>
        </w:tabs>
        <w:spacing w:after="0" w:line="293" w:lineRule="auto"/>
        <w:ind w:left="0" w:firstLine="720"/>
        <w:jc w:val="both"/>
        <w:rPr>
          <w:sz w:val="21"/>
          <w:szCs w:val="21"/>
        </w:rPr>
      </w:pPr>
      <w:r w:rsidRPr="00914E4F">
        <w:rPr>
          <w:sz w:val="21"/>
          <w:szCs w:val="21"/>
        </w:rPr>
        <w:t>Рекомендації цього додатк</w:t>
      </w:r>
      <w:r w:rsidR="00AB0793">
        <w:rPr>
          <w:sz w:val="21"/>
          <w:szCs w:val="21"/>
        </w:rPr>
        <w:t>а</w:t>
      </w:r>
      <w:r w:rsidRPr="00914E4F">
        <w:rPr>
          <w:sz w:val="21"/>
          <w:szCs w:val="21"/>
        </w:rPr>
        <w:t xml:space="preserve"> поширюються на монтаж прихованих електричних ліній</w:t>
      </w:r>
      <w:r w:rsidRPr="0081120F">
        <w:rPr>
          <w:sz w:val="21"/>
          <w:szCs w:val="21"/>
        </w:rPr>
        <w:t xml:space="preserve"> (або труб для кабелів, проводів), а також розеток і вимикачів в житлових приміщеннях </w:t>
      </w:r>
      <w:r w:rsidR="00AB0793">
        <w:rPr>
          <w:sz w:val="21"/>
          <w:szCs w:val="21"/>
        </w:rPr>
        <w:t xml:space="preserve">для </w:t>
      </w:r>
      <w:r w:rsidRPr="0081120F">
        <w:rPr>
          <w:sz w:val="21"/>
          <w:szCs w:val="21"/>
        </w:rPr>
        <w:t xml:space="preserve"> обмеження розміщення прихованих електричних мереж певними зонами та полегшення встановлення інших інженерних комунікацій (наприклад, газо-, водопостачання, опалення) і обмеження ризику пошкодження електричних ліній, п</w:t>
      </w:r>
      <w:r w:rsidR="00AB0793">
        <w:rPr>
          <w:sz w:val="21"/>
          <w:szCs w:val="21"/>
        </w:rPr>
        <w:t xml:space="preserve">ід час </w:t>
      </w:r>
      <w:r w:rsidRPr="0081120F">
        <w:rPr>
          <w:sz w:val="21"/>
          <w:szCs w:val="21"/>
        </w:rPr>
        <w:t>можливих будівельних роб</w:t>
      </w:r>
      <w:r w:rsidR="00AB0793">
        <w:rPr>
          <w:sz w:val="21"/>
          <w:szCs w:val="21"/>
        </w:rPr>
        <w:t>іт</w:t>
      </w:r>
      <w:r w:rsidRPr="0081120F">
        <w:rPr>
          <w:sz w:val="21"/>
          <w:szCs w:val="21"/>
        </w:rPr>
        <w:t xml:space="preserve"> на стінах чи підлозі.</w:t>
      </w:r>
    </w:p>
    <w:p w14:paraId="609E27C2" w14:textId="4FE8D077" w:rsidR="00C32440" w:rsidRPr="0081120F" w:rsidRDefault="00296E3E" w:rsidP="0081120F">
      <w:pPr>
        <w:tabs>
          <w:tab w:val="left" w:pos="1134"/>
        </w:tabs>
        <w:spacing w:after="0" w:line="293" w:lineRule="auto"/>
        <w:ind w:firstLine="720"/>
        <w:jc w:val="both"/>
        <w:rPr>
          <w:sz w:val="21"/>
          <w:szCs w:val="21"/>
        </w:rPr>
      </w:pPr>
      <w:r w:rsidRPr="0081120F">
        <w:rPr>
          <w:sz w:val="21"/>
          <w:szCs w:val="21"/>
        </w:rPr>
        <w:t>Наведені</w:t>
      </w:r>
      <w:r w:rsidR="00AB0793">
        <w:rPr>
          <w:sz w:val="21"/>
          <w:szCs w:val="21"/>
        </w:rPr>
        <w:t xml:space="preserve"> </w:t>
      </w:r>
      <w:r w:rsidRPr="0081120F">
        <w:rPr>
          <w:sz w:val="21"/>
          <w:szCs w:val="21"/>
        </w:rPr>
        <w:t>нижче</w:t>
      </w:r>
      <w:r w:rsidR="00AB0793">
        <w:rPr>
          <w:sz w:val="21"/>
          <w:szCs w:val="21"/>
        </w:rPr>
        <w:t xml:space="preserve"> </w:t>
      </w:r>
      <w:r w:rsidRPr="0081120F">
        <w:rPr>
          <w:sz w:val="21"/>
          <w:szCs w:val="21"/>
        </w:rPr>
        <w:t>вимоги</w:t>
      </w:r>
      <w:r w:rsidR="00AB0793">
        <w:rPr>
          <w:sz w:val="21"/>
          <w:szCs w:val="21"/>
        </w:rPr>
        <w:t xml:space="preserve"> </w:t>
      </w:r>
      <w:r w:rsidRPr="0081120F">
        <w:rPr>
          <w:sz w:val="21"/>
          <w:szCs w:val="21"/>
        </w:rPr>
        <w:t>ідентичні</w:t>
      </w:r>
      <w:r w:rsidR="00AB0793">
        <w:rPr>
          <w:sz w:val="21"/>
          <w:szCs w:val="21"/>
        </w:rPr>
        <w:t xml:space="preserve"> </w:t>
      </w:r>
      <w:r w:rsidRPr="0081120F">
        <w:rPr>
          <w:sz w:val="21"/>
          <w:szCs w:val="21"/>
        </w:rPr>
        <w:t>європейському</w:t>
      </w:r>
      <w:r w:rsidR="00AB0793">
        <w:rPr>
          <w:sz w:val="21"/>
          <w:szCs w:val="21"/>
        </w:rPr>
        <w:t xml:space="preserve"> </w:t>
      </w:r>
      <w:r w:rsidRPr="0081120F">
        <w:rPr>
          <w:sz w:val="21"/>
          <w:szCs w:val="21"/>
        </w:rPr>
        <w:t>стандарту</w:t>
      </w:r>
      <w:r w:rsidR="00AB0793">
        <w:rPr>
          <w:sz w:val="21"/>
          <w:szCs w:val="21"/>
        </w:rPr>
        <w:t xml:space="preserve"> </w:t>
      </w:r>
      <w:r w:rsidRPr="0081120F">
        <w:rPr>
          <w:sz w:val="21"/>
          <w:szCs w:val="21"/>
        </w:rPr>
        <w:t>DIN 18015-3 [24].</w:t>
      </w:r>
    </w:p>
    <w:p w14:paraId="2E68373D" w14:textId="77777777" w:rsidR="00C32440" w:rsidRPr="0081120F" w:rsidRDefault="00296E3E" w:rsidP="00B341A9">
      <w:pPr>
        <w:numPr>
          <w:ilvl w:val="1"/>
          <w:numId w:val="13"/>
        </w:numPr>
        <w:pBdr>
          <w:top w:val="nil"/>
          <w:left w:val="nil"/>
          <w:bottom w:val="nil"/>
          <w:right w:val="nil"/>
          <w:between w:val="nil"/>
        </w:pBdr>
        <w:tabs>
          <w:tab w:val="left" w:pos="1134"/>
        </w:tabs>
        <w:spacing w:after="0" w:line="293" w:lineRule="auto"/>
        <w:ind w:left="0" w:firstLine="720"/>
        <w:jc w:val="both"/>
        <w:rPr>
          <w:sz w:val="21"/>
          <w:szCs w:val="21"/>
        </w:rPr>
      </w:pPr>
      <w:r w:rsidRPr="0081120F">
        <w:rPr>
          <w:sz w:val="21"/>
          <w:szCs w:val="21"/>
        </w:rPr>
        <w:t>Для виконання прихованих електричних ліній проводок визначаються зони:</w:t>
      </w:r>
    </w:p>
    <w:p w14:paraId="6F1BD901" w14:textId="1AA41A1B" w:rsidR="00C32440" w:rsidRPr="00023469" w:rsidRDefault="00296E3E" w:rsidP="00023469">
      <w:pPr>
        <w:pStyle w:val="ac"/>
        <w:numPr>
          <w:ilvl w:val="0"/>
          <w:numId w:val="51"/>
        </w:numPr>
        <w:pBdr>
          <w:top w:val="nil"/>
          <w:left w:val="nil"/>
          <w:bottom w:val="nil"/>
          <w:right w:val="nil"/>
          <w:between w:val="nil"/>
        </w:pBdr>
        <w:tabs>
          <w:tab w:val="left" w:pos="1560"/>
        </w:tabs>
        <w:spacing w:after="0" w:line="293" w:lineRule="auto"/>
        <w:jc w:val="both"/>
        <w:rPr>
          <w:sz w:val="21"/>
          <w:szCs w:val="21"/>
        </w:rPr>
      </w:pPr>
      <w:r w:rsidRPr="00023469">
        <w:rPr>
          <w:sz w:val="21"/>
          <w:szCs w:val="21"/>
        </w:rPr>
        <w:t xml:space="preserve">зони </w:t>
      </w:r>
      <w:proofErr w:type="gramStart"/>
      <w:r w:rsidRPr="00023469">
        <w:rPr>
          <w:sz w:val="21"/>
          <w:szCs w:val="21"/>
        </w:rPr>
        <w:t>монтажу  в</w:t>
      </w:r>
      <w:proofErr w:type="gramEnd"/>
      <w:r w:rsidRPr="00023469">
        <w:rPr>
          <w:sz w:val="21"/>
          <w:szCs w:val="21"/>
        </w:rPr>
        <w:t xml:space="preserve"> стінах;</w:t>
      </w:r>
    </w:p>
    <w:p w14:paraId="1A60DDE6" w14:textId="7C437368" w:rsidR="00C32440" w:rsidRPr="00023469" w:rsidRDefault="00296E3E" w:rsidP="00023469">
      <w:pPr>
        <w:pStyle w:val="ac"/>
        <w:numPr>
          <w:ilvl w:val="0"/>
          <w:numId w:val="51"/>
        </w:numPr>
        <w:pBdr>
          <w:top w:val="nil"/>
          <w:left w:val="nil"/>
          <w:bottom w:val="nil"/>
          <w:right w:val="nil"/>
          <w:between w:val="nil"/>
        </w:pBdr>
        <w:tabs>
          <w:tab w:val="left" w:pos="1560"/>
        </w:tabs>
        <w:spacing w:after="0" w:line="293" w:lineRule="auto"/>
        <w:jc w:val="both"/>
        <w:rPr>
          <w:sz w:val="21"/>
          <w:szCs w:val="21"/>
        </w:rPr>
      </w:pPr>
      <w:r w:rsidRPr="00023469">
        <w:rPr>
          <w:sz w:val="21"/>
          <w:szCs w:val="21"/>
        </w:rPr>
        <w:t>зони монтажу в підлозі.</w:t>
      </w:r>
    </w:p>
    <w:p w14:paraId="112D6EA4" w14:textId="5536886E" w:rsidR="00C32440" w:rsidRPr="0081120F" w:rsidRDefault="00296E3E" w:rsidP="00B341A9">
      <w:pPr>
        <w:numPr>
          <w:ilvl w:val="0"/>
          <w:numId w:val="34"/>
        </w:numPr>
        <w:pBdr>
          <w:top w:val="nil"/>
          <w:left w:val="nil"/>
          <w:bottom w:val="nil"/>
          <w:right w:val="nil"/>
          <w:between w:val="nil"/>
        </w:pBdr>
        <w:tabs>
          <w:tab w:val="left" w:pos="1701"/>
        </w:tabs>
        <w:spacing w:after="0" w:line="293" w:lineRule="auto"/>
        <w:ind w:left="0" w:firstLine="720"/>
        <w:jc w:val="both"/>
        <w:rPr>
          <w:sz w:val="21"/>
          <w:szCs w:val="21"/>
        </w:rPr>
      </w:pPr>
      <w:r w:rsidRPr="0081120F">
        <w:rPr>
          <w:sz w:val="21"/>
          <w:szCs w:val="21"/>
        </w:rPr>
        <w:t xml:space="preserve">Для виконання прихованих електричних ліній </w:t>
      </w:r>
      <w:r w:rsidR="00AB0793">
        <w:rPr>
          <w:sz w:val="21"/>
          <w:szCs w:val="21"/>
        </w:rPr>
        <w:t>у</w:t>
      </w:r>
      <w:r w:rsidRPr="0081120F">
        <w:rPr>
          <w:sz w:val="21"/>
          <w:szCs w:val="21"/>
        </w:rPr>
        <w:t xml:space="preserve"> стінах визначаються зони для їх</w:t>
      </w:r>
      <w:r w:rsidR="00546B8A">
        <w:rPr>
          <w:sz w:val="21"/>
          <w:szCs w:val="21"/>
        </w:rPr>
        <w:t>нього</w:t>
      </w:r>
      <w:r w:rsidRPr="0081120F">
        <w:rPr>
          <w:sz w:val="21"/>
          <w:szCs w:val="21"/>
        </w:rPr>
        <w:t xml:space="preserve"> монтажу, наведені нижче (рисунки Е.1, Е.2):</w:t>
      </w:r>
    </w:p>
    <w:p w14:paraId="16FA31E4" w14:textId="77777777" w:rsidR="00C32440" w:rsidRPr="0081120F" w:rsidRDefault="00296E3E" w:rsidP="0081120F">
      <w:pPr>
        <w:spacing w:after="0" w:line="293" w:lineRule="auto"/>
        <w:ind w:firstLine="720"/>
        <w:jc w:val="both"/>
        <w:rPr>
          <w:sz w:val="21"/>
          <w:szCs w:val="21"/>
        </w:rPr>
      </w:pPr>
      <w:r w:rsidRPr="0081120F">
        <w:rPr>
          <w:i/>
          <w:sz w:val="21"/>
          <w:szCs w:val="21"/>
        </w:rPr>
        <w:t>Горизонтальні монтажні зони</w:t>
      </w:r>
      <w:r w:rsidRPr="0081120F">
        <w:rPr>
          <w:sz w:val="21"/>
          <w:szCs w:val="21"/>
        </w:rPr>
        <w:t xml:space="preserve"> (ZW), які мають ширину 30 см:</w:t>
      </w:r>
    </w:p>
    <w:p w14:paraId="1758C708" w14:textId="3930283E" w:rsidR="00C32440" w:rsidRPr="00023469" w:rsidRDefault="00296E3E" w:rsidP="00023469">
      <w:pPr>
        <w:pStyle w:val="ac"/>
        <w:numPr>
          <w:ilvl w:val="0"/>
          <w:numId w:val="51"/>
        </w:numPr>
        <w:pBdr>
          <w:top w:val="nil"/>
          <w:left w:val="nil"/>
          <w:bottom w:val="nil"/>
          <w:right w:val="nil"/>
          <w:between w:val="nil"/>
        </w:pBdr>
        <w:tabs>
          <w:tab w:val="left" w:pos="851"/>
        </w:tabs>
        <w:spacing w:after="0" w:line="293" w:lineRule="auto"/>
        <w:jc w:val="both"/>
        <w:rPr>
          <w:sz w:val="21"/>
          <w:szCs w:val="21"/>
        </w:rPr>
      </w:pPr>
      <w:r w:rsidRPr="00023469">
        <w:rPr>
          <w:sz w:val="21"/>
          <w:szCs w:val="21"/>
        </w:rPr>
        <w:t>верхня горизонтальна зона монтажу розташовується: від 15 см до 45 см від стелі;</w:t>
      </w:r>
    </w:p>
    <w:p w14:paraId="43D83128" w14:textId="0647D836" w:rsidR="00C32440" w:rsidRPr="0081120F" w:rsidRDefault="00AB0793" w:rsidP="00023469">
      <w:pPr>
        <w:pBdr>
          <w:top w:val="nil"/>
          <w:left w:val="nil"/>
          <w:bottom w:val="nil"/>
          <w:right w:val="nil"/>
          <w:between w:val="nil"/>
        </w:pBdr>
        <w:tabs>
          <w:tab w:val="left" w:pos="851"/>
        </w:tabs>
        <w:spacing w:after="0" w:line="293" w:lineRule="auto"/>
        <w:ind w:left="720"/>
        <w:jc w:val="both"/>
        <w:rPr>
          <w:sz w:val="21"/>
          <w:szCs w:val="21"/>
        </w:rPr>
      </w:pPr>
      <w:r>
        <w:rPr>
          <w:sz w:val="21"/>
          <w:szCs w:val="21"/>
          <w:lang w:val="ru-RU"/>
        </w:rPr>
        <w:t xml:space="preserve">— </w:t>
      </w:r>
      <w:r w:rsidR="00296E3E" w:rsidRPr="0081120F">
        <w:rPr>
          <w:sz w:val="21"/>
          <w:szCs w:val="21"/>
        </w:rPr>
        <w:t>нижня горизонтальна зона монтажу розташовується: від 15 см до 45 см над підлогою;</w:t>
      </w:r>
    </w:p>
    <w:p w14:paraId="57E2AEA9" w14:textId="75A4F2C5" w:rsidR="00C32440" w:rsidRPr="00023469" w:rsidRDefault="00296E3E" w:rsidP="00023469">
      <w:pPr>
        <w:pStyle w:val="ac"/>
        <w:numPr>
          <w:ilvl w:val="0"/>
          <w:numId w:val="51"/>
        </w:numPr>
        <w:pBdr>
          <w:top w:val="nil"/>
          <w:left w:val="nil"/>
          <w:bottom w:val="nil"/>
          <w:right w:val="nil"/>
          <w:between w:val="nil"/>
        </w:pBdr>
        <w:tabs>
          <w:tab w:val="left" w:pos="851"/>
        </w:tabs>
        <w:spacing w:after="0" w:line="293" w:lineRule="auto"/>
        <w:jc w:val="both"/>
        <w:rPr>
          <w:sz w:val="21"/>
          <w:szCs w:val="21"/>
        </w:rPr>
      </w:pPr>
      <w:r w:rsidRPr="00023469">
        <w:rPr>
          <w:sz w:val="21"/>
          <w:szCs w:val="21"/>
        </w:rPr>
        <w:t>центральна горизонтальна монтажна зона розташовується: від 100 см до 130 см над підлогою.</w:t>
      </w:r>
    </w:p>
    <w:p w14:paraId="2E536F26" w14:textId="74171735" w:rsidR="00C32440" w:rsidRPr="0081120F" w:rsidRDefault="00296E3E" w:rsidP="0081120F">
      <w:pPr>
        <w:spacing w:after="0" w:line="293" w:lineRule="auto"/>
        <w:ind w:firstLine="720"/>
        <w:jc w:val="both"/>
        <w:rPr>
          <w:sz w:val="21"/>
          <w:szCs w:val="21"/>
        </w:rPr>
      </w:pPr>
      <w:r w:rsidRPr="0081120F">
        <w:rPr>
          <w:b/>
          <w:sz w:val="21"/>
          <w:szCs w:val="21"/>
        </w:rPr>
        <w:t>Примітка.</w:t>
      </w:r>
      <w:r w:rsidRPr="0081120F">
        <w:rPr>
          <w:sz w:val="21"/>
          <w:szCs w:val="21"/>
        </w:rPr>
        <w:t xml:space="preserve"> Середня горизонтальна монтажна зона використовується для приміщень, у яких перед стінами передбачаються робочі поверхні (наприклад, кухні тощо). </w:t>
      </w:r>
    </w:p>
    <w:p w14:paraId="51DBD1E8" w14:textId="77777777" w:rsidR="00C32440" w:rsidRPr="0081120F" w:rsidRDefault="00296E3E" w:rsidP="0081120F">
      <w:pPr>
        <w:spacing w:after="0" w:line="293" w:lineRule="auto"/>
        <w:ind w:firstLine="720"/>
        <w:jc w:val="both"/>
        <w:rPr>
          <w:sz w:val="21"/>
          <w:szCs w:val="21"/>
        </w:rPr>
      </w:pPr>
      <w:r w:rsidRPr="0081120F">
        <w:rPr>
          <w:i/>
          <w:sz w:val="21"/>
          <w:szCs w:val="21"/>
        </w:rPr>
        <w:t>Вертикальні монтажні зони</w:t>
      </w:r>
      <w:r w:rsidRPr="0081120F">
        <w:rPr>
          <w:sz w:val="21"/>
          <w:szCs w:val="21"/>
        </w:rPr>
        <w:t xml:space="preserve"> (ZS), які мають ширину 20 см:</w:t>
      </w:r>
    </w:p>
    <w:p w14:paraId="79108798" w14:textId="7DBA218A" w:rsidR="00C32440" w:rsidRPr="00023469" w:rsidRDefault="00296E3E" w:rsidP="00023469">
      <w:pPr>
        <w:pStyle w:val="ac"/>
        <w:numPr>
          <w:ilvl w:val="0"/>
          <w:numId w:val="51"/>
        </w:numPr>
        <w:pBdr>
          <w:top w:val="nil"/>
          <w:left w:val="nil"/>
          <w:bottom w:val="nil"/>
          <w:right w:val="nil"/>
          <w:between w:val="nil"/>
        </w:pBdr>
        <w:tabs>
          <w:tab w:val="left" w:pos="851"/>
        </w:tabs>
        <w:spacing w:after="0" w:line="293" w:lineRule="auto"/>
        <w:jc w:val="both"/>
        <w:rPr>
          <w:sz w:val="21"/>
          <w:szCs w:val="21"/>
        </w:rPr>
      </w:pPr>
      <w:r w:rsidRPr="00023469">
        <w:rPr>
          <w:sz w:val="21"/>
          <w:szCs w:val="21"/>
        </w:rPr>
        <w:t>вертикальні монтажні зони біля дверей: від 10 см до 30 см біля краю конструкції;</w:t>
      </w:r>
    </w:p>
    <w:p w14:paraId="0A2EDC04" w14:textId="7A525944" w:rsidR="00C32440" w:rsidRPr="0081120F" w:rsidRDefault="00AB0793" w:rsidP="00023469">
      <w:pPr>
        <w:pBdr>
          <w:top w:val="nil"/>
          <w:left w:val="nil"/>
          <w:bottom w:val="nil"/>
          <w:right w:val="nil"/>
          <w:between w:val="nil"/>
        </w:pBdr>
        <w:tabs>
          <w:tab w:val="left" w:pos="851"/>
        </w:tabs>
        <w:spacing w:after="0" w:line="293" w:lineRule="auto"/>
        <w:ind w:left="720"/>
        <w:jc w:val="both"/>
        <w:rPr>
          <w:sz w:val="21"/>
          <w:szCs w:val="21"/>
        </w:rPr>
      </w:pPr>
      <w:r>
        <w:rPr>
          <w:sz w:val="21"/>
          <w:szCs w:val="21"/>
          <w:lang w:val="ru-RU"/>
        </w:rPr>
        <w:t xml:space="preserve">— </w:t>
      </w:r>
      <w:r w:rsidR="00296E3E" w:rsidRPr="0081120F">
        <w:rPr>
          <w:sz w:val="21"/>
          <w:szCs w:val="21"/>
        </w:rPr>
        <w:t>вертикальні монтажні зони біля вікон: від 10 см до 30 см біля кромок конструкції;</w:t>
      </w:r>
    </w:p>
    <w:p w14:paraId="42BB3A6D" w14:textId="34792274" w:rsidR="00C32440" w:rsidRPr="00023469" w:rsidRDefault="00296E3E" w:rsidP="00023469">
      <w:pPr>
        <w:pStyle w:val="ac"/>
        <w:numPr>
          <w:ilvl w:val="0"/>
          <w:numId w:val="51"/>
        </w:numPr>
        <w:pBdr>
          <w:top w:val="nil"/>
          <w:left w:val="nil"/>
          <w:bottom w:val="nil"/>
          <w:right w:val="nil"/>
          <w:between w:val="nil"/>
        </w:pBdr>
        <w:tabs>
          <w:tab w:val="left" w:pos="851"/>
        </w:tabs>
        <w:spacing w:after="0" w:line="293" w:lineRule="auto"/>
        <w:jc w:val="both"/>
        <w:rPr>
          <w:sz w:val="21"/>
          <w:szCs w:val="21"/>
        </w:rPr>
      </w:pPr>
      <w:r w:rsidRPr="00023469">
        <w:rPr>
          <w:sz w:val="21"/>
          <w:szCs w:val="21"/>
        </w:rPr>
        <w:t>вертикальні монтажні зони по кутах стін: від 10 см до 30 см біля кутів конструкції.</w:t>
      </w:r>
    </w:p>
    <w:p w14:paraId="23BD518C" w14:textId="77777777" w:rsidR="00C32440" w:rsidRPr="00085229" w:rsidRDefault="00296E3E">
      <w:pPr>
        <w:spacing w:after="0"/>
        <w:ind w:firstLine="567"/>
        <w:rPr>
          <w:sz w:val="28"/>
          <w:szCs w:val="28"/>
        </w:rPr>
      </w:pPr>
      <w:r w:rsidRPr="00085229">
        <w:rPr>
          <w:noProof/>
          <w:sz w:val="28"/>
          <w:szCs w:val="28"/>
        </w:rPr>
        <w:drawing>
          <wp:inline distT="0" distB="0" distL="0" distR="0" wp14:anchorId="66C6312D" wp14:editId="5C5980E9">
            <wp:extent cx="5281142" cy="3418852"/>
            <wp:effectExtent l="0" t="0" r="0" b="0"/>
            <wp:docPr id="201588014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68" cstate="print"/>
                    <a:srcRect l="20807" t="18467" r="23265" b="17162"/>
                    <a:stretch>
                      <a:fillRect/>
                    </a:stretch>
                  </pic:blipFill>
                  <pic:spPr>
                    <a:xfrm>
                      <a:off x="0" y="0"/>
                      <a:ext cx="5281142" cy="3418852"/>
                    </a:xfrm>
                    <a:prstGeom prst="rect">
                      <a:avLst/>
                    </a:prstGeom>
                    <a:ln/>
                  </pic:spPr>
                </pic:pic>
              </a:graphicData>
            </a:graphic>
          </wp:inline>
        </w:drawing>
      </w:r>
    </w:p>
    <w:p w14:paraId="30EE3B8E" w14:textId="77777777" w:rsidR="00C32440" w:rsidRPr="0081120F" w:rsidRDefault="00296E3E" w:rsidP="0081120F">
      <w:pPr>
        <w:ind w:firstLine="567"/>
        <w:jc w:val="center"/>
        <w:rPr>
          <w:sz w:val="21"/>
          <w:szCs w:val="21"/>
        </w:rPr>
      </w:pPr>
      <w:r w:rsidRPr="0081120F">
        <w:rPr>
          <w:b/>
          <w:sz w:val="21"/>
          <w:szCs w:val="21"/>
        </w:rPr>
        <w:t>Рисунок Е.1</w:t>
      </w:r>
      <w:r w:rsidRPr="0081120F">
        <w:rPr>
          <w:sz w:val="21"/>
          <w:szCs w:val="21"/>
        </w:rPr>
        <w:t xml:space="preserve"> – Розміщення горизонтальних та вертикальних монтажних зон стін</w:t>
      </w:r>
    </w:p>
    <w:p w14:paraId="58665E62" w14:textId="65CCB774" w:rsidR="00C32440" w:rsidRPr="0081120F" w:rsidRDefault="00296E3E" w:rsidP="0081120F">
      <w:pPr>
        <w:spacing w:after="0"/>
        <w:ind w:firstLine="567"/>
        <w:jc w:val="center"/>
        <w:rPr>
          <w:sz w:val="21"/>
          <w:szCs w:val="21"/>
        </w:rPr>
      </w:pPr>
      <w:r w:rsidRPr="00085229">
        <w:rPr>
          <w:noProof/>
          <w:sz w:val="28"/>
          <w:szCs w:val="28"/>
        </w:rPr>
        <w:drawing>
          <wp:inline distT="0" distB="0" distL="0" distR="0" wp14:anchorId="70B34442" wp14:editId="3A01FC6E">
            <wp:extent cx="5431981" cy="3089031"/>
            <wp:effectExtent l="0" t="0" r="0" b="0"/>
            <wp:docPr id="201588014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69" cstate="print"/>
                    <a:srcRect l="19975" t="21299" r="25102" b="21591"/>
                    <a:stretch>
                      <a:fillRect/>
                    </a:stretch>
                  </pic:blipFill>
                  <pic:spPr>
                    <a:xfrm>
                      <a:off x="0" y="0"/>
                      <a:ext cx="5437317" cy="3092065"/>
                    </a:xfrm>
                    <a:prstGeom prst="rect">
                      <a:avLst/>
                    </a:prstGeom>
                    <a:ln/>
                  </pic:spPr>
                </pic:pic>
              </a:graphicData>
            </a:graphic>
          </wp:inline>
        </w:drawing>
      </w:r>
      <w:r w:rsidRPr="0081120F">
        <w:rPr>
          <w:b/>
          <w:sz w:val="21"/>
          <w:szCs w:val="21"/>
        </w:rPr>
        <w:t>Рисунок Е.2</w:t>
      </w:r>
      <w:r w:rsidRPr="0081120F">
        <w:rPr>
          <w:sz w:val="21"/>
          <w:szCs w:val="21"/>
        </w:rPr>
        <w:t xml:space="preserve"> – Розміщення центральної монтажної зони стін</w:t>
      </w:r>
    </w:p>
    <w:p w14:paraId="6A3FAB78" w14:textId="34E24437" w:rsidR="00C32440" w:rsidRPr="0081120F" w:rsidRDefault="00296E3E" w:rsidP="00103073">
      <w:pPr>
        <w:numPr>
          <w:ilvl w:val="0"/>
          <w:numId w:val="34"/>
        </w:numPr>
        <w:pBdr>
          <w:top w:val="nil"/>
          <w:left w:val="nil"/>
          <w:bottom w:val="nil"/>
          <w:right w:val="nil"/>
          <w:between w:val="nil"/>
        </w:pBdr>
        <w:tabs>
          <w:tab w:val="left" w:pos="1843"/>
        </w:tabs>
        <w:spacing w:after="0" w:line="305" w:lineRule="auto"/>
        <w:ind w:left="0" w:firstLine="720"/>
        <w:jc w:val="both"/>
        <w:rPr>
          <w:sz w:val="21"/>
          <w:szCs w:val="21"/>
        </w:rPr>
      </w:pPr>
      <w:r w:rsidRPr="0081120F">
        <w:rPr>
          <w:sz w:val="21"/>
          <w:szCs w:val="21"/>
        </w:rPr>
        <w:t>Для виконання прихованих електричних ліній в полу визначаються зони для їх</w:t>
      </w:r>
      <w:r w:rsidR="00546B8A">
        <w:rPr>
          <w:sz w:val="21"/>
          <w:szCs w:val="21"/>
        </w:rPr>
        <w:t>нього</w:t>
      </w:r>
      <w:r w:rsidRPr="0081120F">
        <w:rPr>
          <w:sz w:val="21"/>
          <w:szCs w:val="21"/>
        </w:rPr>
        <w:t xml:space="preserve"> монтажу (ZD),  наведені нижче (рисунок Е.3):</w:t>
      </w:r>
    </w:p>
    <w:p w14:paraId="27A1FA94" w14:textId="3620F4F0" w:rsidR="00C32440" w:rsidRPr="00023469" w:rsidRDefault="00296E3E" w:rsidP="00023469">
      <w:pPr>
        <w:pStyle w:val="ac"/>
        <w:numPr>
          <w:ilvl w:val="0"/>
          <w:numId w:val="51"/>
        </w:numPr>
        <w:pBdr>
          <w:top w:val="nil"/>
          <w:left w:val="nil"/>
          <w:bottom w:val="nil"/>
          <w:right w:val="nil"/>
          <w:between w:val="nil"/>
        </w:pBdr>
        <w:tabs>
          <w:tab w:val="left" w:pos="851"/>
        </w:tabs>
        <w:spacing w:after="0" w:line="305" w:lineRule="auto"/>
        <w:jc w:val="both"/>
        <w:rPr>
          <w:sz w:val="21"/>
          <w:szCs w:val="21"/>
        </w:rPr>
      </w:pPr>
      <w:r w:rsidRPr="00023469">
        <w:rPr>
          <w:sz w:val="21"/>
          <w:szCs w:val="21"/>
        </w:rPr>
        <w:t xml:space="preserve">зона монтажу у кімнаті, завширшки не більше </w:t>
      </w:r>
      <w:r w:rsidR="00546B8A">
        <w:rPr>
          <w:sz w:val="21"/>
          <w:szCs w:val="21"/>
          <w:lang w:val="uk-UA"/>
        </w:rPr>
        <w:t xml:space="preserve">ніж </w:t>
      </w:r>
      <w:r w:rsidRPr="00023469">
        <w:rPr>
          <w:sz w:val="21"/>
          <w:szCs w:val="21"/>
        </w:rPr>
        <w:t xml:space="preserve">30 см з відстанню від стіни не менше </w:t>
      </w:r>
      <w:r w:rsidR="00546B8A">
        <w:rPr>
          <w:sz w:val="21"/>
          <w:szCs w:val="21"/>
          <w:lang w:val="uk-UA"/>
        </w:rPr>
        <w:t xml:space="preserve">ніж </w:t>
      </w:r>
      <w:r w:rsidRPr="00023469">
        <w:rPr>
          <w:sz w:val="21"/>
          <w:szCs w:val="21"/>
        </w:rPr>
        <w:t>20 см;</w:t>
      </w:r>
    </w:p>
    <w:p w14:paraId="0C16CD65" w14:textId="7EE16947" w:rsidR="00C32440" w:rsidRPr="00023469" w:rsidRDefault="00296E3E" w:rsidP="00023469">
      <w:pPr>
        <w:pStyle w:val="ac"/>
        <w:numPr>
          <w:ilvl w:val="0"/>
          <w:numId w:val="51"/>
        </w:numPr>
        <w:pBdr>
          <w:top w:val="nil"/>
          <w:left w:val="nil"/>
          <w:bottom w:val="nil"/>
          <w:right w:val="nil"/>
          <w:between w:val="nil"/>
        </w:pBdr>
        <w:tabs>
          <w:tab w:val="left" w:pos="851"/>
        </w:tabs>
        <w:spacing w:after="0" w:line="305" w:lineRule="auto"/>
        <w:jc w:val="both"/>
        <w:rPr>
          <w:sz w:val="21"/>
          <w:szCs w:val="21"/>
        </w:rPr>
      </w:pPr>
      <w:r w:rsidRPr="00023469">
        <w:rPr>
          <w:sz w:val="21"/>
          <w:szCs w:val="21"/>
        </w:rPr>
        <w:t xml:space="preserve">зона установки у дверному прорізі, завширшки не більше </w:t>
      </w:r>
      <w:r w:rsidR="00546B8A">
        <w:rPr>
          <w:sz w:val="21"/>
          <w:szCs w:val="21"/>
          <w:lang w:val="uk-UA"/>
        </w:rPr>
        <w:t xml:space="preserve">ніж </w:t>
      </w:r>
      <w:r w:rsidRPr="00023469">
        <w:rPr>
          <w:sz w:val="21"/>
          <w:szCs w:val="21"/>
        </w:rPr>
        <w:t>30 см з мінімальною відстанню від стіни 15 см</w:t>
      </w:r>
    </w:p>
    <w:p w14:paraId="61D2560F" w14:textId="600155A2" w:rsidR="00C32440" w:rsidRPr="0081120F" w:rsidRDefault="00546B8A" w:rsidP="00023469">
      <w:pPr>
        <w:tabs>
          <w:tab w:val="left" w:pos="1134"/>
        </w:tabs>
        <w:spacing w:after="0" w:line="305" w:lineRule="auto"/>
        <w:ind w:firstLine="720"/>
        <w:jc w:val="both"/>
        <w:rPr>
          <w:sz w:val="21"/>
          <w:szCs w:val="21"/>
        </w:rPr>
      </w:pPr>
      <w:r>
        <w:rPr>
          <w:sz w:val="21"/>
          <w:szCs w:val="21"/>
        </w:rPr>
        <w:t xml:space="preserve">За </w:t>
      </w:r>
      <w:r w:rsidR="00296E3E" w:rsidRPr="0081120F">
        <w:rPr>
          <w:sz w:val="21"/>
          <w:szCs w:val="21"/>
        </w:rPr>
        <w:t>потреби встановлення кільк</w:t>
      </w:r>
      <w:r>
        <w:rPr>
          <w:sz w:val="21"/>
          <w:szCs w:val="21"/>
        </w:rPr>
        <w:t>ох</w:t>
      </w:r>
      <w:r w:rsidR="00296E3E" w:rsidRPr="0081120F">
        <w:rPr>
          <w:sz w:val="21"/>
          <w:szCs w:val="21"/>
        </w:rPr>
        <w:t xml:space="preserve"> зон поруч, необхідно дотримуватись мінімальної відстані між ними 20 см.</w:t>
      </w:r>
    </w:p>
    <w:p w14:paraId="5D3C6A65" w14:textId="77777777" w:rsidR="00C32440" w:rsidRPr="0081120F" w:rsidRDefault="00296E3E" w:rsidP="00103073">
      <w:pPr>
        <w:tabs>
          <w:tab w:val="left" w:pos="1134"/>
        </w:tabs>
        <w:spacing w:after="0" w:line="305" w:lineRule="auto"/>
        <w:ind w:firstLine="720"/>
        <w:jc w:val="both"/>
        <w:rPr>
          <w:sz w:val="21"/>
          <w:szCs w:val="21"/>
        </w:rPr>
      </w:pPr>
      <w:r w:rsidRPr="0081120F">
        <w:rPr>
          <w:b/>
          <w:sz w:val="21"/>
          <w:szCs w:val="21"/>
        </w:rPr>
        <w:t>Примітка.</w:t>
      </w:r>
      <w:r w:rsidRPr="0081120F">
        <w:rPr>
          <w:sz w:val="21"/>
          <w:szCs w:val="21"/>
        </w:rPr>
        <w:t xml:space="preserve"> </w:t>
      </w:r>
    </w:p>
    <w:p w14:paraId="71CA8293" w14:textId="2E3F1579" w:rsidR="00C32440" w:rsidRPr="0081120F" w:rsidRDefault="00296E3E">
      <w:pPr>
        <w:tabs>
          <w:tab w:val="left" w:pos="1134"/>
        </w:tabs>
        <w:spacing w:after="0" w:line="276" w:lineRule="auto"/>
        <w:ind w:firstLine="709"/>
        <w:jc w:val="both"/>
        <w:rPr>
          <w:sz w:val="21"/>
          <w:szCs w:val="21"/>
        </w:rPr>
      </w:pPr>
      <w:r w:rsidRPr="0081120F">
        <w:rPr>
          <w:sz w:val="21"/>
          <w:szCs w:val="21"/>
        </w:rPr>
        <w:t xml:space="preserve">1. На етапі планування прокладки опалювальних і водопровідних труб, їм слід </w:t>
      </w:r>
      <w:r w:rsidR="00546B8A">
        <w:rPr>
          <w:sz w:val="21"/>
          <w:szCs w:val="21"/>
        </w:rPr>
        <w:t>від</w:t>
      </w:r>
      <w:r w:rsidRPr="0081120F">
        <w:rPr>
          <w:sz w:val="21"/>
          <w:szCs w:val="21"/>
        </w:rPr>
        <w:t>давати перевагу над електричними мережами.</w:t>
      </w:r>
    </w:p>
    <w:p w14:paraId="01003219" w14:textId="77777777" w:rsidR="00C32440" w:rsidRPr="0081120F" w:rsidRDefault="00296E3E">
      <w:pPr>
        <w:tabs>
          <w:tab w:val="left" w:pos="1134"/>
        </w:tabs>
        <w:spacing w:after="0" w:line="276" w:lineRule="auto"/>
        <w:ind w:firstLine="709"/>
        <w:jc w:val="both"/>
        <w:rPr>
          <w:sz w:val="21"/>
          <w:szCs w:val="21"/>
        </w:rPr>
      </w:pPr>
      <w:r w:rsidRPr="0081120F">
        <w:rPr>
          <w:sz w:val="21"/>
          <w:szCs w:val="21"/>
        </w:rPr>
        <w:t>2. Кілька електричних ліній завжди повинні бути розташовані на однаковому вертикальному рівні.</w:t>
      </w:r>
    </w:p>
    <w:p w14:paraId="7F8EA3BF" w14:textId="77777777" w:rsidR="00C32440" w:rsidRPr="00085229" w:rsidRDefault="00296E3E">
      <w:pPr>
        <w:tabs>
          <w:tab w:val="left" w:pos="1134"/>
        </w:tabs>
        <w:spacing w:after="0" w:line="276" w:lineRule="auto"/>
        <w:jc w:val="both"/>
        <w:rPr>
          <w:sz w:val="28"/>
          <w:szCs w:val="28"/>
        </w:rPr>
      </w:pPr>
      <w:r w:rsidRPr="00085229">
        <w:rPr>
          <w:noProof/>
          <w:sz w:val="28"/>
          <w:szCs w:val="28"/>
        </w:rPr>
        <w:drawing>
          <wp:inline distT="0" distB="0" distL="0" distR="0" wp14:anchorId="65D5A0A2" wp14:editId="1F00B7FA">
            <wp:extent cx="5679281" cy="3217985"/>
            <wp:effectExtent l="0" t="0" r="0" b="1905"/>
            <wp:docPr id="201588014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70" cstate="print"/>
                    <a:srcRect l="15313" t="21892" r="28428" b="19520"/>
                    <a:stretch>
                      <a:fillRect/>
                    </a:stretch>
                  </pic:blipFill>
                  <pic:spPr>
                    <a:xfrm>
                      <a:off x="0" y="0"/>
                      <a:ext cx="5683800" cy="3220545"/>
                    </a:xfrm>
                    <a:prstGeom prst="rect">
                      <a:avLst/>
                    </a:prstGeom>
                    <a:ln/>
                  </pic:spPr>
                </pic:pic>
              </a:graphicData>
            </a:graphic>
          </wp:inline>
        </w:drawing>
      </w:r>
    </w:p>
    <w:p w14:paraId="1E2CDF36" w14:textId="77777777" w:rsidR="00C32440" w:rsidRPr="0081120F" w:rsidRDefault="00296E3E" w:rsidP="0081120F">
      <w:pPr>
        <w:spacing w:after="120"/>
        <w:ind w:firstLine="567"/>
        <w:jc w:val="center"/>
        <w:rPr>
          <w:sz w:val="21"/>
          <w:szCs w:val="21"/>
        </w:rPr>
      </w:pPr>
      <w:r w:rsidRPr="0081120F">
        <w:rPr>
          <w:b/>
          <w:sz w:val="21"/>
          <w:szCs w:val="21"/>
        </w:rPr>
        <w:t>Рисунок Е.3</w:t>
      </w:r>
      <w:r w:rsidRPr="0081120F">
        <w:rPr>
          <w:sz w:val="21"/>
          <w:szCs w:val="21"/>
        </w:rPr>
        <w:t xml:space="preserve"> – Розміщення монтажних зон підлоги</w:t>
      </w:r>
      <w:r w:rsidRPr="0081120F">
        <w:rPr>
          <w:sz w:val="21"/>
          <w:szCs w:val="21"/>
        </w:rPr>
        <w:br w:type="page"/>
      </w:r>
    </w:p>
    <w:p w14:paraId="3A7BCD32" w14:textId="77777777" w:rsidR="00C32440" w:rsidRPr="0081120F" w:rsidRDefault="00296E3E">
      <w:pPr>
        <w:pStyle w:val="1"/>
        <w:spacing w:before="0" w:line="240" w:lineRule="auto"/>
        <w:jc w:val="center"/>
        <w:rPr>
          <w:bCs/>
          <w:color w:val="auto"/>
          <w:sz w:val="21"/>
          <w:szCs w:val="21"/>
        </w:rPr>
      </w:pPr>
      <w:bookmarkStart w:id="135" w:name="_Toc205464358"/>
      <w:r w:rsidRPr="0081120F">
        <w:rPr>
          <w:bCs/>
          <w:color w:val="auto"/>
          <w:sz w:val="21"/>
          <w:szCs w:val="21"/>
        </w:rPr>
        <w:t>ДОДАТОК Ж</w:t>
      </w:r>
      <w:bookmarkEnd w:id="135"/>
    </w:p>
    <w:p w14:paraId="3A7BC1F1" w14:textId="77777777" w:rsidR="00C32440" w:rsidRPr="0081120F" w:rsidRDefault="00296E3E">
      <w:pPr>
        <w:jc w:val="center"/>
        <w:rPr>
          <w:b/>
          <w:sz w:val="21"/>
          <w:szCs w:val="21"/>
        </w:rPr>
      </w:pPr>
      <w:r w:rsidRPr="0081120F">
        <w:rPr>
          <w:sz w:val="21"/>
          <w:szCs w:val="21"/>
        </w:rPr>
        <w:t>(довідковий)</w:t>
      </w:r>
    </w:p>
    <w:p w14:paraId="38CC1F08" w14:textId="37F1009E" w:rsidR="00C32440" w:rsidRPr="0081120F" w:rsidRDefault="00296E3E">
      <w:pPr>
        <w:pStyle w:val="1"/>
        <w:spacing w:after="120"/>
        <w:jc w:val="center"/>
        <w:rPr>
          <w:b/>
          <w:color w:val="auto"/>
          <w:sz w:val="21"/>
          <w:szCs w:val="21"/>
        </w:rPr>
      </w:pPr>
      <w:bookmarkStart w:id="136" w:name="_Toc205464359"/>
      <w:r w:rsidRPr="0081120F">
        <w:rPr>
          <w:b/>
          <w:color w:val="auto"/>
          <w:sz w:val="21"/>
          <w:szCs w:val="21"/>
        </w:rPr>
        <w:t>В</w:t>
      </w:r>
      <w:r w:rsidR="00FA14BF">
        <w:rPr>
          <w:b/>
          <w:color w:val="auto"/>
          <w:sz w:val="21"/>
          <w:szCs w:val="21"/>
        </w:rPr>
        <w:t>ІДПОВІДНІСТЬ КЛАСУ КАБЕЛІВ  ЗА</w:t>
      </w:r>
      <w:r w:rsidRPr="0081120F">
        <w:rPr>
          <w:b/>
          <w:color w:val="auto"/>
          <w:sz w:val="21"/>
          <w:szCs w:val="21"/>
        </w:rPr>
        <w:t xml:space="preserve"> </w:t>
      </w:r>
      <w:hyperlink r:id="rId371" w:history="1">
        <w:r w:rsidRPr="00B7224B">
          <w:rPr>
            <w:rStyle w:val="ae"/>
            <w:b/>
            <w:sz w:val="21"/>
            <w:szCs w:val="21"/>
          </w:rPr>
          <w:t>ДСТУ 4809</w:t>
        </w:r>
      </w:hyperlink>
      <w:r w:rsidRPr="0081120F">
        <w:rPr>
          <w:b/>
          <w:color w:val="auto"/>
          <w:sz w:val="21"/>
          <w:szCs w:val="21"/>
        </w:rPr>
        <w:t xml:space="preserve"> </w:t>
      </w:r>
      <w:r w:rsidR="00FA14BF">
        <w:rPr>
          <w:b/>
          <w:color w:val="auto"/>
          <w:sz w:val="21"/>
          <w:szCs w:val="21"/>
        </w:rPr>
        <w:t xml:space="preserve">КЛАСАМ КАБЕЛІВ </w:t>
      </w:r>
      <w:r w:rsidRPr="0081120F">
        <w:rPr>
          <w:b/>
          <w:color w:val="auto"/>
          <w:sz w:val="21"/>
          <w:szCs w:val="21"/>
        </w:rPr>
        <w:t xml:space="preserve"> </w:t>
      </w:r>
      <w:r w:rsidR="00FA14BF">
        <w:rPr>
          <w:b/>
          <w:color w:val="auto"/>
          <w:sz w:val="21"/>
          <w:szCs w:val="21"/>
        </w:rPr>
        <w:t>ЗА</w:t>
      </w:r>
      <w:r w:rsidRPr="0081120F">
        <w:rPr>
          <w:b/>
          <w:color w:val="auto"/>
          <w:sz w:val="21"/>
          <w:szCs w:val="21"/>
        </w:rPr>
        <w:t xml:space="preserve"> </w:t>
      </w:r>
      <w:hyperlink r:id="rId372" w:history="1">
        <w:r w:rsidRPr="00B7224B">
          <w:rPr>
            <w:rStyle w:val="ae"/>
            <w:b/>
            <w:sz w:val="21"/>
            <w:szCs w:val="21"/>
          </w:rPr>
          <w:t>ДСТУ EN 13501-6</w:t>
        </w:r>
        <w:bookmarkEnd w:id="136"/>
        <w:r w:rsidRPr="00B7224B">
          <w:rPr>
            <w:rStyle w:val="ae"/>
            <w:b/>
            <w:sz w:val="21"/>
            <w:szCs w:val="21"/>
          </w:rPr>
          <w:t xml:space="preserve"> </w:t>
        </w:r>
      </w:hyperlink>
      <w:r w:rsidRPr="0081120F">
        <w:rPr>
          <w:b/>
          <w:color w:val="auto"/>
          <w:sz w:val="21"/>
          <w:szCs w:val="21"/>
        </w:rPr>
        <w:t xml:space="preserve"> </w:t>
      </w:r>
    </w:p>
    <w:p w14:paraId="09CF3FA4" w14:textId="33B1812B" w:rsidR="00C32440" w:rsidRDefault="00296E3E">
      <w:pPr>
        <w:spacing w:after="60" w:line="240" w:lineRule="auto"/>
        <w:jc w:val="both"/>
        <w:rPr>
          <w:sz w:val="21"/>
          <w:szCs w:val="21"/>
        </w:rPr>
      </w:pPr>
      <w:r w:rsidRPr="0081120F">
        <w:rPr>
          <w:b/>
          <w:sz w:val="21"/>
          <w:szCs w:val="21"/>
        </w:rPr>
        <w:t>Таблиця Ж.1</w:t>
      </w:r>
      <w:r w:rsidRPr="0081120F">
        <w:rPr>
          <w:sz w:val="21"/>
          <w:szCs w:val="21"/>
        </w:rPr>
        <w:t xml:space="preserve"> </w:t>
      </w:r>
      <w:r w:rsidR="00546B8A">
        <w:rPr>
          <w:sz w:val="21"/>
          <w:szCs w:val="21"/>
        </w:rPr>
        <w:t>–</w:t>
      </w:r>
      <w:r w:rsidRPr="0081120F">
        <w:rPr>
          <w:sz w:val="21"/>
          <w:szCs w:val="21"/>
        </w:rPr>
        <w:t xml:space="preserve"> Відповідність класу кабелів за </w:t>
      </w:r>
      <w:hyperlink r:id="rId373" w:history="1">
        <w:r w:rsidRPr="00B7224B">
          <w:rPr>
            <w:rStyle w:val="ae"/>
            <w:sz w:val="21"/>
            <w:szCs w:val="21"/>
          </w:rPr>
          <w:t>ДСТУ 4809</w:t>
        </w:r>
      </w:hyperlink>
      <w:r w:rsidRPr="0081120F">
        <w:rPr>
          <w:sz w:val="21"/>
          <w:szCs w:val="21"/>
        </w:rPr>
        <w:t xml:space="preserve"> класам кабелів за </w:t>
      </w:r>
      <w:hyperlink r:id="rId374" w:history="1">
        <w:r w:rsidRPr="00B7224B">
          <w:rPr>
            <w:rStyle w:val="ae"/>
            <w:sz w:val="21"/>
            <w:szCs w:val="21"/>
          </w:rPr>
          <w:t xml:space="preserve">ДСТУ EN 13501-6 </w:t>
        </w:r>
      </w:hyperlink>
      <w:r w:rsidRPr="0081120F">
        <w:rPr>
          <w:sz w:val="21"/>
          <w:szCs w:val="21"/>
        </w:rPr>
        <w:t xml:space="preserve"> </w:t>
      </w:r>
    </w:p>
    <w:p w14:paraId="318F3FAC" w14:textId="77777777" w:rsidR="0081120F" w:rsidRPr="0081120F" w:rsidRDefault="0081120F">
      <w:pPr>
        <w:spacing w:after="60" w:line="240" w:lineRule="auto"/>
        <w:jc w:val="both"/>
        <w:rPr>
          <w:sz w:val="21"/>
          <w:szCs w:val="21"/>
        </w:rPr>
      </w:pPr>
    </w:p>
    <w:tbl>
      <w:tblPr>
        <w:tblStyle w:val="afffff0"/>
        <w:tblW w:w="99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5521"/>
      </w:tblGrid>
      <w:tr w:rsidR="00C32440" w:rsidRPr="0081120F" w14:paraId="66DCA6E2" w14:textId="77777777">
        <w:tc>
          <w:tcPr>
            <w:tcW w:w="4390" w:type="dxa"/>
          </w:tcPr>
          <w:p w14:paraId="6EC91FDC" w14:textId="567E090D" w:rsidR="00C32440" w:rsidRPr="0081120F" w:rsidRDefault="00296E3E">
            <w:pPr>
              <w:spacing w:before="20" w:after="20"/>
              <w:jc w:val="center"/>
              <w:rPr>
                <w:rFonts w:ascii="Arial" w:eastAsia="Arial" w:hAnsi="Arial" w:cs="Arial"/>
                <w:sz w:val="21"/>
                <w:szCs w:val="21"/>
              </w:rPr>
            </w:pPr>
            <w:r w:rsidRPr="0081120F">
              <w:rPr>
                <w:rFonts w:ascii="Arial" w:eastAsia="Arial" w:hAnsi="Arial" w:cs="Arial"/>
                <w:sz w:val="21"/>
                <w:szCs w:val="21"/>
              </w:rPr>
              <w:t xml:space="preserve">Клас кабелів згідно з </w:t>
            </w:r>
            <w:hyperlink r:id="rId375" w:history="1">
              <w:r w:rsidRPr="00B7224B">
                <w:rPr>
                  <w:rStyle w:val="ae"/>
                  <w:rFonts w:ascii="Arial" w:eastAsia="Arial" w:hAnsi="Arial" w:cs="Arial"/>
                  <w:sz w:val="21"/>
                  <w:szCs w:val="21"/>
                </w:rPr>
                <w:t>ДСТУ EN 13501-6</w:t>
              </w:r>
            </w:hyperlink>
            <w:r w:rsidRPr="0081120F">
              <w:rPr>
                <w:rFonts w:ascii="Arial" w:eastAsia="Arial" w:hAnsi="Arial" w:cs="Arial"/>
                <w:sz w:val="21"/>
                <w:szCs w:val="21"/>
              </w:rPr>
              <w:t>, позначення національного стандарту, який встановлює вимоги</w:t>
            </w:r>
          </w:p>
        </w:tc>
        <w:tc>
          <w:tcPr>
            <w:tcW w:w="5521" w:type="dxa"/>
          </w:tcPr>
          <w:p w14:paraId="34D83E59" w14:textId="69E046A4" w:rsidR="00C32440" w:rsidRPr="0081120F" w:rsidRDefault="00296E3E">
            <w:pPr>
              <w:spacing w:before="20" w:after="20"/>
              <w:jc w:val="center"/>
              <w:rPr>
                <w:rFonts w:ascii="Arial" w:eastAsia="Arial" w:hAnsi="Arial" w:cs="Arial"/>
                <w:sz w:val="21"/>
                <w:szCs w:val="21"/>
              </w:rPr>
            </w:pPr>
            <w:r w:rsidRPr="0081120F">
              <w:rPr>
                <w:rFonts w:ascii="Arial" w:eastAsia="Arial" w:hAnsi="Arial" w:cs="Arial"/>
                <w:sz w:val="21"/>
                <w:szCs w:val="21"/>
              </w:rPr>
              <w:t xml:space="preserve">Клас кабелів згідно з </w:t>
            </w:r>
            <w:hyperlink r:id="rId376" w:history="1">
              <w:r w:rsidRPr="00B7224B">
                <w:rPr>
                  <w:rStyle w:val="ae"/>
                  <w:rFonts w:ascii="Arial" w:eastAsia="Arial" w:hAnsi="Arial" w:cs="Arial"/>
                  <w:sz w:val="21"/>
                  <w:szCs w:val="21"/>
                </w:rPr>
                <w:t>ДСТУ 4809</w:t>
              </w:r>
            </w:hyperlink>
            <w:r w:rsidRPr="0081120F">
              <w:rPr>
                <w:rFonts w:ascii="Arial" w:eastAsia="Arial" w:hAnsi="Arial" w:cs="Arial"/>
                <w:sz w:val="21"/>
                <w:szCs w:val="21"/>
              </w:rPr>
              <w:t xml:space="preserve"> та позначення національного стандарту, який встановлює вимоги</w:t>
            </w:r>
          </w:p>
        </w:tc>
      </w:tr>
      <w:tr w:rsidR="00C32440" w:rsidRPr="0081120F" w14:paraId="7255AFB9" w14:textId="77777777">
        <w:tc>
          <w:tcPr>
            <w:tcW w:w="9911" w:type="dxa"/>
            <w:gridSpan w:val="2"/>
          </w:tcPr>
          <w:p w14:paraId="39FB220A" w14:textId="77777777" w:rsidR="00C32440" w:rsidRPr="0081120F" w:rsidRDefault="00296E3E">
            <w:pPr>
              <w:spacing w:before="20" w:after="20"/>
              <w:jc w:val="center"/>
              <w:rPr>
                <w:rFonts w:ascii="Arial" w:eastAsia="Arial" w:hAnsi="Arial" w:cs="Arial"/>
                <w:sz w:val="21"/>
                <w:szCs w:val="21"/>
              </w:rPr>
            </w:pPr>
            <w:r w:rsidRPr="0081120F">
              <w:rPr>
                <w:rFonts w:ascii="Arial" w:eastAsia="Arial" w:hAnsi="Arial" w:cs="Arial"/>
                <w:sz w:val="21"/>
                <w:szCs w:val="21"/>
              </w:rPr>
              <w:t>Класи за реакцію на вогонь</w:t>
            </w:r>
          </w:p>
        </w:tc>
      </w:tr>
      <w:tr w:rsidR="00C32440" w:rsidRPr="0081120F" w14:paraId="79E39AD2" w14:textId="77777777">
        <w:tc>
          <w:tcPr>
            <w:tcW w:w="4390" w:type="dxa"/>
          </w:tcPr>
          <w:p w14:paraId="5C434118"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класи B2</w:t>
            </w:r>
            <w:r w:rsidRPr="0081120F">
              <w:rPr>
                <w:rFonts w:ascii="Arial" w:eastAsia="Arial" w:hAnsi="Arial" w:cs="Arial"/>
                <w:sz w:val="21"/>
                <w:szCs w:val="21"/>
                <w:vertAlign w:val="subscript"/>
              </w:rPr>
              <w:t>са</w:t>
            </w:r>
            <w:r w:rsidRPr="0081120F">
              <w:rPr>
                <w:rFonts w:ascii="Arial" w:eastAsia="Arial" w:hAnsi="Arial" w:cs="Arial"/>
                <w:sz w:val="21"/>
                <w:szCs w:val="21"/>
              </w:rPr>
              <w:t>, С</w:t>
            </w:r>
            <w:r w:rsidRPr="0081120F">
              <w:rPr>
                <w:rFonts w:ascii="Arial" w:eastAsia="Arial" w:hAnsi="Arial" w:cs="Arial"/>
                <w:sz w:val="21"/>
                <w:szCs w:val="21"/>
                <w:vertAlign w:val="subscript"/>
              </w:rPr>
              <w:t>са</w:t>
            </w:r>
            <w:r w:rsidRPr="0081120F">
              <w:rPr>
                <w:rFonts w:ascii="Arial" w:eastAsia="Arial" w:hAnsi="Arial" w:cs="Arial"/>
                <w:sz w:val="21"/>
                <w:szCs w:val="21"/>
              </w:rPr>
              <w:t>, D</w:t>
            </w:r>
            <w:r w:rsidRPr="0081120F">
              <w:rPr>
                <w:rFonts w:ascii="Arial" w:eastAsia="Arial" w:hAnsi="Arial" w:cs="Arial"/>
                <w:sz w:val="21"/>
                <w:szCs w:val="21"/>
                <w:vertAlign w:val="subscript"/>
              </w:rPr>
              <w:t>са</w:t>
            </w:r>
          </w:p>
        </w:tc>
        <w:tc>
          <w:tcPr>
            <w:tcW w:w="5521" w:type="dxa"/>
          </w:tcPr>
          <w:p w14:paraId="1B251D59"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«стійкий» до поширення полум’я за умови прокладання у пучках</w:t>
            </w:r>
          </w:p>
        </w:tc>
      </w:tr>
      <w:tr w:rsidR="00C32440" w:rsidRPr="0081120F" w14:paraId="17D63736" w14:textId="77777777">
        <w:tc>
          <w:tcPr>
            <w:tcW w:w="4390" w:type="dxa"/>
          </w:tcPr>
          <w:p w14:paraId="2BB77309"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Е</w:t>
            </w:r>
            <w:r w:rsidRPr="0081120F">
              <w:rPr>
                <w:rFonts w:ascii="Arial" w:eastAsia="Arial" w:hAnsi="Arial" w:cs="Arial"/>
                <w:sz w:val="21"/>
                <w:szCs w:val="21"/>
                <w:vertAlign w:val="subscript"/>
              </w:rPr>
              <w:t>са</w:t>
            </w:r>
          </w:p>
        </w:tc>
        <w:tc>
          <w:tcPr>
            <w:tcW w:w="5521" w:type="dxa"/>
          </w:tcPr>
          <w:p w14:paraId="37C4E6C7"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«стійкий» до поширення полум’я за умови одиничного прокладання</w:t>
            </w:r>
          </w:p>
        </w:tc>
      </w:tr>
      <w:tr w:rsidR="00C32440" w:rsidRPr="0081120F" w14:paraId="2C2CB65C" w14:textId="77777777">
        <w:tc>
          <w:tcPr>
            <w:tcW w:w="4390" w:type="dxa"/>
          </w:tcPr>
          <w:p w14:paraId="1010E112"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F</w:t>
            </w:r>
            <w:r w:rsidRPr="0081120F">
              <w:rPr>
                <w:rFonts w:ascii="Arial" w:eastAsia="Arial" w:hAnsi="Arial" w:cs="Arial"/>
                <w:sz w:val="21"/>
                <w:szCs w:val="21"/>
                <w:vertAlign w:val="subscript"/>
              </w:rPr>
              <w:t>са</w:t>
            </w:r>
          </w:p>
        </w:tc>
        <w:tc>
          <w:tcPr>
            <w:tcW w:w="5521" w:type="dxa"/>
          </w:tcPr>
          <w:p w14:paraId="729729D5"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«нестійкий» до поширення полум’я за умови одиничного прокладання</w:t>
            </w:r>
          </w:p>
        </w:tc>
      </w:tr>
      <w:tr w:rsidR="00C32440" w:rsidRPr="0081120F" w14:paraId="5EEB6D00" w14:textId="77777777">
        <w:tc>
          <w:tcPr>
            <w:tcW w:w="9911" w:type="dxa"/>
            <w:gridSpan w:val="2"/>
          </w:tcPr>
          <w:p w14:paraId="4A5CA324" w14:textId="77777777" w:rsidR="00C32440" w:rsidRPr="0081120F" w:rsidRDefault="00296E3E">
            <w:pPr>
              <w:spacing w:before="20" w:after="20"/>
              <w:jc w:val="center"/>
              <w:rPr>
                <w:rFonts w:ascii="Arial" w:eastAsia="Arial" w:hAnsi="Arial" w:cs="Arial"/>
                <w:sz w:val="21"/>
                <w:szCs w:val="21"/>
              </w:rPr>
            </w:pPr>
            <w:r w:rsidRPr="0081120F">
              <w:rPr>
                <w:rFonts w:ascii="Arial" w:eastAsia="Arial" w:hAnsi="Arial" w:cs="Arial"/>
                <w:sz w:val="21"/>
                <w:szCs w:val="21"/>
              </w:rPr>
              <w:t>Додаткові класи за димоутворення</w:t>
            </w:r>
          </w:p>
        </w:tc>
      </w:tr>
      <w:tr w:rsidR="00C32440" w:rsidRPr="0081120F" w14:paraId="511DD90F" w14:textId="77777777">
        <w:tc>
          <w:tcPr>
            <w:tcW w:w="4390" w:type="dxa"/>
          </w:tcPr>
          <w:p w14:paraId="08C17970" w14:textId="77777777" w:rsidR="00C32440" w:rsidRPr="0081120F" w:rsidRDefault="00296E3E">
            <w:pPr>
              <w:spacing w:before="20" w:after="20"/>
              <w:rPr>
                <w:rFonts w:ascii="Arial" w:hAnsi="Arial" w:cs="Arial"/>
                <w:sz w:val="21"/>
                <w:szCs w:val="21"/>
              </w:rPr>
            </w:pPr>
            <w:r w:rsidRPr="0081120F">
              <w:rPr>
                <w:rFonts w:ascii="Arial" w:hAnsi="Arial" w:cs="Arial"/>
                <w:sz w:val="21"/>
                <w:szCs w:val="21"/>
              </w:rPr>
              <w:t xml:space="preserve">клас s1a </w:t>
            </w:r>
          </w:p>
        </w:tc>
        <w:tc>
          <w:tcPr>
            <w:tcW w:w="5521" w:type="dxa"/>
          </w:tcPr>
          <w:p w14:paraId="015C6867" w14:textId="77777777" w:rsidR="00C32440" w:rsidRPr="0081120F" w:rsidRDefault="00296E3E">
            <w:pPr>
              <w:spacing w:before="20" w:after="20"/>
              <w:rPr>
                <w:rFonts w:ascii="Arial" w:hAnsi="Arial" w:cs="Arial"/>
                <w:sz w:val="21"/>
                <w:szCs w:val="21"/>
              </w:rPr>
            </w:pPr>
            <w:r w:rsidRPr="0081120F">
              <w:rPr>
                <w:rFonts w:ascii="Arial" w:hAnsi="Arial" w:cs="Arial"/>
                <w:sz w:val="21"/>
                <w:szCs w:val="21"/>
              </w:rPr>
              <w:t xml:space="preserve">ДПк2 </w:t>
            </w:r>
          </w:p>
        </w:tc>
      </w:tr>
      <w:tr w:rsidR="00C32440" w:rsidRPr="0081120F" w14:paraId="12C9F608" w14:textId="77777777">
        <w:tc>
          <w:tcPr>
            <w:tcW w:w="4390" w:type="dxa"/>
          </w:tcPr>
          <w:p w14:paraId="011D03A6" w14:textId="77777777" w:rsidR="00C32440" w:rsidRPr="0081120F" w:rsidRDefault="00296E3E">
            <w:pPr>
              <w:spacing w:before="20" w:after="20"/>
              <w:rPr>
                <w:rFonts w:ascii="Arial" w:hAnsi="Arial" w:cs="Arial"/>
                <w:sz w:val="21"/>
                <w:szCs w:val="21"/>
              </w:rPr>
            </w:pPr>
            <w:r w:rsidRPr="0081120F">
              <w:rPr>
                <w:rFonts w:ascii="Arial" w:hAnsi="Arial" w:cs="Arial"/>
                <w:sz w:val="21"/>
                <w:szCs w:val="21"/>
              </w:rPr>
              <w:t>клас s1b</w:t>
            </w:r>
          </w:p>
        </w:tc>
        <w:tc>
          <w:tcPr>
            <w:tcW w:w="5521" w:type="dxa"/>
          </w:tcPr>
          <w:p w14:paraId="5121A529" w14:textId="77777777" w:rsidR="00C32440" w:rsidRPr="0081120F" w:rsidRDefault="00296E3E">
            <w:pPr>
              <w:spacing w:before="20" w:after="20"/>
              <w:rPr>
                <w:rFonts w:ascii="Arial" w:hAnsi="Arial" w:cs="Arial"/>
                <w:sz w:val="21"/>
                <w:szCs w:val="21"/>
              </w:rPr>
            </w:pPr>
            <w:r w:rsidRPr="0081120F">
              <w:rPr>
                <w:rFonts w:ascii="Arial" w:hAnsi="Arial" w:cs="Arial"/>
                <w:sz w:val="21"/>
                <w:szCs w:val="21"/>
              </w:rPr>
              <w:t xml:space="preserve">ДПк1 </w:t>
            </w:r>
          </w:p>
        </w:tc>
      </w:tr>
      <w:tr w:rsidR="00C32440" w:rsidRPr="0081120F" w14:paraId="5C7D6493" w14:textId="77777777">
        <w:tc>
          <w:tcPr>
            <w:tcW w:w="4390" w:type="dxa"/>
          </w:tcPr>
          <w:p w14:paraId="68F05191" w14:textId="77777777" w:rsidR="00C32440" w:rsidRPr="0081120F" w:rsidRDefault="00296E3E">
            <w:pPr>
              <w:spacing w:before="20" w:after="20"/>
              <w:rPr>
                <w:rFonts w:ascii="Arial" w:hAnsi="Arial" w:cs="Arial"/>
                <w:sz w:val="21"/>
                <w:szCs w:val="21"/>
              </w:rPr>
            </w:pPr>
            <w:r w:rsidRPr="0081120F">
              <w:rPr>
                <w:rFonts w:ascii="Arial" w:hAnsi="Arial" w:cs="Arial"/>
                <w:sz w:val="21"/>
                <w:szCs w:val="21"/>
              </w:rPr>
              <w:t>клас s2</w:t>
            </w:r>
          </w:p>
        </w:tc>
        <w:tc>
          <w:tcPr>
            <w:tcW w:w="5521" w:type="dxa"/>
          </w:tcPr>
          <w:p w14:paraId="66761E83" w14:textId="77777777" w:rsidR="00C32440" w:rsidRPr="0081120F" w:rsidRDefault="00296E3E">
            <w:pPr>
              <w:spacing w:before="20" w:after="20"/>
              <w:rPr>
                <w:rFonts w:ascii="Arial" w:hAnsi="Arial" w:cs="Arial"/>
                <w:sz w:val="21"/>
                <w:szCs w:val="21"/>
              </w:rPr>
            </w:pPr>
            <w:r w:rsidRPr="0081120F">
              <w:rPr>
                <w:rFonts w:ascii="Arial" w:hAnsi="Arial" w:cs="Arial"/>
                <w:sz w:val="21"/>
                <w:szCs w:val="21"/>
              </w:rPr>
              <w:t>ДПк0</w:t>
            </w:r>
          </w:p>
        </w:tc>
      </w:tr>
      <w:tr w:rsidR="00C32440" w:rsidRPr="0081120F" w14:paraId="18ED3B44" w14:textId="77777777">
        <w:tc>
          <w:tcPr>
            <w:tcW w:w="4390" w:type="dxa"/>
          </w:tcPr>
          <w:p w14:paraId="51884533" w14:textId="77777777" w:rsidR="00C32440" w:rsidRPr="0081120F" w:rsidRDefault="00296E3E">
            <w:pPr>
              <w:spacing w:before="20" w:after="20"/>
              <w:rPr>
                <w:rFonts w:ascii="Arial" w:hAnsi="Arial" w:cs="Arial"/>
                <w:sz w:val="21"/>
                <w:szCs w:val="21"/>
              </w:rPr>
            </w:pPr>
            <w:r w:rsidRPr="0081120F">
              <w:rPr>
                <w:rFonts w:ascii="Arial" w:hAnsi="Arial" w:cs="Arial"/>
                <w:sz w:val="21"/>
                <w:szCs w:val="21"/>
              </w:rPr>
              <w:t>клас s3</w:t>
            </w:r>
          </w:p>
        </w:tc>
        <w:tc>
          <w:tcPr>
            <w:tcW w:w="5521" w:type="dxa"/>
          </w:tcPr>
          <w:p w14:paraId="73D3A1A5" w14:textId="77777777" w:rsidR="00C32440" w:rsidRPr="0081120F" w:rsidRDefault="00296E3E">
            <w:pPr>
              <w:spacing w:before="20" w:after="20"/>
              <w:rPr>
                <w:rFonts w:ascii="Arial" w:hAnsi="Arial" w:cs="Arial"/>
                <w:sz w:val="21"/>
                <w:szCs w:val="21"/>
              </w:rPr>
            </w:pPr>
            <w:r w:rsidRPr="0081120F">
              <w:rPr>
                <w:rFonts w:ascii="Arial" w:hAnsi="Arial" w:cs="Arial"/>
                <w:sz w:val="21"/>
                <w:szCs w:val="21"/>
              </w:rPr>
              <w:t>ДПк0</w:t>
            </w:r>
          </w:p>
        </w:tc>
      </w:tr>
      <w:tr w:rsidR="00C32440" w:rsidRPr="0081120F" w14:paraId="188CA9A8" w14:textId="77777777">
        <w:tc>
          <w:tcPr>
            <w:tcW w:w="9911" w:type="dxa"/>
            <w:gridSpan w:val="2"/>
          </w:tcPr>
          <w:p w14:paraId="60077126" w14:textId="77777777" w:rsidR="00C32440" w:rsidRPr="0081120F" w:rsidRDefault="00296E3E">
            <w:pPr>
              <w:spacing w:before="20" w:after="20"/>
              <w:jc w:val="center"/>
              <w:rPr>
                <w:rFonts w:ascii="Arial" w:eastAsia="Arial" w:hAnsi="Arial" w:cs="Arial"/>
                <w:sz w:val="21"/>
                <w:szCs w:val="21"/>
              </w:rPr>
            </w:pPr>
            <w:r w:rsidRPr="0081120F">
              <w:rPr>
                <w:rFonts w:ascii="Arial" w:eastAsia="Arial" w:hAnsi="Arial" w:cs="Arial"/>
                <w:sz w:val="21"/>
                <w:szCs w:val="21"/>
              </w:rPr>
              <w:t>Додаткові класи за наявністю палаючих крапель/часток</w:t>
            </w:r>
          </w:p>
        </w:tc>
      </w:tr>
      <w:tr w:rsidR="00C32440" w:rsidRPr="0081120F" w14:paraId="20D73CDA" w14:textId="77777777">
        <w:tc>
          <w:tcPr>
            <w:tcW w:w="4390" w:type="dxa"/>
          </w:tcPr>
          <w:p w14:paraId="67554641"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d0</w:t>
            </w:r>
          </w:p>
        </w:tc>
        <w:tc>
          <w:tcPr>
            <w:tcW w:w="5521" w:type="dxa"/>
          </w:tcPr>
          <w:p w14:paraId="4D751C9B" w14:textId="77777777" w:rsidR="00C32440" w:rsidRPr="0081120F" w:rsidRDefault="00296E3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ascii="Arial" w:eastAsia="Arial" w:hAnsi="Arial" w:cs="Arial"/>
                <w:sz w:val="21"/>
                <w:szCs w:val="21"/>
              </w:rPr>
            </w:pPr>
            <w:r w:rsidRPr="0081120F">
              <w:rPr>
                <w:rFonts w:ascii="Arial" w:eastAsia="Arial" w:hAnsi="Arial" w:cs="Arial"/>
                <w:sz w:val="21"/>
                <w:szCs w:val="21"/>
              </w:rPr>
              <w:t>клас «стійкий» до поширення полум’я за умови прокладання кабелів поодиноко та в пучках</w:t>
            </w:r>
          </w:p>
        </w:tc>
      </w:tr>
      <w:tr w:rsidR="00C32440" w:rsidRPr="0081120F" w14:paraId="3AB3637F" w14:textId="77777777">
        <w:tc>
          <w:tcPr>
            <w:tcW w:w="4390" w:type="dxa"/>
          </w:tcPr>
          <w:p w14:paraId="7C46492A"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класи d1, d2</w:t>
            </w:r>
          </w:p>
        </w:tc>
        <w:tc>
          <w:tcPr>
            <w:tcW w:w="5521" w:type="dxa"/>
          </w:tcPr>
          <w:p w14:paraId="2F71C586" w14:textId="77777777" w:rsidR="00C32440" w:rsidRPr="0081120F" w:rsidRDefault="00296E3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ascii="Arial" w:eastAsia="Times New Roman" w:hAnsi="Arial" w:cs="Arial"/>
                <w:sz w:val="21"/>
                <w:szCs w:val="21"/>
              </w:rPr>
            </w:pPr>
            <w:r w:rsidRPr="0081120F">
              <w:rPr>
                <w:rFonts w:ascii="Arial" w:eastAsia="Arial" w:hAnsi="Arial" w:cs="Arial"/>
                <w:sz w:val="21"/>
                <w:szCs w:val="21"/>
              </w:rPr>
              <w:t>клас «стійкий» до поширення полум’я за умови прокладання кабелів у пучках</w:t>
            </w:r>
            <w:r w:rsidRPr="0081120F">
              <w:rPr>
                <w:rFonts w:ascii="Arial" w:eastAsia="Times New Roman" w:hAnsi="Arial" w:cs="Arial"/>
                <w:sz w:val="21"/>
                <w:szCs w:val="21"/>
              </w:rPr>
              <w:t xml:space="preserve"> </w:t>
            </w:r>
          </w:p>
        </w:tc>
      </w:tr>
      <w:tr w:rsidR="00C32440" w:rsidRPr="0081120F" w14:paraId="14452A32" w14:textId="77777777">
        <w:tc>
          <w:tcPr>
            <w:tcW w:w="9911" w:type="dxa"/>
            <w:gridSpan w:val="2"/>
          </w:tcPr>
          <w:p w14:paraId="0EFCD35C" w14:textId="77777777" w:rsidR="00C32440" w:rsidRPr="0081120F" w:rsidRDefault="00296E3E">
            <w:pPr>
              <w:spacing w:before="20" w:after="20"/>
              <w:jc w:val="center"/>
              <w:rPr>
                <w:rFonts w:ascii="Arial" w:eastAsia="Arial" w:hAnsi="Arial" w:cs="Arial"/>
                <w:sz w:val="21"/>
                <w:szCs w:val="21"/>
              </w:rPr>
            </w:pPr>
            <w:r w:rsidRPr="0081120F">
              <w:rPr>
                <w:rFonts w:ascii="Arial" w:eastAsia="Arial" w:hAnsi="Arial" w:cs="Arial"/>
                <w:sz w:val="21"/>
                <w:szCs w:val="21"/>
              </w:rPr>
              <w:t>Додаткові класи щодо корозійної активності летких продуктів згоряння</w:t>
            </w:r>
          </w:p>
        </w:tc>
      </w:tr>
      <w:tr w:rsidR="00C32440" w:rsidRPr="0081120F" w14:paraId="332EF020" w14:textId="77777777">
        <w:tc>
          <w:tcPr>
            <w:tcW w:w="4390" w:type="dxa"/>
          </w:tcPr>
          <w:p w14:paraId="3C70755D"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a1</w:t>
            </w:r>
          </w:p>
        </w:tc>
        <w:tc>
          <w:tcPr>
            <w:tcW w:w="5521" w:type="dxa"/>
          </w:tcPr>
          <w:p w14:paraId="471182F4" w14:textId="77777777" w:rsidR="001B5C15" w:rsidRDefault="00296E3E">
            <w:pPr>
              <w:spacing w:before="20" w:after="20"/>
              <w:rPr>
                <w:rFonts w:ascii="Arial" w:hAnsi="Arial" w:cs="Arial"/>
                <w:sz w:val="21"/>
                <w:szCs w:val="21"/>
              </w:rPr>
            </w:pPr>
            <w:r w:rsidRPr="0081120F">
              <w:rPr>
                <w:rFonts w:ascii="Arial" w:hAnsi="Arial" w:cs="Arial"/>
                <w:sz w:val="21"/>
                <w:szCs w:val="21"/>
              </w:rPr>
              <w:t>Кк2 (</w:t>
            </w:r>
            <w:r w:rsidRPr="0081120F">
              <w:rPr>
                <w:rFonts w:ascii="Arial" w:hAnsi="Arial" w:cs="Arial"/>
                <w:i/>
                <w:sz w:val="21"/>
                <w:szCs w:val="21"/>
              </w:rPr>
              <w:t>с</w:t>
            </w:r>
            <w:r w:rsidRPr="0081120F">
              <w:rPr>
                <w:rFonts w:ascii="Arial" w:hAnsi="Arial" w:cs="Arial"/>
                <w:sz w:val="21"/>
                <w:szCs w:val="21"/>
              </w:rPr>
              <w:t xml:space="preserve"> &lt; 2,5 мкСм/мм та рН &gt; 4,3 </w:t>
            </w:r>
          </w:p>
          <w:p w14:paraId="41534947" w14:textId="3BB52B4F" w:rsidR="00C32440" w:rsidRPr="0081120F" w:rsidRDefault="00296E3E">
            <w:pPr>
              <w:spacing w:before="20" w:after="20"/>
              <w:rPr>
                <w:rFonts w:ascii="Arial" w:hAnsi="Arial" w:cs="Arial"/>
                <w:sz w:val="21"/>
                <w:szCs w:val="21"/>
              </w:rPr>
            </w:pPr>
            <w:r w:rsidRPr="0081120F">
              <w:rPr>
                <w:rFonts w:ascii="Arial" w:hAnsi="Arial" w:cs="Arial"/>
                <w:sz w:val="21"/>
                <w:szCs w:val="21"/>
              </w:rPr>
              <w:t xml:space="preserve">згідно з </w:t>
            </w:r>
            <w:hyperlink r:id="rId377" w:history="1">
              <w:r w:rsidRPr="00B7224B">
                <w:rPr>
                  <w:rStyle w:val="ae"/>
                  <w:rFonts w:ascii="Arial" w:hAnsi="Arial" w:cs="Arial"/>
                  <w:sz w:val="21"/>
                  <w:szCs w:val="21"/>
                </w:rPr>
                <w:t>ДСТУ EN 60754-2</w:t>
              </w:r>
            </w:hyperlink>
            <w:r w:rsidRPr="0081120F">
              <w:rPr>
                <w:rFonts w:ascii="Arial" w:hAnsi="Arial" w:cs="Arial"/>
                <w:sz w:val="21"/>
                <w:szCs w:val="21"/>
              </w:rPr>
              <w:t>)</w:t>
            </w:r>
          </w:p>
        </w:tc>
      </w:tr>
      <w:tr w:rsidR="00C32440" w:rsidRPr="0081120F" w14:paraId="250B76AF" w14:textId="77777777">
        <w:tc>
          <w:tcPr>
            <w:tcW w:w="4390" w:type="dxa"/>
          </w:tcPr>
          <w:p w14:paraId="2ABED278"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а2</w:t>
            </w:r>
          </w:p>
        </w:tc>
        <w:tc>
          <w:tcPr>
            <w:tcW w:w="5521" w:type="dxa"/>
          </w:tcPr>
          <w:p w14:paraId="2B36EB83" w14:textId="77777777" w:rsidR="001B5C15" w:rsidRDefault="00296E3E">
            <w:pPr>
              <w:spacing w:before="20" w:after="20"/>
              <w:rPr>
                <w:rFonts w:ascii="Arial" w:hAnsi="Arial" w:cs="Arial"/>
                <w:sz w:val="21"/>
                <w:szCs w:val="21"/>
              </w:rPr>
            </w:pPr>
            <w:r w:rsidRPr="0081120F">
              <w:rPr>
                <w:rFonts w:ascii="Arial" w:hAnsi="Arial" w:cs="Arial"/>
                <w:sz w:val="21"/>
                <w:szCs w:val="21"/>
              </w:rPr>
              <w:t>Кк2 (</w:t>
            </w:r>
            <w:r w:rsidRPr="0081120F">
              <w:rPr>
                <w:rFonts w:ascii="Arial" w:hAnsi="Arial" w:cs="Arial"/>
                <w:i/>
                <w:sz w:val="21"/>
                <w:szCs w:val="21"/>
              </w:rPr>
              <w:t>с</w:t>
            </w:r>
            <w:r w:rsidRPr="0081120F">
              <w:rPr>
                <w:rFonts w:ascii="Arial" w:hAnsi="Arial" w:cs="Arial"/>
                <w:sz w:val="21"/>
                <w:szCs w:val="21"/>
              </w:rPr>
              <w:t xml:space="preserve"> &lt; 10 мкСм/мм та рН &gt; 4,3 </w:t>
            </w:r>
          </w:p>
          <w:p w14:paraId="759D0D13" w14:textId="304B43A0" w:rsidR="00C32440" w:rsidRPr="0081120F" w:rsidRDefault="00296E3E">
            <w:pPr>
              <w:spacing w:before="20" w:after="20"/>
              <w:rPr>
                <w:rFonts w:ascii="Arial" w:hAnsi="Arial" w:cs="Arial"/>
                <w:sz w:val="21"/>
                <w:szCs w:val="21"/>
              </w:rPr>
            </w:pPr>
            <w:r w:rsidRPr="0081120F">
              <w:rPr>
                <w:rFonts w:ascii="Arial" w:hAnsi="Arial" w:cs="Arial"/>
                <w:sz w:val="21"/>
                <w:szCs w:val="21"/>
              </w:rPr>
              <w:t xml:space="preserve">згідно з </w:t>
            </w:r>
            <w:hyperlink r:id="rId378" w:history="1">
              <w:r w:rsidRPr="00B7224B">
                <w:rPr>
                  <w:rStyle w:val="ae"/>
                  <w:rFonts w:ascii="Arial" w:hAnsi="Arial" w:cs="Arial"/>
                  <w:sz w:val="21"/>
                  <w:szCs w:val="21"/>
                </w:rPr>
                <w:t>ДСТУ EN 60754-2</w:t>
              </w:r>
            </w:hyperlink>
            <w:r w:rsidRPr="0081120F">
              <w:rPr>
                <w:rFonts w:ascii="Arial" w:hAnsi="Arial" w:cs="Arial"/>
                <w:sz w:val="21"/>
                <w:szCs w:val="21"/>
              </w:rPr>
              <w:t>)</w:t>
            </w:r>
          </w:p>
        </w:tc>
      </w:tr>
      <w:tr w:rsidR="00C32440" w:rsidRPr="0081120F" w14:paraId="00F8EDCF" w14:textId="77777777">
        <w:tc>
          <w:tcPr>
            <w:tcW w:w="4390" w:type="dxa"/>
          </w:tcPr>
          <w:p w14:paraId="43D4D6E4"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а3</w:t>
            </w:r>
          </w:p>
        </w:tc>
        <w:tc>
          <w:tcPr>
            <w:tcW w:w="5521" w:type="dxa"/>
          </w:tcPr>
          <w:p w14:paraId="5744AEF6" w14:textId="60CEC7E9" w:rsidR="00C32440" w:rsidRPr="0081120F" w:rsidRDefault="00296E3E">
            <w:pPr>
              <w:spacing w:before="20" w:after="20"/>
              <w:rPr>
                <w:rFonts w:ascii="Arial" w:hAnsi="Arial" w:cs="Arial"/>
                <w:sz w:val="21"/>
                <w:szCs w:val="21"/>
              </w:rPr>
            </w:pPr>
            <w:r w:rsidRPr="0081120F">
              <w:rPr>
                <w:rFonts w:ascii="Arial" w:hAnsi="Arial" w:cs="Arial"/>
                <w:sz w:val="21"/>
                <w:szCs w:val="21"/>
              </w:rPr>
              <w:t>Кк0, Кк1 (</w:t>
            </w:r>
            <w:r w:rsidRPr="0081120F">
              <w:rPr>
                <w:rFonts w:ascii="Arial" w:hAnsi="Arial" w:cs="Arial"/>
                <w:i/>
                <w:sz w:val="21"/>
                <w:szCs w:val="21"/>
              </w:rPr>
              <w:t>с</w:t>
            </w:r>
            <w:sdt>
              <w:sdtPr>
                <w:rPr>
                  <w:sz w:val="21"/>
                  <w:szCs w:val="21"/>
                </w:rPr>
                <w:tag w:val="goog_rdk_12"/>
                <w:id w:val="-1420392623"/>
              </w:sdtPr>
              <w:sdtContent>
                <w:r w:rsidRPr="0081120F">
                  <w:rPr>
                    <w:rFonts w:ascii="Arial" w:eastAsia="Arial Unicode MS" w:hAnsi="Arial" w:cs="Arial"/>
                    <w:sz w:val="21"/>
                    <w:szCs w:val="21"/>
                  </w:rPr>
                  <w:t xml:space="preserve"> ≥ 10 мкСм/мм або рН ≤ 4,3 згідно з </w:t>
                </w:r>
                <w:r w:rsidRPr="0081120F">
                  <w:rPr>
                    <w:rFonts w:ascii="Arial" w:eastAsia="Arial Unicode MS" w:hAnsi="Arial" w:cs="Arial"/>
                    <w:sz w:val="21"/>
                    <w:szCs w:val="21"/>
                  </w:rPr>
                  <w:br/>
                </w:r>
                <w:hyperlink r:id="rId379" w:history="1">
                  <w:r w:rsidRPr="00B7224B">
                    <w:rPr>
                      <w:rStyle w:val="ae"/>
                      <w:rFonts w:ascii="Arial" w:eastAsia="Arial Unicode MS" w:hAnsi="Arial" w:cs="Arial"/>
                      <w:sz w:val="21"/>
                      <w:szCs w:val="21"/>
                    </w:rPr>
                    <w:t>ДСТУ EN 60754-2</w:t>
                  </w:r>
                </w:hyperlink>
                <w:r w:rsidRPr="0081120F">
                  <w:rPr>
                    <w:rFonts w:ascii="Arial" w:eastAsia="Arial Unicode MS" w:hAnsi="Arial" w:cs="Arial"/>
                    <w:sz w:val="21"/>
                    <w:szCs w:val="21"/>
                  </w:rPr>
                  <w:t>)</w:t>
                </w:r>
              </w:sdtContent>
            </w:sdt>
          </w:p>
        </w:tc>
      </w:tr>
      <w:tr w:rsidR="00C32440" w:rsidRPr="0081120F" w14:paraId="56253B9D" w14:textId="77777777">
        <w:tc>
          <w:tcPr>
            <w:tcW w:w="9911" w:type="dxa"/>
            <w:gridSpan w:val="2"/>
          </w:tcPr>
          <w:p w14:paraId="68C7DAE4" w14:textId="77777777" w:rsidR="00C32440" w:rsidRPr="0081120F" w:rsidRDefault="00296E3E">
            <w:pPr>
              <w:spacing w:before="20" w:after="20"/>
              <w:jc w:val="center"/>
              <w:rPr>
                <w:rFonts w:ascii="Arial" w:eastAsia="Arial" w:hAnsi="Arial" w:cs="Arial"/>
                <w:sz w:val="21"/>
                <w:szCs w:val="21"/>
              </w:rPr>
            </w:pPr>
            <w:r w:rsidRPr="0081120F">
              <w:rPr>
                <w:rFonts w:ascii="Arial" w:eastAsia="Arial" w:hAnsi="Arial" w:cs="Arial"/>
                <w:sz w:val="21"/>
                <w:szCs w:val="21"/>
              </w:rPr>
              <w:t>Додаткові класи щодо токсичності летких продуктів згоряння</w:t>
            </w:r>
          </w:p>
        </w:tc>
      </w:tr>
      <w:tr w:rsidR="00C32440" w:rsidRPr="0081120F" w14:paraId="6C4FDB97" w14:textId="77777777">
        <w:tc>
          <w:tcPr>
            <w:tcW w:w="4390" w:type="dxa"/>
          </w:tcPr>
          <w:p w14:paraId="6D6CD2B8" w14:textId="5F5AD222"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 xml:space="preserve">група Т1 згідно з </w:t>
            </w:r>
            <w:hyperlink r:id="rId380" w:history="1">
              <w:r w:rsidRPr="00B7224B">
                <w:rPr>
                  <w:rStyle w:val="ae"/>
                  <w:rFonts w:ascii="Arial" w:eastAsia="Arial" w:hAnsi="Arial" w:cs="Arial"/>
                  <w:sz w:val="21"/>
                  <w:szCs w:val="21"/>
                </w:rPr>
                <w:t>ДСТУ 8829</w:t>
              </w:r>
            </w:hyperlink>
          </w:p>
        </w:tc>
        <w:tc>
          <w:tcPr>
            <w:tcW w:w="5521" w:type="dxa"/>
          </w:tcPr>
          <w:p w14:paraId="02DCD123"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Тк3</w:t>
            </w:r>
          </w:p>
        </w:tc>
      </w:tr>
      <w:tr w:rsidR="00C32440" w:rsidRPr="0081120F" w14:paraId="00A42DFF" w14:textId="77777777">
        <w:tc>
          <w:tcPr>
            <w:tcW w:w="4390" w:type="dxa"/>
          </w:tcPr>
          <w:p w14:paraId="4EA832AF" w14:textId="3C18C219"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 xml:space="preserve">група Т2 згідно з </w:t>
            </w:r>
            <w:hyperlink r:id="rId381" w:history="1">
              <w:r w:rsidRPr="00B7224B">
                <w:rPr>
                  <w:rStyle w:val="ae"/>
                  <w:rFonts w:ascii="Arial" w:eastAsia="Arial" w:hAnsi="Arial" w:cs="Arial"/>
                  <w:sz w:val="21"/>
                  <w:szCs w:val="21"/>
                </w:rPr>
                <w:t>ДСТУ 8829</w:t>
              </w:r>
            </w:hyperlink>
          </w:p>
        </w:tc>
        <w:tc>
          <w:tcPr>
            <w:tcW w:w="5521" w:type="dxa"/>
          </w:tcPr>
          <w:p w14:paraId="25AD33AD"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Тк2</w:t>
            </w:r>
          </w:p>
        </w:tc>
      </w:tr>
      <w:tr w:rsidR="00C32440" w:rsidRPr="0081120F" w14:paraId="0B0BC5BC" w14:textId="77777777">
        <w:tc>
          <w:tcPr>
            <w:tcW w:w="4390" w:type="dxa"/>
          </w:tcPr>
          <w:p w14:paraId="35854151" w14:textId="06126785"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 xml:space="preserve">група Т3 згідно з </w:t>
            </w:r>
            <w:hyperlink r:id="rId382" w:history="1">
              <w:r w:rsidRPr="00B7224B">
                <w:rPr>
                  <w:rStyle w:val="ae"/>
                  <w:rFonts w:ascii="Arial" w:eastAsia="Arial" w:hAnsi="Arial" w:cs="Arial"/>
                  <w:sz w:val="21"/>
                  <w:szCs w:val="21"/>
                </w:rPr>
                <w:t>ДСТУ 8829</w:t>
              </w:r>
            </w:hyperlink>
          </w:p>
        </w:tc>
        <w:tc>
          <w:tcPr>
            <w:tcW w:w="5521" w:type="dxa"/>
          </w:tcPr>
          <w:p w14:paraId="54278450"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Тк1</w:t>
            </w:r>
          </w:p>
        </w:tc>
      </w:tr>
    </w:tbl>
    <w:p w14:paraId="5DAD7A83" w14:textId="77777777" w:rsidR="00C32440" w:rsidRPr="00643B89" w:rsidRDefault="00296E3E" w:rsidP="00643B89">
      <w:pPr>
        <w:pStyle w:val="1"/>
        <w:spacing w:before="0" w:line="293" w:lineRule="auto"/>
        <w:ind w:right="57" w:firstLine="720"/>
        <w:jc w:val="center"/>
        <w:rPr>
          <w:bCs/>
          <w:color w:val="auto"/>
          <w:sz w:val="21"/>
          <w:szCs w:val="21"/>
        </w:rPr>
      </w:pPr>
      <w:r w:rsidRPr="00085229">
        <w:rPr>
          <w:color w:val="auto"/>
        </w:rPr>
        <w:br w:type="page"/>
      </w:r>
      <w:bookmarkStart w:id="137" w:name="_Toc205464360"/>
      <w:r w:rsidRPr="00643B89">
        <w:rPr>
          <w:bCs/>
          <w:color w:val="auto"/>
          <w:sz w:val="21"/>
          <w:szCs w:val="21"/>
        </w:rPr>
        <w:t>ДОДАТОК И</w:t>
      </w:r>
      <w:bookmarkEnd w:id="137"/>
    </w:p>
    <w:p w14:paraId="6341DCCA" w14:textId="77777777" w:rsidR="00C32440" w:rsidRPr="00643B89" w:rsidRDefault="00296E3E" w:rsidP="00643B89">
      <w:pPr>
        <w:spacing w:after="0" w:line="293" w:lineRule="auto"/>
        <w:ind w:right="57" w:firstLine="720"/>
        <w:jc w:val="center"/>
        <w:rPr>
          <w:b/>
          <w:sz w:val="21"/>
          <w:szCs w:val="21"/>
        </w:rPr>
      </w:pPr>
      <w:r w:rsidRPr="00643B89">
        <w:rPr>
          <w:sz w:val="21"/>
          <w:szCs w:val="21"/>
        </w:rPr>
        <w:t>(обов’язковий)</w:t>
      </w:r>
    </w:p>
    <w:p w14:paraId="70C00C1E" w14:textId="77777777" w:rsidR="00C32440" w:rsidRPr="00643B89" w:rsidRDefault="00296E3E" w:rsidP="00643B89">
      <w:pPr>
        <w:pStyle w:val="1"/>
        <w:spacing w:before="120" w:after="120" w:line="293" w:lineRule="auto"/>
        <w:ind w:right="57" w:firstLine="720"/>
        <w:jc w:val="center"/>
        <w:rPr>
          <w:b/>
          <w:color w:val="auto"/>
          <w:sz w:val="21"/>
          <w:szCs w:val="21"/>
        </w:rPr>
      </w:pPr>
      <w:bookmarkStart w:id="138" w:name="_Toc205464361"/>
      <w:r w:rsidRPr="00643B89">
        <w:rPr>
          <w:b/>
          <w:color w:val="auto"/>
          <w:sz w:val="21"/>
          <w:szCs w:val="21"/>
        </w:rPr>
        <w:t>СТАНЦІЇ ЗАРЯДКИ ЕЛЕКТРОМОБІЛІВ</w:t>
      </w:r>
      <w:bookmarkEnd w:id="138"/>
    </w:p>
    <w:p w14:paraId="129DD9D4" w14:textId="01F86833" w:rsidR="00C32440" w:rsidRPr="00643B89" w:rsidRDefault="00296E3E" w:rsidP="00B341A9">
      <w:pPr>
        <w:numPr>
          <w:ilvl w:val="0"/>
          <w:numId w:val="26"/>
        </w:numPr>
        <w:spacing w:after="0" w:line="293" w:lineRule="auto"/>
        <w:ind w:left="0" w:right="57" w:firstLine="720"/>
        <w:jc w:val="both"/>
        <w:rPr>
          <w:sz w:val="21"/>
          <w:szCs w:val="21"/>
        </w:rPr>
      </w:pPr>
      <w:r w:rsidRPr="00643B89">
        <w:rPr>
          <w:sz w:val="21"/>
          <w:szCs w:val="21"/>
        </w:rPr>
        <w:t xml:space="preserve">Місця, що виділяються за </w:t>
      </w:r>
      <w:hyperlink r:id="rId383" w:history="1">
        <w:r w:rsidRPr="00643B89">
          <w:rPr>
            <w:rStyle w:val="ae"/>
            <w:sz w:val="21"/>
            <w:szCs w:val="21"/>
          </w:rPr>
          <w:t>ДБН В.2.3-15</w:t>
        </w:r>
      </w:hyperlink>
      <w:r w:rsidRPr="00643B89">
        <w:rPr>
          <w:sz w:val="21"/>
          <w:szCs w:val="21"/>
        </w:rPr>
        <w:t xml:space="preserve"> на автостоянках, гаражах (паркінгах) для електромобілів, повинні бути обладнані станціями зарядки електромобілів, що забезпечують можливість одночасної зарядки електромобілів у кількості, що дорівнює кількості виділених для них машиномісць.</w:t>
      </w:r>
    </w:p>
    <w:p w14:paraId="4CBA6877" w14:textId="76F221AC" w:rsidR="00C32440" w:rsidRPr="00643B89" w:rsidRDefault="00296E3E" w:rsidP="00B341A9">
      <w:pPr>
        <w:numPr>
          <w:ilvl w:val="0"/>
          <w:numId w:val="26"/>
        </w:numPr>
        <w:spacing w:after="0" w:line="293" w:lineRule="auto"/>
        <w:ind w:left="0" w:right="57" w:firstLine="720"/>
        <w:jc w:val="both"/>
        <w:rPr>
          <w:sz w:val="21"/>
          <w:szCs w:val="21"/>
        </w:rPr>
      </w:pPr>
      <w:r w:rsidRPr="00643B89">
        <w:rPr>
          <w:sz w:val="21"/>
          <w:szCs w:val="21"/>
        </w:rPr>
        <w:t>Режими і типи станцій зарядки електромобілів (СЗЕ) визначаються згідно</w:t>
      </w:r>
      <w:r w:rsidR="00643B89">
        <w:rPr>
          <w:sz w:val="21"/>
          <w:szCs w:val="21"/>
        </w:rPr>
        <w:t xml:space="preserve"> </w:t>
      </w:r>
      <w:r w:rsidR="00780DDD">
        <w:rPr>
          <w:sz w:val="21"/>
          <w:szCs w:val="21"/>
        </w:rPr>
        <w:t xml:space="preserve">з </w:t>
      </w:r>
      <w:r w:rsidR="00643B89">
        <w:rPr>
          <w:sz w:val="21"/>
          <w:szCs w:val="21"/>
        </w:rPr>
        <w:t xml:space="preserve">              </w:t>
      </w:r>
      <w:r w:rsidRPr="00643B89">
        <w:rPr>
          <w:sz w:val="21"/>
          <w:szCs w:val="21"/>
        </w:rPr>
        <w:t xml:space="preserve"> </w:t>
      </w:r>
      <w:hyperlink r:id="rId384" w:history="1">
        <w:r w:rsidRPr="00B7224B">
          <w:rPr>
            <w:rStyle w:val="ae"/>
            <w:sz w:val="21"/>
            <w:szCs w:val="21"/>
          </w:rPr>
          <w:t>ДСТУ EN IEC 61851-1</w:t>
        </w:r>
      </w:hyperlink>
      <w:r w:rsidRPr="00643B89">
        <w:rPr>
          <w:sz w:val="21"/>
          <w:szCs w:val="21"/>
        </w:rPr>
        <w:t xml:space="preserve">. Обладнання СЗЕ повинно відповідати вимогам </w:t>
      </w:r>
      <w:hyperlink r:id="rId385" w:history="1">
        <w:r w:rsidRPr="00B7224B">
          <w:rPr>
            <w:rStyle w:val="ae"/>
            <w:sz w:val="21"/>
            <w:szCs w:val="21"/>
          </w:rPr>
          <w:t>ДСТУ EN 61851-21-1</w:t>
        </w:r>
      </w:hyperlink>
      <w:r w:rsidRPr="00643B89">
        <w:rPr>
          <w:sz w:val="21"/>
          <w:szCs w:val="21"/>
        </w:rPr>
        <w:t xml:space="preserve">, </w:t>
      </w:r>
      <w:r w:rsidR="00643B89">
        <w:rPr>
          <w:sz w:val="21"/>
          <w:szCs w:val="21"/>
        </w:rPr>
        <w:t xml:space="preserve">                 </w:t>
      </w:r>
      <w:hyperlink r:id="rId386" w:history="1">
        <w:r w:rsidRPr="00B7224B">
          <w:rPr>
            <w:rStyle w:val="ae"/>
            <w:sz w:val="21"/>
            <w:szCs w:val="21"/>
          </w:rPr>
          <w:t>ДСТУ EN 61851-22</w:t>
        </w:r>
      </w:hyperlink>
      <w:r w:rsidRPr="00643B89">
        <w:rPr>
          <w:sz w:val="21"/>
          <w:szCs w:val="21"/>
        </w:rPr>
        <w:t xml:space="preserve">, </w:t>
      </w:r>
      <w:hyperlink r:id="rId387" w:history="1">
        <w:r w:rsidRPr="00B7224B">
          <w:rPr>
            <w:rStyle w:val="ae"/>
            <w:sz w:val="21"/>
            <w:szCs w:val="21"/>
          </w:rPr>
          <w:t>ДСТУ EN 61851-23</w:t>
        </w:r>
      </w:hyperlink>
      <w:r w:rsidRPr="00643B89">
        <w:rPr>
          <w:sz w:val="21"/>
          <w:szCs w:val="21"/>
        </w:rPr>
        <w:t xml:space="preserve">. Вилки, розетки, з’єднувачі між СЗЕ та електромобілями повинні відповідати вимогам </w:t>
      </w:r>
      <w:hyperlink r:id="rId388" w:history="1">
        <w:r w:rsidRPr="00B7224B">
          <w:rPr>
            <w:rStyle w:val="ae"/>
            <w:sz w:val="21"/>
            <w:szCs w:val="21"/>
          </w:rPr>
          <w:t>ДСТУ EN 62196-1</w:t>
        </w:r>
      </w:hyperlink>
      <w:r w:rsidRPr="00643B89">
        <w:rPr>
          <w:sz w:val="21"/>
          <w:szCs w:val="21"/>
        </w:rPr>
        <w:t xml:space="preserve">. </w:t>
      </w:r>
    </w:p>
    <w:p w14:paraId="26467DE4" w14:textId="77777777" w:rsidR="00C32440" w:rsidRPr="00643B89" w:rsidRDefault="00296E3E" w:rsidP="00643B89">
      <w:pPr>
        <w:spacing w:after="0" w:line="293" w:lineRule="auto"/>
        <w:ind w:right="57" w:firstLine="720"/>
        <w:jc w:val="both"/>
        <w:rPr>
          <w:sz w:val="21"/>
          <w:szCs w:val="21"/>
        </w:rPr>
      </w:pPr>
      <w:r w:rsidRPr="00643B89">
        <w:rPr>
          <w:b/>
          <w:sz w:val="21"/>
          <w:szCs w:val="21"/>
        </w:rPr>
        <w:t>Примітка.</w:t>
      </w:r>
      <w:r w:rsidRPr="00643B89">
        <w:rPr>
          <w:sz w:val="21"/>
          <w:szCs w:val="21"/>
        </w:rPr>
        <w:t xml:space="preserve"> </w:t>
      </w:r>
    </w:p>
    <w:p w14:paraId="79585370" w14:textId="771A2DF0" w:rsidR="00C32440" w:rsidRPr="00643B89" w:rsidRDefault="00296E3E" w:rsidP="00643B89">
      <w:pPr>
        <w:spacing w:after="0" w:line="293" w:lineRule="auto"/>
        <w:ind w:right="57" w:firstLine="720"/>
        <w:jc w:val="both"/>
        <w:rPr>
          <w:sz w:val="21"/>
          <w:szCs w:val="21"/>
        </w:rPr>
      </w:pPr>
      <w:r w:rsidRPr="00643B89">
        <w:rPr>
          <w:sz w:val="21"/>
          <w:szCs w:val="21"/>
        </w:rPr>
        <w:t>За</w:t>
      </w:r>
      <w:r w:rsidR="00780DDD">
        <w:rPr>
          <w:sz w:val="21"/>
          <w:szCs w:val="21"/>
        </w:rPr>
        <w:t xml:space="preserve">лежно від </w:t>
      </w:r>
      <w:r w:rsidRPr="00643B89">
        <w:rPr>
          <w:sz w:val="21"/>
          <w:szCs w:val="21"/>
        </w:rPr>
        <w:t>потужн</w:t>
      </w:r>
      <w:r w:rsidR="00780DDD">
        <w:rPr>
          <w:sz w:val="21"/>
          <w:szCs w:val="21"/>
        </w:rPr>
        <w:t>ості</w:t>
      </w:r>
      <w:r w:rsidRPr="00643B89">
        <w:rPr>
          <w:sz w:val="21"/>
          <w:szCs w:val="21"/>
        </w:rPr>
        <w:t xml:space="preserve">, </w:t>
      </w:r>
      <w:r w:rsidR="00780DDD">
        <w:rPr>
          <w:sz w:val="21"/>
          <w:szCs w:val="21"/>
        </w:rPr>
        <w:t xml:space="preserve">що </w:t>
      </w:r>
      <w:r w:rsidRPr="00643B89">
        <w:rPr>
          <w:sz w:val="21"/>
          <w:szCs w:val="21"/>
        </w:rPr>
        <w:t>споживається від електричної мережі, станції зарядки електроавтомобілів поділяються на:</w:t>
      </w:r>
      <w:r w:rsidR="00780DDD">
        <w:rPr>
          <w:sz w:val="21"/>
          <w:szCs w:val="21"/>
        </w:rPr>
        <w:t xml:space="preserve"> </w:t>
      </w:r>
      <w:r w:rsidR="00780DDD">
        <w:rPr>
          <w:b/>
          <w:bCs/>
        </w:rPr>
        <w:t xml:space="preserve"> </w:t>
      </w:r>
    </w:p>
    <w:p w14:paraId="4C85F80E" w14:textId="42613C9C" w:rsidR="00C32440" w:rsidRPr="00023469" w:rsidRDefault="00296E3E" w:rsidP="00023469">
      <w:pPr>
        <w:pStyle w:val="ac"/>
        <w:numPr>
          <w:ilvl w:val="0"/>
          <w:numId w:val="51"/>
        </w:numPr>
        <w:pBdr>
          <w:top w:val="nil"/>
          <w:left w:val="nil"/>
          <w:bottom w:val="nil"/>
          <w:right w:val="nil"/>
          <w:between w:val="nil"/>
        </w:pBdr>
        <w:tabs>
          <w:tab w:val="left" w:pos="993"/>
        </w:tabs>
        <w:spacing w:after="0" w:line="293" w:lineRule="auto"/>
        <w:ind w:right="57"/>
        <w:jc w:val="both"/>
        <w:rPr>
          <w:sz w:val="21"/>
          <w:szCs w:val="21"/>
        </w:rPr>
      </w:pPr>
      <w:r w:rsidRPr="00023469">
        <w:rPr>
          <w:sz w:val="21"/>
          <w:szCs w:val="21"/>
        </w:rPr>
        <w:t>тип 1 – номінальний струм не перев</w:t>
      </w:r>
      <w:r w:rsidR="00780DDD">
        <w:rPr>
          <w:sz w:val="21"/>
          <w:szCs w:val="21"/>
          <w:lang w:val="uk-UA"/>
        </w:rPr>
        <w:t xml:space="preserve">ищує </w:t>
      </w:r>
      <w:r w:rsidRPr="00023469">
        <w:rPr>
          <w:sz w:val="21"/>
          <w:szCs w:val="21"/>
        </w:rPr>
        <w:t>16А напругою 230 В змінного однофазного або 400 В трифазного струму;</w:t>
      </w:r>
    </w:p>
    <w:p w14:paraId="4A8A2167" w14:textId="22E1A1EA" w:rsidR="00C32440" w:rsidRPr="00023469" w:rsidRDefault="00296E3E" w:rsidP="00023469">
      <w:pPr>
        <w:pStyle w:val="ac"/>
        <w:numPr>
          <w:ilvl w:val="0"/>
          <w:numId w:val="51"/>
        </w:numPr>
        <w:pBdr>
          <w:top w:val="nil"/>
          <w:left w:val="nil"/>
          <w:bottom w:val="nil"/>
          <w:right w:val="nil"/>
          <w:between w:val="nil"/>
        </w:pBdr>
        <w:tabs>
          <w:tab w:val="left" w:pos="993"/>
        </w:tabs>
        <w:spacing w:after="0" w:line="293" w:lineRule="auto"/>
        <w:ind w:right="57"/>
        <w:jc w:val="both"/>
        <w:rPr>
          <w:sz w:val="21"/>
          <w:szCs w:val="21"/>
        </w:rPr>
      </w:pPr>
      <w:r w:rsidRPr="00023469">
        <w:rPr>
          <w:sz w:val="21"/>
          <w:szCs w:val="21"/>
        </w:rPr>
        <w:t xml:space="preserve">тип 2 </w:t>
      </w:r>
      <w:r w:rsidR="00780DDD">
        <w:rPr>
          <w:sz w:val="21"/>
          <w:szCs w:val="21"/>
          <w:lang w:val="uk-UA"/>
        </w:rPr>
        <w:t>–</w:t>
      </w:r>
      <w:r w:rsidRPr="00023469">
        <w:rPr>
          <w:sz w:val="21"/>
          <w:szCs w:val="21"/>
        </w:rPr>
        <w:t xml:space="preserve"> номінальний струм не перев</w:t>
      </w:r>
      <w:r w:rsidR="00780DDD">
        <w:rPr>
          <w:sz w:val="21"/>
          <w:szCs w:val="21"/>
          <w:lang w:val="uk-UA"/>
        </w:rPr>
        <w:t xml:space="preserve">ищує </w:t>
      </w:r>
      <w:r w:rsidRPr="00023469">
        <w:rPr>
          <w:sz w:val="21"/>
          <w:szCs w:val="21"/>
        </w:rPr>
        <w:t>32А напругою до 230 В змінного однофазного або 400 В трифазного струму (вихідна потужність однофазна до 7,4 кВт, та трифазна до 22 кВт включно);</w:t>
      </w:r>
    </w:p>
    <w:p w14:paraId="303050F9" w14:textId="0B0BB471" w:rsidR="00C32440" w:rsidRPr="00023469" w:rsidRDefault="00296E3E" w:rsidP="00023469">
      <w:pPr>
        <w:pStyle w:val="ac"/>
        <w:numPr>
          <w:ilvl w:val="0"/>
          <w:numId w:val="51"/>
        </w:numPr>
        <w:pBdr>
          <w:top w:val="nil"/>
          <w:left w:val="nil"/>
          <w:bottom w:val="nil"/>
          <w:right w:val="nil"/>
          <w:between w:val="nil"/>
        </w:pBdr>
        <w:tabs>
          <w:tab w:val="left" w:pos="993"/>
        </w:tabs>
        <w:spacing w:after="0" w:line="293" w:lineRule="auto"/>
        <w:ind w:right="57"/>
        <w:jc w:val="both"/>
        <w:rPr>
          <w:sz w:val="21"/>
          <w:szCs w:val="21"/>
        </w:rPr>
      </w:pPr>
      <w:r w:rsidRPr="00023469">
        <w:rPr>
          <w:sz w:val="21"/>
          <w:szCs w:val="21"/>
        </w:rPr>
        <w:t xml:space="preserve">тип 3 </w:t>
      </w:r>
      <w:r w:rsidR="00780DDD">
        <w:rPr>
          <w:sz w:val="21"/>
          <w:szCs w:val="21"/>
          <w:lang w:val="uk-UA"/>
        </w:rPr>
        <w:t>–</w:t>
      </w:r>
      <w:r w:rsidRPr="00023469">
        <w:rPr>
          <w:sz w:val="21"/>
          <w:szCs w:val="21"/>
        </w:rPr>
        <w:t xml:space="preserve"> номінальний струм не перев</w:t>
      </w:r>
      <w:r w:rsidR="00780DDD">
        <w:rPr>
          <w:sz w:val="21"/>
          <w:szCs w:val="21"/>
          <w:lang w:val="uk-UA"/>
        </w:rPr>
        <w:t xml:space="preserve">ищує </w:t>
      </w:r>
      <w:r w:rsidRPr="00023469">
        <w:rPr>
          <w:sz w:val="21"/>
          <w:szCs w:val="21"/>
        </w:rPr>
        <w:t>63А напругою 400 В змінного трифазного струму (вихідна потужність до 22 кВт включно);</w:t>
      </w:r>
    </w:p>
    <w:p w14:paraId="489F3128" w14:textId="779D93DC" w:rsidR="00C32440" w:rsidRPr="00023469" w:rsidRDefault="00296E3E" w:rsidP="00023469">
      <w:pPr>
        <w:pStyle w:val="ac"/>
        <w:numPr>
          <w:ilvl w:val="0"/>
          <w:numId w:val="51"/>
        </w:numPr>
        <w:pBdr>
          <w:top w:val="nil"/>
          <w:left w:val="nil"/>
          <w:bottom w:val="nil"/>
          <w:right w:val="nil"/>
          <w:between w:val="nil"/>
        </w:pBdr>
        <w:tabs>
          <w:tab w:val="left" w:pos="993"/>
        </w:tabs>
        <w:spacing w:after="0" w:line="293" w:lineRule="auto"/>
        <w:ind w:right="57"/>
        <w:jc w:val="both"/>
        <w:rPr>
          <w:sz w:val="21"/>
          <w:szCs w:val="21"/>
        </w:rPr>
      </w:pPr>
      <w:r w:rsidRPr="00023469">
        <w:rPr>
          <w:sz w:val="21"/>
          <w:szCs w:val="21"/>
        </w:rPr>
        <w:t xml:space="preserve">тип 4 </w:t>
      </w:r>
      <w:r w:rsidR="00780DDD">
        <w:rPr>
          <w:sz w:val="21"/>
          <w:szCs w:val="21"/>
          <w:lang w:val="uk-UA"/>
        </w:rPr>
        <w:t>–</w:t>
      </w:r>
      <w:r w:rsidRPr="00023469">
        <w:rPr>
          <w:sz w:val="21"/>
          <w:szCs w:val="21"/>
        </w:rPr>
        <w:t xml:space="preserve"> номінальний струм </w:t>
      </w:r>
      <w:proofErr w:type="gramStart"/>
      <w:r w:rsidRPr="00023469">
        <w:rPr>
          <w:sz w:val="21"/>
          <w:szCs w:val="21"/>
        </w:rPr>
        <w:t>перев</w:t>
      </w:r>
      <w:r w:rsidR="00780DDD">
        <w:rPr>
          <w:sz w:val="21"/>
          <w:szCs w:val="21"/>
          <w:lang w:val="uk-UA"/>
        </w:rPr>
        <w:t xml:space="preserve">ищує </w:t>
      </w:r>
      <w:r w:rsidRPr="00023469">
        <w:rPr>
          <w:sz w:val="21"/>
          <w:szCs w:val="21"/>
        </w:rPr>
        <w:t xml:space="preserve"> 63</w:t>
      </w:r>
      <w:proofErr w:type="gramEnd"/>
      <w:r w:rsidRPr="00023469">
        <w:rPr>
          <w:sz w:val="21"/>
          <w:szCs w:val="21"/>
        </w:rPr>
        <w:t>А напругою 400 В змінного трифазного струму (зазвичай вихідна потужність від 50 до 240 кВт).</w:t>
      </w:r>
    </w:p>
    <w:p w14:paraId="1E2D9710" w14:textId="75A24A48" w:rsidR="00C32440" w:rsidRPr="00643B89" w:rsidRDefault="00296E3E" w:rsidP="00B341A9">
      <w:pPr>
        <w:numPr>
          <w:ilvl w:val="0"/>
          <w:numId w:val="26"/>
        </w:numPr>
        <w:spacing w:after="0" w:line="293" w:lineRule="auto"/>
        <w:ind w:left="0" w:right="57" w:firstLine="720"/>
        <w:jc w:val="both"/>
        <w:rPr>
          <w:sz w:val="21"/>
          <w:szCs w:val="21"/>
        </w:rPr>
      </w:pPr>
      <w:r w:rsidRPr="00643B89">
        <w:rPr>
          <w:sz w:val="21"/>
          <w:szCs w:val="21"/>
        </w:rPr>
        <w:t>П</w:t>
      </w:r>
      <w:r w:rsidR="00780DDD">
        <w:rPr>
          <w:sz w:val="21"/>
          <w:szCs w:val="21"/>
        </w:rPr>
        <w:t xml:space="preserve">ід час </w:t>
      </w:r>
      <w:r w:rsidRPr="00643B89">
        <w:rPr>
          <w:sz w:val="21"/>
          <w:szCs w:val="21"/>
        </w:rPr>
        <w:t xml:space="preserve">розрахунку навантажень від СЗЕ слід керуватися коефіцієнтами попиту </w:t>
      </w:r>
      <w:r w:rsidRPr="00643B89">
        <w:rPr>
          <w:i/>
          <w:sz w:val="21"/>
          <w:szCs w:val="21"/>
        </w:rPr>
        <w:t>К</w:t>
      </w:r>
      <w:r w:rsidRPr="00643B89">
        <w:rPr>
          <w:sz w:val="21"/>
          <w:szCs w:val="21"/>
          <w:vertAlign w:val="subscript"/>
        </w:rPr>
        <w:t>П ЕТ</w:t>
      </w:r>
      <w:r w:rsidRPr="00643B89">
        <w:rPr>
          <w:sz w:val="21"/>
          <w:szCs w:val="21"/>
        </w:rPr>
        <w:t>, наведеними в таблиці И.1</w:t>
      </w:r>
      <w:r w:rsidR="00780DDD">
        <w:rPr>
          <w:sz w:val="21"/>
          <w:szCs w:val="21"/>
        </w:rPr>
        <w:t>. Е</w:t>
      </w:r>
      <w:r w:rsidRPr="00643B89">
        <w:rPr>
          <w:sz w:val="21"/>
          <w:szCs w:val="21"/>
        </w:rPr>
        <w:t xml:space="preserve">лектричне навантаження зарядної інфраструктури додається до навантаження силових електроприймачів </w:t>
      </w:r>
      <w:r w:rsidRPr="00643B89">
        <w:rPr>
          <w:i/>
          <w:sz w:val="21"/>
          <w:szCs w:val="21"/>
        </w:rPr>
        <w:t>Р</w:t>
      </w:r>
      <w:r w:rsidRPr="00643B89">
        <w:rPr>
          <w:sz w:val="21"/>
          <w:szCs w:val="21"/>
          <w:vertAlign w:val="subscript"/>
        </w:rPr>
        <w:t>СИЛ</w:t>
      </w:r>
      <w:r w:rsidRPr="00643B89">
        <w:rPr>
          <w:sz w:val="21"/>
          <w:szCs w:val="21"/>
        </w:rPr>
        <w:t xml:space="preserve"> </w:t>
      </w:r>
      <w:r w:rsidR="00780DDD">
        <w:rPr>
          <w:sz w:val="21"/>
          <w:szCs w:val="21"/>
        </w:rPr>
        <w:t>у</w:t>
      </w:r>
      <w:r w:rsidRPr="00643B89">
        <w:rPr>
          <w:sz w:val="21"/>
          <w:szCs w:val="21"/>
        </w:rPr>
        <w:t xml:space="preserve"> формулах (8) або (15) цих норм.</w:t>
      </w:r>
    </w:p>
    <w:p w14:paraId="61A0D7BA" w14:textId="77777777" w:rsidR="00C32440" w:rsidRDefault="00296E3E" w:rsidP="00023469">
      <w:pPr>
        <w:spacing w:before="120" w:after="0" w:line="293" w:lineRule="auto"/>
        <w:ind w:right="57" w:firstLine="720"/>
        <w:jc w:val="both"/>
        <w:rPr>
          <w:sz w:val="21"/>
          <w:szCs w:val="21"/>
        </w:rPr>
      </w:pPr>
      <w:r w:rsidRPr="00643B89">
        <w:rPr>
          <w:b/>
          <w:sz w:val="21"/>
          <w:szCs w:val="21"/>
        </w:rPr>
        <w:t>Таблиця И.1</w:t>
      </w:r>
      <w:r w:rsidRPr="00643B89">
        <w:rPr>
          <w:sz w:val="21"/>
          <w:szCs w:val="21"/>
        </w:rPr>
        <w:t xml:space="preserve"> – Коефіцієнти попиту станцій зарядки автомобілів</w:t>
      </w:r>
    </w:p>
    <w:tbl>
      <w:tblPr>
        <w:tblW w:w="991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227"/>
        <w:gridCol w:w="1227"/>
        <w:gridCol w:w="1228"/>
        <w:gridCol w:w="1227"/>
        <w:gridCol w:w="1227"/>
        <w:gridCol w:w="1228"/>
      </w:tblGrid>
      <w:tr w:rsidR="0081120F" w:rsidRPr="0081120F" w14:paraId="5CBC0D73" w14:textId="77777777" w:rsidTr="0081120F">
        <w:tc>
          <w:tcPr>
            <w:tcW w:w="2547" w:type="dxa"/>
            <w:vMerge w:val="restart"/>
            <w:vAlign w:val="center"/>
          </w:tcPr>
          <w:p w14:paraId="738A797C" w14:textId="77777777" w:rsidR="0081120F" w:rsidRPr="0081120F" w:rsidRDefault="0081120F" w:rsidP="006310E7">
            <w:pPr>
              <w:spacing w:before="40" w:after="40"/>
              <w:jc w:val="center"/>
              <w:rPr>
                <w:sz w:val="21"/>
                <w:szCs w:val="21"/>
              </w:rPr>
            </w:pPr>
            <w:r w:rsidRPr="0081120F">
              <w:rPr>
                <w:sz w:val="21"/>
                <w:szCs w:val="21"/>
              </w:rPr>
              <w:t>Тип СЗЕ</w:t>
            </w:r>
          </w:p>
        </w:tc>
        <w:tc>
          <w:tcPr>
            <w:tcW w:w="7364" w:type="dxa"/>
            <w:gridSpan w:val="6"/>
          </w:tcPr>
          <w:p w14:paraId="2263763F" w14:textId="6E08B1AD" w:rsidR="0081120F" w:rsidRPr="0081120F" w:rsidRDefault="0081120F" w:rsidP="006310E7">
            <w:pPr>
              <w:spacing w:before="40" w:after="40"/>
              <w:jc w:val="center"/>
              <w:rPr>
                <w:sz w:val="21"/>
                <w:szCs w:val="21"/>
              </w:rPr>
            </w:pPr>
            <w:r w:rsidRPr="0081120F">
              <w:rPr>
                <w:i/>
                <w:sz w:val="21"/>
                <w:szCs w:val="21"/>
              </w:rPr>
              <w:t>К</w:t>
            </w:r>
            <w:r w:rsidRPr="0081120F">
              <w:rPr>
                <w:sz w:val="21"/>
                <w:szCs w:val="21"/>
                <w:vertAlign w:val="subscript"/>
              </w:rPr>
              <w:t xml:space="preserve">П ЕТ </w:t>
            </w:r>
            <w:r w:rsidRPr="0081120F">
              <w:rPr>
                <w:sz w:val="21"/>
                <w:szCs w:val="21"/>
              </w:rPr>
              <w:t xml:space="preserve">СЗЕ </w:t>
            </w:r>
            <w:r w:rsidR="00780DDD">
              <w:rPr>
                <w:sz w:val="21"/>
                <w:szCs w:val="21"/>
              </w:rPr>
              <w:t>за</w:t>
            </w:r>
            <w:r w:rsidRPr="0081120F">
              <w:rPr>
                <w:sz w:val="21"/>
                <w:szCs w:val="21"/>
              </w:rPr>
              <w:t xml:space="preserve"> кількості електроприймачів</w:t>
            </w:r>
          </w:p>
        </w:tc>
      </w:tr>
      <w:tr w:rsidR="0081120F" w:rsidRPr="0081120F" w14:paraId="10C30B5E" w14:textId="77777777" w:rsidTr="0081120F">
        <w:tc>
          <w:tcPr>
            <w:tcW w:w="2547" w:type="dxa"/>
            <w:vMerge/>
            <w:vAlign w:val="center"/>
          </w:tcPr>
          <w:p w14:paraId="355CE851" w14:textId="77777777" w:rsidR="0081120F" w:rsidRPr="0081120F" w:rsidRDefault="0081120F" w:rsidP="006310E7">
            <w:pPr>
              <w:widowControl w:val="0"/>
              <w:pBdr>
                <w:top w:val="nil"/>
                <w:left w:val="nil"/>
                <w:bottom w:val="nil"/>
                <w:right w:val="nil"/>
                <w:between w:val="nil"/>
              </w:pBdr>
              <w:spacing w:line="276" w:lineRule="auto"/>
              <w:rPr>
                <w:sz w:val="21"/>
                <w:szCs w:val="21"/>
              </w:rPr>
            </w:pPr>
          </w:p>
        </w:tc>
        <w:tc>
          <w:tcPr>
            <w:tcW w:w="1227" w:type="dxa"/>
          </w:tcPr>
          <w:p w14:paraId="484948B6" w14:textId="5E952E0F" w:rsidR="0081120F" w:rsidRPr="0081120F" w:rsidRDefault="0081120F" w:rsidP="006310E7">
            <w:pPr>
              <w:spacing w:before="40" w:after="40"/>
              <w:jc w:val="center"/>
              <w:rPr>
                <w:sz w:val="21"/>
                <w:szCs w:val="21"/>
              </w:rPr>
            </w:pPr>
            <w:r w:rsidRPr="0081120F">
              <w:rPr>
                <w:sz w:val="21"/>
                <w:szCs w:val="21"/>
              </w:rPr>
              <w:t>1</w:t>
            </w:r>
            <w:r w:rsidR="00780DDD">
              <w:rPr>
                <w:sz w:val="21"/>
                <w:szCs w:val="21"/>
              </w:rPr>
              <w:t>–</w:t>
            </w:r>
            <w:r w:rsidRPr="0081120F">
              <w:rPr>
                <w:sz w:val="21"/>
                <w:szCs w:val="21"/>
              </w:rPr>
              <w:t>3</w:t>
            </w:r>
          </w:p>
        </w:tc>
        <w:tc>
          <w:tcPr>
            <w:tcW w:w="1227" w:type="dxa"/>
          </w:tcPr>
          <w:p w14:paraId="3E774D6D" w14:textId="1C14EB2A" w:rsidR="0081120F" w:rsidRPr="0081120F" w:rsidRDefault="0081120F" w:rsidP="006310E7">
            <w:pPr>
              <w:spacing w:before="40" w:after="40"/>
              <w:jc w:val="center"/>
              <w:rPr>
                <w:sz w:val="21"/>
                <w:szCs w:val="21"/>
              </w:rPr>
            </w:pPr>
            <w:r w:rsidRPr="0081120F">
              <w:rPr>
                <w:sz w:val="21"/>
                <w:szCs w:val="21"/>
              </w:rPr>
              <w:t>4</w:t>
            </w:r>
            <w:r w:rsidR="00780DDD">
              <w:rPr>
                <w:sz w:val="21"/>
                <w:szCs w:val="21"/>
              </w:rPr>
              <w:t>–</w:t>
            </w:r>
            <w:r w:rsidRPr="0081120F">
              <w:rPr>
                <w:sz w:val="21"/>
                <w:szCs w:val="21"/>
              </w:rPr>
              <w:t>8</w:t>
            </w:r>
          </w:p>
        </w:tc>
        <w:tc>
          <w:tcPr>
            <w:tcW w:w="1228" w:type="dxa"/>
          </w:tcPr>
          <w:p w14:paraId="01E22A3D" w14:textId="698E6B71" w:rsidR="0081120F" w:rsidRPr="0081120F" w:rsidRDefault="0081120F" w:rsidP="006310E7">
            <w:pPr>
              <w:spacing w:before="40" w:after="40"/>
              <w:jc w:val="center"/>
              <w:rPr>
                <w:sz w:val="21"/>
                <w:szCs w:val="21"/>
              </w:rPr>
            </w:pPr>
            <w:r w:rsidRPr="0081120F">
              <w:rPr>
                <w:sz w:val="21"/>
                <w:szCs w:val="21"/>
              </w:rPr>
              <w:t>9</w:t>
            </w:r>
            <w:r w:rsidR="00780DDD">
              <w:rPr>
                <w:sz w:val="21"/>
                <w:szCs w:val="21"/>
              </w:rPr>
              <w:t>–</w:t>
            </w:r>
            <w:r w:rsidRPr="0081120F">
              <w:rPr>
                <w:sz w:val="21"/>
                <w:szCs w:val="21"/>
              </w:rPr>
              <w:t>15</w:t>
            </w:r>
          </w:p>
        </w:tc>
        <w:tc>
          <w:tcPr>
            <w:tcW w:w="1227" w:type="dxa"/>
          </w:tcPr>
          <w:p w14:paraId="5C7B1F41" w14:textId="17BCCF4E" w:rsidR="0081120F" w:rsidRPr="0081120F" w:rsidRDefault="0081120F" w:rsidP="006310E7">
            <w:pPr>
              <w:spacing w:before="40" w:after="40"/>
              <w:jc w:val="center"/>
              <w:rPr>
                <w:sz w:val="21"/>
                <w:szCs w:val="21"/>
              </w:rPr>
            </w:pPr>
            <w:r w:rsidRPr="0081120F">
              <w:rPr>
                <w:sz w:val="21"/>
                <w:szCs w:val="21"/>
              </w:rPr>
              <w:t>16</w:t>
            </w:r>
            <w:r w:rsidR="00780DDD">
              <w:rPr>
                <w:sz w:val="21"/>
                <w:szCs w:val="21"/>
              </w:rPr>
              <w:t>–</w:t>
            </w:r>
            <w:r w:rsidRPr="0081120F">
              <w:rPr>
                <w:sz w:val="21"/>
                <w:szCs w:val="21"/>
              </w:rPr>
              <w:t>25</w:t>
            </w:r>
          </w:p>
        </w:tc>
        <w:tc>
          <w:tcPr>
            <w:tcW w:w="1227" w:type="dxa"/>
          </w:tcPr>
          <w:p w14:paraId="7A6AEA30" w14:textId="4169A37A" w:rsidR="0081120F" w:rsidRPr="0081120F" w:rsidRDefault="0081120F" w:rsidP="006310E7">
            <w:pPr>
              <w:spacing w:before="40" w:after="40"/>
              <w:jc w:val="center"/>
              <w:rPr>
                <w:sz w:val="21"/>
                <w:szCs w:val="21"/>
              </w:rPr>
            </w:pPr>
            <w:r w:rsidRPr="0081120F">
              <w:rPr>
                <w:sz w:val="21"/>
                <w:szCs w:val="21"/>
              </w:rPr>
              <w:t>26</w:t>
            </w:r>
            <w:r w:rsidR="00780DDD">
              <w:rPr>
                <w:sz w:val="21"/>
                <w:szCs w:val="21"/>
              </w:rPr>
              <w:t>–</w:t>
            </w:r>
            <w:r w:rsidRPr="0081120F">
              <w:rPr>
                <w:sz w:val="21"/>
                <w:szCs w:val="21"/>
              </w:rPr>
              <w:t>40</w:t>
            </w:r>
          </w:p>
        </w:tc>
        <w:tc>
          <w:tcPr>
            <w:tcW w:w="1228" w:type="dxa"/>
          </w:tcPr>
          <w:p w14:paraId="72A721A7" w14:textId="0CB14562" w:rsidR="0081120F" w:rsidRPr="0081120F" w:rsidRDefault="00780DDD" w:rsidP="006310E7">
            <w:pPr>
              <w:spacing w:before="40" w:after="40"/>
              <w:ind w:left="-57" w:right="-57"/>
              <w:jc w:val="center"/>
              <w:rPr>
                <w:sz w:val="21"/>
                <w:szCs w:val="21"/>
              </w:rPr>
            </w:pPr>
            <w:r>
              <w:rPr>
                <w:sz w:val="21"/>
                <w:szCs w:val="21"/>
              </w:rPr>
              <w:t xml:space="preserve">Понад </w:t>
            </w:r>
            <w:r w:rsidR="0081120F" w:rsidRPr="0081120F">
              <w:rPr>
                <w:sz w:val="21"/>
                <w:szCs w:val="21"/>
              </w:rPr>
              <w:t>40</w:t>
            </w:r>
          </w:p>
        </w:tc>
      </w:tr>
      <w:tr w:rsidR="0081120F" w:rsidRPr="0081120F" w14:paraId="2CD4CC61" w14:textId="77777777" w:rsidTr="0081120F">
        <w:tc>
          <w:tcPr>
            <w:tcW w:w="2547" w:type="dxa"/>
          </w:tcPr>
          <w:p w14:paraId="2597C6D4" w14:textId="77777777" w:rsidR="0081120F" w:rsidRPr="0081120F" w:rsidRDefault="0081120F" w:rsidP="006310E7">
            <w:pPr>
              <w:spacing w:before="40" w:after="40"/>
              <w:jc w:val="both"/>
              <w:rPr>
                <w:sz w:val="21"/>
                <w:szCs w:val="21"/>
              </w:rPr>
            </w:pPr>
            <w:r w:rsidRPr="0081120F">
              <w:rPr>
                <w:sz w:val="21"/>
                <w:szCs w:val="21"/>
              </w:rPr>
              <w:t>Тип 1</w:t>
            </w:r>
          </w:p>
        </w:tc>
        <w:tc>
          <w:tcPr>
            <w:tcW w:w="1227" w:type="dxa"/>
          </w:tcPr>
          <w:p w14:paraId="4AB376E6" w14:textId="77777777" w:rsidR="0081120F" w:rsidRPr="0081120F" w:rsidRDefault="0081120F" w:rsidP="006310E7">
            <w:pPr>
              <w:spacing w:before="40" w:after="40"/>
              <w:jc w:val="center"/>
              <w:rPr>
                <w:sz w:val="21"/>
                <w:szCs w:val="21"/>
              </w:rPr>
            </w:pPr>
            <w:r w:rsidRPr="0081120F">
              <w:rPr>
                <w:sz w:val="21"/>
                <w:szCs w:val="21"/>
              </w:rPr>
              <w:t>1</w:t>
            </w:r>
          </w:p>
        </w:tc>
        <w:tc>
          <w:tcPr>
            <w:tcW w:w="1227" w:type="dxa"/>
          </w:tcPr>
          <w:p w14:paraId="61E5451F" w14:textId="77777777" w:rsidR="0081120F" w:rsidRPr="0081120F" w:rsidRDefault="0081120F" w:rsidP="006310E7">
            <w:pPr>
              <w:spacing w:before="40" w:after="40"/>
              <w:jc w:val="center"/>
              <w:rPr>
                <w:sz w:val="21"/>
                <w:szCs w:val="21"/>
              </w:rPr>
            </w:pPr>
            <w:r w:rsidRPr="0081120F">
              <w:rPr>
                <w:sz w:val="21"/>
                <w:szCs w:val="21"/>
              </w:rPr>
              <w:t>0,9</w:t>
            </w:r>
          </w:p>
        </w:tc>
        <w:tc>
          <w:tcPr>
            <w:tcW w:w="1228" w:type="dxa"/>
          </w:tcPr>
          <w:p w14:paraId="3399A1DC" w14:textId="77777777" w:rsidR="0081120F" w:rsidRPr="0081120F" w:rsidRDefault="0081120F" w:rsidP="006310E7">
            <w:pPr>
              <w:spacing w:before="40" w:after="40"/>
              <w:jc w:val="center"/>
              <w:rPr>
                <w:sz w:val="21"/>
                <w:szCs w:val="21"/>
              </w:rPr>
            </w:pPr>
            <w:r w:rsidRPr="0081120F">
              <w:rPr>
                <w:sz w:val="21"/>
                <w:szCs w:val="21"/>
              </w:rPr>
              <w:t>0,8</w:t>
            </w:r>
          </w:p>
        </w:tc>
        <w:tc>
          <w:tcPr>
            <w:tcW w:w="1227" w:type="dxa"/>
          </w:tcPr>
          <w:p w14:paraId="27E34878" w14:textId="77777777" w:rsidR="0081120F" w:rsidRPr="0081120F" w:rsidRDefault="0081120F" w:rsidP="006310E7">
            <w:pPr>
              <w:spacing w:before="40" w:after="40"/>
              <w:jc w:val="center"/>
              <w:rPr>
                <w:sz w:val="21"/>
                <w:szCs w:val="21"/>
              </w:rPr>
            </w:pPr>
            <w:r w:rsidRPr="0081120F">
              <w:rPr>
                <w:sz w:val="21"/>
                <w:szCs w:val="21"/>
              </w:rPr>
              <w:t>0,68</w:t>
            </w:r>
          </w:p>
        </w:tc>
        <w:tc>
          <w:tcPr>
            <w:tcW w:w="1227" w:type="dxa"/>
          </w:tcPr>
          <w:p w14:paraId="555FEB60" w14:textId="77777777" w:rsidR="0081120F" w:rsidRPr="0081120F" w:rsidRDefault="0081120F" w:rsidP="006310E7">
            <w:pPr>
              <w:spacing w:before="40" w:after="40"/>
              <w:jc w:val="center"/>
              <w:rPr>
                <w:sz w:val="21"/>
                <w:szCs w:val="21"/>
              </w:rPr>
            </w:pPr>
            <w:r w:rsidRPr="0081120F">
              <w:rPr>
                <w:sz w:val="21"/>
                <w:szCs w:val="21"/>
              </w:rPr>
              <w:t>0,6</w:t>
            </w:r>
          </w:p>
        </w:tc>
        <w:tc>
          <w:tcPr>
            <w:tcW w:w="1228" w:type="dxa"/>
          </w:tcPr>
          <w:p w14:paraId="5BD59C2A" w14:textId="77777777" w:rsidR="0081120F" w:rsidRPr="0081120F" w:rsidRDefault="0081120F" w:rsidP="006310E7">
            <w:pPr>
              <w:spacing w:before="40" w:after="40"/>
              <w:jc w:val="center"/>
              <w:rPr>
                <w:sz w:val="21"/>
                <w:szCs w:val="21"/>
              </w:rPr>
            </w:pPr>
            <w:r w:rsidRPr="0081120F">
              <w:rPr>
                <w:sz w:val="21"/>
                <w:szCs w:val="21"/>
              </w:rPr>
              <w:t>0,55</w:t>
            </w:r>
          </w:p>
        </w:tc>
      </w:tr>
      <w:tr w:rsidR="0081120F" w:rsidRPr="0081120F" w14:paraId="6F7483F1" w14:textId="77777777" w:rsidTr="0081120F">
        <w:tc>
          <w:tcPr>
            <w:tcW w:w="2547" w:type="dxa"/>
          </w:tcPr>
          <w:p w14:paraId="7AB165E6" w14:textId="77777777" w:rsidR="0081120F" w:rsidRPr="0081120F" w:rsidRDefault="0081120F" w:rsidP="006310E7">
            <w:pPr>
              <w:spacing w:before="40" w:after="40"/>
              <w:jc w:val="both"/>
              <w:rPr>
                <w:sz w:val="21"/>
                <w:szCs w:val="21"/>
              </w:rPr>
            </w:pPr>
            <w:r w:rsidRPr="0081120F">
              <w:rPr>
                <w:sz w:val="21"/>
                <w:szCs w:val="21"/>
              </w:rPr>
              <w:t>Тип 2</w:t>
            </w:r>
          </w:p>
        </w:tc>
        <w:tc>
          <w:tcPr>
            <w:tcW w:w="1227" w:type="dxa"/>
          </w:tcPr>
          <w:p w14:paraId="029F1F65" w14:textId="77777777" w:rsidR="0081120F" w:rsidRPr="0081120F" w:rsidRDefault="0081120F" w:rsidP="006310E7">
            <w:pPr>
              <w:spacing w:before="40" w:after="40"/>
              <w:jc w:val="center"/>
              <w:rPr>
                <w:sz w:val="21"/>
                <w:szCs w:val="21"/>
              </w:rPr>
            </w:pPr>
            <w:r w:rsidRPr="0081120F">
              <w:rPr>
                <w:sz w:val="21"/>
                <w:szCs w:val="21"/>
              </w:rPr>
              <w:t>1</w:t>
            </w:r>
          </w:p>
        </w:tc>
        <w:tc>
          <w:tcPr>
            <w:tcW w:w="1227" w:type="dxa"/>
          </w:tcPr>
          <w:p w14:paraId="2D841C77" w14:textId="77777777" w:rsidR="0081120F" w:rsidRPr="0081120F" w:rsidRDefault="0081120F" w:rsidP="006310E7">
            <w:pPr>
              <w:spacing w:before="40" w:after="40"/>
              <w:jc w:val="center"/>
              <w:rPr>
                <w:sz w:val="21"/>
                <w:szCs w:val="21"/>
              </w:rPr>
            </w:pPr>
            <w:r w:rsidRPr="0081120F">
              <w:rPr>
                <w:sz w:val="21"/>
                <w:szCs w:val="21"/>
              </w:rPr>
              <w:t>0,88</w:t>
            </w:r>
          </w:p>
        </w:tc>
        <w:tc>
          <w:tcPr>
            <w:tcW w:w="1228" w:type="dxa"/>
          </w:tcPr>
          <w:p w14:paraId="4044D29B" w14:textId="77777777" w:rsidR="0081120F" w:rsidRPr="0081120F" w:rsidRDefault="0081120F" w:rsidP="006310E7">
            <w:pPr>
              <w:spacing w:before="40" w:after="40"/>
              <w:jc w:val="center"/>
              <w:rPr>
                <w:sz w:val="21"/>
                <w:szCs w:val="21"/>
              </w:rPr>
            </w:pPr>
            <w:r w:rsidRPr="0081120F">
              <w:rPr>
                <w:sz w:val="21"/>
                <w:szCs w:val="21"/>
              </w:rPr>
              <w:t>0,73</w:t>
            </w:r>
          </w:p>
        </w:tc>
        <w:tc>
          <w:tcPr>
            <w:tcW w:w="1227" w:type="dxa"/>
          </w:tcPr>
          <w:p w14:paraId="2B5058D4" w14:textId="77777777" w:rsidR="0081120F" w:rsidRPr="0081120F" w:rsidRDefault="0081120F" w:rsidP="006310E7">
            <w:pPr>
              <w:spacing w:before="40" w:after="40"/>
              <w:jc w:val="center"/>
              <w:rPr>
                <w:sz w:val="21"/>
                <w:szCs w:val="21"/>
              </w:rPr>
            </w:pPr>
            <w:r w:rsidRPr="0081120F">
              <w:rPr>
                <w:sz w:val="21"/>
                <w:szCs w:val="21"/>
              </w:rPr>
              <w:t>0,64</w:t>
            </w:r>
          </w:p>
        </w:tc>
        <w:tc>
          <w:tcPr>
            <w:tcW w:w="1227" w:type="dxa"/>
          </w:tcPr>
          <w:p w14:paraId="446C92A9" w14:textId="77777777" w:rsidR="0081120F" w:rsidRPr="0081120F" w:rsidRDefault="0081120F" w:rsidP="006310E7">
            <w:pPr>
              <w:spacing w:before="40" w:after="40"/>
              <w:jc w:val="center"/>
              <w:rPr>
                <w:sz w:val="21"/>
                <w:szCs w:val="21"/>
              </w:rPr>
            </w:pPr>
            <w:r w:rsidRPr="0081120F">
              <w:rPr>
                <w:sz w:val="21"/>
                <w:szCs w:val="21"/>
              </w:rPr>
              <w:t>0,55</w:t>
            </w:r>
          </w:p>
        </w:tc>
        <w:tc>
          <w:tcPr>
            <w:tcW w:w="1228" w:type="dxa"/>
          </w:tcPr>
          <w:p w14:paraId="1443287A" w14:textId="77777777" w:rsidR="0081120F" w:rsidRPr="0081120F" w:rsidRDefault="0081120F" w:rsidP="006310E7">
            <w:pPr>
              <w:spacing w:before="40" w:after="40"/>
              <w:jc w:val="center"/>
              <w:rPr>
                <w:sz w:val="21"/>
                <w:szCs w:val="21"/>
              </w:rPr>
            </w:pPr>
            <w:r w:rsidRPr="0081120F">
              <w:rPr>
                <w:sz w:val="21"/>
                <w:szCs w:val="21"/>
              </w:rPr>
              <w:t>0,47</w:t>
            </w:r>
          </w:p>
        </w:tc>
      </w:tr>
      <w:tr w:rsidR="0081120F" w:rsidRPr="0081120F" w14:paraId="0C2B9352" w14:textId="77777777" w:rsidTr="0081120F">
        <w:tc>
          <w:tcPr>
            <w:tcW w:w="2547" w:type="dxa"/>
          </w:tcPr>
          <w:p w14:paraId="63F6BA85" w14:textId="77777777" w:rsidR="0081120F" w:rsidRPr="0081120F" w:rsidRDefault="0081120F" w:rsidP="006310E7">
            <w:pPr>
              <w:spacing w:before="40" w:after="40"/>
              <w:jc w:val="both"/>
              <w:rPr>
                <w:sz w:val="21"/>
                <w:szCs w:val="21"/>
              </w:rPr>
            </w:pPr>
            <w:r w:rsidRPr="0081120F">
              <w:rPr>
                <w:sz w:val="21"/>
                <w:szCs w:val="21"/>
              </w:rPr>
              <w:t>Тип 3</w:t>
            </w:r>
          </w:p>
        </w:tc>
        <w:tc>
          <w:tcPr>
            <w:tcW w:w="1227" w:type="dxa"/>
          </w:tcPr>
          <w:p w14:paraId="0B5E77D5" w14:textId="77777777" w:rsidR="0081120F" w:rsidRPr="0081120F" w:rsidRDefault="0081120F" w:rsidP="006310E7">
            <w:pPr>
              <w:spacing w:before="40" w:after="40"/>
              <w:jc w:val="center"/>
              <w:rPr>
                <w:sz w:val="21"/>
                <w:szCs w:val="21"/>
              </w:rPr>
            </w:pPr>
            <w:r w:rsidRPr="0081120F">
              <w:rPr>
                <w:sz w:val="21"/>
                <w:szCs w:val="21"/>
              </w:rPr>
              <w:t>1</w:t>
            </w:r>
          </w:p>
        </w:tc>
        <w:tc>
          <w:tcPr>
            <w:tcW w:w="1227" w:type="dxa"/>
          </w:tcPr>
          <w:p w14:paraId="4227CEFE" w14:textId="77777777" w:rsidR="0081120F" w:rsidRPr="0081120F" w:rsidRDefault="0081120F" w:rsidP="006310E7">
            <w:pPr>
              <w:spacing w:before="40" w:after="40"/>
              <w:jc w:val="center"/>
              <w:rPr>
                <w:sz w:val="21"/>
                <w:szCs w:val="21"/>
              </w:rPr>
            </w:pPr>
            <w:r w:rsidRPr="0081120F">
              <w:rPr>
                <w:sz w:val="21"/>
                <w:szCs w:val="21"/>
              </w:rPr>
              <w:t>0,78</w:t>
            </w:r>
          </w:p>
        </w:tc>
        <w:tc>
          <w:tcPr>
            <w:tcW w:w="1228" w:type="dxa"/>
          </w:tcPr>
          <w:p w14:paraId="0C3CAAFC" w14:textId="77777777" w:rsidR="0081120F" w:rsidRPr="0081120F" w:rsidRDefault="0081120F" w:rsidP="006310E7">
            <w:pPr>
              <w:spacing w:before="40" w:after="40"/>
              <w:jc w:val="center"/>
              <w:rPr>
                <w:sz w:val="21"/>
                <w:szCs w:val="21"/>
              </w:rPr>
            </w:pPr>
            <w:r w:rsidRPr="0081120F">
              <w:rPr>
                <w:sz w:val="21"/>
                <w:szCs w:val="21"/>
              </w:rPr>
              <w:t>0,64</w:t>
            </w:r>
          </w:p>
        </w:tc>
        <w:tc>
          <w:tcPr>
            <w:tcW w:w="1227" w:type="dxa"/>
          </w:tcPr>
          <w:p w14:paraId="0E784EAE" w14:textId="77777777" w:rsidR="0081120F" w:rsidRPr="0081120F" w:rsidRDefault="0081120F" w:rsidP="006310E7">
            <w:pPr>
              <w:spacing w:before="40" w:after="40"/>
              <w:jc w:val="center"/>
              <w:rPr>
                <w:sz w:val="21"/>
                <w:szCs w:val="21"/>
              </w:rPr>
            </w:pPr>
            <w:r w:rsidRPr="0081120F">
              <w:rPr>
                <w:sz w:val="21"/>
                <w:szCs w:val="21"/>
              </w:rPr>
              <w:t>0,52</w:t>
            </w:r>
          </w:p>
        </w:tc>
        <w:tc>
          <w:tcPr>
            <w:tcW w:w="1227" w:type="dxa"/>
          </w:tcPr>
          <w:p w14:paraId="386F277A" w14:textId="77777777" w:rsidR="0081120F" w:rsidRPr="0081120F" w:rsidRDefault="0081120F" w:rsidP="006310E7">
            <w:pPr>
              <w:spacing w:before="40" w:after="40"/>
              <w:jc w:val="center"/>
              <w:rPr>
                <w:sz w:val="21"/>
                <w:szCs w:val="21"/>
              </w:rPr>
            </w:pPr>
            <w:r w:rsidRPr="0081120F">
              <w:rPr>
                <w:sz w:val="21"/>
                <w:szCs w:val="21"/>
              </w:rPr>
              <w:t>0,43</w:t>
            </w:r>
          </w:p>
        </w:tc>
        <w:tc>
          <w:tcPr>
            <w:tcW w:w="1228" w:type="dxa"/>
          </w:tcPr>
          <w:p w14:paraId="1B4A4AFD" w14:textId="77777777" w:rsidR="0081120F" w:rsidRPr="0081120F" w:rsidRDefault="0081120F" w:rsidP="006310E7">
            <w:pPr>
              <w:spacing w:before="40" w:after="40"/>
              <w:jc w:val="center"/>
              <w:rPr>
                <w:sz w:val="21"/>
                <w:szCs w:val="21"/>
              </w:rPr>
            </w:pPr>
            <w:r w:rsidRPr="0081120F">
              <w:rPr>
                <w:sz w:val="21"/>
                <w:szCs w:val="21"/>
              </w:rPr>
              <w:t>0,36</w:t>
            </w:r>
          </w:p>
        </w:tc>
      </w:tr>
      <w:tr w:rsidR="0081120F" w:rsidRPr="0081120F" w14:paraId="283972D1" w14:textId="77777777" w:rsidTr="0081120F">
        <w:tc>
          <w:tcPr>
            <w:tcW w:w="2547" w:type="dxa"/>
          </w:tcPr>
          <w:p w14:paraId="7EBF683C" w14:textId="77777777" w:rsidR="0081120F" w:rsidRPr="0081120F" w:rsidRDefault="0081120F" w:rsidP="006310E7">
            <w:pPr>
              <w:spacing w:before="40" w:after="40"/>
              <w:jc w:val="both"/>
              <w:rPr>
                <w:sz w:val="21"/>
                <w:szCs w:val="21"/>
              </w:rPr>
            </w:pPr>
            <w:r w:rsidRPr="0081120F">
              <w:rPr>
                <w:sz w:val="21"/>
                <w:szCs w:val="21"/>
              </w:rPr>
              <w:t>Тип 4</w:t>
            </w:r>
          </w:p>
        </w:tc>
        <w:tc>
          <w:tcPr>
            <w:tcW w:w="1227" w:type="dxa"/>
          </w:tcPr>
          <w:p w14:paraId="100EAF86" w14:textId="77777777" w:rsidR="0081120F" w:rsidRPr="0081120F" w:rsidRDefault="0081120F" w:rsidP="006310E7">
            <w:pPr>
              <w:spacing w:before="40" w:after="40"/>
              <w:jc w:val="center"/>
              <w:rPr>
                <w:sz w:val="21"/>
                <w:szCs w:val="21"/>
              </w:rPr>
            </w:pPr>
            <w:r w:rsidRPr="0081120F">
              <w:rPr>
                <w:sz w:val="21"/>
                <w:szCs w:val="21"/>
              </w:rPr>
              <w:t>0,9</w:t>
            </w:r>
          </w:p>
        </w:tc>
        <w:tc>
          <w:tcPr>
            <w:tcW w:w="1227" w:type="dxa"/>
          </w:tcPr>
          <w:p w14:paraId="1E70668C" w14:textId="77777777" w:rsidR="0081120F" w:rsidRPr="0081120F" w:rsidRDefault="0081120F" w:rsidP="006310E7">
            <w:pPr>
              <w:spacing w:before="40" w:after="40"/>
              <w:jc w:val="center"/>
              <w:rPr>
                <w:sz w:val="21"/>
                <w:szCs w:val="21"/>
              </w:rPr>
            </w:pPr>
            <w:r w:rsidRPr="0081120F">
              <w:rPr>
                <w:sz w:val="21"/>
                <w:szCs w:val="21"/>
              </w:rPr>
              <w:t>0,64</w:t>
            </w:r>
          </w:p>
        </w:tc>
        <w:tc>
          <w:tcPr>
            <w:tcW w:w="1228" w:type="dxa"/>
          </w:tcPr>
          <w:p w14:paraId="591ACB8B" w14:textId="77777777" w:rsidR="0081120F" w:rsidRPr="0081120F" w:rsidRDefault="0081120F" w:rsidP="006310E7">
            <w:pPr>
              <w:spacing w:before="40" w:after="40"/>
              <w:jc w:val="center"/>
              <w:rPr>
                <w:sz w:val="21"/>
                <w:szCs w:val="21"/>
              </w:rPr>
            </w:pPr>
            <w:r w:rsidRPr="0081120F">
              <w:rPr>
                <w:sz w:val="21"/>
                <w:szCs w:val="21"/>
              </w:rPr>
              <w:t>0,49</w:t>
            </w:r>
          </w:p>
        </w:tc>
        <w:tc>
          <w:tcPr>
            <w:tcW w:w="1227" w:type="dxa"/>
          </w:tcPr>
          <w:p w14:paraId="73FF86A8" w14:textId="77777777" w:rsidR="0081120F" w:rsidRPr="0081120F" w:rsidRDefault="0081120F" w:rsidP="006310E7">
            <w:pPr>
              <w:spacing w:before="40" w:after="40"/>
              <w:jc w:val="center"/>
              <w:rPr>
                <w:sz w:val="21"/>
                <w:szCs w:val="21"/>
              </w:rPr>
            </w:pPr>
            <w:r w:rsidRPr="0081120F">
              <w:rPr>
                <w:sz w:val="21"/>
                <w:szCs w:val="21"/>
              </w:rPr>
              <w:t>0,37</w:t>
            </w:r>
          </w:p>
        </w:tc>
        <w:tc>
          <w:tcPr>
            <w:tcW w:w="1227" w:type="dxa"/>
          </w:tcPr>
          <w:p w14:paraId="2CDDE234" w14:textId="77777777" w:rsidR="0081120F" w:rsidRPr="0081120F" w:rsidRDefault="0081120F" w:rsidP="006310E7">
            <w:pPr>
              <w:spacing w:before="40" w:after="40"/>
              <w:jc w:val="center"/>
              <w:rPr>
                <w:sz w:val="21"/>
                <w:szCs w:val="21"/>
              </w:rPr>
            </w:pPr>
            <w:r w:rsidRPr="0081120F">
              <w:rPr>
                <w:sz w:val="21"/>
                <w:szCs w:val="21"/>
              </w:rPr>
              <w:t>0,28</w:t>
            </w:r>
          </w:p>
        </w:tc>
        <w:tc>
          <w:tcPr>
            <w:tcW w:w="1228" w:type="dxa"/>
          </w:tcPr>
          <w:p w14:paraId="573BB271" w14:textId="77777777" w:rsidR="0081120F" w:rsidRPr="0081120F" w:rsidRDefault="0081120F" w:rsidP="006310E7">
            <w:pPr>
              <w:spacing w:before="40" w:after="40"/>
              <w:jc w:val="center"/>
              <w:rPr>
                <w:sz w:val="21"/>
                <w:szCs w:val="21"/>
              </w:rPr>
            </w:pPr>
            <w:r w:rsidRPr="0081120F">
              <w:rPr>
                <w:sz w:val="21"/>
                <w:szCs w:val="21"/>
              </w:rPr>
              <w:t>0,2</w:t>
            </w:r>
          </w:p>
        </w:tc>
      </w:tr>
    </w:tbl>
    <w:p w14:paraId="7D308EBD" w14:textId="07BF6DB6" w:rsidR="00C32440" w:rsidRPr="00643B89" w:rsidRDefault="00296E3E" w:rsidP="00643B89">
      <w:pPr>
        <w:spacing w:before="120" w:after="0" w:line="293" w:lineRule="auto"/>
        <w:ind w:right="57" w:firstLine="720"/>
        <w:jc w:val="both"/>
        <w:rPr>
          <w:sz w:val="21"/>
          <w:szCs w:val="21"/>
        </w:rPr>
      </w:pPr>
      <w:r w:rsidRPr="00643B89">
        <w:rPr>
          <w:sz w:val="21"/>
          <w:szCs w:val="21"/>
        </w:rPr>
        <w:t>За наявності системи керування споживаної СЗЕ потужності, яка регулює  споживання зарядної інфраструктури за</w:t>
      </w:r>
      <w:r w:rsidR="005134E1">
        <w:rPr>
          <w:sz w:val="21"/>
          <w:szCs w:val="21"/>
        </w:rPr>
        <w:t xml:space="preserve"> </w:t>
      </w:r>
      <w:r w:rsidRPr="00643B89">
        <w:rPr>
          <w:sz w:val="21"/>
          <w:szCs w:val="21"/>
        </w:rPr>
        <w:t xml:space="preserve">И.6, И.7, допускається для розрахункового навантаження СЗЕ також приймати коефіцієнт участі в максимумі навантаження, який дорівнює </w:t>
      </w:r>
      <w:r w:rsidRPr="00643B89">
        <w:rPr>
          <w:i/>
          <w:sz w:val="21"/>
          <w:szCs w:val="21"/>
        </w:rPr>
        <w:t>К</w:t>
      </w:r>
      <w:r w:rsidRPr="00643B89">
        <w:rPr>
          <w:sz w:val="21"/>
          <w:szCs w:val="21"/>
        </w:rPr>
        <w:t xml:space="preserve"> =</w:t>
      </w:r>
      <w:r w:rsidR="005134E1">
        <w:rPr>
          <w:sz w:val="21"/>
          <w:szCs w:val="21"/>
        </w:rPr>
        <w:t xml:space="preserve"> </w:t>
      </w:r>
      <w:r w:rsidRPr="00643B89">
        <w:rPr>
          <w:sz w:val="21"/>
          <w:szCs w:val="21"/>
        </w:rPr>
        <w:t xml:space="preserve">0,25. </w:t>
      </w:r>
    </w:p>
    <w:p w14:paraId="4AE0F2D4" w14:textId="13BF7EC2" w:rsidR="00C32440" w:rsidRPr="00643B89" w:rsidRDefault="005134E1" w:rsidP="00B341A9">
      <w:pPr>
        <w:numPr>
          <w:ilvl w:val="0"/>
          <w:numId w:val="26"/>
        </w:numPr>
        <w:spacing w:after="0" w:line="293" w:lineRule="auto"/>
        <w:ind w:left="0" w:right="57" w:firstLine="720"/>
        <w:jc w:val="both"/>
        <w:rPr>
          <w:sz w:val="21"/>
          <w:szCs w:val="21"/>
        </w:rPr>
      </w:pPr>
      <w:r>
        <w:rPr>
          <w:sz w:val="21"/>
          <w:szCs w:val="21"/>
        </w:rPr>
        <w:t xml:space="preserve">У разі </w:t>
      </w:r>
      <w:r w:rsidR="00296E3E" w:rsidRPr="00643B89">
        <w:rPr>
          <w:sz w:val="21"/>
          <w:szCs w:val="21"/>
        </w:rPr>
        <w:t>вибор</w:t>
      </w:r>
      <w:r>
        <w:rPr>
          <w:sz w:val="21"/>
          <w:szCs w:val="21"/>
        </w:rPr>
        <w:t>у</w:t>
      </w:r>
      <w:r w:rsidR="00296E3E" w:rsidRPr="00643B89">
        <w:rPr>
          <w:sz w:val="21"/>
          <w:szCs w:val="21"/>
        </w:rPr>
        <w:t xml:space="preserve"> типу СЗЕ слід розрізняти галузі їх</w:t>
      </w:r>
      <w:r>
        <w:rPr>
          <w:sz w:val="21"/>
          <w:szCs w:val="21"/>
        </w:rPr>
        <w:t>нього</w:t>
      </w:r>
      <w:r w:rsidR="00296E3E" w:rsidRPr="00643B89">
        <w:rPr>
          <w:sz w:val="21"/>
          <w:szCs w:val="21"/>
        </w:rPr>
        <w:t xml:space="preserve"> застосування, а саме:</w:t>
      </w:r>
    </w:p>
    <w:p w14:paraId="32D086C2" w14:textId="127CE47A" w:rsidR="00C32440" w:rsidRPr="00643B89" w:rsidRDefault="00296E3E" w:rsidP="00643B89">
      <w:pPr>
        <w:spacing w:after="0" w:line="293" w:lineRule="auto"/>
        <w:ind w:right="57" w:firstLine="720"/>
        <w:jc w:val="both"/>
        <w:rPr>
          <w:sz w:val="21"/>
          <w:szCs w:val="21"/>
        </w:rPr>
      </w:pPr>
      <w:r w:rsidRPr="00643B89">
        <w:rPr>
          <w:sz w:val="21"/>
          <w:szCs w:val="21"/>
        </w:rPr>
        <w:t>І) для повільних зарядних станцій індивідуального користування на паркінгах, де електромобіль зупиняється на тривалий час (6</w:t>
      </w:r>
      <w:r w:rsidR="005134E1">
        <w:rPr>
          <w:sz w:val="21"/>
          <w:szCs w:val="21"/>
        </w:rPr>
        <w:t>–</w:t>
      </w:r>
      <w:r w:rsidRPr="00643B89">
        <w:rPr>
          <w:sz w:val="21"/>
          <w:szCs w:val="21"/>
        </w:rPr>
        <w:t xml:space="preserve">8 годин) </w:t>
      </w:r>
      <w:r w:rsidR="005134E1">
        <w:rPr>
          <w:sz w:val="21"/>
          <w:szCs w:val="21"/>
        </w:rPr>
        <w:t>–</w:t>
      </w:r>
      <w:r w:rsidRPr="00643B89">
        <w:rPr>
          <w:sz w:val="21"/>
          <w:szCs w:val="21"/>
        </w:rPr>
        <w:t xml:space="preserve"> слід використовувати СЗЕ типу 2, 3; </w:t>
      </w:r>
    </w:p>
    <w:p w14:paraId="04CE8EDB" w14:textId="5C55D112" w:rsidR="00C32440" w:rsidRDefault="00296E3E" w:rsidP="00643B89">
      <w:pPr>
        <w:spacing w:after="0" w:line="293" w:lineRule="auto"/>
        <w:ind w:right="57" w:firstLine="720"/>
        <w:jc w:val="both"/>
        <w:rPr>
          <w:sz w:val="21"/>
          <w:szCs w:val="21"/>
        </w:rPr>
      </w:pPr>
      <w:r w:rsidRPr="00643B89">
        <w:rPr>
          <w:sz w:val="21"/>
          <w:szCs w:val="21"/>
        </w:rPr>
        <w:t xml:space="preserve">ІІ) для системи швидкого (експрес) заряджання публічного доступу на гостьових паркінгах, де потрібна підзарядка за невеликі проміжки часу (до 30 хвилин) </w:t>
      </w:r>
      <w:r w:rsidR="005134E1">
        <w:rPr>
          <w:sz w:val="21"/>
          <w:szCs w:val="21"/>
        </w:rPr>
        <w:t>–</w:t>
      </w:r>
      <w:r w:rsidRPr="00643B89">
        <w:rPr>
          <w:sz w:val="21"/>
          <w:szCs w:val="21"/>
        </w:rPr>
        <w:t xml:space="preserve"> слід застосовувати СЗЕ типу 4.</w:t>
      </w:r>
    </w:p>
    <w:p w14:paraId="034B1AE3" w14:textId="3B66FE08" w:rsidR="00C32440" w:rsidRPr="00643B89" w:rsidRDefault="00296E3E" w:rsidP="00B341A9">
      <w:pPr>
        <w:numPr>
          <w:ilvl w:val="0"/>
          <w:numId w:val="26"/>
        </w:numPr>
        <w:spacing w:after="0" w:line="293" w:lineRule="auto"/>
        <w:ind w:left="0" w:right="57" w:firstLine="720"/>
        <w:jc w:val="both"/>
        <w:rPr>
          <w:sz w:val="21"/>
          <w:szCs w:val="21"/>
        </w:rPr>
      </w:pPr>
      <w:r w:rsidRPr="00643B89">
        <w:rPr>
          <w:sz w:val="21"/>
          <w:szCs w:val="21"/>
        </w:rPr>
        <w:t>П</w:t>
      </w:r>
      <w:r w:rsidR="005134E1">
        <w:rPr>
          <w:sz w:val="21"/>
          <w:szCs w:val="21"/>
        </w:rPr>
        <w:t xml:space="preserve">ід час </w:t>
      </w:r>
      <w:r w:rsidRPr="00643B89">
        <w:rPr>
          <w:sz w:val="21"/>
          <w:szCs w:val="21"/>
        </w:rPr>
        <w:t>проєктуванн</w:t>
      </w:r>
      <w:r w:rsidR="005134E1">
        <w:rPr>
          <w:sz w:val="21"/>
          <w:szCs w:val="21"/>
        </w:rPr>
        <w:t>я</w:t>
      </w:r>
      <w:r w:rsidRPr="00643B89">
        <w:rPr>
          <w:sz w:val="21"/>
          <w:szCs w:val="21"/>
        </w:rPr>
        <w:t xml:space="preserve"> зарядної інфраструктури слід враховувати </w:t>
      </w:r>
      <w:r w:rsidR="005134E1">
        <w:rPr>
          <w:sz w:val="21"/>
          <w:szCs w:val="21"/>
        </w:rPr>
        <w:t>таке</w:t>
      </w:r>
      <w:r w:rsidRPr="00643B89">
        <w:rPr>
          <w:sz w:val="21"/>
          <w:szCs w:val="21"/>
        </w:rPr>
        <w:t>:</w:t>
      </w:r>
    </w:p>
    <w:p w14:paraId="73533A32" w14:textId="76E90DFD" w:rsidR="00C32440" w:rsidRPr="00023469" w:rsidRDefault="00296E3E" w:rsidP="00023469">
      <w:pPr>
        <w:pStyle w:val="ac"/>
        <w:numPr>
          <w:ilvl w:val="0"/>
          <w:numId w:val="51"/>
        </w:numPr>
        <w:tabs>
          <w:tab w:val="left" w:pos="1276"/>
        </w:tabs>
        <w:spacing w:after="0" w:line="293" w:lineRule="auto"/>
        <w:ind w:right="57"/>
        <w:jc w:val="both"/>
        <w:rPr>
          <w:sz w:val="21"/>
          <w:szCs w:val="21"/>
        </w:rPr>
      </w:pPr>
      <w:r w:rsidRPr="00023469">
        <w:rPr>
          <w:sz w:val="21"/>
          <w:szCs w:val="21"/>
        </w:rPr>
        <w:t>СЗЕ повинні мати можливість об'єднання в єдину мережу за допомогою провідного або бездротового каналу;</w:t>
      </w:r>
    </w:p>
    <w:p w14:paraId="5AEC9829" w14:textId="6288A0D3" w:rsidR="00C32440" w:rsidRPr="00643B89" w:rsidRDefault="005134E1" w:rsidP="00023469">
      <w:pPr>
        <w:tabs>
          <w:tab w:val="left" w:pos="1276"/>
        </w:tabs>
        <w:spacing w:after="0" w:line="293" w:lineRule="auto"/>
        <w:ind w:left="720" w:right="57"/>
        <w:jc w:val="both"/>
        <w:rPr>
          <w:sz w:val="21"/>
          <w:szCs w:val="21"/>
        </w:rPr>
      </w:pPr>
      <w:r>
        <w:rPr>
          <w:sz w:val="21"/>
          <w:szCs w:val="21"/>
          <w:lang w:val="ru-RU"/>
        </w:rPr>
        <w:t xml:space="preserve">— </w:t>
      </w:r>
      <w:r w:rsidR="00296E3E" w:rsidRPr="00643B89">
        <w:rPr>
          <w:sz w:val="21"/>
          <w:szCs w:val="21"/>
        </w:rPr>
        <w:t>СЗЕ повинні підтримувати моніторинг та керування за відкритим протоколом (наприклад, User Datagram Protocol (UDP));</w:t>
      </w:r>
    </w:p>
    <w:p w14:paraId="41964160" w14:textId="2D096C07" w:rsidR="00C32440" w:rsidRPr="00023469" w:rsidRDefault="00296E3E" w:rsidP="00023469">
      <w:pPr>
        <w:pStyle w:val="ac"/>
        <w:numPr>
          <w:ilvl w:val="0"/>
          <w:numId w:val="51"/>
        </w:numPr>
        <w:tabs>
          <w:tab w:val="left" w:pos="1276"/>
        </w:tabs>
        <w:spacing w:after="0" w:line="293" w:lineRule="auto"/>
        <w:ind w:right="57"/>
        <w:jc w:val="both"/>
        <w:rPr>
          <w:sz w:val="21"/>
          <w:szCs w:val="21"/>
        </w:rPr>
      </w:pPr>
      <w:r w:rsidRPr="00023469">
        <w:rPr>
          <w:sz w:val="21"/>
          <w:szCs w:val="21"/>
        </w:rPr>
        <w:t>на стороні замовника має бути встановлений програмний комплекс, який забезпечує управління та моніторинг зарядних станцій;</w:t>
      </w:r>
    </w:p>
    <w:p w14:paraId="3C56C99B" w14:textId="22A8A7FE" w:rsidR="00C32440" w:rsidRPr="00643B89" w:rsidRDefault="005134E1" w:rsidP="00023469">
      <w:pPr>
        <w:tabs>
          <w:tab w:val="left" w:pos="1276"/>
        </w:tabs>
        <w:spacing w:after="0" w:line="293" w:lineRule="auto"/>
        <w:ind w:left="720" w:right="57"/>
        <w:jc w:val="both"/>
        <w:rPr>
          <w:sz w:val="21"/>
          <w:szCs w:val="21"/>
        </w:rPr>
      </w:pPr>
      <w:r>
        <w:rPr>
          <w:sz w:val="21"/>
          <w:szCs w:val="21"/>
          <w:lang w:val="ru-RU"/>
        </w:rPr>
        <w:t xml:space="preserve">— </w:t>
      </w:r>
      <w:r w:rsidR="00296E3E" w:rsidRPr="00643B89">
        <w:rPr>
          <w:sz w:val="21"/>
          <w:szCs w:val="21"/>
        </w:rPr>
        <w:t>СЗЕ повинні бути оснащені пристроями, які забезпечують контроль доступу (механічний ключ або електронна карта).</w:t>
      </w:r>
    </w:p>
    <w:p w14:paraId="68810EF5" w14:textId="1A66D5DF" w:rsidR="00C32440" w:rsidRDefault="00296E3E" w:rsidP="00B341A9">
      <w:pPr>
        <w:numPr>
          <w:ilvl w:val="0"/>
          <w:numId w:val="26"/>
        </w:numPr>
        <w:spacing w:after="0" w:line="293" w:lineRule="auto"/>
        <w:ind w:left="0" w:right="57" w:firstLine="720"/>
        <w:jc w:val="both"/>
        <w:rPr>
          <w:sz w:val="21"/>
          <w:szCs w:val="21"/>
        </w:rPr>
      </w:pPr>
      <w:r w:rsidRPr="00643B89">
        <w:rPr>
          <w:sz w:val="21"/>
          <w:szCs w:val="21"/>
        </w:rPr>
        <w:t>П</w:t>
      </w:r>
      <w:r w:rsidR="005134E1">
        <w:rPr>
          <w:sz w:val="21"/>
          <w:szCs w:val="21"/>
        </w:rPr>
        <w:t xml:space="preserve">ід час </w:t>
      </w:r>
      <w:r w:rsidRPr="00643B89">
        <w:rPr>
          <w:sz w:val="21"/>
          <w:szCs w:val="21"/>
        </w:rPr>
        <w:t xml:space="preserve"> проєктуванн</w:t>
      </w:r>
      <w:r w:rsidR="005134E1">
        <w:rPr>
          <w:sz w:val="21"/>
          <w:szCs w:val="21"/>
        </w:rPr>
        <w:t>я</w:t>
      </w:r>
      <w:r w:rsidRPr="00643B89">
        <w:rPr>
          <w:sz w:val="21"/>
          <w:szCs w:val="21"/>
        </w:rPr>
        <w:t xml:space="preserve"> зарядної інфраструктури слід керуватися тим, що найбільш доцільним є створення системи керування споживаної СЗЕ потужності з пріоритетом роботи СЗЕ вночі та в часи відсутності пікових навантажень (вранці, ввечері), відповідно до графіку електричного навантаження будівлі (споруди) та недопущенням перевищення максимального навантаження за технічними умовами на електропостачання оператора систем розподілу (див. рис</w:t>
      </w:r>
      <w:r w:rsidR="005134E1">
        <w:rPr>
          <w:sz w:val="21"/>
          <w:szCs w:val="21"/>
        </w:rPr>
        <w:t>унок</w:t>
      </w:r>
      <w:r w:rsidRPr="00643B89">
        <w:rPr>
          <w:sz w:val="21"/>
          <w:szCs w:val="21"/>
        </w:rPr>
        <w:t> Е.1).</w:t>
      </w:r>
    </w:p>
    <w:p w14:paraId="00D6574C" w14:textId="17E1893F" w:rsidR="00643B89" w:rsidRDefault="00643B89" w:rsidP="00643B89">
      <w:pPr>
        <w:spacing w:after="0" w:line="293" w:lineRule="auto"/>
        <w:ind w:left="720" w:right="57"/>
        <w:jc w:val="both"/>
        <w:rPr>
          <w:sz w:val="21"/>
          <w:szCs w:val="21"/>
        </w:rPr>
      </w:pPr>
    </w:p>
    <w:p w14:paraId="53306527" w14:textId="7D1592BF" w:rsidR="00643B89" w:rsidRPr="00643B89" w:rsidRDefault="00643B89" w:rsidP="00643B89">
      <w:pPr>
        <w:spacing w:after="0" w:line="293" w:lineRule="auto"/>
        <w:ind w:left="720" w:right="57"/>
        <w:jc w:val="center"/>
        <w:rPr>
          <w:sz w:val="21"/>
          <w:szCs w:val="21"/>
        </w:rPr>
      </w:pPr>
      <w:r w:rsidRPr="00085229">
        <w:rPr>
          <w:noProof/>
        </w:rPr>
        <w:drawing>
          <wp:inline distT="0" distB="0" distL="0" distR="0" wp14:anchorId="3FABB2CE" wp14:editId="58CAC92A">
            <wp:extent cx="4330700" cy="3543300"/>
            <wp:effectExtent l="0" t="0" r="0" b="0"/>
            <wp:docPr id="102259066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89" cstate="print"/>
                    <a:srcRect l="18890" t="23050" r="48248" b="22827"/>
                    <a:stretch>
                      <a:fillRect/>
                    </a:stretch>
                  </pic:blipFill>
                  <pic:spPr>
                    <a:xfrm>
                      <a:off x="0" y="0"/>
                      <a:ext cx="4331162" cy="3543678"/>
                    </a:xfrm>
                    <a:prstGeom prst="rect">
                      <a:avLst/>
                    </a:prstGeom>
                    <a:ln/>
                  </pic:spPr>
                </pic:pic>
              </a:graphicData>
            </a:graphic>
          </wp:inline>
        </w:drawing>
      </w:r>
    </w:p>
    <w:p w14:paraId="1EB41895" w14:textId="400760F7" w:rsidR="00C32440" w:rsidRPr="00085229" w:rsidRDefault="00296E3E" w:rsidP="00643B89">
      <w:pPr>
        <w:spacing w:after="0" w:line="293" w:lineRule="auto"/>
        <w:ind w:right="57" w:firstLine="720"/>
        <w:jc w:val="center"/>
        <w:rPr>
          <w:sz w:val="28"/>
          <w:szCs w:val="28"/>
        </w:rPr>
      </w:pPr>
      <w:r w:rsidRPr="00085229">
        <w:rPr>
          <w:noProof/>
        </w:rPr>
        <w:drawing>
          <wp:inline distT="0" distB="0" distL="0" distR="0" wp14:anchorId="4EC80F43" wp14:editId="722B77DA">
            <wp:extent cx="4273550" cy="2799080"/>
            <wp:effectExtent l="0" t="0" r="0" b="1270"/>
            <wp:docPr id="201588014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89" cstate="print"/>
                    <a:srcRect l="51751" t="23050" r="15563" b="22827"/>
                    <a:stretch>
                      <a:fillRect/>
                    </a:stretch>
                  </pic:blipFill>
                  <pic:spPr>
                    <a:xfrm>
                      <a:off x="0" y="0"/>
                      <a:ext cx="4273987" cy="2799366"/>
                    </a:xfrm>
                    <a:prstGeom prst="rect">
                      <a:avLst/>
                    </a:prstGeom>
                    <a:ln/>
                  </pic:spPr>
                </pic:pic>
              </a:graphicData>
            </a:graphic>
          </wp:inline>
        </w:drawing>
      </w:r>
    </w:p>
    <w:p w14:paraId="7D44793E" w14:textId="736A901D" w:rsidR="00643B89" w:rsidRDefault="00643B89" w:rsidP="00643B89">
      <w:pPr>
        <w:spacing w:after="0" w:line="293" w:lineRule="auto"/>
        <w:ind w:right="57" w:firstLine="720"/>
        <w:jc w:val="center"/>
        <w:rPr>
          <w:sz w:val="21"/>
          <w:szCs w:val="21"/>
        </w:rPr>
      </w:pPr>
    </w:p>
    <w:p w14:paraId="7E1FCDC3" w14:textId="6887D420" w:rsidR="00C32440" w:rsidRDefault="00296E3E" w:rsidP="00643B89">
      <w:pPr>
        <w:spacing w:after="0" w:line="293" w:lineRule="auto"/>
        <w:ind w:right="57" w:firstLine="720"/>
        <w:jc w:val="center"/>
        <w:rPr>
          <w:sz w:val="21"/>
          <w:szCs w:val="21"/>
        </w:rPr>
      </w:pPr>
      <w:r w:rsidRPr="00643B89">
        <w:rPr>
          <w:sz w:val="21"/>
          <w:szCs w:val="21"/>
        </w:rPr>
        <w:t xml:space="preserve">Рисунок Е.1 </w:t>
      </w:r>
      <w:r w:rsidR="005134E1">
        <w:rPr>
          <w:sz w:val="21"/>
          <w:szCs w:val="21"/>
        </w:rPr>
        <w:t xml:space="preserve">– </w:t>
      </w:r>
      <w:r w:rsidRPr="00643B89">
        <w:rPr>
          <w:sz w:val="21"/>
          <w:szCs w:val="21"/>
        </w:rPr>
        <w:t>Типовий добовий графік навантаження</w:t>
      </w:r>
    </w:p>
    <w:p w14:paraId="7DFF2CD9" w14:textId="77777777" w:rsidR="00643B89" w:rsidRPr="00643B89" w:rsidRDefault="00643B89" w:rsidP="00643B89">
      <w:pPr>
        <w:spacing w:after="0" w:line="293" w:lineRule="auto"/>
        <w:ind w:right="57" w:firstLine="720"/>
        <w:jc w:val="both"/>
        <w:rPr>
          <w:sz w:val="21"/>
          <w:szCs w:val="21"/>
        </w:rPr>
      </w:pPr>
    </w:p>
    <w:p w14:paraId="2525B68A" w14:textId="77777777" w:rsidR="00C32440" w:rsidRPr="00643B89" w:rsidRDefault="00296E3E" w:rsidP="00643B89">
      <w:pPr>
        <w:spacing w:after="0" w:line="293" w:lineRule="auto"/>
        <w:ind w:right="57" w:firstLine="720"/>
        <w:jc w:val="both"/>
        <w:rPr>
          <w:sz w:val="21"/>
          <w:szCs w:val="21"/>
        </w:rPr>
      </w:pPr>
      <w:r w:rsidRPr="00643B89">
        <w:rPr>
          <w:sz w:val="21"/>
          <w:szCs w:val="21"/>
        </w:rPr>
        <w:t>а) офісна будівля; б) житловий будинок з електроплитами (робочий день);</w:t>
      </w:r>
    </w:p>
    <w:p w14:paraId="32D899FC" w14:textId="77777777" w:rsidR="00C32440" w:rsidRPr="00643B89" w:rsidRDefault="00296E3E" w:rsidP="00643B89">
      <w:pPr>
        <w:spacing w:after="0" w:line="293" w:lineRule="auto"/>
        <w:ind w:right="57" w:firstLine="720"/>
        <w:jc w:val="both"/>
        <w:rPr>
          <w:sz w:val="21"/>
          <w:szCs w:val="21"/>
        </w:rPr>
      </w:pPr>
      <w:r w:rsidRPr="00643B89">
        <w:rPr>
          <w:sz w:val="21"/>
          <w:szCs w:val="21"/>
        </w:rPr>
        <w:t>Р</w:t>
      </w:r>
      <w:r w:rsidRPr="00643B89">
        <w:rPr>
          <w:sz w:val="21"/>
          <w:szCs w:val="21"/>
          <w:vertAlign w:val="subscript"/>
        </w:rPr>
        <w:t>ТУ</w:t>
      </w:r>
      <w:r w:rsidRPr="00643B89">
        <w:rPr>
          <w:sz w:val="21"/>
          <w:szCs w:val="21"/>
        </w:rPr>
        <w:t xml:space="preserve"> – потужність за технічними умовами; Р</w:t>
      </w:r>
      <w:r w:rsidRPr="00643B89">
        <w:rPr>
          <w:sz w:val="21"/>
          <w:szCs w:val="21"/>
          <w:vertAlign w:val="subscript"/>
        </w:rPr>
        <w:t>МАХ</w:t>
      </w:r>
      <w:r w:rsidRPr="00643B89">
        <w:rPr>
          <w:sz w:val="21"/>
          <w:szCs w:val="21"/>
        </w:rPr>
        <w:t xml:space="preserve"> – макс. розрахункова потужність; </w:t>
      </w:r>
    </w:p>
    <w:p w14:paraId="3A9827D2" w14:textId="7C5D0FDF" w:rsidR="00643B89" w:rsidRDefault="00296E3E" w:rsidP="00643B89">
      <w:pPr>
        <w:spacing w:after="120" w:line="293" w:lineRule="auto"/>
        <w:ind w:right="57" w:firstLine="720"/>
        <w:jc w:val="both"/>
        <w:rPr>
          <w:sz w:val="21"/>
          <w:szCs w:val="21"/>
        </w:rPr>
      </w:pPr>
      <w:r w:rsidRPr="00643B89">
        <w:rPr>
          <w:sz w:val="21"/>
          <w:szCs w:val="21"/>
        </w:rPr>
        <w:t>(заштрихована площа показує можливу потужність для заряджання ЕТ).</w:t>
      </w:r>
    </w:p>
    <w:p w14:paraId="7A3C83DE" w14:textId="762788B3" w:rsidR="00C32440" w:rsidRPr="00643B89" w:rsidRDefault="00296E3E" w:rsidP="00B341A9">
      <w:pPr>
        <w:numPr>
          <w:ilvl w:val="0"/>
          <w:numId w:val="26"/>
        </w:numPr>
        <w:spacing w:after="0" w:line="293" w:lineRule="auto"/>
        <w:ind w:left="0" w:right="57" w:firstLine="720"/>
        <w:jc w:val="both"/>
        <w:rPr>
          <w:sz w:val="21"/>
          <w:szCs w:val="21"/>
        </w:rPr>
      </w:pPr>
      <w:r w:rsidRPr="00643B89">
        <w:rPr>
          <w:sz w:val="21"/>
          <w:szCs w:val="21"/>
        </w:rPr>
        <w:t xml:space="preserve">Для системи керування потужності, що споживають СЗЕ, можливі </w:t>
      </w:r>
      <w:r w:rsidR="00385FFC">
        <w:rPr>
          <w:sz w:val="21"/>
          <w:szCs w:val="21"/>
        </w:rPr>
        <w:t>такі</w:t>
      </w:r>
      <w:r w:rsidRPr="00643B89">
        <w:rPr>
          <w:sz w:val="21"/>
          <w:szCs w:val="21"/>
        </w:rPr>
        <w:t xml:space="preserve"> варіанти її організації:</w:t>
      </w:r>
    </w:p>
    <w:p w14:paraId="7E9BE104" w14:textId="77777777" w:rsidR="00C32440" w:rsidRPr="00643B89" w:rsidRDefault="00296E3E" w:rsidP="00B341A9">
      <w:pPr>
        <w:numPr>
          <w:ilvl w:val="0"/>
          <w:numId w:val="30"/>
        </w:numPr>
        <w:tabs>
          <w:tab w:val="left" w:pos="1134"/>
        </w:tabs>
        <w:spacing w:after="0" w:line="293" w:lineRule="auto"/>
        <w:ind w:left="0" w:right="57" w:firstLine="720"/>
        <w:jc w:val="both"/>
        <w:rPr>
          <w:sz w:val="21"/>
          <w:szCs w:val="21"/>
        </w:rPr>
      </w:pPr>
      <w:r w:rsidRPr="00643B89">
        <w:rPr>
          <w:sz w:val="21"/>
          <w:szCs w:val="21"/>
        </w:rPr>
        <w:t>централізована система з динамічним керуванням виділеною потужністю за обраним протоколом, що дозволяє задавати максимальну потужність кожної окремої СЗЕ будь-якої миті часу. Це дозволяє реалізувати два сценарії управління: перший виходячи із завантаження енергосистеми будівлі, віддаючи тільки вільну потужність для зарядки електромобілів, другий з добовим графіком, обмежуючи вдень максимальну потужність і знімаючи обмеження вночі;</w:t>
      </w:r>
    </w:p>
    <w:p w14:paraId="3D1462F2" w14:textId="71F13D6B" w:rsidR="00C32440" w:rsidRPr="00643B89" w:rsidRDefault="00296E3E" w:rsidP="00B341A9">
      <w:pPr>
        <w:numPr>
          <w:ilvl w:val="0"/>
          <w:numId w:val="30"/>
        </w:numPr>
        <w:tabs>
          <w:tab w:val="left" w:pos="1134"/>
        </w:tabs>
        <w:spacing w:after="0" w:line="293" w:lineRule="auto"/>
        <w:ind w:left="0" w:right="57" w:firstLine="720"/>
        <w:jc w:val="both"/>
        <w:rPr>
          <w:sz w:val="21"/>
          <w:szCs w:val="21"/>
        </w:rPr>
      </w:pPr>
      <w:r w:rsidRPr="00643B89">
        <w:rPr>
          <w:sz w:val="21"/>
          <w:szCs w:val="21"/>
        </w:rPr>
        <w:t>локальна система управління з використанням майстер</w:t>
      </w:r>
      <w:r w:rsidR="00E310AE">
        <w:rPr>
          <w:sz w:val="21"/>
          <w:szCs w:val="21"/>
        </w:rPr>
        <w:t>-</w:t>
      </w:r>
      <w:r w:rsidRPr="00643B89">
        <w:rPr>
          <w:sz w:val="21"/>
          <w:szCs w:val="21"/>
        </w:rPr>
        <w:t>станцій, які керують певною кількістю СЗЕ. У майстер</w:t>
      </w:r>
      <w:r w:rsidR="00E310AE">
        <w:rPr>
          <w:sz w:val="21"/>
          <w:szCs w:val="21"/>
        </w:rPr>
        <w:t>-</w:t>
      </w:r>
      <w:r w:rsidRPr="00643B89">
        <w:rPr>
          <w:sz w:val="21"/>
          <w:szCs w:val="21"/>
        </w:rPr>
        <w:t xml:space="preserve">станції визначається максимальне значення сумарної потужності і </w:t>
      </w:r>
      <w:r w:rsidR="00E310AE">
        <w:rPr>
          <w:sz w:val="21"/>
          <w:szCs w:val="21"/>
        </w:rPr>
        <w:t>за</w:t>
      </w:r>
      <w:r w:rsidRPr="00643B89">
        <w:rPr>
          <w:sz w:val="21"/>
          <w:szCs w:val="21"/>
        </w:rPr>
        <w:t xml:space="preserve"> її досягненн</w:t>
      </w:r>
      <w:r w:rsidR="00E310AE">
        <w:rPr>
          <w:sz w:val="21"/>
          <w:szCs w:val="21"/>
        </w:rPr>
        <w:t>я</w:t>
      </w:r>
      <w:r w:rsidRPr="00643B89">
        <w:rPr>
          <w:sz w:val="21"/>
          <w:szCs w:val="21"/>
        </w:rPr>
        <w:t xml:space="preserve"> зарядні струми обмежуються в рівній пропорції на всі станції зарядки електромобілі, що заряджають в </w:t>
      </w:r>
      <w:r w:rsidR="00E310AE">
        <w:rPr>
          <w:sz w:val="21"/>
          <w:szCs w:val="21"/>
        </w:rPr>
        <w:t>цей</w:t>
      </w:r>
      <w:r w:rsidRPr="00643B89">
        <w:rPr>
          <w:sz w:val="21"/>
          <w:szCs w:val="21"/>
        </w:rPr>
        <w:t xml:space="preserve"> момент;</w:t>
      </w:r>
    </w:p>
    <w:p w14:paraId="5224A791" w14:textId="77777777" w:rsidR="00C32440" w:rsidRPr="00643B89" w:rsidRDefault="00296E3E" w:rsidP="00B341A9">
      <w:pPr>
        <w:numPr>
          <w:ilvl w:val="0"/>
          <w:numId w:val="30"/>
        </w:numPr>
        <w:tabs>
          <w:tab w:val="left" w:pos="1134"/>
        </w:tabs>
        <w:spacing w:after="0" w:line="293" w:lineRule="auto"/>
        <w:ind w:left="0" w:right="57" w:firstLine="720"/>
        <w:jc w:val="both"/>
        <w:rPr>
          <w:sz w:val="21"/>
          <w:szCs w:val="21"/>
        </w:rPr>
      </w:pPr>
      <w:r w:rsidRPr="00643B89">
        <w:rPr>
          <w:sz w:val="21"/>
          <w:szCs w:val="21"/>
        </w:rPr>
        <w:t>система з вимкненням непріоритетних СЗЕ. Найпростіший варіант з використанням сухих контактів керування станціями зарядки дозволяє в моменти пікових навантажень повністю заборонити зарядку на частини станції, обмежуючи сумарне споживання. Вихідним сигналом може бути релейна схема або сигнали від АСМУ будівлі. Використання сухих контактів також дозволяє організувати обмеження з урахуванням добового навантаження будівлі за сигналами від реле часу.</w:t>
      </w:r>
    </w:p>
    <w:p w14:paraId="633D54B8" w14:textId="252710A8" w:rsidR="00C32440" w:rsidRPr="00643B89" w:rsidRDefault="00296E3E" w:rsidP="00B341A9">
      <w:pPr>
        <w:numPr>
          <w:ilvl w:val="0"/>
          <w:numId w:val="26"/>
        </w:numPr>
        <w:spacing w:after="0" w:line="293" w:lineRule="auto"/>
        <w:ind w:left="0" w:right="57" w:firstLine="720"/>
        <w:jc w:val="both"/>
        <w:rPr>
          <w:sz w:val="21"/>
          <w:szCs w:val="21"/>
        </w:rPr>
      </w:pPr>
      <w:r w:rsidRPr="00643B89">
        <w:rPr>
          <w:sz w:val="21"/>
          <w:szCs w:val="21"/>
        </w:rPr>
        <w:t xml:space="preserve">Обладнання СЗЕ повинно мати можливість дистанційно відключатися за сигналом систем протипожежного захисту за </w:t>
      </w:r>
      <w:hyperlink r:id="rId390" w:history="1">
        <w:r w:rsidRPr="00B7224B">
          <w:rPr>
            <w:rStyle w:val="ae"/>
            <w:sz w:val="21"/>
            <w:szCs w:val="21"/>
          </w:rPr>
          <w:t>ДСТУ 9222</w:t>
        </w:r>
      </w:hyperlink>
      <w:r w:rsidRPr="00643B89">
        <w:rPr>
          <w:sz w:val="21"/>
          <w:szCs w:val="21"/>
        </w:rPr>
        <w:t>.</w:t>
      </w:r>
    </w:p>
    <w:p w14:paraId="42E7F807" w14:textId="24001A71" w:rsidR="00C32440" w:rsidRPr="00643B89" w:rsidRDefault="00296E3E" w:rsidP="00B341A9">
      <w:pPr>
        <w:widowControl w:val="0"/>
        <w:numPr>
          <w:ilvl w:val="0"/>
          <w:numId w:val="26"/>
        </w:numPr>
        <w:spacing w:after="0" w:line="293" w:lineRule="auto"/>
        <w:ind w:left="0" w:right="57" w:firstLine="720"/>
        <w:jc w:val="both"/>
        <w:rPr>
          <w:b/>
          <w:sz w:val="21"/>
          <w:szCs w:val="21"/>
        </w:rPr>
      </w:pPr>
      <w:r w:rsidRPr="00643B89">
        <w:rPr>
          <w:sz w:val="21"/>
          <w:szCs w:val="21"/>
        </w:rPr>
        <w:t>Виконання ліній живлення СЗЕ та обліку електроенергії, яка споживається станціями зарядки</w:t>
      </w:r>
      <w:r w:rsidR="00A716E9">
        <w:rPr>
          <w:sz w:val="21"/>
          <w:szCs w:val="21"/>
        </w:rPr>
        <w:t>,</w:t>
      </w:r>
      <w:r w:rsidRPr="00643B89">
        <w:rPr>
          <w:sz w:val="21"/>
          <w:szCs w:val="21"/>
        </w:rPr>
        <w:t xml:space="preserve"> виконується відповідно до вимог цих норм. </w:t>
      </w:r>
      <w:r w:rsidRPr="00643B89">
        <w:rPr>
          <w:sz w:val="21"/>
          <w:szCs w:val="21"/>
        </w:rPr>
        <w:br w:type="page"/>
      </w:r>
    </w:p>
    <w:p w14:paraId="5822EE92" w14:textId="77777777" w:rsidR="00C32440" w:rsidRPr="00643B89" w:rsidRDefault="00296E3E" w:rsidP="00643B89">
      <w:pPr>
        <w:pStyle w:val="1"/>
        <w:spacing w:before="0" w:line="293" w:lineRule="auto"/>
        <w:ind w:firstLine="720"/>
        <w:jc w:val="center"/>
        <w:rPr>
          <w:bCs/>
          <w:color w:val="auto"/>
          <w:sz w:val="21"/>
          <w:szCs w:val="21"/>
        </w:rPr>
      </w:pPr>
      <w:bookmarkStart w:id="139" w:name="_Toc205464362"/>
      <w:r w:rsidRPr="00643B89">
        <w:rPr>
          <w:bCs/>
          <w:color w:val="auto"/>
          <w:sz w:val="21"/>
          <w:szCs w:val="21"/>
        </w:rPr>
        <w:t>ДОДАТОК К</w:t>
      </w:r>
      <w:bookmarkEnd w:id="139"/>
    </w:p>
    <w:p w14:paraId="4F274290" w14:textId="77777777" w:rsidR="00C32440" w:rsidRPr="00643B89" w:rsidRDefault="00296E3E" w:rsidP="00643B89">
      <w:pPr>
        <w:spacing w:after="0" w:line="293" w:lineRule="auto"/>
        <w:ind w:firstLine="720"/>
        <w:jc w:val="center"/>
        <w:rPr>
          <w:b/>
          <w:sz w:val="21"/>
          <w:szCs w:val="21"/>
        </w:rPr>
      </w:pPr>
      <w:bookmarkStart w:id="140" w:name="_heading=h.odc9jc" w:colFirst="0" w:colLast="0"/>
      <w:bookmarkEnd w:id="140"/>
      <w:r w:rsidRPr="00643B89">
        <w:rPr>
          <w:sz w:val="21"/>
          <w:szCs w:val="21"/>
        </w:rPr>
        <w:t>(довідковий)</w:t>
      </w:r>
    </w:p>
    <w:p w14:paraId="30315AE4" w14:textId="77777777" w:rsidR="00C32440" w:rsidRPr="00643B89" w:rsidRDefault="00296E3E" w:rsidP="00643B89">
      <w:pPr>
        <w:pStyle w:val="1"/>
        <w:spacing w:before="0" w:line="293" w:lineRule="auto"/>
        <w:ind w:firstLine="720"/>
        <w:jc w:val="center"/>
        <w:rPr>
          <w:b/>
          <w:color w:val="auto"/>
          <w:sz w:val="21"/>
          <w:szCs w:val="21"/>
        </w:rPr>
      </w:pPr>
      <w:bookmarkStart w:id="141" w:name="_Toc205464363"/>
      <w:r w:rsidRPr="00643B89">
        <w:rPr>
          <w:b/>
          <w:color w:val="auto"/>
          <w:sz w:val="21"/>
          <w:szCs w:val="21"/>
        </w:rPr>
        <w:t>БІБЛІОГРАФІЯ</w:t>
      </w:r>
      <w:bookmarkEnd w:id="141"/>
    </w:p>
    <w:p w14:paraId="7078A8BA" w14:textId="77777777" w:rsidR="00C32440" w:rsidRPr="00643B89" w:rsidRDefault="00C211DB"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 xml:space="preserve">Кодекс систем розподілу, затверджений </w:t>
      </w:r>
      <w:r w:rsidR="00EB4ED0" w:rsidRPr="00643B89">
        <w:rPr>
          <w:sz w:val="21"/>
          <w:szCs w:val="21"/>
        </w:rPr>
        <w:t>п</w:t>
      </w:r>
      <w:r w:rsidRPr="00643B89">
        <w:rPr>
          <w:sz w:val="21"/>
          <w:szCs w:val="21"/>
        </w:rPr>
        <w:t>остановою НКРЕКП від 14.03.2018 № 310</w:t>
      </w:r>
    </w:p>
    <w:p w14:paraId="5FEDE7D9" w14:textId="77777777" w:rsidR="00C32440" w:rsidRPr="00643B89" w:rsidRDefault="00C211DB"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 xml:space="preserve">Кодекс комерційного обліку електричної енергії, затверджений </w:t>
      </w:r>
      <w:r w:rsidR="00EB4ED0" w:rsidRPr="00643B89">
        <w:rPr>
          <w:sz w:val="21"/>
          <w:szCs w:val="21"/>
        </w:rPr>
        <w:t>п</w:t>
      </w:r>
      <w:r w:rsidRPr="00643B89">
        <w:rPr>
          <w:sz w:val="21"/>
          <w:szCs w:val="21"/>
        </w:rPr>
        <w:t>остановою НКРЕКП від 14.03.2018 № 311</w:t>
      </w:r>
    </w:p>
    <w:p w14:paraId="44E44879" w14:textId="4ECE35F8" w:rsidR="00C32440" w:rsidRPr="00643B89" w:rsidRDefault="00EB4ED0"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Методика обчислення плати за перетікання реактивної електроенергії, затверджена наказом Міністерства енергетики та вугільної промисловості України від 06.02.2018 № 87; зареєстрован</w:t>
      </w:r>
      <w:r w:rsidR="00D00D5F">
        <w:rPr>
          <w:sz w:val="21"/>
          <w:szCs w:val="21"/>
        </w:rPr>
        <w:t>а</w:t>
      </w:r>
      <w:r w:rsidRPr="00643B89">
        <w:rPr>
          <w:sz w:val="21"/>
          <w:szCs w:val="21"/>
        </w:rPr>
        <w:t xml:space="preserve"> в Міністерстві юстиції України 02</w:t>
      </w:r>
      <w:r w:rsidR="00326C49" w:rsidRPr="00643B89">
        <w:rPr>
          <w:sz w:val="21"/>
          <w:szCs w:val="21"/>
        </w:rPr>
        <w:t>.04.</w:t>
      </w:r>
      <w:r w:rsidRPr="00643B89">
        <w:rPr>
          <w:sz w:val="21"/>
          <w:szCs w:val="21"/>
        </w:rPr>
        <w:t>2018  за № 392/31844</w:t>
      </w:r>
    </w:p>
    <w:p w14:paraId="04BD1F3B" w14:textId="45EE8232"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1" w:history="1">
        <w:r w:rsidRPr="00B7224B">
          <w:rPr>
            <w:rStyle w:val="ae"/>
            <w:sz w:val="21"/>
            <w:szCs w:val="21"/>
          </w:rPr>
          <w:t>ДСТУ 2272:2006</w:t>
        </w:r>
      </w:hyperlink>
      <w:r w:rsidRPr="00643B89">
        <w:rPr>
          <w:sz w:val="21"/>
          <w:szCs w:val="21"/>
        </w:rPr>
        <w:t xml:space="preserve"> Пожежна безпека. Терміни та визначення основних понять</w:t>
      </w:r>
    </w:p>
    <w:p w14:paraId="6663C2AB" w14:textId="2B23BEC4"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2" w:history="1">
        <w:r w:rsidRPr="00B7224B">
          <w:rPr>
            <w:rStyle w:val="ae"/>
            <w:sz w:val="21"/>
            <w:szCs w:val="21"/>
          </w:rPr>
          <w:t>ДСТУ 3465-96</w:t>
        </w:r>
      </w:hyperlink>
      <w:r w:rsidRPr="00643B89">
        <w:rPr>
          <w:sz w:val="21"/>
          <w:szCs w:val="21"/>
        </w:rPr>
        <w:t xml:space="preserve"> Системи електропостачальні загального призначення. Терміни та визначення понять</w:t>
      </w:r>
    </w:p>
    <w:p w14:paraId="1C3008B8" w14:textId="6275E32D" w:rsidR="00C32440" w:rsidRPr="00643B89" w:rsidRDefault="00B53537"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3" w:history="1">
        <w:r w:rsidRPr="00B7224B">
          <w:rPr>
            <w:rStyle w:val="ae"/>
            <w:sz w:val="21"/>
            <w:szCs w:val="21"/>
          </w:rPr>
          <w:t>ДСТУ 3987-2000</w:t>
        </w:r>
      </w:hyperlink>
      <w:r w:rsidRPr="00643B89">
        <w:rPr>
          <w:sz w:val="21"/>
          <w:szCs w:val="21"/>
        </w:rPr>
        <w:t xml:space="preserve"> (IEC 60695-2-4/0:1991) Випробування на пожежну небезпеку електротехнічних виробів. Частина 2. Методи випробувань. Розділ 4/0. Методи випробувань полум’ям дифузійного та попередньо змішаного типів (IEC 60695-2-4/0:1991, IDT)</w:t>
      </w:r>
    </w:p>
    <w:p w14:paraId="79CB3236" w14:textId="70E1D601"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4" w:history="1">
        <w:r w:rsidRPr="00B7224B">
          <w:rPr>
            <w:rStyle w:val="ae"/>
            <w:sz w:val="21"/>
            <w:szCs w:val="21"/>
          </w:rPr>
          <w:t>ДСТУ 7503:2014</w:t>
        </w:r>
      </w:hyperlink>
      <w:r w:rsidRPr="00643B89">
        <w:rPr>
          <w:sz w:val="21"/>
          <w:szCs w:val="21"/>
        </w:rPr>
        <w:t xml:space="preserve"> Геліоенергетика. Станції фотоелектричні. Терміни та визначення понять</w:t>
      </w:r>
    </w:p>
    <w:p w14:paraId="03524ABD" w14:textId="4EB03A0E" w:rsidR="00C32440" w:rsidRPr="00643B89" w:rsidRDefault="00326C49"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5" w:history="1">
        <w:r w:rsidRPr="00B7224B">
          <w:rPr>
            <w:rStyle w:val="ae"/>
            <w:sz w:val="21"/>
            <w:szCs w:val="21"/>
          </w:rPr>
          <w:t>ДСТУ ISO/IEC 2382:2017</w:t>
        </w:r>
      </w:hyperlink>
      <w:r w:rsidRPr="00643B89">
        <w:rPr>
          <w:sz w:val="21"/>
          <w:szCs w:val="21"/>
        </w:rPr>
        <w:t xml:space="preserve"> (ISO/IEC 2382:2015, IDT) Інформаційні технології. Словник термінів</w:t>
      </w:r>
      <w:r w:rsidR="00296E3E" w:rsidRPr="00643B89">
        <w:rPr>
          <w:sz w:val="21"/>
          <w:szCs w:val="21"/>
        </w:rPr>
        <w:t> </w:t>
      </w:r>
    </w:p>
    <w:p w14:paraId="0709F7BA" w14:textId="54004332"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6" w:history="1">
        <w:r w:rsidRPr="00B7224B">
          <w:rPr>
            <w:rStyle w:val="ae"/>
            <w:sz w:val="21"/>
            <w:szCs w:val="21"/>
          </w:rPr>
          <w:t>ДСТУ ISO 8528-1:2004</w:t>
        </w:r>
      </w:hyperlink>
      <w:r w:rsidRPr="00643B89">
        <w:rPr>
          <w:sz w:val="21"/>
          <w:szCs w:val="21"/>
        </w:rPr>
        <w:t xml:space="preserve"> Генераторні установки змінного струму з приводом від поршневих двигунів внутрішнього згоряння</w:t>
      </w:r>
      <w:r w:rsidR="00D00D5F">
        <w:rPr>
          <w:sz w:val="21"/>
          <w:szCs w:val="21"/>
        </w:rPr>
        <w:t>.</w:t>
      </w:r>
      <w:r w:rsidRPr="00643B89">
        <w:rPr>
          <w:sz w:val="21"/>
          <w:szCs w:val="21"/>
        </w:rPr>
        <w:t xml:space="preserve"> Частина 1. Застосування, номінальні та робочі характеристики (ISO 8528-1:1993, IDT)</w:t>
      </w:r>
    </w:p>
    <w:p w14:paraId="24713D7E" w14:textId="06F78D4E" w:rsidR="00C32440" w:rsidRPr="00643B89" w:rsidRDefault="00326C49"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7" w:history="1">
        <w:r w:rsidRPr="00B7224B">
          <w:rPr>
            <w:rStyle w:val="ae"/>
            <w:sz w:val="21"/>
            <w:szCs w:val="21"/>
          </w:rPr>
          <w:t>ДСТУ ISO 50001:2020</w:t>
        </w:r>
      </w:hyperlink>
      <w:r w:rsidRPr="00643B89">
        <w:rPr>
          <w:sz w:val="21"/>
          <w:szCs w:val="21"/>
        </w:rPr>
        <w:t xml:space="preserve"> (ISO 50001:2018, IDT) Системи енергетичного менеджменту. Вимоги та настанова щодо використання</w:t>
      </w:r>
    </w:p>
    <w:p w14:paraId="2750C79C" w14:textId="5C12BA60"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8" w:history="1">
        <w:r w:rsidRPr="00B7224B">
          <w:rPr>
            <w:rStyle w:val="ae"/>
            <w:sz w:val="21"/>
            <w:szCs w:val="21"/>
          </w:rPr>
          <w:t>ДСТУ 2229-93</w:t>
        </w:r>
      </w:hyperlink>
      <w:r w:rsidRPr="00643B89">
        <w:rPr>
          <w:sz w:val="21"/>
          <w:szCs w:val="21"/>
        </w:rPr>
        <w:t xml:space="preserve"> Системи оброблення інформації. Локальні обчислювальні мережі. Терміни та визначення</w:t>
      </w:r>
    </w:p>
    <w:p w14:paraId="610662C8" w14:textId="77777777" w:rsidR="00C32440" w:rsidRPr="00643B89" w:rsidRDefault="00326C49"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 xml:space="preserve"> Технічний регламент щодо вимог до екодизайну для ламп спрямованого випромінення, світлодіодних ламп і пов’язаного з ними обладнання, затверджений постановою Кабінету Міністрів України від 27.03.2019 № 264</w:t>
      </w:r>
    </w:p>
    <w:p w14:paraId="4D087034" w14:textId="3FA8FA87"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9" w:history="1">
        <w:r w:rsidRPr="00B7224B">
          <w:rPr>
            <w:rStyle w:val="ae"/>
            <w:sz w:val="21"/>
            <w:szCs w:val="21"/>
          </w:rPr>
          <w:t>ДСТУ 7512:2014</w:t>
        </w:r>
      </w:hyperlink>
      <w:r w:rsidRPr="00643B89">
        <w:rPr>
          <w:sz w:val="21"/>
          <w:szCs w:val="21"/>
        </w:rPr>
        <w:t xml:space="preserve"> Вироби кабельні</w:t>
      </w:r>
      <w:r w:rsidR="00326C49" w:rsidRPr="00643B89">
        <w:rPr>
          <w:sz w:val="21"/>
          <w:szCs w:val="21"/>
        </w:rPr>
        <w:t>. Терміни та визначення понять</w:t>
      </w:r>
    </w:p>
    <w:p w14:paraId="57C55F71" w14:textId="57F94DEC"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0" w:history="1">
        <w:r w:rsidRPr="00B7224B">
          <w:rPr>
            <w:rStyle w:val="ae"/>
            <w:sz w:val="21"/>
            <w:szCs w:val="21"/>
          </w:rPr>
          <w:t>ДСТУ 9047:2020</w:t>
        </w:r>
      </w:hyperlink>
      <w:r w:rsidRPr="00643B89">
        <w:rPr>
          <w:sz w:val="21"/>
          <w:szCs w:val="21"/>
        </w:rPr>
        <w:t xml:space="preserve"> Системи протипожежного захисту. Настанова з підтримання експлуатаційної придатності</w:t>
      </w:r>
    </w:p>
    <w:p w14:paraId="49EB691D" w14:textId="31146D4B" w:rsidR="00C32440" w:rsidRPr="00643B89" w:rsidRDefault="00326C49"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1" w:history="1">
        <w:r w:rsidRPr="00B7224B">
          <w:rPr>
            <w:rStyle w:val="ae"/>
            <w:sz w:val="21"/>
            <w:szCs w:val="21"/>
          </w:rPr>
          <w:t>ДСТУ EN 60332-1-2:2017</w:t>
        </w:r>
      </w:hyperlink>
      <w:r w:rsidRPr="00643B89">
        <w:rPr>
          <w:sz w:val="21"/>
          <w:szCs w:val="21"/>
        </w:rPr>
        <w:t xml:space="preserve"> (EN 60332-1-2:2004; А1:2015; А11:2016, IDT; </w:t>
      </w:r>
      <w:r w:rsidR="00B7224B">
        <w:rPr>
          <w:sz w:val="21"/>
          <w:szCs w:val="21"/>
        </w:rPr>
        <w:t xml:space="preserve">                                 </w:t>
      </w:r>
      <w:r w:rsidRPr="00643B89">
        <w:rPr>
          <w:sz w:val="21"/>
          <w:szCs w:val="21"/>
        </w:rPr>
        <w:t>IEC 60332-1-2:2004; А1:2015, IDT) Вогневі випробування електричних та волоконно-оптичних кабелів. Частина 1-2. Випробування на вертикальне поширення полум’я одиничного ізольованого проводу чи кабелю. Метод випробування полум’ям попередньо змішаного типу потужністю 1 кВт</w:t>
      </w:r>
    </w:p>
    <w:p w14:paraId="672C4910" w14:textId="5E370986"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2" w:history="1">
        <w:r w:rsidRPr="00BE57C7">
          <w:rPr>
            <w:rStyle w:val="ae"/>
            <w:sz w:val="21"/>
            <w:szCs w:val="21"/>
          </w:rPr>
          <w:t>ДСТУ EN 60332-1-3:2016</w:t>
        </w:r>
      </w:hyperlink>
      <w:r w:rsidRPr="00643B89">
        <w:rPr>
          <w:sz w:val="21"/>
          <w:szCs w:val="21"/>
        </w:rPr>
        <w:t xml:space="preserve"> </w:t>
      </w:r>
      <w:r w:rsidR="00326C49" w:rsidRPr="00643B89">
        <w:rPr>
          <w:sz w:val="21"/>
          <w:szCs w:val="21"/>
        </w:rPr>
        <w:t xml:space="preserve">(EN 60332-1-3:2004; EN 60332-1-3:2004/A1:2015, IDT) </w:t>
      </w:r>
      <w:r w:rsidRPr="00643B89">
        <w:rPr>
          <w:sz w:val="21"/>
          <w:szCs w:val="21"/>
        </w:rPr>
        <w:t xml:space="preserve">Вогневі випробування електричних та волоконно-оптичних кабелів. Частина 1-3. Випробування на вертикальне поширювання полум’я одиничного ізольованого проводу чи кабелю. Метод визначення крапель/часток із запалювальною здатністю </w:t>
      </w:r>
    </w:p>
    <w:p w14:paraId="28FBC840" w14:textId="500E9416" w:rsidR="00C32440" w:rsidRPr="00643B89" w:rsidRDefault="004B3FC2"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3" w:history="1">
        <w:r w:rsidRPr="00BE57C7">
          <w:rPr>
            <w:rStyle w:val="ae"/>
            <w:sz w:val="21"/>
            <w:szCs w:val="21"/>
          </w:rPr>
          <w:t>ДСТУ EN IEC 60332-3-21:2019</w:t>
        </w:r>
      </w:hyperlink>
      <w:r w:rsidRPr="00643B89">
        <w:rPr>
          <w:sz w:val="21"/>
          <w:szCs w:val="21"/>
        </w:rPr>
        <w:t xml:space="preserve"> (EN IEC 60332-3-21:2018, IDT; IEC 60332-3-21:2018, IDT) Вогневі випробування електричних та волоконно-оптичних кабелів. Частина 3-21. Випробування вертикально розташованих проводів або кабелів, прокладених у пучках, на вертикальне поширювання полум’я. Категорія А F/R</w:t>
      </w:r>
    </w:p>
    <w:p w14:paraId="5E3E0621" w14:textId="5F989D32" w:rsidR="0002346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4" w:history="1">
        <w:r w:rsidRPr="00BE57C7">
          <w:rPr>
            <w:rStyle w:val="ae"/>
            <w:sz w:val="21"/>
            <w:szCs w:val="21"/>
          </w:rPr>
          <w:t>ДСТУ EN IEC 60332-3-22:2019</w:t>
        </w:r>
      </w:hyperlink>
      <w:r w:rsidRPr="00643B89">
        <w:rPr>
          <w:sz w:val="21"/>
          <w:szCs w:val="21"/>
        </w:rPr>
        <w:t xml:space="preserve"> </w:t>
      </w:r>
      <w:r w:rsidR="004B3FC2" w:rsidRPr="00643B89">
        <w:rPr>
          <w:sz w:val="21"/>
          <w:szCs w:val="21"/>
        </w:rPr>
        <w:t xml:space="preserve">(EN IEC 60332-3-22:2018, IDT; IEC 60332-3-22:2018, IDT) </w:t>
      </w:r>
      <w:r w:rsidRPr="00643B89">
        <w:rPr>
          <w:sz w:val="21"/>
          <w:szCs w:val="21"/>
        </w:rPr>
        <w:t xml:space="preserve">Вогневі випробування електричних та волоконно-оптичних кабелів. Частина 3-22. Випробування вертикально розташованих проводів або кабелів, прокладених у пучках, на вертикальне поширювання полум`я. Категорія А </w:t>
      </w:r>
      <w:r w:rsidR="00023469">
        <w:rPr>
          <w:sz w:val="21"/>
          <w:szCs w:val="21"/>
        </w:rPr>
        <w:br w:type="page"/>
      </w:r>
    </w:p>
    <w:p w14:paraId="0C7E19C0" w14:textId="39A830E8"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5" w:history="1">
        <w:r w:rsidRPr="00BE57C7">
          <w:rPr>
            <w:rStyle w:val="ae"/>
            <w:sz w:val="21"/>
            <w:szCs w:val="21"/>
          </w:rPr>
          <w:t>ДСТУ EN IEC 60332-3-23:2019</w:t>
        </w:r>
      </w:hyperlink>
      <w:r w:rsidRPr="00643B89">
        <w:rPr>
          <w:sz w:val="21"/>
          <w:szCs w:val="21"/>
        </w:rPr>
        <w:t xml:space="preserve"> </w:t>
      </w:r>
      <w:r w:rsidR="004B3FC2" w:rsidRPr="00643B89">
        <w:rPr>
          <w:sz w:val="21"/>
          <w:szCs w:val="21"/>
        </w:rPr>
        <w:t xml:space="preserve">(EN IEC 60332-3-23:2018, IDT; IEC 60332-3-23:2018, IDT) </w:t>
      </w:r>
      <w:r w:rsidRPr="00643B89">
        <w:rPr>
          <w:sz w:val="21"/>
          <w:szCs w:val="21"/>
        </w:rPr>
        <w:t xml:space="preserve">Вогневі випробування електричних та волоконно-оптичних кабелів. Частина 3-23. Випробування вертикально розташованих проводів або кабелів, прокладених у пучках, на вертикальне поширювання полум’я. Категорія В </w:t>
      </w:r>
    </w:p>
    <w:p w14:paraId="5CAE9498" w14:textId="79F8AB15"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6" w:history="1">
        <w:r w:rsidRPr="00BE57C7">
          <w:rPr>
            <w:rStyle w:val="ae"/>
            <w:sz w:val="21"/>
            <w:szCs w:val="21"/>
          </w:rPr>
          <w:t>ДСТУ EN IEC 60332-3-24:2019</w:t>
        </w:r>
      </w:hyperlink>
      <w:r w:rsidRPr="00643B89">
        <w:rPr>
          <w:sz w:val="21"/>
          <w:szCs w:val="21"/>
        </w:rPr>
        <w:t xml:space="preserve"> </w:t>
      </w:r>
      <w:r w:rsidR="008678E1" w:rsidRPr="00643B89">
        <w:rPr>
          <w:sz w:val="21"/>
          <w:szCs w:val="21"/>
        </w:rPr>
        <w:t xml:space="preserve">(EN IEC 60332-3-24:2018, IDT; IEC 60332-3-24:2018, IDT) </w:t>
      </w:r>
      <w:r w:rsidRPr="00643B89">
        <w:rPr>
          <w:sz w:val="21"/>
          <w:szCs w:val="21"/>
        </w:rPr>
        <w:t xml:space="preserve">Вогневі випробування електричних та волоконно-оптичних кабелів. Частина 3-24. Випробування вертикально розташованих проводів або кабелів, прокладених у пучках, на вертикальне поширювання полум’я. Категорія C </w:t>
      </w:r>
    </w:p>
    <w:p w14:paraId="30876DC0" w14:textId="177F053A"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7" w:history="1">
        <w:r w:rsidRPr="00BE57C7">
          <w:rPr>
            <w:rStyle w:val="ae"/>
            <w:sz w:val="21"/>
            <w:szCs w:val="21"/>
          </w:rPr>
          <w:t>ДСТУ EN IEC 60332-3-25:2019</w:t>
        </w:r>
      </w:hyperlink>
      <w:r w:rsidR="008678E1" w:rsidRPr="00643B89">
        <w:rPr>
          <w:sz w:val="21"/>
          <w:szCs w:val="21"/>
        </w:rPr>
        <w:t xml:space="preserve"> (EN IEC 60332-3-25:2018, IDT; IEC 60332-3-25:2018, IDT) </w:t>
      </w:r>
      <w:r w:rsidRPr="00643B89">
        <w:rPr>
          <w:sz w:val="21"/>
          <w:szCs w:val="21"/>
        </w:rPr>
        <w:t xml:space="preserve">Вогневі випробування електричних та волоконно-оптичних кабелів. Частина 3-25. Випробування вертикально розташованих проводів або кабелів, прокладених у пучках, на вертикальне поширювання полум’я. Категорія D </w:t>
      </w:r>
    </w:p>
    <w:p w14:paraId="568A331E" w14:textId="5FA210B7"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8" w:history="1">
        <w:r w:rsidRPr="00BE57C7">
          <w:rPr>
            <w:rStyle w:val="ae"/>
            <w:sz w:val="21"/>
            <w:szCs w:val="21"/>
          </w:rPr>
          <w:t>ДСТУ EN 60754-2:2015</w:t>
        </w:r>
      </w:hyperlink>
      <w:r w:rsidRPr="00643B89">
        <w:rPr>
          <w:sz w:val="21"/>
          <w:szCs w:val="21"/>
        </w:rPr>
        <w:t xml:space="preserve"> (EN 60754-2:2014, IDT) Випробування на гази, які виділяються під час горіння матеріалів кабелів. Частина 2. Визначення ступеня кислотності вимірюванням водневого показника рН та питомої електропровідності</w:t>
      </w:r>
    </w:p>
    <w:p w14:paraId="0ED7F3F9" w14:textId="77777777"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bookmarkStart w:id="142" w:name="_heading=h.1nia2ey" w:colFirst="0" w:colLast="0"/>
      <w:bookmarkEnd w:id="142"/>
      <w:r w:rsidRPr="00643B89">
        <w:rPr>
          <w:sz w:val="21"/>
          <w:szCs w:val="21"/>
        </w:rPr>
        <w:t xml:space="preserve">ГІД 34.20178:2005 </w:t>
      </w:r>
      <w:r w:rsidR="008678E1" w:rsidRPr="00643B89">
        <w:rPr>
          <w:sz w:val="21"/>
          <w:szCs w:val="21"/>
        </w:rPr>
        <w:t>Проектування електричних мереж напругою 0,4-110 кВ. Рекомендації</w:t>
      </w:r>
    </w:p>
    <w:p w14:paraId="0DB7446B" w14:textId="122F46FB"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DIN 18015-3:2007-09 Electrical installations in residential buildings – Part 3 Wiring and disposition of electrical equipment (Електричні системи в житлових будинках. Частина 3</w:t>
      </w:r>
      <w:r w:rsidR="00D00D5F">
        <w:rPr>
          <w:sz w:val="21"/>
          <w:szCs w:val="21"/>
        </w:rPr>
        <w:t>.</w:t>
      </w:r>
      <w:r w:rsidRPr="00643B89">
        <w:rPr>
          <w:sz w:val="21"/>
          <w:szCs w:val="21"/>
        </w:rPr>
        <w:t xml:space="preserve"> Прокладка кабелю та розташування обладнання)</w:t>
      </w:r>
    </w:p>
    <w:p w14:paraId="4AC86FBF" w14:textId="77777777"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 xml:space="preserve">Техническая коллекция Schneider Electric. Выпуск № 11. Проектирование электроустановок квартир с улучшенной планировкой и коттеджей, 2007 (Технічна колекція Schneider Electric. Випуск №11. Проєктування електроустановок квартир </w:t>
      </w:r>
      <w:r w:rsidR="000779C5" w:rsidRPr="00643B89">
        <w:rPr>
          <w:sz w:val="21"/>
          <w:szCs w:val="21"/>
        </w:rPr>
        <w:t>і</w:t>
      </w:r>
      <w:r w:rsidRPr="00643B89">
        <w:rPr>
          <w:sz w:val="21"/>
          <w:szCs w:val="21"/>
        </w:rPr>
        <w:t>з покращеним плануванням та котеджів, 2007)</w:t>
      </w:r>
    </w:p>
    <w:p w14:paraId="0673D90B" w14:textId="77777777"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 xml:space="preserve">ГОСТ 14965-80 </w:t>
      </w:r>
      <w:r w:rsidR="000779C5" w:rsidRPr="00643B89">
        <w:rPr>
          <w:sz w:val="21"/>
          <w:szCs w:val="21"/>
        </w:rPr>
        <w:t>Генераторы трехфазные синхронные мощностью свыше 100 кВт. Общие технические условия</w:t>
      </w:r>
      <w:r w:rsidRPr="00643B89">
        <w:rPr>
          <w:sz w:val="21"/>
          <w:szCs w:val="21"/>
        </w:rPr>
        <w:t xml:space="preserve"> </w:t>
      </w:r>
      <w:r w:rsidR="000779C5" w:rsidRPr="00643B89">
        <w:rPr>
          <w:sz w:val="21"/>
          <w:szCs w:val="21"/>
        </w:rPr>
        <w:t>(</w:t>
      </w:r>
      <w:r w:rsidRPr="00643B89">
        <w:rPr>
          <w:sz w:val="21"/>
          <w:szCs w:val="21"/>
        </w:rPr>
        <w:t>Генератори трифазні синхронні потужністю понад 100 кВт. Загальні технічні умови</w:t>
      </w:r>
      <w:r w:rsidR="000779C5" w:rsidRPr="00643B89">
        <w:rPr>
          <w:sz w:val="21"/>
          <w:szCs w:val="21"/>
        </w:rPr>
        <w:t>)</w:t>
      </w:r>
    </w:p>
    <w:p w14:paraId="255A28A1" w14:textId="5656B319" w:rsidR="00C32440" w:rsidRPr="00643B89" w:rsidRDefault="00B5745D"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9" w:anchor="Text" w:history="1">
        <w:r w:rsidRPr="00BE57C7">
          <w:rPr>
            <w:rStyle w:val="ae"/>
            <w:sz w:val="21"/>
            <w:szCs w:val="21"/>
          </w:rPr>
          <w:t>Авіаційні правила України. Правила сертифікації цивільних аеродромів України</w:t>
        </w:r>
        <w:r w:rsidR="00D00D5F" w:rsidRPr="00BE57C7">
          <w:rPr>
            <w:rStyle w:val="ae"/>
            <w:sz w:val="21"/>
            <w:szCs w:val="21"/>
          </w:rPr>
          <w:t>,</w:t>
        </w:r>
      </w:hyperlink>
      <w:r w:rsidRPr="00643B89">
        <w:rPr>
          <w:sz w:val="21"/>
          <w:szCs w:val="21"/>
        </w:rPr>
        <w:t xml:space="preserve"> затверджені наказом Державної авіаційної служби України 01.04.2021 № 536</w:t>
      </w:r>
      <w:r w:rsidR="00D00D5F">
        <w:rPr>
          <w:sz w:val="21"/>
          <w:szCs w:val="21"/>
        </w:rPr>
        <w:t>,</w:t>
      </w:r>
      <w:r w:rsidRPr="00643B89">
        <w:rPr>
          <w:sz w:val="21"/>
          <w:szCs w:val="21"/>
        </w:rPr>
        <w:t xml:space="preserve"> зареєстрован</w:t>
      </w:r>
      <w:r w:rsidR="00D00D5F">
        <w:rPr>
          <w:sz w:val="21"/>
          <w:szCs w:val="21"/>
        </w:rPr>
        <w:t>і</w:t>
      </w:r>
      <w:r w:rsidRPr="00643B89">
        <w:rPr>
          <w:sz w:val="21"/>
          <w:szCs w:val="21"/>
        </w:rPr>
        <w:t xml:space="preserve"> в Міністерстві юстиції України 12.05.2021 за № 630/36252</w:t>
      </w:r>
    </w:p>
    <w:p w14:paraId="0ED573B8" w14:textId="77777777"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 xml:space="preserve">Авиационные правила, часть 139 </w:t>
      </w:r>
      <w:r w:rsidR="00F66F31" w:rsidRPr="00643B89">
        <w:rPr>
          <w:sz w:val="21"/>
          <w:szCs w:val="21"/>
        </w:rPr>
        <w:t>«</w:t>
      </w:r>
      <w:r w:rsidRPr="00643B89">
        <w:rPr>
          <w:sz w:val="21"/>
          <w:szCs w:val="21"/>
        </w:rPr>
        <w:t>Сертификация аэродромов</w:t>
      </w:r>
      <w:r w:rsidR="00F66F31" w:rsidRPr="00643B89">
        <w:rPr>
          <w:sz w:val="21"/>
          <w:szCs w:val="21"/>
        </w:rPr>
        <w:t>»</w:t>
      </w:r>
      <w:r w:rsidRPr="00643B89">
        <w:rPr>
          <w:sz w:val="21"/>
          <w:szCs w:val="21"/>
        </w:rPr>
        <w:t xml:space="preserve"> (АП-139), том II </w:t>
      </w:r>
      <w:r w:rsidR="00F66F31" w:rsidRPr="00643B89">
        <w:rPr>
          <w:sz w:val="21"/>
          <w:szCs w:val="21"/>
        </w:rPr>
        <w:t>«</w:t>
      </w:r>
      <w:r w:rsidRPr="00643B89">
        <w:rPr>
          <w:sz w:val="21"/>
          <w:szCs w:val="21"/>
        </w:rPr>
        <w:t>Сертификационные требования к аэродромам</w:t>
      </w:r>
      <w:r w:rsidR="00F66F31" w:rsidRPr="00643B89">
        <w:rPr>
          <w:sz w:val="21"/>
          <w:szCs w:val="21"/>
        </w:rPr>
        <w:t>»</w:t>
      </w:r>
      <w:r w:rsidRPr="00643B89">
        <w:rPr>
          <w:sz w:val="21"/>
          <w:szCs w:val="21"/>
        </w:rPr>
        <w:t xml:space="preserve">, МАК, 2012 (Авіаційні правила, частина 139 </w:t>
      </w:r>
      <w:r w:rsidR="00F66F31" w:rsidRPr="00643B89">
        <w:rPr>
          <w:sz w:val="21"/>
          <w:szCs w:val="21"/>
        </w:rPr>
        <w:t>«</w:t>
      </w:r>
      <w:r w:rsidRPr="00643B89">
        <w:rPr>
          <w:sz w:val="21"/>
          <w:szCs w:val="21"/>
        </w:rPr>
        <w:t>Сертифікація аеродромів</w:t>
      </w:r>
      <w:r w:rsidR="00F66F31" w:rsidRPr="00643B89">
        <w:rPr>
          <w:sz w:val="21"/>
          <w:szCs w:val="21"/>
        </w:rPr>
        <w:t>»</w:t>
      </w:r>
      <w:r w:rsidRPr="00643B89">
        <w:rPr>
          <w:sz w:val="21"/>
          <w:szCs w:val="21"/>
        </w:rPr>
        <w:t xml:space="preserve"> (АП-139), том II </w:t>
      </w:r>
      <w:r w:rsidR="00F66F31" w:rsidRPr="00643B89">
        <w:rPr>
          <w:sz w:val="21"/>
          <w:szCs w:val="21"/>
        </w:rPr>
        <w:t>«</w:t>
      </w:r>
      <w:r w:rsidRPr="00643B89">
        <w:rPr>
          <w:sz w:val="21"/>
          <w:szCs w:val="21"/>
        </w:rPr>
        <w:t>Сертифікаційні вимоги до аеродромів</w:t>
      </w:r>
      <w:r w:rsidR="00F66F31" w:rsidRPr="00643B89">
        <w:rPr>
          <w:sz w:val="21"/>
          <w:szCs w:val="21"/>
        </w:rPr>
        <w:t>»</w:t>
      </w:r>
      <w:r w:rsidRPr="00643B89">
        <w:rPr>
          <w:sz w:val="21"/>
          <w:szCs w:val="21"/>
        </w:rPr>
        <w:t>, МАК, 2012)</w:t>
      </w:r>
    </w:p>
    <w:p w14:paraId="2DC51B68" w14:textId="4112061F" w:rsidR="009B7982" w:rsidRPr="00643B89" w:rsidRDefault="00B5745D"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Правила з вогнезахисту, затверджені наказом Міністерства внутрішніх справ України 26.12.2018 № 1064</w:t>
      </w:r>
      <w:r w:rsidR="00D00D5F">
        <w:rPr>
          <w:sz w:val="21"/>
          <w:szCs w:val="21"/>
        </w:rPr>
        <w:t>,</w:t>
      </w:r>
      <w:r w:rsidRPr="00643B89">
        <w:rPr>
          <w:sz w:val="21"/>
          <w:szCs w:val="21"/>
        </w:rPr>
        <w:t xml:space="preserve"> зареєстрован</w:t>
      </w:r>
      <w:r w:rsidR="00D00D5F">
        <w:rPr>
          <w:sz w:val="21"/>
          <w:szCs w:val="21"/>
        </w:rPr>
        <w:t>і</w:t>
      </w:r>
      <w:r w:rsidRPr="00643B89">
        <w:rPr>
          <w:sz w:val="21"/>
          <w:szCs w:val="21"/>
        </w:rPr>
        <w:t xml:space="preserve"> в Міністерстві юстиції України 14.03.2019 за № 259/33230</w:t>
      </w:r>
    </w:p>
    <w:p w14:paraId="7DB93C25" w14:textId="2FE414F3" w:rsidR="009B7982" w:rsidRPr="00643B89" w:rsidRDefault="00B5745D"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10" w:history="1">
        <w:r w:rsidRPr="00BE57C7">
          <w:rPr>
            <w:rStyle w:val="ae"/>
            <w:sz w:val="21"/>
            <w:szCs w:val="21"/>
          </w:rPr>
          <w:t>ДСТУ 9323:2025</w:t>
        </w:r>
      </w:hyperlink>
      <w:r w:rsidRPr="00643B89">
        <w:rPr>
          <w:sz w:val="21"/>
          <w:szCs w:val="21"/>
        </w:rPr>
        <w:t xml:space="preserve"> </w:t>
      </w:r>
      <w:r w:rsidR="009B7982" w:rsidRPr="00643B89">
        <w:rPr>
          <w:sz w:val="21"/>
          <w:szCs w:val="21"/>
        </w:rPr>
        <w:t>Настанова щодо проєктування дизельних електростанці</w:t>
      </w:r>
      <w:r w:rsidR="0014169A" w:rsidRPr="00643B89">
        <w:rPr>
          <w:sz w:val="21"/>
          <w:szCs w:val="21"/>
        </w:rPr>
        <w:t>й</w:t>
      </w:r>
    </w:p>
    <w:p w14:paraId="46454FB4" w14:textId="77777777"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br w:type="page"/>
      </w:r>
    </w:p>
    <w:p w14:paraId="6C0F7465" w14:textId="77777777" w:rsidR="00C32440" w:rsidRPr="00805779" w:rsidRDefault="00296E3E">
      <w:pPr>
        <w:spacing w:after="0" w:line="360" w:lineRule="auto"/>
        <w:ind w:firstLine="709"/>
        <w:jc w:val="both"/>
        <w:rPr>
          <w:b/>
          <w:sz w:val="21"/>
          <w:szCs w:val="21"/>
        </w:rPr>
      </w:pPr>
      <w:r w:rsidRPr="00805779">
        <w:rPr>
          <w:b/>
          <w:sz w:val="21"/>
          <w:szCs w:val="21"/>
        </w:rPr>
        <w:t>Код УКНД згідно з ДК 004:  13.260; 29.020, 29.240, 91.140.50</w:t>
      </w:r>
    </w:p>
    <w:p w14:paraId="27F135E3" w14:textId="77777777" w:rsidR="00C32440" w:rsidRPr="00805779" w:rsidRDefault="00C32440">
      <w:pPr>
        <w:spacing w:after="0" w:line="360" w:lineRule="auto"/>
        <w:ind w:firstLine="567"/>
        <w:jc w:val="both"/>
        <w:rPr>
          <w:sz w:val="21"/>
          <w:szCs w:val="21"/>
        </w:rPr>
      </w:pPr>
    </w:p>
    <w:p w14:paraId="6BAD0E38" w14:textId="534FBE80" w:rsidR="00C32440" w:rsidRPr="00085229" w:rsidRDefault="00296E3E" w:rsidP="00643B89">
      <w:pPr>
        <w:spacing w:after="120" w:line="293" w:lineRule="auto"/>
        <w:ind w:firstLine="709"/>
        <w:jc w:val="both"/>
        <w:rPr>
          <w:sz w:val="28"/>
          <w:szCs w:val="28"/>
        </w:rPr>
      </w:pPr>
      <w:r w:rsidRPr="00805779">
        <w:rPr>
          <w:b/>
          <w:sz w:val="21"/>
          <w:szCs w:val="21"/>
        </w:rPr>
        <w:t xml:space="preserve">Ключові слова: </w:t>
      </w:r>
      <w:r w:rsidRPr="00805779">
        <w:rPr>
          <w:sz w:val="21"/>
          <w:szCs w:val="21"/>
        </w:rPr>
        <w:t>агрегат безперебійного живлення, автоматичне в</w:t>
      </w:r>
      <w:r w:rsidR="00EB3BAE">
        <w:rPr>
          <w:sz w:val="21"/>
          <w:szCs w:val="21"/>
        </w:rPr>
        <w:t>вімкнен</w:t>
      </w:r>
      <w:r w:rsidRPr="00805779">
        <w:rPr>
          <w:sz w:val="21"/>
          <w:szCs w:val="21"/>
        </w:rPr>
        <w:t>ня резерву, автоматизовані системи обліку, контролю і управління, ввідно-розподіль</w:t>
      </w:r>
      <w:r w:rsidR="00D00D5F">
        <w:rPr>
          <w:sz w:val="21"/>
          <w:szCs w:val="21"/>
        </w:rPr>
        <w:t>н</w:t>
      </w:r>
      <w:r w:rsidRPr="00805779">
        <w:rPr>
          <w:sz w:val="21"/>
          <w:szCs w:val="21"/>
        </w:rPr>
        <w:t xml:space="preserve">ий пристрій, внутрішні електричні мережі, групові мережі, джерела живлення, дизельна електростанція, енергозбереження, електричне опалення, електромобіль, заклади охорони здоров’я, захист електричних мереж, кабельний лоток, категорія надійності електропостачання, керування струмоприймачами, компенсація реактивної потужності, медична система IT, облік електроенергії, пристрій виявлення дугового пробою, проєктування електропостачання, розрахункові електричні </w:t>
      </w:r>
      <w:r w:rsidRPr="00643B89">
        <w:rPr>
          <w:sz w:val="21"/>
          <w:szCs w:val="21"/>
        </w:rPr>
        <w:t>навантаження, силові розподіль</w:t>
      </w:r>
      <w:r w:rsidR="00D00D5F">
        <w:rPr>
          <w:sz w:val="21"/>
          <w:szCs w:val="21"/>
        </w:rPr>
        <w:t>н</w:t>
      </w:r>
      <w:r w:rsidRPr="00643B89">
        <w:rPr>
          <w:sz w:val="21"/>
          <w:szCs w:val="21"/>
        </w:rPr>
        <w:t>і мережі, система гарантованого електропостачання, трансформаторна підстанція, шинопровід</w:t>
      </w:r>
      <w:r w:rsidRPr="00085229">
        <w:rPr>
          <w:sz w:val="28"/>
          <w:szCs w:val="28"/>
        </w:rPr>
        <w:t xml:space="preserve"> </w:t>
      </w:r>
    </w:p>
    <w:p w14:paraId="6907627E" w14:textId="77777777" w:rsidR="00C32440" w:rsidRPr="00085229" w:rsidRDefault="00C32440">
      <w:pPr>
        <w:spacing w:after="120" w:line="360" w:lineRule="auto"/>
        <w:ind w:firstLine="709"/>
        <w:jc w:val="both"/>
        <w:rPr>
          <w:sz w:val="28"/>
          <w:szCs w:val="28"/>
        </w:rPr>
      </w:pPr>
    </w:p>
    <w:p w14:paraId="5B5A6831" w14:textId="5CEF1BA3" w:rsidR="00C32440" w:rsidRPr="00085229" w:rsidRDefault="00C32440">
      <w:pPr>
        <w:spacing w:after="0" w:line="360" w:lineRule="auto"/>
        <w:ind w:firstLine="567"/>
        <w:jc w:val="both"/>
        <w:rPr>
          <w:sz w:val="28"/>
          <w:szCs w:val="28"/>
        </w:rPr>
      </w:pPr>
    </w:p>
    <w:p w14:paraId="7D6C597A" w14:textId="77777777" w:rsidR="00C32440" w:rsidRPr="00085229" w:rsidRDefault="00296E3E">
      <w:pPr>
        <w:spacing w:after="0"/>
        <w:ind w:firstLine="720"/>
        <w:jc w:val="both"/>
        <w:rPr>
          <w:sz w:val="28"/>
          <w:szCs w:val="28"/>
        </w:rPr>
      </w:pPr>
      <w:r w:rsidRPr="00085229">
        <w:rPr>
          <w:i/>
          <w:sz w:val="28"/>
          <w:szCs w:val="28"/>
        </w:rPr>
        <w:t xml:space="preserve"> </w:t>
      </w:r>
    </w:p>
    <w:p w14:paraId="40B1A371" w14:textId="77777777" w:rsidR="00C32440" w:rsidRPr="00085229" w:rsidRDefault="00C32440">
      <w:pPr>
        <w:spacing w:after="0" w:line="360" w:lineRule="auto"/>
        <w:ind w:firstLine="709"/>
        <w:jc w:val="both"/>
        <w:rPr>
          <w:i/>
          <w:sz w:val="28"/>
          <w:szCs w:val="28"/>
        </w:rPr>
      </w:pPr>
    </w:p>
    <w:sectPr w:rsidR="00C32440" w:rsidRPr="00085229" w:rsidSect="00643B89">
      <w:pgSz w:w="11906" w:h="16838"/>
      <w:pgMar w:top="1134" w:right="1134" w:bottom="1134" w:left="1134" w:header="425" w:footer="4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49BF2" w14:textId="77777777" w:rsidR="0092730C" w:rsidRPr="00AD49E0" w:rsidRDefault="0092730C">
      <w:pPr>
        <w:spacing w:after="0" w:line="240" w:lineRule="auto"/>
      </w:pPr>
      <w:r w:rsidRPr="00AD49E0">
        <w:separator/>
      </w:r>
    </w:p>
  </w:endnote>
  <w:endnote w:type="continuationSeparator" w:id="0">
    <w:p w14:paraId="5593CC26" w14:textId="77777777" w:rsidR="0092730C" w:rsidRPr="00AD49E0" w:rsidRDefault="0092730C">
      <w:pPr>
        <w:spacing w:after="0" w:line="240" w:lineRule="auto"/>
      </w:pPr>
      <w:r w:rsidRPr="00AD49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Helvetica Neue">
    <w:altName w:val="Arial"/>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Arimo">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027395"/>
      <w:docPartObj>
        <w:docPartGallery w:val="Page Numbers (Bottom of Page)"/>
        <w:docPartUnique/>
      </w:docPartObj>
    </w:sdtPr>
    <w:sdtContent>
      <w:p w14:paraId="7926DC4B" w14:textId="77777777" w:rsidR="00F003BA" w:rsidRDefault="00F003BA">
        <w:pPr>
          <w:pStyle w:val="a7"/>
          <w:jc w:val="right"/>
        </w:pPr>
        <w:r>
          <w:fldChar w:fldCharType="begin"/>
        </w:r>
        <w:r>
          <w:instrText>PAGE   \* MERGEFORMAT</w:instrText>
        </w:r>
        <w:r>
          <w:fldChar w:fldCharType="separate"/>
        </w:r>
        <w:r w:rsidR="00EF07AA">
          <w:rPr>
            <w:noProof/>
          </w:rPr>
          <w:t>2</w:t>
        </w:r>
        <w:r>
          <w:fldChar w:fldCharType="end"/>
        </w:r>
      </w:p>
    </w:sdtContent>
  </w:sdt>
  <w:p w14:paraId="62DE1C69" w14:textId="77777777" w:rsidR="00F003BA" w:rsidRPr="009B13AE" w:rsidRDefault="00F003BA">
    <w:pPr>
      <w:widowControl w:val="0"/>
      <w:pBdr>
        <w:top w:val="nil"/>
        <w:left w:val="nil"/>
        <w:bottom w:val="nil"/>
        <w:right w:val="nil"/>
        <w:between w:val="nil"/>
      </w:pBdr>
      <w:tabs>
        <w:tab w:val="center" w:pos="4677"/>
        <w:tab w:val="right" w:pos="9355"/>
      </w:tabs>
      <w:rPr>
        <w:color w:val="000000"/>
        <w:sz w:val="24"/>
        <w:szCs w:val="24"/>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0E610" w14:textId="77777777" w:rsidR="00F003BA" w:rsidRPr="001D2642" w:rsidRDefault="00F003BA">
    <w:pPr>
      <w:widowControl w:val="0"/>
      <w:pBdr>
        <w:top w:val="nil"/>
        <w:left w:val="nil"/>
        <w:bottom w:val="nil"/>
        <w:right w:val="nil"/>
        <w:between w:val="nil"/>
      </w:pBdr>
      <w:tabs>
        <w:tab w:val="center" w:pos="4677"/>
        <w:tab w:val="right" w:pos="9355"/>
      </w:tabs>
      <w:jc w:val="right"/>
      <w:rPr>
        <w:color w:val="000000"/>
      </w:rPr>
    </w:pPr>
    <w:r w:rsidRPr="001D2642">
      <w:rPr>
        <w:color w:val="000000"/>
      </w:rPr>
      <w:fldChar w:fldCharType="begin"/>
    </w:r>
    <w:r w:rsidRPr="001D2642">
      <w:rPr>
        <w:color w:val="000000"/>
      </w:rPr>
      <w:instrText>PAGE</w:instrText>
    </w:r>
    <w:r w:rsidRPr="001D2642">
      <w:rPr>
        <w:color w:val="000000"/>
      </w:rPr>
      <w:fldChar w:fldCharType="separate"/>
    </w:r>
    <w:r>
      <w:rPr>
        <w:noProof/>
        <w:color w:val="000000"/>
      </w:rPr>
      <w:t>13</w:t>
    </w:r>
    <w:r>
      <w:rPr>
        <w:noProof/>
        <w:color w:val="000000"/>
      </w:rPr>
      <w:t>3</w:t>
    </w:r>
    <w:r w:rsidRPr="001D2642">
      <w:rPr>
        <w:color w:val="000000"/>
      </w:rPr>
      <w:fldChar w:fldCharType="end"/>
    </w:r>
  </w:p>
  <w:p w14:paraId="1316C975" w14:textId="77777777" w:rsidR="00F003BA" w:rsidRDefault="00F003BA">
    <w:pPr>
      <w:widowControl w:val="0"/>
      <w:pBdr>
        <w:top w:val="nil"/>
        <w:left w:val="nil"/>
        <w:bottom w:val="nil"/>
        <w:right w:val="nil"/>
        <w:between w:val="nil"/>
      </w:pBdr>
      <w:tabs>
        <w:tab w:val="center" w:pos="4677"/>
        <w:tab w:val="right" w:pos="9355"/>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A151C" w14:textId="7F017A65" w:rsidR="00F003BA" w:rsidRDefault="00F003BA">
    <w:pPr>
      <w:widowControl w:val="0"/>
      <w:pBdr>
        <w:top w:val="nil"/>
        <w:left w:val="nil"/>
        <w:bottom w:val="nil"/>
        <w:right w:val="nil"/>
        <w:between w:val="nil"/>
      </w:pBdr>
      <w:tabs>
        <w:tab w:val="center" w:pos="4677"/>
        <w:tab w:val="right" w:pos="9355"/>
      </w:tabs>
      <w:rPr>
        <w:color w:val="000000"/>
      </w:rPr>
    </w:pPr>
    <w:r>
      <w:rPr>
        <w:color w:val="000000"/>
      </w:rPr>
      <w:tab/>
    </w:r>
    <w:r>
      <w:rPr>
        <w:color w:val="00000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378D" w14:textId="77777777" w:rsidR="00F003BA" w:rsidRPr="00E84FF0" w:rsidRDefault="00F003BA" w:rsidP="00E84FF0">
    <w:pPr>
      <w:pBdr>
        <w:top w:val="nil"/>
        <w:left w:val="nil"/>
        <w:bottom w:val="nil"/>
        <w:right w:val="nil"/>
        <w:between w:val="nil"/>
      </w:pBdr>
      <w:tabs>
        <w:tab w:val="center" w:pos="4819"/>
        <w:tab w:val="right" w:pos="9639"/>
      </w:tabs>
      <w:spacing w:after="0" w:line="240" w:lineRule="auto"/>
      <w:rPr>
        <w:color w:val="000000"/>
        <w:sz w:val="20"/>
        <w:szCs w:val="20"/>
      </w:rPr>
    </w:pPr>
    <w:r w:rsidRPr="00E84FF0">
      <w:rPr>
        <w:color w:val="000000"/>
        <w:sz w:val="20"/>
        <w:szCs w:val="20"/>
      </w:rPr>
      <w:fldChar w:fldCharType="begin"/>
    </w:r>
    <w:r w:rsidRPr="00E84FF0">
      <w:rPr>
        <w:color w:val="000000"/>
        <w:sz w:val="20"/>
        <w:szCs w:val="20"/>
      </w:rPr>
      <w:instrText>PAGE</w:instrText>
    </w:r>
    <w:r w:rsidRPr="00E84FF0">
      <w:rPr>
        <w:color w:val="000000"/>
        <w:sz w:val="20"/>
        <w:szCs w:val="20"/>
      </w:rPr>
      <w:fldChar w:fldCharType="separate"/>
    </w:r>
    <w:r w:rsidR="00056444">
      <w:rPr>
        <w:noProof/>
        <w:color w:val="000000"/>
        <w:sz w:val="20"/>
        <w:szCs w:val="20"/>
      </w:rPr>
      <w:t>2</w:t>
    </w:r>
    <w:r w:rsidRPr="00E84FF0">
      <w:rPr>
        <w:color w:val="00000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BC311" w14:textId="77777777" w:rsidR="00F003BA" w:rsidRPr="00E84FF0" w:rsidRDefault="00F003BA">
    <w:pPr>
      <w:pBdr>
        <w:top w:val="nil"/>
        <w:left w:val="nil"/>
        <w:bottom w:val="nil"/>
        <w:right w:val="nil"/>
        <w:between w:val="nil"/>
      </w:pBdr>
      <w:tabs>
        <w:tab w:val="center" w:pos="4819"/>
        <w:tab w:val="right" w:pos="9639"/>
      </w:tabs>
      <w:spacing w:after="0" w:line="240" w:lineRule="auto"/>
      <w:jc w:val="right"/>
      <w:rPr>
        <w:color w:val="000000"/>
        <w:sz w:val="20"/>
        <w:szCs w:val="20"/>
      </w:rPr>
    </w:pPr>
    <w:r w:rsidRPr="00E84FF0">
      <w:rPr>
        <w:color w:val="000000"/>
        <w:sz w:val="20"/>
        <w:szCs w:val="20"/>
      </w:rPr>
      <w:fldChar w:fldCharType="begin"/>
    </w:r>
    <w:r w:rsidRPr="00E84FF0">
      <w:rPr>
        <w:color w:val="000000"/>
        <w:sz w:val="20"/>
        <w:szCs w:val="20"/>
      </w:rPr>
      <w:instrText>PAGE</w:instrText>
    </w:r>
    <w:r w:rsidRPr="00E84FF0">
      <w:rPr>
        <w:color w:val="000000"/>
        <w:sz w:val="20"/>
        <w:szCs w:val="20"/>
      </w:rPr>
      <w:fldChar w:fldCharType="separate"/>
    </w:r>
    <w:r w:rsidR="00056444">
      <w:rPr>
        <w:noProof/>
        <w:color w:val="000000"/>
        <w:sz w:val="20"/>
        <w:szCs w:val="20"/>
      </w:rPr>
      <w:t>9</w:t>
    </w:r>
    <w:r w:rsidR="00056444">
      <w:rPr>
        <w:noProof/>
        <w:color w:val="000000"/>
        <w:sz w:val="20"/>
        <w:szCs w:val="20"/>
      </w:rPr>
      <w:t>5</w:t>
    </w:r>
    <w:r w:rsidRPr="00E84FF0">
      <w:rPr>
        <w:color w:val="000000"/>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43EC" w14:textId="0222757A" w:rsidR="00F003BA" w:rsidRDefault="00F003BA">
    <w:pPr>
      <w:widowControl w:val="0"/>
      <w:pBdr>
        <w:top w:val="nil"/>
        <w:left w:val="nil"/>
        <w:bottom w:val="nil"/>
        <w:right w:val="nil"/>
        <w:between w:val="nil"/>
      </w:pBdr>
      <w:tabs>
        <w:tab w:val="center" w:pos="4677"/>
        <w:tab w:val="right" w:pos="9355"/>
      </w:tabs>
      <w:rPr>
        <w:color w:val="000000"/>
      </w:rPr>
    </w:pPr>
    <w:r>
      <w:rPr>
        <w:color w:val="000000"/>
      </w:rPr>
      <w:tab/>
    </w:r>
    <w:r>
      <w:rPr>
        <w:color w:val="00000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4830"/>
      <w:docPartObj>
        <w:docPartGallery w:val="Page Numbers (Bottom of Page)"/>
        <w:docPartUnique/>
      </w:docPartObj>
    </w:sdtPr>
    <w:sdtEndPr>
      <w:rPr>
        <w:sz w:val="20"/>
        <w:szCs w:val="20"/>
      </w:rPr>
    </w:sdtEndPr>
    <w:sdtContent>
      <w:p w14:paraId="17D40F4A" w14:textId="02E8953B" w:rsidR="00F003BA" w:rsidRPr="00E84FF0" w:rsidRDefault="00F003BA">
        <w:pPr>
          <w:pStyle w:val="a7"/>
          <w:jc w:val="right"/>
          <w:rPr>
            <w:sz w:val="20"/>
            <w:szCs w:val="20"/>
          </w:rPr>
        </w:pPr>
        <w:r w:rsidRPr="00E84FF0">
          <w:rPr>
            <w:sz w:val="20"/>
            <w:szCs w:val="20"/>
          </w:rPr>
          <w:fldChar w:fldCharType="begin"/>
        </w:r>
        <w:r w:rsidRPr="00E84FF0">
          <w:rPr>
            <w:sz w:val="20"/>
            <w:szCs w:val="20"/>
          </w:rPr>
          <w:instrText>PAGE   \* MERGEFORMAT</w:instrText>
        </w:r>
        <w:r w:rsidRPr="00E84FF0">
          <w:rPr>
            <w:sz w:val="20"/>
            <w:szCs w:val="20"/>
          </w:rPr>
          <w:fldChar w:fldCharType="separate"/>
        </w:r>
        <w:r w:rsidR="00056444">
          <w:rPr>
            <w:noProof/>
            <w:sz w:val="20"/>
            <w:szCs w:val="20"/>
          </w:rPr>
          <w:t>1</w:t>
        </w:r>
        <w:r w:rsidRPr="00E84FF0">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B6474" w14:textId="77777777" w:rsidR="0092730C" w:rsidRPr="00AD49E0" w:rsidRDefault="0092730C">
      <w:pPr>
        <w:spacing w:after="0" w:line="240" w:lineRule="auto"/>
      </w:pPr>
      <w:r w:rsidRPr="00AD49E0">
        <w:separator/>
      </w:r>
    </w:p>
  </w:footnote>
  <w:footnote w:type="continuationSeparator" w:id="0">
    <w:p w14:paraId="2A4DE683" w14:textId="77777777" w:rsidR="0092730C" w:rsidRPr="00AD49E0" w:rsidRDefault="0092730C">
      <w:pPr>
        <w:spacing w:after="0" w:line="240" w:lineRule="auto"/>
      </w:pPr>
      <w:r w:rsidRPr="00AD49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AFF5B" w14:textId="77777777" w:rsidR="00F003BA" w:rsidRPr="00391C56" w:rsidRDefault="00F003BA" w:rsidP="006310E7">
    <w:pPr>
      <w:pStyle w:val="a5"/>
      <w:rPr>
        <w:sz w:val="21"/>
        <w:szCs w:val="21"/>
        <w:lang w:val="uk-UA"/>
      </w:rPr>
    </w:pPr>
    <w:r w:rsidRPr="00391C56">
      <w:rPr>
        <w:sz w:val="21"/>
        <w:szCs w:val="21"/>
        <w:lang w:val="uk-UA"/>
      </w:rPr>
      <w:t>ДБН В.2.3-19:2025</w:t>
    </w:r>
  </w:p>
  <w:p w14:paraId="7C033C5E" w14:textId="77777777" w:rsidR="00F003BA" w:rsidRDefault="00F003BA">
    <w:pPr>
      <w:widowControl w:val="0"/>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950F" w14:textId="77777777" w:rsidR="00F003BA" w:rsidRDefault="00F003BA">
    <w:pPr>
      <w:widowControl w:val="0"/>
      <w:pBdr>
        <w:top w:val="nil"/>
        <w:left w:val="nil"/>
        <w:bottom w:val="nil"/>
        <w:right w:val="nil"/>
        <w:between w:val="nil"/>
      </w:pBdr>
      <w:spacing w:line="276" w:lineRule="auto"/>
      <w:rPr>
        <w:color w:val="000000"/>
      </w:rPr>
    </w:pPr>
  </w:p>
  <w:tbl>
    <w:tblPr>
      <w:tblStyle w:val="2a"/>
      <w:tblW w:w="9392" w:type="dxa"/>
      <w:tblInd w:w="0" w:type="dxa"/>
      <w:tblLayout w:type="fixed"/>
      <w:tblLook w:val="0000" w:firstRow="0" w:lastRow="0" w:firstColumn="0" w:lastColumn="0" w:noHBand="0" w:noVBand="0"/>
    </w:tblPr>
    <w:tblGrid>
      <w:gridCol w:w="3132"/>
      <w:gridCol w:w="3131"/>
      <w:gridCol w:w="3129"/>
    </w:tblGrid>
    <w:tr w:rsidR="00F003BA" w14:paraId="4925C2EB" w14:textId="77777777">
      <w:trPr>
        <w:trHeight w:val="720"/>
      </w:trPr>
      <w:tc>
        <w:tcPr>
          <w:tcW w:w="3132" w:type="dxa"/>
        </w:tcPr>
        <w:p w14:paraId="2B0757E3" w14:textId="77777777" w:rsidR="00F003BA" w:rsidRDefault="00F003BA">
          <w:pPr>
            <w:widowControl w:val="0"/>
            <w:pBdr>
              <w:top w:val="nil"/>
              <w:left w:val="nil"/>
              <w:bottom w:val="nil"/>
              <w:right w:val="nil"/>
              <w:between w:val="nil"/>
            </w:pBdr>
            <w:tabs>
              <w:tab w:val="center" w:pos="4677"/>
              <w:tab w:val="right" w:pos="9355"/>
            </w:tabs>
            <w:rPr>
              <w:color w:val="5B9BD5"/>
            </w:rPr>
          </w:pPr>
        </w:p>
      </w:tc>
      <w:tc>
        <w:tcPr>
          <w:tcW w:w="3131" w:type="dxa"/>
        </w:tcPr>
        <w:p w14:paraId="53C3679F" w14:textId="77777777" w:rsidR="00F003BA" w:rsidRDefault="00F003BA">
          <w:pPr>
            <w:widowControl w:val="0"/>
            <w:pBdr>
              <w:top w:val="nil"/>
              <w:left w:val="nil"/>
              <w:bottom w:val="nil"/>
              <w:right w:val="nil"/>
              <w:between w:val="nil"/>
            </w:pBdr>
            <w:tabs>
              <w:tab w:val="center" w:pos="4677"/>
              <w:tab w:val="right" w:pos="9355"/>
            </w:tabs>
            <w:jc w:val="center"/>
            <w:rPr>
              <w:color w:val="5B9BD5"/>
            </w:rPr>
          </w:pPr>
        </w:p>
      </w:tc>
      <w:tc>
        <w:tcPr>
          <w:tcW w:w="3129" w:type="dxa"/>
        </w:tcPr>
        <w:p w14:paraId="0A6B1588" w14:textId="77777777" w:rsidR="00F003BA" w:rsidRDefault="00F003BA">
          <w:pPr>
            <w:widowControl w:val="0"/>
            <w:pBdr>
              <w:top w:val="nil"/>
              <w:left w:val="nil"/>
              <w:bottom w:val="nil"/>
              <w:right w:val="nil"/>
              <w:between w:val="nil"/>
            </w:pBdr>
            <w:tabs>
              <w:tab w:val="center" w:pos="4677"/>
              <w:tab w:val="right" w:pos="9355"/>
            </w:tabs>
            <w:jc w:val="right"/>
            <w:rPr>
              <w:color w:val="000000"/>
            </w:rPr>
          </w:pPr>
        </w:p>
      </w:tc>
    </w:tr>
  </w:tbl>
  <w:p w14:paraId="48B39A45" w14:textId="77777777" w:rsidR="00F003BA" w:rsidRDefault="00F003BA">
    <w:pPr>
      <w:widowControl w:val="0"/>
      <w:pBdr>
        <w:top w:val="nil"/>
        <w:left w:val="nil"/>
        <w:bottom w:val="nil"/>
        <w:right w:val="nil"/>
        <w:between w:val="nil"/>
      </w:pBdr>
      <w:tabs>
        <w:tab w:val="center" w:pos="4677"/>
        <w:tab w:val="right" w:pos="9355"/>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2261E" w14:textId="77777777" w:rsidR="00F003BA" w:rsidRPr="00391C56" w:rsidRDefault="00F003BA" w:rsidP="006310E7">
    <w:pPr>
      <w:pStyle w:val="a5"/>
      <w:rPr>
        <w:sz w:val="21"/>
        <w:szCs w:val="21"/>
        <w:lang w:val="uk-UA"/>
      </w:rPr>
    </w:pPr>
    <w:r>
      <w:rPr>
        <w:sz w:val="21"/>
        <w:szCs w:val="21"/>
        <w:lang w:val="uk-UA"/>
      </w:rPr>
      <w:tab/>
    </w:r>
    <w:r>
      <w:rPr>
        <w:sz w:val="21"/>
        <w:szCs w:val="21"/>
        <w:lang w:val="uk-UA"/>
      </w:rPr>
      <w:tab/>
    </w:r>
  </w:p>
  <w:p w14:paraId="1FE4283F" w14:textId="77777777" w:rsidR="00F003BA" w:rsidRPr="00391C56" w:rsidRDefault="00F003BA">
    <w:pPr>
      <w:pStyle w:val="a5"/>
      <w:rPr>
        <w:sz w:val="21"/>
        <w:szCs w:val="21"/>
        <w:lang w:val="uk-U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1B77A" w14:textId="77777777" w:rsidR="00F003BA" w:rsidRPr="00AD49E0" w:rsidRDefault="00F003BA" w:rsidP="000034D5">
    <w:pPr>
      <w:pBdr>
        <w:top w:val="nil"/>
        <w:left w:val="nil"/>
        <w:bottom w:val="nil"/>
        <w:right w:val="nil"/>
        <w:between w:val="nil"/>
      </w:pBdr>
      <w:tabs>
        <w:tab w:val="center" w:pos="4819"/>
        <w:tab w:val="right" w:pos="9639"/>
      </w:tabs>
      <w:spacing w:after="240" w:line="240" w:lineRule="auto"/>
      <w:rPr>
        <w:color w:val="000000"/>
        <w:sz w:val="20"/>
        <w:szCs w:val="20"/>
      </w:rPr>
    </w:pPr>
    <w:r w:rsidRPr="00AD49E0">
      <w:rPr>
        <w:color w:val="000000"/>
        <w:sz w:val="20"/>
        <w:szCs w:val="20"/>
      </w:rPr>
      <w:t>ДБН В.2.5-23:202</w:t>
    </w:r>
    <w:r>
      <w:rPr>
        <w:color w:val="000000"/>
        <w:sz w:val="20"/>
        <w:szCs w:val="20"/>
      </w:rPr>
      <w:t>5</w:t>
    </w:r>
  </w:p>
  <w:p w14:paraId="4B96EF87" w14:textId="5D3B6AEC" w:rsidR="00F003BA" w:rsidRPr="000034D5" w:rsidRDefault="00F003BA" w:rsidP="000034D5">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ED7ED" w14:textId="2CC5E33A" w:rsidR="00F003BA" w:rsidRPr="00AD49E0" w:rsidRDefault="00F003BA">
    <w:pPr>
      <w:pBdr>
        <w:top w:val="nil"/>
        <w:left w:val="nil"/>
        <w:bottom w:val="nil"/>
        <w:right w:val="nil"/>
        <w:between w:val="nil"/>
      </w:pBdr>
      <w:tabs>
        <w:tab w:val="center" w:pos="4819"/>
        <w:tab w:val="right" w:pos="9639"/>
      </w:tabs>
      <w:spacing w:after="240" w:line="240" w:lineRule="auto"/>
      <w:rPr>
        <w:color w:val="000000"/>
        <w:sz w:val="20"/>
        <w:szCs w:val="20"/>
      </w:rPr>
    </w:pPr>
    <w:r w:rsidRPr="00AD49E0">
      <w:rPr>
        <w:color w:val="000000"/>
        <w:sz w:val="20"/>
        <w:szCs w:val="20"/>
      </w:rPr>
      <w:t>ДБН В.2.5-23:202</w:t>
    </w:r>
    <w:r>
      <w:rPr>
        <w:color w:val="000000"/>
        <w:sz w:val="20"/>
        <w:szCs w:val="20"/>
      </w:rPr>
      <w:t>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44965" w14:textId="77777777" w:rsidR="00F003BA" w:rsidRPr="00391C56" w:rsidRDefault="00F003BA" w:rsidP="006310E7">
    <w:pPr>
      <w:pStyle w:val="a5"/>
      <w:rPr>
        <w:sz w:val="21"/>
        <w:szCs w:val="21"/>
        <w:lang w:val="uk-UA"/>
      </w:rPr>
    </w:pPr>
    <w:r>
      <w:rPr>
        <w:sz w:val="21"/>
        <w:szCs w:val="21"/>
        <w:lang w:val="uk-UA"/>
      </w:rPr>
      <w:tab/>
    </w:r>
    <w:r>
      <w:rPr>
        <w:sz w:val="21"/>
        <w:szCs w:val="21"/>
        <w:lang w:val="uk-UA"/>
      </w:rPr>
      <w:tab/>
    </w:r>
  </w:p>
  <w:p w14:paraId="07907FBC" w14:textId="77777777" w:rsidR="00F003BA" w:rsidRPr="00391C56" w:rsidRDefault="00F003BA">
    <w:pPr>
      <w:pStyle w:val="a5"/>
      <w:rPr>
        <w:sz w:val="21"/>
        <w:szCs w:val="21"/>
        <w:lang w:val="uk-UA"/>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611F" w14:textId="3421EC4D" w:rsidR="00F003BA" w:rsidRPr="00AD49E0" w:rsidRDefault="00F003BA">
    <w:pPr>
      <w:pBdr>
        <w:top w:val="nil"/>
        <w:left w:val="nil"/>
        <w:bottom w:val="nil"/>
        <w:right w:val="nil"/>
        <w:between w:val="nil"/>
      </w:pBdr>
      <w:tabs>
        <w:tab w:val="center" w:pos="4819"/>
        <w:tab w:val="right" w:pos="9639"/>
      </w:tabs>
      <w:spacing w:after="240" w:line="240" w:lineRule="auto"/>
      <w:rPr>
        <w:color w:val="000000"/>
        <w:sz w:val="20"/>
        <w:szCs w:val="20"/>
      </w:rPr>
    </w:pPr>
    <w:r>
      <w:rPr>
        <w:color w:val="000000"/>
        <w:sz w:val="20"/>
        <w:szCs w:val="20"/>
      </w:rPr>
      <w:tab/>
    </w:r>
    <w:r>
      <w:rPr>
        <w:color w:val="000000"/>
        <w:sz w:val="20"/>
        <w:szCs w:val="20"/>
      </w:rPr>
      <w:tab/>
    </w:r>
    <w:bookmarkStart w:id="3" w:name="_Hlk207486394"/>
    <w:bookmarkStart w:id="4" w:name="_Hlk207486395"/>
    <w:r w:rsidRPr="00AD49E0">
      <w:rPr>
        <w:color w:val="000000"/>
        <w:sz w:val="20"/>
        <w:szCs w:val="20"/>
      </w:rPr>
      <w:t>ДБН В.2.5-23:202</w:t>
    </w:r>
    <w:r>
      <w:rPr>
        <w:color w:val="000000"/>
        <w:sz w:val="20"/>
        <w:szCs w:val="20"/>
      </w:rPr>
      <w:t>5</w:t>
    </w:r>
    <w:bookmarkEnd w:id="3"/>
    <w:bookmarkEnd w:id="4"/>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AF13F" w14:textId="77777777" w:rsidR="00F003BA" w:rsidRPr="00391C56" w:rsidRDefault="00F003BA" w:rsidP="006310E7">
    <w:pPr>
      <w:pStyle w:val="a5"/>
      <w:rPr>
        <w:sz w:val="21"/>
        <w:szCs w:val="21"/>
        <w:lang w:val="uk-UA"/>
      </w:rPr>
    </w:pPr>
    <w:r>
      <w:rPr>
        <w:sz w:val="21"/>
        <w:szCs w:val="21"/>
        <w:lang w:val="uk-UA"/>
      </w:rPr>
      <w:tab/>
    </w:r>
    <w:r>
      <w:rPr>
        <w:sz w:val="21"/>
        <w:szCs w:val="21"/>
        <w:lang w:val="uk-UA"/>
      </w:rPr>
      <w:tab/>
    </w:r>
  </w:p>
  <w:p w14:paraId="6D55A958" w14:textId="227DF51C" w:rsidR="00F003BA" w:rsidRPr="00AD49E0" w:rsidRDefault="00F003BA" w:rsidP="000034D5">
    <w:pPr>
      <w:pBdr>
        <w:top w:val="nil"/>
        <w:left w:val="nil"/>
        <w:bottom w:val="nil"/>
        <w:right w:val="nil"/>
        <w:between w:val="nil"/>
      </w:pBdr>
      <w:tabs>
        <w:tab w:val="center" w:pos="4819"/>
        <w:tab w:val="right" w:pos="9639"/>
      </w:tabs>
      <w:spacing w:after="240" w:line="240" w:lineRule="auto"/>
      <w:rPr>
        <w:color w:val="000000"/>
        <w:sz w:val="20"/>
        <w:szCs w:val="20"/>
      </w:rPr>
    </w:pPr>
    <w:r>
      <w:rPr>
        <w:color w:val="000000"/>
        <w:sz w:val="20"/>
        <w:szCs w:val="20"/>
      </w:rPr>
      <w:tab/>
    </w:r>
    <w:r>
      <w:rPr>
        <w:color w:val="000000"/>
        <w:sz w:val="20"/>
        <w:szCs w:val="20"/>
      </w:rPr>
      <w:tab/>
    </w:r>
    <w:r w:rsidRPr="00AD49E0">
      <w:rPr>
        <w:color w:val="000000"/>
        <w:sz w:val="20"/>
        <w:szCs w:val="20"/>
      </w:rPr>
      <w:t>ДБН В.2.5-23:202</w:t>
    </w:r>
    <w:r>
      <w:rPr>
        <w:color w:val="000000"/>
        <w:sz w:val="20"/>
        <w:szCs w:val="20"/>
      </w:rPr>
      <w:t>5</w:t>
    </w:r>
  </w:p>
  <w:p w14:paraId="00034136" w14:textId="77777777" w:rsidR="00F003BA" w:rsidRPr="00391C56" w:rsidRDefault="00F003BA">
    <w:pPr>
      <w:pStyle w:val="a5"/>
      <w:rPr>
        <w:sz w:val="21"/>
        <w:szCs w:val="21"/>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427E"/>
    <w:multiLevelType w:val="multilevel"/>
    <w:tmpl w:val="5C6AD77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3CA7D24"/>
    <w:multiLevelType w:val="multilevel"/>
    <w:tmpl w:val="5E8ECC28"/>
    <w:lvl w:ilvl="0">
      <w:start w:val="1"/>
      <w:numFmt w:val="decimal"/>
      <w:lvlText w:val="%1"/>
      <w:lvlJc w:val="left"/>
      <w:pPr>
        <w:ind w:left="1353" w:hanging="359"/>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08206D16"/>
    <w:multiLevelType w:val="multilevel"/>
    <w:tmpl w:val="6FD26902"/>
    <w:lvl w:ilvl="0">
      <w:start w:val="6"/>
      <w:numFmt w:val="decimal"/>
      <w:lvlText w:val="%1"/>
      <w:lvlJc w:val="left"/>
      <w:pPr>
        <w:ind w:left="384" w:hanging="38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ADF4927"/>
    <w:multiLevelType w:val="multilevel"/>
    <w:tmpl w:val="3CF877D0"/>
    <w:lvl w:ilvl="0">
      <w:start w:val="1"/>
      <w:numFmt w:val="decimal"/>
      <w:suff w:val="space"/>
      <w:lvlText w:val="16.%1"/>
      <w:lvlJc w:val="left"/>
      <w:pPr>
        <w:ind w:left="4602"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C7C1775"/>
    <w:multiLevelType w:val="multilevel"/>
    <w:tmpl w:val="50A40CA6"/>
    <w:lvl w:ilvl="0">
      <w:start w:val="1"/>
      <w:numFmt w:val="decimal"/>
      <w:lvlText w:val="%1)"/>
      <w:lvlJc w:val="left"/>
      <w:pPr>
        <w:ind w:left="1271" w:hanging="360"/>
      </w:p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5" w15:restartNumberingAfterBreak="0">
    <w:nsid w:val="0F113BF6"/>
    <w:multiLevelType w:val="multilevel"/>
    <w:tmpl w:val="178A47D4"/>
    <w:lvl w:ilvl="0">
      <w:start w:val="1"/>
      <w:numFmt w:val="decimal"/>
      <w:suff w:val="space"/>
      <w:lvlText w:val="15.%1"/>
      <w:lvlJc w:val="left"/>
      <w:pPr>
        <w:ind w:left="3468"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F387A06"/>
    <w:multiLevelType w:val="multilevel"/>
    <w:tmpl w:val="FDC4F3AC"/>
    <w:lvl w:ilvl="0">
      <w:start w:val="1"/>
      <w:numFmt w:val="bullet"/>
      <w:lvlText w:val="-"/>
      <w:lvlJc w:val="left"/>
      <w:pPr>
        <w:ind w:left="1429" w:hanging="360"/>
      </w:pPr>
      <w:rPr>
        <w:rFonts w:ascii="Courier New" w:eastAsia="Courier New" w:hAnsi="Courier New" w:cs="Courier Ne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11A17630"/>
    <w:multiLevelType w:val="multilevel"/>
    <w:tmpl w:val="BBAAF902"/>
    <w:lvl w:ilvl="0">
      <w:numFmt w:val="bullet"/>
      <w:lvlText w:val="-"/>
      <w:lvlJc w:val="left"/>
      <w:pPr>
        <w:ind w:left="1440" w:hanging="360"/>
      </w:pPr>
      <w:rPr>
        <w:rFonts w:ascii="Helvetica Neue" w:eastAsia="Helvetica Neue" w:hAnsi="Helvetica Neue" w:cs="Helvetica Neue"/>
        <w:b w:val="0"/>
        <w:i w:val="0"/>
        <w:sz w:val="16"/>
        <w:szCs w:val="16"/>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13B37CCA"/>
    <w:multiLevelType w:val="multilevel"/>
    <w:tmpl w:val="15442BCC"/>
    <w:lvl w:ilvl="0">
      <w:start w:val="6"/>
      <w:numFmt w:val="decimal"/>
      <w:lvlText w:val="%1"/>
      <w:lvlJc w:val="left"/>
      <w:pPr>
        <w:ind w:left="480" w:hanging="480"/>
      </w:pPr>
      <w:rPr>
        <w:rFonts w:hint="default"/>
      </w:rPr>
    </w:lvl>
    <w:lvl w:ilvl="1">
      <w:start w:val="1"/>
      <w:numFmt w:val="decimal"/>
      <w:lvlText w:val="%1.%2"/>
      <w:lvlJc w:val="left"/>
      <w:pPr>
        <w:ind w:left="750" w:hanging="480"/>
      </w:pPr>
      <w:rPr>
        <w:rFonts w:hint="default"/>
      </w:rPr>
    </w:lvl>
    <w:lvl w:ilvl="2">
      <w:start w:val="5"/>
      <w:numFmt w:val="decimal"/>
      <w:suff w:val="space"/>
      <w:lvlText w:val="%1.%2.%3"/>
      <w:lvlJc w:val="left"/>
      <w:pPr>
        <w:ind w:left="1146" w:hanging="720"/>
      </w:pPr>
      <w:rPr>
        <w:rFonts w:hint="default"/>
        <w:b/>
        <w:bCs/>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 w15:restartNumberingAfterBreak="0">
    <w:nsid w:val="1455344E"/>
    <w:multiLevelType w:val="multilevel"/>
    <w:tmpl w:val="B9E2A75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F04D40"/>
    <w:multiLevelType w:val="multilevel"/>
    <w:tmpl w:val="36109016"/>
    <w:lvl w:ilvl="0">
      <w:start w:val="1"/>
      <w:numFmt w:val="decimal"/>
      <w:suff w:val="space"/>
      <w:lvlText w:val="%1)"/>
      <w:lvlJc w:val="left"/>
      <w:pPr>
        <w:ind w:left="1353" w:hanging="359"/>
      </w:pPr>
      <w:rPr>
        <w:rFonts w:hint="default"/>
      </w:rPr>
    </w:lvl>
    <w:lvl w:ilvl="1">
      <w:start w:val="1"/>
      <w:numFmt w:val="lowerLetter"/>
      <w:lvlText w:val="%2."/>
      <w:lvlJc w:val="left"/>
      <w:pPr>
        <w:ind w:left="2073" w:hanging="360"/>
      </w:pPr>
      <w:rPr>
        <w:rFonts w:hint="default"/>
      </w:rPr>
    </w:lvl>
    <w:lvl w:ilvl="2">
      <w:start w:val="1"/>
      <w:numFmt w:val="lowerRoman"/>
      <w:lvlText w:val="%3."/>
      <w:lvlJc w:val="right"/>
      <w:pPr>
        <w:ind w:left="2793" w:hanging="180"/>
      </w:pPr>
      <w:rPr>
        <w:rFonts w:hint="default"/>
      </w:rPr>
    </w:lvl>
    <w:lvl w:ilvl="3">
      <w:start w:val="1"/>
      <w:numFmt w:val="decimal"/>
      <w:lvlText w:val="%4."/>
      <w:lvlJc w:val="left"/>
      <w:pPr>
        <w:ind w:left="3513" w:hanging="360"/>
      </w:pPr>
      <w:rPr>
        <w:rFonts w:hint="default"/>
      </w:rPr>
    </w:lvl>
    <w:lvl w:ilvl="4">
      <w:start w:val="1"/>
      <w:numFmt w:val="lowerLetter"/>
      <w:lvlText w:val="%5."/>
      <w:lvlJc w:val="left"/>
      <w:pPr>
        <w:ind w:left="4233" w:hanging="360"/>
      </w:pPr>
      <w:rPr>
        <w:rFonts w:hint="default"/>
      </w:rPr>
    </w:lvl>
    <w:lvl w:ilvl="5">
      <w:start w:val="1"/>
      <w:numFmt w:val="lowerRoman"/>
      <w:lvlText w:val="%6."/>
      <w:lvlJc w:val="right"/>
      <w:pPr>
        <w:ind w:left="4953" w:hanging="180"/>
      </w:pPr>
      <w:rPr>
        <w:rFonts w:hint="default"/>
      </w:rPr>
    </w:lvl>
    <w:lvl w:ilvl="6">
      <w:start w:val="1"/>
      <w:numFmt w:val="decimal"/>
      <w:lvlText w:val="%7."/>
      <w:lvlJc w:val="left"/>
      <w:pPr>
        <w:ind w:left="5673" w:hanging="360"/>
      </w:pPr>
      <w:rPr>
        <w:rFonts w:hint="default"/>
      </w:rPr>
    </w:lvl>
    <w:lvl w:ilvl="7">
      <w:start w:val="1"/>
      <w:numFmt w:val="lowerLetter"/>
      <w:lvlText w:val="%8."/>
      <w:lvlJc w:val="left"/>
      <w:pPr>
        <w:ind w:left="6393" w:hanging="360"/>
      </w:pPr>
      <w:rPr>
        <w:rFonts w:hint="default"/>
      </w:rPr>
    </w:lvl>
    <w:lvl w:ilvl="8">
      <w:start w:val="1"/>
      <w:numFmt w:val="lowerRoman"/>
      <w:lvlText w:val="%9."/>
      <w:lvlJc w:val="right"/>
      <w:pPr>
        <w:ind w:left="7113" w:hanging="180"/>
      </w:pPr>
      <w:rPr>
        <w:rFonts w:hint="default"/>
      </w:rPr>
    </w:lvl>
  </w:abstractNum>
  <w:abstractNum w:abstractNumId="11" w15:restartNumberingAfterBreak="0">
    <w:nsid w:val="17D33FB5"/>
    <w:multiLevelType w:val="multilevel"/>
    <w:tmpl w:val="8B1C3174"/>
    <w:lvl w:ilvl="0">
      <w:start w:val="1"/>
      <w:numFmt w:val="decimal"/>
      <w:lvlText w:val="И.%1"/>
      <w:lvlJc w:val="left"/>
      <w:pPr>
        <w:ind w:left="1429"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97E304E"/>
    <w:multiLevelType w:val="multilevel"/>
    <w:tmpl w:val="C6FC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4B60F0"/>
    <w:multiLevelType w:val="multilevel"/>
    <w:tmpl w:val="331E6A0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15:restartNumberingAfterBreak="0">
    <w:nsid w:val="1F926D14"/>
    <w:multiLevelType w:val="multilevel"/>
    <w:tmpl w:val="464C347E"/>
    <w:lvl w:ilvl="0">
      <w:start w:val="1"/>
      <w:numFmt w:val="decimal"/>
      <w:suff w:val="space"/>
      <w:lvlText w:val="11.%1"/>
      <w:lvlJc w:val="left"/>
      <w:pPr>
        <w:ind w:left="1211" w:hanging="360"/>
      </w:pPr>
      <w:rPr>
        <w:rFonts w:hint="default"/>
        <w:b/>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5" w15:restartNumberingAfterBreak="0">
    <w:nsid w:val="1FFC47D4"/>
    <w:multiLevelType w:val="multilevel"/>
    <w:tmpl w:val="9FF64A60"/>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6" w15:restartNumberingAfterBreak="0">
    <w:nsid w:val="21265EE1"/>
    <w:multiLevelType w:val="multilevel"/>
    <w:tmpl w:val="E96ED91C"/>
    <w:lvl w:ilvl="0">
      <w:start w:val="6"/>
      <w:numFmt w:val="decimal"/>
      <w:lvlText w:val="%1"/>
      <w:lvlJc w:val="left"/>
      <w:pPr>
        <w:ind w:left="612" w:hanging="612"/>
      </w:pPr>
      <w:rPr>
        <w:rFonts w:hint="default"/>
      </w:rPr>
    </w:lvl>
    <w:lvl w:ilvl="1">
      <w:start w:val="1"/>
      <w:numFmt w:val="decimal"/>
      <w:lvlText w:val="%1.%2"/>
      <w:lvlJc w:val="left"/>
      <w:pPr>
        <w:ind w:left="855" w:hanging="720"/>
      </w:pPr>
      <w:rPr>
        <w:rFonts w:hint="default"/>
        <w:lang w:val="ru-RU"/>
      </w:rPr>
    </w:lvl>
    <w:lvl w:ilvl="2">
      <w:start w:val="9"/>
      <w:numFmt w:val="decimal"/>
      <w:suff w:val="space"/>
      <w:lvlText w:val="%1.%2.%3"/>
      <w:lvlJc w:val="left"/>
      <w:pPr>
        <w:ind w:left="990" w:hanging="720"/>
      </w:pPr>
      <w:rPr>
        <w:rFonts w:hint="default"/>
        <w:b/>
        <w:bCs/>
        <w:lang w:val="uk-UA"/>
      </w:rPr>
    </w:lvl>
    <w:lvl w:ilvl="3">
      <w:start w:val="1"/>
      <w:numFmt w:val="decimal"/>
      <w:lvlText w:val="%1.%2.%3.%4"/>
      <w:lvlJc w:val="left"/>
      <w:pPr>
        <w:ind w:left="1485" w:hanging="1080"/>
      </w:pPr>
      <w:rPr>
        <w:rFonts w:hint="default"/>
      </w:rPr>
    </w:lvl>
    <w:lvl w:ilvl="4">
      <w:start w:val="1"/>
      <w:numFmt w:val="decimal"/>
      <w:lvlText w:val="%1.%2.%3.%4.%5"/>
      <w:lvlJc w:val="left"/>
      <w:pPr>
        <w:ind w:left="1980" w:hanging="144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610" w:hanging="180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7" w15:restartNumberingAfterBreak="0">
    <w:nsid w:val="21991D29"/>
    <w:multiLevelType w:val="multilevel"/>
    <w:tmpl w:val="8696A682"/>
    <w:lvl w:ilvl="0">
      <w:start w:val="1"/>
      <w:numFmt w:val="decimal"/>
      <w:suff w:val="space"/>
      <w:lvlText w:val="14.%1"/>
      <w:lvlJc w:val="left"/>
      <w:pPr>
        <w:ind w:left="107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5A60F50"/>
    <w:multiLevelType w:val="multilevel"/>
    <w:tmpl w:val="31EA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7727BA"/>
    <w:multiLevelType w:val="hybridMultilevel"/>
    <w:tmpl w:val="A8069D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2B0402D4"/>
    <w:multiLevelType w:val="multilevel"/>
    <w:tmpl w:val="24EE070C"/>
    <w:lvl w:ilvl="0">
      <w:start w:val="1"/>
      <w:numFmt w:val="decimal"/>
      <w:suff w:val="space"/>
      <w:lvlText w:val="8.%1"/>
      <w:lvlJc w:val="left"/>
      <w:pPr>
        <w:ind w:left="1287"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BEF3A7A"/>
    <w:multiLevelType w:val="multilevel"/>
    <w:tmpl w:val="0E9E428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 w15:restartNumberingAfterBreak="0">
    <w:nsid w:val="2D7A694C"/>
    <w:multiLevelType w:val="multilevel"/>
    <w:tmpl w:val="A09AC4BE"/>
    <w:lvl w:ilvl="0">
      <w:start w:val="1"/>
      <w:numFmt w:val="decimal"/>
      <w:lvlText w:val="%1)"/>
      <w:lvlJc w:val="left"/>
      <w:pPr>
        <w:ind w:left="1287" w:hanging="360"/>
      </w:p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3" w15:restartNumberingAfterBreak="0">
    <w:nsid w:val="30783673"/>
    <w:multiLevelType w:val="multilevel"/>
    <w:tmpl w:val="1666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C3590B"/>
    <w:multiLevelType w:val="multilevel"/>
    <w:tmpl w:val="9D04334E"/>
    <w:lvl w:ilvl="0">
      <w:start w:val="1"/>
      <w:numFmt w:val="decimal"/>
      <w:lvlText w:val="Е.2.%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0F436CE"/>
    <w:multiLevelType w:val="multilevel"/>
    <w:tmpl w:val="72D605E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6" w15:restartNumberingAfterBreak="0">
    <w:nsid w:val="320B03EC"/>
    <w:multiLevelType w:val="multilevel"/>
    <w:tmpl w:val="27041E4E"/>
    <w:lvl w:ilvl="0">
      <w:start w:val="1"/>
      <w:numFmt w:val="decimal"/>
      <w:suff w:val="space"/>
      <w:lvlText w:val="10.%1"/>
      <w:lvlJc w:val="left"/>
      <w:pPr>
        <w:ind w:left="1070" w:hanging="360"/>
      </w:pPr>
      <w:rPr>
        <w:rFonts w:hint="default"/>
        <w:b/>
      </w:rPr>
    </w:lvl>
    <w:lvl w:ilvl="1">
      <w:start w:val="1"/>
      <w:numFmt w:val="lowerLetter"/>
      <w:lvlText w:val="%2."/>
      <w:lvlJc w:val="left"/>
      <w:pPr>
        <w:ind w:left="176" w:hanging="360"/>
      </w:pPr>
      <w:rPr>
        <w:rFonts w:hint="default"/>
      </w:rPr>
    </w:lvl>
    <w:lvl w:ilvl="2">
      <w:start w:val="1"/>
      <w:numFmt w:val="lowerRoman"/>
      <w:lvlText w:val="%3."/>
      <w:lvlJc w:val="right"/>
      <w:pPr>
        <w:ind w:left="896" w:hanging="180"/>
      </w:pPr>
      <w:rPr>
        <w:rFonts w:hint="default"/>
      </w:rPr>
    </w:lvl>
    <w:lvl w:ilvl="3">
      <w:start w:val="1"/>
      <w:numFmt w:val="decimal"/>
      <w:lvlText w:val="%4."/>
      <w:lvlJc w:val="left"/>
      <w:pPr>
        <w:ind w:left="1616" w:hanging="360"/>
      </w:pPr>
      <w:rPr>
        <w:rFonts w:hint="default"/>
      </w:rPr>
    </w:lvl>
    <w:lvl w:ilvl="4">
      <w:start w:val="1"/>
      <w:numFmt w:val="lowerLetter"/>
      <w:lvlText w:val="%5."/>
      <w:lvlJc w:val="left"/>
      <w:pPr>
        <w:ind w:left="2336" w:hanging="360"/>
      </w:pPr>
      <w:rPr>
        <w:rFonts w:hint="default"/>
      </w:rPr>
    </w:lvl>
    <w:lvl w:ilvl="5">
      <w:start w:val="1"/>
      <w:numFmt w:val="lowerRoman"/>
      <w:lvlText w:val="%6."/>
      <w:lvlJc w:val="right"/>
      <w:pPr>
        <w:ind w:left="3056" w:hanging="180"/>
      </w:pPr>
      <w:rPr>
        <w:rFonts w:hint="default"/>
      </w:rPr>
    </w:lvl>
    <w:lvl w:ilvl="6">
      <w:start w:val="1"/>
      <w:numFmt w:val="decimal"/>
      <w:lvlText w:val="%7."/>
      <w:lvlJc w:val="left"/>
      <w:pPr>
        <w:ind w:left="3776" w:hanging="360"/>
      </w:pPr>
      <w:rPr>
        <w:rFonts w:hint="default"/>
      </w:rPr>
    </w:lvl>
    <w:lvl w:ilvl="7">
      <w:start w:val="1"/>
      <w:numFmt w:val="lowerLetter"/>
      <w:lvlText w:val="%8."/>
      <w:lvlJc w:val="left"/>
      <w:pPr>
        <w:ind w:left="4496" w:hanging="360"/>
      </w:pPr>
      <w:rPr>
        <w:rFonts w:hint="default"/>
      </w:rPr>
    </w:lvl>
    <w:lvl w:ilvl="8">
      <w:start w:val="1"/>
      <w:numFmt w:val="lowerRoman"/>
      <w:lvlText w:val="%9."/>
      <w:lvlJc w:val="right"/>
      <w:pPr>
        <w:ind w:left="5216" w:hanging="180"/>
      </w:pPr>
      <w:rPr>
        <w:rFonts w:hint="default"/>
      </w:rPr>
    </w:lvl>
  </w:abstractNum>
  <w:abstractNum w:abstractNumId="27" w15:restartNumberingAfterBreak="0">
    <w:nsid w:val="336435CF"/>
    <w:multiLevelType w:val="multilevel"/>
    <w:tmpl w:val="092406D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8" w15:restartNumberingAfterBreak="0">
    <w:nsid w:val="33A32F3E"/>
    <w:multiLevelType w:val="multilevel"/>
    <w:tmpl w:val="A80C76B6"/>
    <w:lvl w:ilvl="0">
      <w:start w:val="1"/>
      <w:numFmt w:val="decimal"/>
      <w:suff w:val="space"/>
      <w:lvlText w:val="3.1.%1"/>
      <w:lvlJc w:val="left"/>
      <w:pPr>
        <w:ind w:left="2421" w:hanging="360"/>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4210D81"/>
    <w:multiLevelType w:val="multilevel"/>
    <w:tmpl w:val="8BCECBFE"/>
    <w:lvl w:ilvl="0">
      <w:numFmt w:val="bullet"/>
      <w:lvlText w:val="-"/>
      <w:lvlJc w:val="left"/>
      <w:pPr>
        <w:ind w:left="1647" w:hanging="360"/>
      </w:pPr>
      <w:rPr>
        <w:rFonts w:ascii="Arial" w:eastAsia="Arial" w:hAnsi="Arial" w:cs="Arial"/>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30" w15:restartNumberingAfterBreak="0">
    <w:nsid w:val="359D74CA"/>
    <w:multiLevelType w:val="multilevel"/>
    <w:tmpl w:val="F954A836"/>
    <w:lvl w:ilvl="0">
      <w:start w:val="6"/>
      <w:numFmt w:val="decimal"/>
      <w:lvlText w:val="%1"/>
      <w:lvlJc w:val="left"/>
      <w:pPr>
        <w:ind w:left="480" w:hanging="480"/>
      </w:pPr>
      <w:rPr>
        <w:rFonts w:hint="default"/>
      </w:rPr>
    </w:lvl>
    <w:lvl w:ilvl="1">
      <w:start w:val="2"/>
      <w:numFmt w:val="decimal"/>
      <w:lvlText w:val="%1.%2"/>
      <w:lvlJc w:val="left"/>
      <w:pPr>
        <w:ind w:left="1020" w:hanging="480"/>
      </w:pPr>
      <w:rPr>
        <w:rFonts w:hint="default"/>
        <w:lang w:val="uk-UA"/>
      </w:rPr>
    </w:lvl>
    <w:lvl w:ilvl="2">
      <w:start w:val="1"/>
      <w:numFmt w:val="decimal"/>
      <w:suff w:val="space"/>
      <w:lvlText w:val="%1.%2.%3"/>
      <w:lvlJc w:val="left"/>
      <w:pPr>
        <w:ind w:left="1997" w:hanging="720"/>
      </w:pPr>
      <w:rPr>
        <w:rFonts w:hint="default"/>
        <w:b/>
        <w:bCs/>
        <w:i w:val="0"/>
        <w:i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1" w15:restartNumberingAfterBreak="0">
    <w:nsid w:val="39064A51"/>
    <w:multiLevelType w:val="hybridMultilevel"/>
    <w:tmpl w:val="8D5C673A"/>
    <w:lvl w:ilvl="0" w:tplc="0046B44E">
      <w:start w:val="12"/>
      <w:numFmt w:val="bullet"/>
      <w:lvlText w:val="–"/>
      <w:lvlJc w:val="left"/>
      <w:pPr>
        <w:ind w:left="720" w:hanging="360"/>
      </w:pPr>
      <w:rPr>
        <w:rFonts w:ascii="Arial" w:eastAsia="Arial"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3E7F419C"/>
    <w:multiLevelType w:val="multilevel"/>
    <w:tmpl w:val="170ED392"/>
    <w:lvl w:ilvl="0">
      <w:start w:val="1"/>
      <w:numFmt w:val="decimal"/>
      <w:suff w:val="space"/>
      <w:lvlText w:val="7.%1"/>
      <w:lvlJc w:val="left"/>
      <w:pPr>
        <w:ind w:left="1353"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ECE13D8"/>
    <w:multiLevelType w:val="multilevel"/>
    <w:tmpl w:val="095C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1D6B0D"/>
    <w:multiLevelType w:val="multilevel"/>
    <w:tmpl w:val="399212C2"/>
    <w:lvl w:ilvl="0">
      <w:start w:val="1"/>
      <w:numFmt w:val="decimal"/>
      <w:lvlText w:val="В.%1"/>
      <w:lvlJc w:val="left"/>
      <w:pPr>
        <w:ind w:left="7296" w:hanging="360"/>
      </w:pPr>
    </w:lvl>
    <w:lvl w:ilvl="1">
      <w:start w:val="1"/>
      <w:numFmt w:val="decimal"/>
      <w:lvlText w:val="Е.%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78F0B8F"/>
    <w:multiLevelType w:val="multilevel"/>
    <w:tmpl w:val="62E2D7C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6" w15:restartNumberingAfterBreak="0">
    <w:nsid w:val="493C42DB"/>
    <w:multiLevelType w:val="multilevel"/>
    <w:tmpl w:val="04E8A0AA"/>
    <w:lvl w:ilvl="0">
      <w:start w:val="1"/>
      <w:numFmt w:val="decimal"/>
      <w:lvlText w:val="Д.3.%1."/>
      <w:lvlJc w:val="left"/>
      <w:pPr>
        <w:ind w:left="2007"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9DF2ECD"/>
    <w:multiLevelType w:val="multilevel"/>
    <w:tmpl w:val="FCEECE02"/>
    <w:lvl w:ilvl="0">
      <w:start w:val="6"/>
      <w:numFmt w:val="decimal"/>
      <w:lvlText w:val="%1"/>
      <w:lvlJc w:val="left"/>
      <w:pPr>
        <w:ind w:left="600" w:hanging="600"/>
      </w:pPr>
      <w:rPr>
        <w:rFonts w:hint="default"/>
      </w:rPr>
    </w:lvl>
    <w:lvl w:ilvl="1">
      <w:start w:val="3"/>
      <w:numFmt w:val="decimal"/>
      <w:lvlText w:val="%1.%2"/>
      <w:lvlJc w:val="left"/>
      <w:pPr>
        <w:ind w:left="870" w:hanging="600"/>
      </w:pPr>
      <w:rPr>
        <w:rFonts w:hint="default"/>
      </w:rPr>
    </w:lvl>
    <w:lvl w:ilvl="2">
      <w:start w:val="17"/>
      <w:numFmt w:val="decimal"/>
      <w:suff w:val="space"/>
      <w:lvlText w:val="%1.%2.%3"/>
      <w:lvlJc w:val="left"/>
      <w:pPr>
        <w:ind w:left="1260" w:hanging="720"/>
      </w:pPr>
      <w:rPr>
        <w:rFonts w:hint="default"/>
        <w:b/>
        <w:bCs/>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8" w15:restartNumberingAfterBreak="0">
    <w:nsid w:val="4A2D5713"/>
    <w:multiLevelType w:val="multilevel"/>
    <w:tmpl w:val="8FF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AE7386B"/>
    <w:multiLevelType w:val="multilevel"/>
    <w:tmpl w:val="424016C6"/>
    <w:lvl w:ilvl="0">
      <w:start w:val="1"/>
      <w:numFmt w:val="decimal"/>
      <w:lvlText w:val="Д.4.%1."/>
      <w:lvlJc w:val="left"/>
      <w:pPr>
        <w:ind w:left="2574"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B3E3D9D"/>
    <w:multiLevelType w:val="multilevel"/>
    <w:tmpl w:val="5796B230"/>
    <w:lvl w:ilvl="0">
      <w:start w:val="1"/>
      <w:numFmt w:val="decimal"/>
      <w:lvlText w:val="9.%1."/>
      <w:lvlJc w:val="left"/>
      <w:pPr>
        <w:ind w:left="2716" w:hanging="360"/>
      </w:pPr>
      <w:rPr>
        <w:rFonts w:hint="default"/>
      </w:rPr>
    </w:lvl>
    <w:lvl w:ilvl="1">
      <w:start w:val="1"/>
      <w:numFmt w:val="decimal"/>
      <w:suff w:val="space"/>
      <w:lvlText w:val="9.%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F2D2E22"/>
    <w:multiLevelType w:val="multilevel"/>
    <w:tmpl w:val="F858E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0DB1987"/>
    <w:multiLevelType w:val="multilevel"/>
    <w:tmpl w:val="2A927F78"/>
    <w:lvl w:ilvl="0">
      <w:start w:val="6"/>
      <w:numFmt w:val="decimal"/>
      <w:lvlText w:val="%1"/>
      <w:lvlJc w:val="left"/>
      <w:pPr>
        <w:ind w:left="612" w:hanging="612"/>
      </w:pPr>
      <w:rPr>
        <w:rFonts w:hint="default"/>
      </w:rPr>
    </w:lvl>
    <w:lvl w:ilvl="1">
      <w:start w:val="1"/>
      <w:numFmt w:val="decimal"/>
      <w:lvlText w:val="%1.%2"/>
      <w:lvlJc w:val="left"/>
      <w:pPr>
        <w:ind w:left="1260" w:hanging="720"/>
      </w:pPr>
      <w:rPr>
        <w:rFonts w:hint="default"/>
      </w:rPr>
    </w:lvl>
    <w:lvl w:ilvl="2">
      <w:start w:val="2"/>
      <w:numFmt w:val="decimal"/>
      <w:suff w:val="space"/>
      <w:lvlText w:val="%1.%2.%3"/>
      <w:lvlJc w:val="left"/>
      <w:pPr>
        <w:ind w:left="3131" w:hanging="720"/>
      </w:pPr>
      <w:rPr>
        <w:rFonts w:hint="default"/>
        <w:b/>
        <w:bCs/>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15:restartNumberingAfterBreak="0">
    <w:nsid w:val="51C11149"/>
    <w:multiLevelType w:val="multilevel"/>
    <w:tmpl w:val="9286CCF8"/>
    <w:lvl w:ilvl="0">
      <w:start w:val="7"/>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4" w15:restartNumberingAfterBreak="0">
    <w:nsid w:val="553D5EDD"/>
    <w:multiLevelType w:val="multilevel"/>
    <w:tmpl w:val="FB4AD6DC"/>
    <w:lvl w:ilvl="0">
      <w:start w:val="1"/>
      <w:numFmt w:val="decimal"/>
      <w:suff w:val="space"/>
      <w:lvlText w:val="13.%1"/>
      <w:lvlJc w:val="left"/>
      <w:pPr>
        <w:ind w:left="2901"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5592096E"/>
    <w:multiLevelType w:val="multilevel"/>
    <w:tmpl w:val="5CEC296C"/>
    <w:lvl w:ilvl="0">
      <w:start w:val="1"/>
      <w:numFmt w:val="decimal"/>
      <w:lvlText w:val="12.17.%1"/>
      <w:lvlJc w:val="left"/>
      <w:pPr>
        <w:ind w:left="1353" w:hanging="360"/>
      </w:pPr>
      <w:rPr>
        <w:rFonts w:hint="default"/>
        <w:b/>
        <w:color w:val="auto"/>
      </w:rPr>
    </w:lvl>
    <w:lvl w:ilvl="1">
      <w:start w:val="1"/>
      <w:numFmt w:val="lowerLetter"/>
      <w:lvlText w:val="%2."/>
      <w:lvlJc w:val="left"/>
      <w:pPr>
        <w:ind w:left="797" w:hanging="360"/>
      </w:pPr>
    </w:lvl>
    <w:lvl w:ilvl="2">
      <w:start w:val="1"/>
      <w:numFmt w:val="lowerRoman"/>
      <w:lvlText w:val="%3."/>
      <w:lvlJc w:val="right"/>
      <w:pPr>
        <w:ind w:left="1517" w:hanging="180"/>
      </w:pPr>
    </w:lvl>
    <w:lvl w:ilvl="3">
      <w:start w:val="1"/>
      <w:numFmt w:val="decimal"/>
      <w:lvlText w:val="%4."/>
      <w:lvlJc w:val="left"/>
      <w:pPr>
        <w:ind w:left="2237" w:hanging="360"/>
      </w:pPr>
    </w:lvl>
    <w:lvl w:ilvl="4">
      <w:start w:val="1"/>
      <w:numFmt w:val="lowerLetter"/>
      <w:lvlText w:val="%5."/>
      <w:lvlJc w:val="left"/>
      <w:pPr>
        <w:ind w:left="2957" w:hanging="360"/>
      </w:pPr>
    </w:lvl>
    <w:lvl w:ilvl="5">
      <w:start w:val="1"/>
      <w:numFmt w:val="lowerRoman"/>
      <w:lvlText w:val="%6."/>
      <w:lvlJc w:val="right"/>
      <w:pPr>
        <w:ind w:left="3677" w:hanging="180"/>
      </w:pPr>
    </w:lvl>
    <w:lvl w:ilvl="6">
      <w:start w:val="1"/>
      <w:numFmt w:val="decimal"/>
      <w:lvlText w:val="%7."/>
      <w:lvlJc w:val="left"/>
      <w:pPr>
        <w:ind w:left="4397" w:hanging="360"/>
      </w:pPr>
    </w:lvl>
    <w:lvl w:ilvl="7">
      <w:start w:val="1"/>
      <w:numFmt w:val="lowerLetter"/>
      <w:lvlText w:val="%8."/>
      <w:lvlJc w:val="left"/>
      <w:pPr>
        <w:ind w:left="5117" w:hanging="360"/>
      </w:pPr>
    </w:lvl>
    <w:lvl w:ilvl="8">
      <w:start w:val="1"/>
      <w:numFmt w:val="lowerRoman"/>
      <w:lvlText w:val="%9."/>
      <w:lvlJc w:val="right"/>
      <w:pPr>
        <w:ind w:left="5837" w:hanging="180"/>
      </w:pPr>
    </w:lvl>
  </w:abstractNum>
  <w:abstractNum w:abstractNumId="46" w15:restartNumberingAfterBreak="0">
    <w:nsid w:val="57AA5600"/>
    <w:multiLevelType w:val="multilevel"/>
    <w:tmpl w:val="4E1020D4"/>
    <w:lvl w:ilvl="0">
      <w:start w:val="1"/>
      <w:numFmt w:val="decimal"/>
      <w:suff w:val="space"/>
      <w:lvlText w:val="12.%1"/>
      <w:lvlJc w:val="left"/>
      <w:pPr>
        <w:ind w:left="1211"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581F54BC"/>
    <w:multiLevelType w:val="multilevel"/>
    <w:tmpl w:val="D510491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60BB3513"/>
    <w:multiLevelType w:val="multilevel"/>
    <w:tmpl w:val="98E0752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9" w15:restartNumberingAfterBreak="0">
    <w:nsid w:val="66453747"/>
    <w:multiLevelType w:val="multilevel"/>
    <w:tmpl w:val="B226E718"/>
    <w:lvl w:ilvl="0">
      <w:start w:val="1"/>
      <w:numFmt w:val="decimal"/>
      <w:suff w:val="space"/>
      <w:lvlText w:val="4.%1"/>
      <w:lvlJc w:val="left"/>
      <w:pPr>
        <w:ind w:left="1353"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67810CF3"/>
    <w:multiLevelType w:val="multilevel"/>
    <w:tmpl w:val="316437BC"/>
    <w:lvl w:ilvl="0">
      <w:start w:val="1"/>
      <w:numFmt w:val="decimal"/>
      <w:suff w:val="space"/>
      <w:lvlText w:val="17.%1"/>
      <w:lvlJc w:val="left"/>
      <w:pPr>
        <w:ind w:left="5169"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67BD1639"/>
    <w:multiLevelType w:val="multilevel"/>
    <w:tmpl w:val="7E02B35C"/>
    <w:lvl w:ilvl="0">
      <w:start w:val="1"/>
      <w:numFmt w:val="decimal"/>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F5730F0"/>
    <w:multiLevelType w:val="multilevel"/>
    <w:tmpl w:val="279A84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6B53CDD"/>
    <w:multiLevelType w:val="hybridMultilevel"/>
    <w:tmpl w:val="04ACA47A"/>
    <w:lvl w:ilvl="0" w:tplc="AAE0CECC">
      <w:start w:val="1"/>
      <w:numFmt w:val="bullet"/>
      <w:lvlText w:val="—"/>
      <w:lvlJc w:val="left"/>
      <w:pPr>
        <w:ind w:left="1080" w:hanging="360"/>
      </w:pPr>
      <w:rPr>
        <w:rFonts w:ascii="Arial" w:eastAsia="Arial" w:hAnsi="Arial" w:cs="Arial" w:hint="default"/>
        <w:sz w:val="22"/>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4" w15:restartNumberingAfterBreak="0">
    <w:nsid w:val="78162C3A"/>
    <w:multiLevelType w:val="multilevel"/>
    <w:tmpl w:val="AAE0F6E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5" w15:restartNumberingAfterBreak="0">
    <w:nsid w:val="7AEF08E7"/>
    <w:multiLevelType w:val="multilevel"/>
    <w:tmpl w:val="820A4474"/>
    <w:lvl w:ilvl="0">
      <w:start w:val="1"/>
      <w:numFmt w:val="decimal"/>
      <w:lvlText w:val="Б.%1."/>
      <w:lvlJc w:val="left"/>
      <w:pPr>
        <w:ind w:left="2149" w:hanging="360"/>
      </w:pPr>
      <w:rPr>
        <w:b/>
      </w:rPr>
    </w:lvl>
    <w:lvl w:ilvl="1">
      <w:start w:val="1"/>
      <w:numFmt w:val="decimal"/>
      <w:lvlText w:val="Д.%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C24358D"/>
    <w:multiLevelType w:val="multilevel"/>
    <w:tmpl w:val="301285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CC61DA4"/>
    <w:multiLevelType w:val="multilevel"/>
    <w:tmpl w:val="BD7A76A0"/>
    <w:lvl w:ilvl="0">
      <w:start w:val="5"/>
      <w:numFmt w:val="decimal"/>
      <w:lvlText w:val="%1"/>
      <w:lvlJc w:val="left"/>
      <w:pPr>
        <w:ind w:left="360" w:hanging="360"/>
      </w:pPr>
      <w:rPr>
        <w:rFonts w:hint="default"/>
      </w:rPr>
    </w:lvl>
    <w:lvl w:ilvl="1">
      <w:start w:val="2"/>
      <w:numFmt w:val="decimal"/>
      <w:suff w:val="space"/>
      <w:lvlText w:val="%1.%2"/>
      <w:lvlJc w:val="left"/>
      <w:pPr>
        <w:ind w:left="1069"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8" w15:restartNumberingAfterBreak="0">
    <w:nsid w:val="7D6F5472"/>
    <w:multiLevelType w:val="multilevel"/>
    <w:tmpl w:val="E4BA61B6"/>
    <w:lvl w:ilvl="0">
      <w:start w:val="7"/>
      <w:numFmt w:val="bullet"/>
      <w:lvlText w:val="-"/>
      <w:lvlJc w:val="left"/>
      <w:pPr>
        <w:ind w:left="1287" w:hanging="360"/>
      </w:pPr>
      <w:rPr>
        <w:rFonts w:ascii="Arial" w:eastAsia="Arial" w:hAnsi="Arial" w:cs="Arial"/>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16cid:durableId="1506935734">
    <w:abstractNumId w:val="32"/>
  </w:num>
  <w:num w:numId="2" w16cid:durableId="1545943647">
    <w:abstractNumId w:val="5"/>
  </w:num>
  <w:num w:numId="3" w16cid:durableId="485168391">
    <w:abstractNumId w:val="4"/>
  </w:num>
  <w:num w:numId="4" w16cid:durableId="1059522380">
    <w:abstractNumId w:val="35"/>
  </w:num>
  <w:num w:numId="5" w16cid:durableId="491677204">
    <w:abstractNumId w:val="26"/>
  </w:num>
  <w:num w:numId="6" w16cid:durableId="1249848011">
    <w:abstractNumId w:val="17"/>
  </w:num>
  <w:num w:numId="7" w16cid:durableId="1766000932">
    <w:abstractNumId w:val="54"/>
  </w:num>
  <w:num w:numId="8" w16cid:durableId="200754020">
    <w:abstractNumId w:val="44"/>
  </w:num>
  <w:num w:numId="9" w16cid:durableId="814571394">
    <w:abstractNumId w:val="3"/>
  </w:num>
  <w:num w:numId="10" w16cid:durableId="131101958">
    <w:abstractNumId w:val="49"/>
  </w:num>
  <w:num w:numId="11" w16cid:durableId="254361918">
    <w:abstractNumId w:val="50"/>
  </w:num>
  <w:num w:numId="12" w16cid:durableId="2094088494">
    <w:abstractNumId w:val="10"/>
  </w:num>
  <w:num w:numId="13" w16cid:durableId="622930108">
    <w:abstractNumId w:val="34"/>
  </w:num>
  <w:num w:numId="14" w16cid:durableId="1482431770">
    <w:abstractNumId w:val="1"/>
  </w:num>
  <w:num w:numId="15" w16cid:durableId="252398171">
    <w:abstractNumId w:val="51"/>
  </w:num>
  <w:num w:numId="16" w16cid:durableId="1476483486">
    <w:abstractNumId w:val="29"/>
  </w:num>
  <w:num w:numId="17" w16cid:durableId="401414736">
    <w:abstractNumId w:val="22"/>
  </w:num>
  <w:num w:numId="18" w16cid:durableId="12615344">
    <w:abstractNumId w:val="6"/>
  </w:num>
  <w:num w:numId="19" w16cid:durableId="2014381441">
    <w:abstractNumId w:val="45"/>
  </w:num>
  <w:num w:numId="20" w16cid:durableId="1403989436">
    <w:abstractNumId w:val="52"/>
  </w:num>
  <w:num w:numId="21" w16cid:durableId="574163613">
    <w:abstractNumId w:val="15"/>
  </w:num>
  <w:num w:numId="22" w16cid:durableId="288820920">
    <w:abstractNumId w:val="39"/>
  </w:num>
  <w:num w:numId="23" w16cid:durableId="2123914235">
    <w:abstractNumId w:val="9"/>
  </w:num>
  <w:num w:numId="24" w16cid:durableId="430928969">
    <w:abstractNumId w:val="14"/>
  </w:num>
  <w:num w:numId="25" w16cid:durableId="1361928725">
    <w:abstractNumId w:val="47"/>
  </w:num>
  <w:num w:numId="26" w16cid:durableId="70665307">
    <w:abstractNumId w:val="11"/>
  </w:num>
  <w:num w:numId="27" w16cid:durableId="827936353">
    <w:abstractNumId w:val="46"/>
  </w:num>
  <w:num w:numId="28" w16cid:durableId="1610426506">
    <w:abstractNumId w:val="13"/>
  </w:num>
  <w:num w:numId="29" w16cid:durableId="1493644858">
    <w:abstractNumId w:val="48"/>
  </w:num>
  <w:num w:numId="30" w16cid:durableId="723871246">
    <w:abstractNumId w:val="56"/>
  </w:num>
  <w:num w:numId="31" w16cid:durableId="1895191984">
    <w:abstractNumId w:val="0"/>
  </w:num>
  <w:num w:numId="32" w16cid:durableId="1420059583">
    <w:abstractNumId w:val="27"/>
  </w:num>
  <w:num w:numId="33" w16cid:durableId="781996634">
    <w:abstractNumId w:val="43"/>
  </w:num>
  <w:num w:numId="34" w16cid:durableId="1758669456">
    <w:abstractNumId w:val="24"/>
  </w:num>
  <w:num w:numId="35" w16cid:durableId="1247109290">
    <w:abstractNumId w:val="40"/>
  </w:num>
  <w:num w:numId="36" w16cid:durableId="1799302416">
    <w:abstractNumId w:val="58"/>
  </w:num>
  <w:num w:numId="37" w16cid:durableId="972446125">
    <w:abstractNumId w:val="55"/>
  </w:num>
  <w:num w:numId="38" w16cid:durableId="1811745139">
    <w:abstractNumId w:val="36"/>
  </w:num>
  <w:num w:numId="39" w16cid:durableId="1294484082">
    <w:abstractNumId w:val="7"/>
  </w:num>
  <w:num w:numId="40" w16cid:durableId="1990743366">
    <w:abstractNumId w:val="20"/>
  </w:num>
  <w:num w:numId="41" w16cid:durableId="1270576962">
    <w:abstractNumId w:val="21"/>
  </w:num>
  <w:num w:numId="42" w16cid:durableId="1842697491">
    <w:abstractNumId w:val="28"/>
  </w:num>
  <w:num w:numId="43" w16cid:durableId="984622840">
    <w:abstractNumId w:val="25"/>
  </w:num>
  <w:num w:numId="44" w16cid:durableId="1139805404">
    <w:abstractNumId w:val="57"/>
  </w:num>
  <w:num w:numId="45" w16cid:durableId="442310637">
    <w:abstractNumId w:val="2"/>
  </w:num>
  <w:num w:numId="46" w16cid:durableId="668213805">
    <w:abstractNumId w:val="42"/>
  </w:num>
  <w:num w:numId="47" w16cid:durableId="1455514812">
    <w:abstractNumId w:val="8"/>
  </w:num>
  <w:num w:numId="48" w16cid:durableId="420417309">
    <w:abstractNumId w:val="16"/>
  </w:num>
  <w:num w:numId="49" w16cid:durableId="1803109911">
    <w:abstractNumId w:val="30"/>
  </w:num>
  <w:num w:numId="50" w16cid:durableId="2105148293">
    <w:abstractNumId w:val="37"/>
  </w:num>
  <w:num w:numId="51" w16cid:durableId="1987004177">
    <w:abstractNumId w:val="53"/>
  </w:num>
  <w:num w:numId="52" w16cid:durableId="487744022">
    <w:abstractNumId w:val="12"/>
  </w:num>
  <w:num w:numId="53" w16cid:durableId="1365331398">
    <w:abstractNumId w:val="41"/>
  </w:num>
  <w:num w:numId="54" w16cid:durableId="59638948">
    <w:abstractNumId w:val="23"/>
  </w:num>
  <w:num w:numId="55" w16cid:durableId="194655607">
    <w:abstractNumId w:val="18"/>
  </w:num>
  <w:num w:numId="56" w16cid:durableId="277639635">
    <w:abstractNumId w:val="31"/>
  </w:num>
  <w:num w:numId="57" w16cid:durableId="753284916">
    <w:abstractNumId w:val="33"/>
  </w:num>
  <w:num w:numId="58" w16cid:durableId="1315766333">
    <w:abstractNumId w:val="38"/>
  </w:num>
  <w:num w:numId="59" w16cid:durableId="805783730">
    <w:abstractNumId w:val="1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440"/>
    <w:rsid w:val="000034D5"/>
    <w:rsid w:val="000057B8"/>
    <w:rsid w:val="0001125C"/>
    <w:rsid w:val="00020EE7"/>
    <w:rsid w:val="000225DA"/>
    <w:rsid w:val="00023469"/>
    <w:rsid w:val="00024A58"/>
    <w:rsid w:val="00033E91"/>
    <w:rsid w:val="00042FCB"/>
    <w:rsid w:val="000461C0"/>
    <w:rsid w:val="00051C8E"/>
    <w:rsid w:val="00052EC6"/>
    <w:rsid w:val="00054AB0"/>
    <w:rsid w:val="00056444"/>
    <w:rsid w:val="00057092"/>
    <w:rsid w:val="00065202"/>
    <w:rsid w:val="00065CAA"/>
    <w:rsid w:val="0007152D"/>
    <w:rsid w:val="000779C5"/>
    <w:rsid w:val="00080615"/>
    <w:rsid w:val="00081802"/>
    <w:rsid w:val="00084240"/>
    <w:rsid w:val="00085229"/>
    <w:rsid w:val="000873A1"/>
    <w:rsid w:val="00087964"/>
    <w:rsid w:val="00096170"/>
    <w:rsid w:val="00097C7F"/>
    <w:rsid w:val="000A04A1"/>
    <w:rsid w:val="000A1EC9"/>
    <w:rsid w:val="000A293A"/>
    <w:rsid w:val="000A531A"/>
    <w:rsid w:val="000A5D48"/>
    <w:rsid w:val="000B35E4"/>
    <w:rsid w:val="000B60B3"/>
    <w:rsid w:val="000B7F81"/>
    <w:rsid w:val="000D558B"/>
    <w:rsid w:val="000E15A1"/>
    <w:rsid w:val="000E1BF5"/>
    <w:rsid w:val="000F3D70"/>
    <w:rsid w:val="00102496"/>
    <w:rsid w:val="00103073"/>
    <w:rsid w:val="001113B0"/>
    <w:rsid w:val="0011510A"/>
    <w:rsid w:val="001152E6"/>
    <w:rsid w:val="0014169A"/>
    <w:rsid w:val="001450DD"/>
    <w:rsid w:val="0014545A"/>
    <w:rsid w:val="001467F6"/>
    <w:rsid w:val="00163C94"/>
    <w:rsid w:val="0017046D"/>
    <w:rsid w:val="00171236"/>
    <w:rsid w:val="0017197A"/>
    <w:rsid w:val="00194D2D"/>
    <w:rsid w:val="00197C97"/>
    <w:rsid w:val="001A4108"/>
    <w:rsid w:val="001A5656"/>
    <w:rsid w:val="001B5C15"/>
    <w:rsid w:val="001C3387"/>
    <w:rsid w:val="001C58DA"/>
    <w:rsid w:val="001C7159"/>
    <w:rsid w:val="001D1D32"/>
    <w:rsid w:val="001D51C2"/>
    <w:rsid w:val="001E42F8"/>
    <w:rsid w:val="001F40C3"/>
    <w:rsid w:val="00203058"/>
    <w:rsid w:val="00212B78"/>
    <w:rsid w:val="00225CB1"/>
    <w:rsid w:val="00231E3A"/>
    <w:rsid w:val="00232A56"/>
    <w:rsid w:val="00246A30"/>
    <w:rsid w:val="00254009"/>
    <w:rsid w:val="00264A15"/>
    <w:rsid w:val="00267738"/>
    <w:rsid w:val="0027431E"/>
    <w:rsid w:val="00283D5E"/>
    <w:rsid w:val="00290631"/>
    <w:rsid w:val="002927FD"/>
    <w:rsid w:val="002929B6"/>
    <w:rsid w:val="00296E3E"/>
    <w:rsid w:val="002A228A"/>
    <w:rsid w:val="002B0729"/>
    <w:rsid w:val="002B1123"/>
    <w:rsid w:val="002C1300"/>
    <w:rsid w:val="002C23EF"/>
    <w:rsid w:val="002E268D"/>
    <w:rsid w:val="002F381F"/>
    <w:rsid w:val="003029DF"/>
    <w:rsid w:val="00307C8E"/>
    <w:rsid w:val="00317D85"/>
    <w:rsid w:val="00320E1F"/>
    <w:rsid w:val="00325E4A"/>
    <w:rsid w:val="00326C49"/>
    <w:rsid w:val="003276DE"/>
    <w:rsid w:val="00327940"/>
    <w:rsid w:val="00333CC1"/>
    <w:rsid w:val="003443AA"/>
    <w:rsid w:val="0034598D"/>
    <w:rsid w:val="00346973"/>
    <w:rsid w:val="0035089A"/>
    <w:rsid w:val="003577A7"/>
    <w:rsid w:val="00364358"/>
    <w:rsid w:val="003649BF"/>
    <w:rsid w:val="0037334D"/>
    <w:rsid w:val="00376297"/>
    <w:rsid w:val="00376AEE"/>
    <w:rsid w:val="0038350C"/>
    <w:rsid w:val="00384055"/>
    <w:rsid w:val="00385FFC"/>
    <w:rsid w:val="0038703F"/>
    <w:rsid w:val="00394030"/>
    <w:rsid w:val="00394C43"/>
    <w:rsid w:val="003A19B4"/>
    <w:rsid w:val="003B328D"/>
    <w:rsid w:val="003B6A06"/>
    <w:rsid w:val="003B7EE0"/>
    <w:rsid w:val="003C4B52"/>
    <w:rsid w:val="003C6184"/>
    <w:rsid w:val="003D1A93"/>
    <w:rsid w:val="003D7E0C"/>
    <w:rsid w:val="003E2150"/>
    <w:rsid w:val="003E3D95"/>
    <w:rsid w:val="003E4DAA"/>
    <w:rsid w:val="003E6DDE"/>
    <w:rsid w:val="003F6979"/>
    <w:rsid w:val="004130E1"/>
    <w:rsid w:val="00415F29"/>
    <w:rsid w:val="00417359"/>
    <w:rsid w:val="004175DB"/>
    <w:rsid w:val="00417C69"/>
    <w:rsid w:val="00417E9B"/>
    <w:rsid w:val="00417F2F"/>
    <w:rsid w:val="00422DDB"/>
    <w:rsid w:val="00430DCD"/>
    <w:rsid w:val="00433351"/>
    <w:rsid w:val="00440686"/>
    <w:rsid w:val="00454CF6"/>
    <w:rsid w:val="00462090"/>
    <w:rsid w:val="00474C78"/>
    <w:rsid w:val="0048436A"/>
    <w:rsid w:val="004A1CEA"/>
    <w:rsid w:val="004A23AF"/>
    <w:rsid w:val="004B0DD2"/>
    <w:rsid w:val="004B1663"/>
    <w:rsid w:val="004B3FC2"/>
    <w:rsid w:val="004B4E4F"/>
    <w:rsid w:val="004C5305"/>
    <w:rsid w:val="004D0A92"/>
    <w:rsid w:val="004D3E87"/>
    <w:rsid w:val="004E0296"/>
    <w:rsid w:val="004F2E0B"/>
    <w:rsid w:val="004F77AE"/>
    <w:rsid w:val="00506A3C"/>
    <w:rsid w:val="0051021D"/>
    <w:rsid w:val="00510958"/>
    <w:rsid w:val="005134E1"/>
    <w:rsid w:val="00513759"/>
    <w:rsid w:val="00521F2B"/>
    <w:rsid w:val="00532982"/>
    <w:rsid w:val="00533CC5"/>
    <w:rsid w:val="00546B8A"/>
    <w:rsid w:val="00551E8E"/>
    <w:rsid w:val="0055389F"/>
    <w:rsid w:val="00562057"/>
    <w:rsid w:val="00566C4F"/>
    <w:rsid w:val="005706E9"/>
    <w:rsid w:val="00575404"/>
    <w:rsid w:val="00577D38"/>
    <w:rsid w:val="00581E46"/>
    <w:rsid w:val="005923B1"/>
    <w:rsid w:val="00594518"/>
    <w:rsid w:val="005C2812"/>
    <w:rsid w:val="005C48F4"/>
    <w:rsid w:val="005C592B"/>
    <w:rsid w:val="005E54E7"/>
    <w:rsid w:val="00603196"/>
    <w:rsid w:val="006036ED"/>
    <w:rsid w:val="006223E4"/>
    <w:rsid w:val="006310E7"/>
    <w:rsid w:val="00634807"/>
    <w:rsid w:val="00636F4D"/>
    <w:rsid w:val="00643B89"/>
    <w:rsid w:val="00646CBF"/>
    <w:rsid w:val="00647B28"/>
    <w:rsid w:val="00647CF4"/>
    <w:rsid w:val="00655393"/>
    <w:rsid w:val="00660AAB"/>
    <w:rsid w:val="006622FF"/>
    <w:rsid w:val="00665DC8"/>
    <w:rsid w:val="00671F49"/>
    <w:rsid w:val="006724DC"/>
    <w:rsid w:val="006729CC"/>
    <w:rsid w:val="0067609C"/>
    <w:rsid w:val="0069113D"/>
    <w:rsid w:val="006B7D7C"/>
    <w:rsid w:val="006D27B1"/>
    <w:rsid w:val="006D7031"/>
    <w:rsid w:val="006F0F93"/>
    <w:rsid w:val="006F36FC"/>
    <w:rsid w:val="006F6582"/>
    <w:rsid w:val="006F71BD"/>
    <w:rsid w:val="007002D7"/>
    <w:rsid w:val="00700789"/>
    <w:rsid w:val="007126D7"/>
    <w:rsid w:val="00714176"/>
    <w:rsid w:val="0071624A"/>
    <w:rsid w:val="00731049"/>
    <w:rsid w:val="007402A0"/>
    <w:rsid w:val="00747C11"/>
    <w:rsid w:val="00756526"/>
    <w:rsid w:val="00763945"/>
    <w:rsid w:val="007757E6"/>
    <w:rsid w:val="0077627B"/>
    <w:rsid w:val="00780DDD"/>
    <w:rsid w:val="0078370D"/>
    <w:rsid w:val="00792A79"/>
    <w:rsid w:val="00795ABE"/>
    <w:rsid w:val="007A3E2B"/>
    <w:rsid w:val="007B38D5"/>
    <w:rsid w:val="007B5533"/>
    <w:rsid w:val="007C1CA1"/>
    <w:rsid w:val="007C46BD"/>
    <w:rsid w:val="007C46C0"/>
    <w:rsid w:val="007D2918"/>
    <w:rsid w:val="007D7507"/>
    <w:rsid w:val="007F1DF4"/>
    <w:rsid w:val="00805779"/>
    <w:rsid w:val="0081120F"/>
    <w:rsid w:val="008134D3"/>
    <w:rsid w:val="0081760E"/>
    <w:rsid w:val="00826DEE"/>
    <w:rsid w:val="008305A3"/>
    <w:rsid w:val="008351B7"/>
    <w:rsid w:val="008422FE"/>
    <w:rsid w:val="0084512D"/>
    <w:rsid w:val="0085319B"/>
    <w:rsid w:val="00853436"/>
    <w:rsid w:val="00854888"/>
    <w:rsid w:val="00855005"/>
    <w:rsid w:val="00855819"/>
    <w:rsid w:val="008574FB"/>
    <w:rsid w:val="00861A57"/>
    <w:rsid w:val="00861BF5"/>
    <w:rsid w:val="00863B7A"/>
    <w:rsid w:val="0086718B"/>
    <w:rsid w:val="008678E1"/>
    <w:rsid w:val="00867B5B"/>
    <w:rsid w:val="00873849"/>
    <w:rsid w:val="008929F5"/>
    <w:rsid w:val="008C3C97"/>
    <w:rsid w:val="008C6826"/>
    <w:rsid w:val="008D4497"/>
    <w:rsid w:val="008E6A41"/>
    <w:rsid w:val="008E6E8B"/>
    <w:rsid w:val="008F2D3C"/>
    <w:rsid w:val="008F355E"/>
    <w:rsid w:val="008F7E5E"/>
    <w:rsid w:val="00906B9C"/>
    <w:rsid w:val="009111F1"/>
    <w:rsid w:val="00914E4F"/>
    <w:rsid w:val="009219B3"/>
    <w:rsid w:val="009259B1"/>
    <w:rsid w:val="0092720D"/>
    <w:rsid w:val="0092730C"/>
    <w:rsid w:val="00930F93"/>
    <w:rsid w:val="00940707"/>
    <w:rsid w:val="00956E8B"/>
    <w:rsid w:val="00966C34"/>
    <w:rsid w:val="00980DD4"/>
    <w:rsid w:val="00983A7D"/>
    <w:rsid w:val="009A156D"/>
    <w:rsid w:val="009A1972"/>
    <w:rsid w:val="009B104D"/>
    <w:rsid w:val="009B7982"/>
    <w:rsid w:val="009C686A"/>
    <w:rsid w:val="009C6F69"/>
    <w:rsid w:val="009D46B3"/>
    <w:rsid w:val="009E69A1"/>
    <w:rsid w:val="009E7D6C"/>
    <w:rsid w:val="009F127C"/>
    <w:rsid w:val="00A01FFA"/>
    <w:rsid w:val="00A04106"/>
    <w:rsid w:val="00A145CB"/>
    <w:rsid w:val="00A168F4"/>
    <w:rsid w:val="00A32F27"/>
    <w:rsid w:val="00A34101"/>
    <w:rsid w:val="00A409FF"/>
    <w:rsid w:val="00A43264"/>
    <w:rsid w:val="00A43914"/>
    <w:rsid w:val="00A63A8D"/>
    <w:rsid w:val="00A64851"/>
    <w:rsid w:val="00A662B2"/>
    <w:rsid w:val="00A664FB"/>
    <w:rsid w:val="00A716E9"/>
    <w:rsid w:val="00A77240"/>
    <w:rsid w:val="00A96B4C"/>
    <w:rsid w:val="00AA3930"/>
    <w:rsid w:val="00AB0793"/>
    <w:rsid w:val="00AB2500"/>
    <w:rsid w:val="00AB28E4"/>
    <w:rsid w:val="00AB5BC6"/>
    <w:rsid w:val="00AC7F43"/>
    <w:rsid w:val="00AD49E0"/>
    <w:rsid w:val="00AE5FF4"/>
    <w:rsid w:val="00AE6107"/>
    <w:rsid w:val="00AF538B"/>
    <w:rsid w:val="00B002B3"/>
    <w:rsid w:val="00B009CF"/>
    <w:rsid w:val="00B077B7"/>
    <w:rsid w:val="00B14F35"/>
    <w:rsid w:val="00B27FF3"/>
    <w:rsid w:val="00B341A9"/>
    <w:rsid w:val="00B53537"/>
    <w:rsid w:val="00B5651D"/>
    <w:rsid w:val="00B5745D"/>
    <w:rsid w:val="00B63861"/>
    <w:rsid w:val="00B64599"/>
    <w:rsid w:val="00B7224B"/>
    <w:rsid w:val="00B82A19"/>
    <w:rsid w:val="00B907FB"/>
    <w:rsid w:val="00B91DD5"/>
    <w:rsid w:val="00BA0060"/>
    <w:rsid w:val="00BA5F5B"/>
    <w:rsid w:val="00BB4EF3"/>
    <w:rsid w:val="00BC1DEB"/>
    <w:rsid w:val="00BC4957"/>
    <w:rsid w:val="00BC51B6"/>
    <w:rsid w:val="00BD3C19"/>
    <w:rsid w:val="00BE479F"/>
    <w:rsid w:val="00BE47C3"/>
    <w:rsid w:val="00BE57C7"/>
    <w:rsid w:val="00BF6057"/>
    <w:rsid w:val="00C04480"/>
    <w:rsid w:val="00C1270F"/>
    <w:rsid w:val="00C15BBB"/>
    <w:rsid w:val="00C17CF4"/>
    <w:rsid w:val="00C211DB"/>
    <w:rsid w:val="00C23AA9"/>
    <w:rsid w:val="00C25AED"/>
    <w:rsid w:val="00C32440"/>
    <w:rsid w:val="00C34EBF"/>
    <w:rsid w:val="00C511CB"/>
    <w:rsid w:val="00C61264"/>
    <w:rsid w:val="00C6634C"/>
    <w:rsid w:val="00C70849"/>
    <w:rsid w:val="00C712FF"/>
    <w:rsid w:val="00C91220"/>
    <w:rsid w:val="00C9271E"/>
    <w:rsid w:val="00CA084D"/>
    <w:rsid w:val="00CA2400"/>
    <w:rsid w:val="00CA64B6"/>
    <w:rsid w:val="00CA6D8D"/>
    <w:rsid w:val="00CB4015"/>
    <w:rsid w:val="00CB41BB"/>
    <w:rsid w:val="00CB5D02"/>
    <w:rsid w:val="00CB689A"/>
    <w:rsid w:val="00CC03D6"/>
    <w:rsid w:val="00CC34A1"/>
    <w:rsid w:val="00CD4D4A"/>
    <w:rsid w:val="00CD70C9"/>
    <w:rsid w:val="00CD70CF"/>
    <w:rsid w:val="00CF2DAA"/>
    <w:rsid w:val="00CF771A"/>
    <w:rsid w:val="00D00D5F"/>
    <w:rsid w:val="00D01AB0"/>
    <w:rsid w:val="00D050B8"/>
    <w:rsid w:val="00D14E81"/>
    <w:rsid w:val="00D2046A"/>
    <w:rsid w:val="00D211A2"/>
    <w:rsid w:val="00D27308"/>
    <w:rsid w:val="00D306B1"/>
    <w:rsid w:val="00D30EB8"/>
    <w:rsid w:val="00D312CC"/>
    <w:rsid w:val="00D5028B"/>
    <w:rsid w:val="00D536F7"/>
    <w:rsid w:val="00D625CC"/>
    <w:rsid w:val="00D6426A"/>
    <w:rsid w:val="00D723BE"/>
    <w:rsid w:val="00D7492F"/>
    <w:rsid w:val="00D77AD1"/>
    <w:rsid w:val="00D80977"/>
    <w:rsid w:val="00D82CCA"/>
    <w:rsid w:val="00D85C04"/>
    <w:rsid w:val="00D87145"/>
    <w:rsid w:val="00D9242D"/>
    <w:rsid w:val="00DA7F2C"/>
    <w:rsid w:val="00DB2A56"/>
    <w:rsid w:val="00DB520F"/>
    <w:rsid w:val="00DB6225"/>
    <w:rsid w:val="00DB6CB2"/>
    <w:rsid w:val="00DD4FF6"/>
    <w:rsid w:val="00DE5C32"/>
    <w:rsid w:val="00E00C71"/>
    <w:rsid w:val="00E02388"/>
    <w:rsid w:val="00E04BEE"/>
    <w:rsid w:val="00E06B5A"/>
    <w:rsid w:val="00E12402"/>
    <w:rsid w:val="00E14D72"/>
    <w:rsid w:val="00E24A1F"/>
    <w:rsid w:val="00E27061"/>
    <w:rsid w:val="00E310AE"/>
    <w:rsid w:val="00E43F1C"/>
    <w:rsid w:val="00E44B7D"/>
    <w:rsid w:val="00E51BFF"/>
    <w:rsid w:val="00E84486"/>
    <w:rsid w:val="00E84FF0"/>
    <w:rsid w:val="00E93B2E"/>
    <w:rsid w:val="00EA0FE5"/>
    <w:rsid w:val="00EB24BC"/>
    <w:rsid w:val="00EB2EA2"/>
    <w:rsid w:val="00EB32A4"/>
    <w:rsid w:val="00EB3BAE"/>
    <w:rsid w:val="00EB4ED0"/>
    <w:rsid w:val="00EB6DDD"/>
    <w:rsid w:val="00EC219A"/>
    <w:rsid w:val="00EC2C9C"/>
    <w:rsid w:val="00ED6F57"/>
    <w:rsid w:val="00EE0055"/>
    <w:rsid w:val="00EE30E3"/>
    <w:rsid w:val="00EE779A"/>
    <w:rsid w:val="00EF07AA"/>
    <w:rsid w:val="00EF09AA"/>
    <w:rsid w:val="00EF2E94"/>
    <w:rsid w:val="00F003BA"/>
    <w:rsid w:val="00F10E17"/>
    <w:rsid w:val="00F177B9"/>
    <w:rsid w:val="00F20D15"/>
    <w:rsid w:val="00F31FEE"/>
    <w:rsid w:val="00F34534"/>
    <w:rsid w:val="00F45A9C"/>
    <w:rsid w:val="00F60E44"/>
    <w:rsid w:val="00F62698"/>
    <w:rsid w:val="00F6364D"/>
    <w:rsid w:val="00F66F31"/>
    <w:rsid w:val="00F7079D"/>
    <w:rsid w:val="00F72668"/>
    <w:rsid w:val="00F72707"/>
    <w:rsid w:val="00F830E7"/>
    <w:rsid w:val="00F8477A"/>
    <w:rsid w:val="00F94162"/>
    <w:rsid w:val="00F96DAB"/>
    <w:rsid w:val="00F97E17"/>
    <w:rsid w:val="00FA14BF"/>
    <w:rsid w:val="00FA4505"/>
    <w:rsid w:val="00FB175F"/>
    <w:rsid w:val="00FC01A8"/>
    <w:rsid w:val="00FC3C39"/>
    <w:rsid w:val="00FD1D57"/>
    <w:rsid w:val="00FD41DF"/>
    <w:rsid w:val="00FD47C4"/>
    <w:rsid w:val="00FE3346"/>
    <w:rsid w:val="00FE3395"/>
    <w:rsid w:val="00FE4BEA"/>
    <w:rsid w:val="00FF2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DF1F6"/>
  <w15:docId w15:val="{641E8075-6A8A-49D5-8956-26854461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RU"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E0055"/>
    <w:rPr>
      <w:lang w:val="uk-UA"/>
    </w:rPr>
  </w:style>
  <w:style w:type="paragraph" w:styleId="1">
    <w:name w:val="heading 1"/>
    <w:basedOn w:val="a"/>
    <w:next w:val="a"/>
    <w:rsid w:val="00C712FF"/>
    <w:pPr>
      <w:keepNext/>
      <w:keepLines/>
      <w:spacing w:before="240" w:after="0"/>
      <w:outlineLvl w:val="0"/>
    </w:pPr>
    <w:rPr>
      <w:color w:val="2E75B5"/>
      <w:sz w:val="32"/>
      <w:szCs w:val="32"/>
    </w:rPr>
  </w:style>
  <w:style w:type="paragraph" w:styleId="2">
    <w:name w:val="heading 2"/>
    <w:basedOn w:val="a"/>
    <w:next w:val="a"/>
    <w:rsid w:val="00C712FF"/>
    <w:pPr>
      <w:keepNext/>
      <w:keepLines/>
      <w:spacing w:before="40" w:after="0"/>
      <w:outlineLvl w:val="1"/>
    </w:pPr>
    <w:rPr>
      <w:color w:val="2E75B5"/>
      <w:sz w:val="26"/>
      <w:szCs w:val="26"/>
    </w:rPr>
  </w:style>
  <w:style w:type="paragraph" w:styleId="3">
    <w:name w:val="heading 3"/>
    <w:basedOn w:val="a"/>
    <w:next w:val="a"/>
    <w:rsid w:val="00C712FF"/>
    <w:pPr>
      <w:spacing w:line="240" w:lineRule="auto"/>
      <w:outlineLvl w:val="2"/>
    </w:pPr>
    <w:rPr>
      <w:rFonts w:ascii="Times New Roman" w:eastAsia="Times New Roman" w:hAnsi="Times New Roman" w:cs="Times New Roman"/>
      <w:b/>
      <w:sz w:val="27"/>
      <w:szCs w:val="27"/>
    </w:rPr>
  </w:style>
  <w:style w:type="paragraph" w:styleId="4">
    <w:name w:val="heading 4"/>
    <w:basedOn w:val="a"/>
    <w:next w:val="a"/>
    <w:rsid w:val="00C712FF"/>
    <w:pPr>
      <w:keepNext/>
      <w:widowControl w:val="0"/>
      <w:spacing w:after="0" w:line="240" w:lineRule="auto"/>
      <w:jc w:val="center"/>
      <w:outlineLvl w:val="3"/>
    </w:pPr>
    <w:rPr>
      <w:rFonts w:ascii="Times New Roman" w:eastAsia="Times New Roman" w:hAnsi="Times New Roman" w:cs="Times New Roman"/>
      <w:b/>
      <w:sz w:val="48"/>
      <w:szCs w:val="48"/>
    </w:rPr>
  </w:style>
  <w:style w:type="paragraph" w:styleId="5">
    <w:name w:val="heading 5"/>
    <w:basedOn w:val="a"/>
    <w:next w:val="a"/>
    <w:rsid w:val="00C712FF"/>
    <w:pPr>
      <w:keepNext/>
      <w:widowControl w:val="0"/>
      <w:spacing w:after="0" w:line="240" w:lineRule="auto"/>
      <w:jc w:val="center"/>
      <w:outlineLvl w:val="4"/>
    </w:pPr>
    <w:rPr>
      <w:rFonts w:ascii="Times New Roman" w:eastAsia="Times New Roman" w:hAnsi="Times New Roman" w:cs="Times New Roman"/>
      <w:b/>
      <w:sz w:val="40"/>
      <w:szCs w:val="40"/>
    </w:rPr>
  </w:style>
  <w:style w:type="paragraph" w:styleId="6">
    <w:name w:val="heading 6"/>
    <w:basedOn w:val="a"/>
    <w:next w:val="a"/>
    <w:rsid w:val="00C712FF"/>
    <w:pPr>
      <w:spacing w:before="240" w:after="60" w:line="240" w:lineRule="auto"/>
      <w:outlineLvl w:val="5"/>
    </w:pPr>
    <w:rPr>
      <w:rFonts w:ascii="Calibri" w:eastAsia="Calibri" w:hAnsi="Calibri" w:cs="Calibri"/>
      <w:b/>
    </w:rPr>
  </w:style>
  <w:style w:type="paragraph" w:styleId="7">
    <w:name w:val="heading 7"/>
    <w:link w:val="70"/>
    <w:uiPriority w:val="9"/>
    <w:qFormat/>
    <w:rsid w:val="00FC2F7C"/>
    <w:pPr>
      <w:spacing w:before="240" w:after="60" w:line="240" w:lineRule="auto"/>
      <w:outlineLvl w:val="6"/>
    </w:pPr>
    <w:rPr>
      <w:rFonts w:ascii="Calibri" w:eastAsia="Times New Roman" w:hAnsi="Calibri" w:cs="Times New Roman"/>
      <w:sz w:val="24"/>
      <w:szCs w:val="24"/>
      <w:lang w:eastAsia="ru-RU"/>
    </w:rPr>
  </w:style>
  <w:style w:type="paragraph" w:styleId="8">
    <w:name w:val="heading 8"/>
    <w:link w:val="80"/>
    <w:uiPriority w:val="9"/>
    <w:qFormat/>
    <w:rsid w:val="00FC2F7C"/>
    <w:pPr>
      <w:spacing w:before="240" w:after="60" w:line="240" w:lineRule="auto"/>
      <w:outlineLvl w:val="7"/>
    </w:pPr>
    <w:rPr>
      <w:rFonts w:ascii="Calibri" w:eastAsia="Times New Roman" w:hAnsi="Calibri"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C712FF"/>
    <w:tblPr>
      <w:tblCellMar>
        <w:top w:w="0" w:type="dxa"/>
        <w:left w:w="0" w:type="dxa"/>
        <w:bottom w:w="0" w:type="dxa"/>
        <w:right w:w="0" w:type="dxa"/>
      </w:tblCellMar>
    </w:tblPr>
  </w:style>
  <w:style w:type="paragraph" w:styleId="a3">
    <w:name w:val="Title"/>
    <w:basedOn w:val="a"/>
    <w:next w:val="a"/>
    <w:rsid w:val="00C712FF"/>
    <w:pPr>
      <w:spacing w:after="0" w:line="240" w:lineRule="auto"/>
      <w:jc w:val="center"/>
    </w:pPr>
    <w:rPr>
      <w:rFonts w:ascii="Times New Roman" w:eastAsia="Times New Roman" w:hAnsi="Times New Roman" w:cs="Times New Roman"/>
      <w:b/>
      <w:sz w:val="28"/>
      <w:szCs w:val="28"/>
    </w:rPr>
  </w:style>
  <w:style w:type="table" w:customStyle="1" w:styleId="TableNormal0">
    <w:name w:val="Table Normal"/>
    <w:rsid w:val="00C712FF"/>
    <w:tblPr>
      <w:tblCellMar>
        <w:top w:w="0" w:type="dxa"/>
        <w:left w:w="0" w:type="dxa"/>
        <w:bottom w:w="0" w:type="dxa"/>
        <w:right w:w="0" w:type="dxa"/>
      </w:tblCellMar>
    </w:tblPr>
  </w:style>
  <w:style w:type="character" w:customStyle="1" w:styleId="10">
    <w:name w:val="Заголовок 1 Знак"/>
    <w:basedOn w:val="a0"/>
    <w:uiPriority w:val="9"/>
    <w:rsid w:val="00AD4251"/>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uiPriority w:val="9"/>
    <w:rsid w:val="004C40A3"/>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uiPriority w:val="9"/>
    <w:rsid w:val="006D0670"/>
    <w:rPr>
      <w:rFonts w:ascii="Times New Roman" w:eastAsia="Times New Roman" w:hAnsi="Times New Roman" w:cs="Times New Roman"/>
      <w:b/>
      <w:bCs/>
      <w:sz w:val="27"/>
      <w:szCs w:val="27"/>
      <w:lang w:eastAsia="ru-RU"/>
    </w:rPr>
  </w:style>
  <w:style w:type="table" w:styleId="a4">
    <w:name w:val="Table Grid"/>
    <w:basedOn w:val="a1"/>
    <w:uiPriority w:val="59"/>
    <w:rsid w:val="00A82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link w:val="a6"/>
    <w:uiPriority w:val="99"/>
    <w:unhideWhenUsed/>
    <w:rsid w:val="00A8265B"/>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A8265B"/>
  </w:style>
  <w:style w:type="paragraph" w:styleId="a7">
    <w:name w:val="footer"/>
    <w:link w:val="a8"/>
    <w:uiPriority w:val="99"/>
    <w:unhideWhenUsed/>
    <w:rsid w:val="00A8265B"/>
    <w:pPr>
      <w:tabs>
        <w:tab w:val="center" w:pos="4819"/>
        <w:tab w:val="right" w:pos="9639"/>
      </w:tabs>
      <w:spacing w:after="0" w:line="240" w:lineRule="auto"/>
    </w:pPr>
  </w:style>
  <w:style w:type="character" w:customStyle="1" w:styleId="a8">
    <w:name w:val="Нижний колонтитул Знак"/>
    <w:basedOn w:val="a0"/>
    <w:link w:val="a7"/>
    <w:uiPriority w:val="99"/>
    <w:rsid w:val="00A8265B"/>
  </w:style>
  <w:style w:type="paragraph" w:styleId="a9">
    <w:name w:val="caption"/>
    <w:qFormat/>
    <w:rsid w:val="00E756B7"/>
    <w:pPr>
      <w:pBdr>
        <w:bottom w:val="thinThickSmallGap" w:sz="24" w:space="1" w:color="auto"/>
      </w:pBdr>
      <w:tabs>
        <w:tab w:val="left" w:pos="709"/>
      </w:tabs>
      <w:spacing w:after="0" w:line="240" w:lineRule="auto"/>
      <w:jc w:val="center"/>
    </w:pPr>
    <w:rPr>
      <w:rFonts w:eastAsia="Times New Roman" w:cs="Times New Roman"/>
      <w:spacing w:val="20"/>
      <w:sz w:val="28"/>
      <w:szCs w:val="20"/>
      <w:lang w:val="en-US" w:eastAsia="ru-RU"/>
    </w:rPr>
  </w:style>
  <w:style w:type="paragraph" w:customStyle="1" w:styleId="11">
    <w:name w:val="Название1"/>
    <w:rsid w:val="00E756B7"/>
    <w:pPr>
      <w:tabs>
        <w:tab w:val="left" w:pos="709"/>
      </w:tabs>
      <w:spacing w:after="0" w:line="240" w:lineRule="auto"/>
      <w:jc w:val="center"/>
    </w:pPr>
    <w:rPr>
      <w:rFonts w:eastAsia="Times New Roman" w:cs="Times New Roman"/>
      <w:sz w:val="24"/>
      <w:szCs w:val="20"/>
      <w:lang w:val="en-US" w:eastAsia="ru-RU"/>
    </w:rPr>
  </w:style>
  <w:style w:type="paragraph" w:customStyle="1" w:styleId="21">
    <w:name w:val="Название2"/>
    <w:rsid w:val="00E756B7"/>
    <w:pPr>
      <w:tabs>
        <w:tab w:val="left" w:pos="709"/>
      </w:tabs>
      <w:spacing w:after="0" w:line="240" w:lineRule="auto"/>
      <w:jc w:val="center"/>
    </w:pPr>
    <w:rPr>
      <w:rFonts w:eastAsia="Times New Roman" w:cs="Times New Roman"/>
      <w:b/>
      <w:sz w:val="24"/>
      <w:szCs w:val="20"/>
      <w:lang w:val="en-US" w:eastAsia="ru-RU"/>
    </w:rPr>
  </w:style>
  <w:style w:type="paragraph" w:customStyle="1" w:styleId="31">
    <w:name w:val="Название3"/>
    <w:rsid w:val="00E756B7"/>
    <w:pPr>
      <w:tabs>
        <w:tab w:val="left" w:pos="709"/>
      </w:tabs>
      <w:spacing w:after="0" w:line="240" w:lineRule="auto"/>
      <w:jc w:val="center"/>
    </w:pPr>
    <w:rPr>
      <w:rFonts w:eastAsia="Times New Roman" w:cs="Times New Roman"/>
      <w:sz w:val="28"/>
      <w:szCs w:val="20"/>
      <w:lang w:eastAsia="ru-RU"/>
    </w:rPr>
  </w:style>
  <w:style w:type="character" w:customStyle="1" w:styleId="apple-converted-space">
    <w:name w:val="apple-converted-space"/>
    <w:basedOn w:val="a0"/>
    <w:rsid w:val="00733D6C"/>
  </w:style>
  <w:style w:type="character" w:styleId="aa">
    <w:name w:val="Emphasis"/>
    <w:basedOn w:val="a0"/>
    <w:uiPriority w:val="20"/>
    <w:qFormat/>
    <w:rsid w:val="00733D6C"/>
    <w:rPr>
      <w:i/>
      <w:iCs/>
    </w:rPr>
  </w:style>
  <w:style w:type="character" w:customStyle="1" w:styleId="w">
    <w:name w:val="w"/>
    <w:basedOn w:val="a0"/>
    <w:rsid w:val="00D201B4"/>
  </w:style>
  <w:style w:type="paragraph" w:styleId="ab">
    <w:name w:val="Normal (Web)"/>
    <w:uiPriority w:val="99"/>
    <w:semiHidden/>
    <w:unhideWhenUsed/>
    <w:rsid w:val="000748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icexample">
    <w:name w:val="dic_example"/>
    <w:basedOn w:val="a0"/>
    <w:rsid w:val="0007484F"/>
  </w:style>
  <w:style w:type="paragraph" w:styleId="ac">
    <w:name w:val="List Paragraph"/>
    <w:uiPriority w:val="34"/>
    <w:qFormat/>
    <w:rsid w:val="00A862AF"/>
    <w:pPr>
      <w:ind w:left="720"/>
      <w:contextualSpacing/>
    </w:pPr>
  </w:style>
  <w:style w:type="character" w:styleId="ad">
    <w:name w:val="Strong"/>
    <w:basedOn w:val="a0"/>
    <w:qFormat/>
    <w:rsid w:val="00F86498"/>
    <w:rPr>
      <w:b/>
      <w:bCs/>
    </w:rPr>
  </w:style>
  <w:style w:type="character" w:styleId="ae">
    <w:name w:val="Hyperlink"/>
    <w:basedOn w:val="a0"/>
    <w:uiPriority w:val="99"/>
    <w:unhideWhenUsed/>
    <w:rsid w:val="00F86498"/>
    <w:rPr>
      <w:color w:val="0000FF"/>
      <w:u w:val="single"/>
    </w:rPr>
  </w:style>
  <w:style w:type="character" w:styleId="af">
    <w:name w:val="annotation reference"/>
    <w:basedOn w:val="a0"/>
    <w:uiPriority w:val="99"/>
    <w:semiHidden/>
    <w:unhideWhenUsed/>
    <w:rsid w:val="00715136"/>
    <w:rPr>
      <w:sz w:val="16"/>
      <w:szCs w:val="16"/>
    </w:rPr>
  </w:style>
  <w:style w:type="paragraph" w:styleId="af0">
    <w:name w:val="annotation text"/>
    <w:link w:val="af1"/>
    <w:uiPriority w:val="99"/>
    <w:unhideWhenUsed/>
    <w:rsid w:val="00715136"/>
    <w:pPr>
      <w:spacing w:line="240" w:lineRule="auto"/>
    </w:pPr>
    <w:rPr>
      <w:sz w:val="20"/>
      <w:szCs w:val="20"/>
    </w:rPr>
  </w:style>
  <w:style w:type="character" w:customStyle="1" w:styleId="af1">
    <w:name w:val="Текст примечания Знак"/>
    <w:basedOn w:val="a0"/>
    <w:link w:val="af0"/>
    <w:uiPriority w:val="99"/>
    <w:rsid w:val="00715136"/>
    <w:rPr>
      <w:sz w:val="20"/>
      <w:szCs w:val="20"/>
    </w:rPr>
  </w:style>
  <w:style w:type="paragraph" w:styleId="af2">
    <w:name w:val="annotation subject"/>
    <w:basedOn w:val="af0"/>
    <w:next w:val="af0"/>
    <w:link w:val="af3"/>
    <w:uiPriority w:val="99"/>
    <w:semiHidden/>
    <w:unhideWhenUsed/>
    <w:rsid w:val="00715136"/>
    <w:rPr>
      <w:b/>
      <w:bCs/>
    </w:rPr>
  </w:style>
  <w:style w:type="character" w:customStyle="1" w:styleId="af3">
    <w:name w:val="Тема примечания Знак"/>
    <w:basedOn w:val="af1"/>
    <w:link w:val="af2"/>
    <w:uiPriority w:val="99"/>
    <w:semiHidden/>
    <w:rsid w:val="00715136"/>
    <w:rPr>
      <w:b/>
      <w:bCs/>
      <w:sz w:val="20"/>
      <w:szCs w:val="20"/>
    </w:rPr>
  </w:style>
  <w:style w:type="paragraph" w:styleId="af4">
    <w:name w:val="Balloon Text"/>
    <w:link w:val="af5"/>
    <w:uiPriority w:val="99"/>
    <w:semiHidden/>
    <w:unhideWhenUsed/>
    <w:rsid w:val="00715136"/>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715136"/>
    <w:rPr>
      <w:rFonts w:ascii="Segoe UI" w:hAnsi="Segoe UI" w:cs="Segoe UI"/>
      <w:sz w:val="18"/>
      <w:szCs w:val="18"/>
    </w:rPr>
  </w:style>
  <w:style w:type="paragraph" w:styleId="af6">
    <w:name w:val="TOC Heading"/>
    <w:uiPriority w:val="39"/>
    <w:unhideWhenUsed/>
    <w:qFormat/>
    <w:rsid w:val="00F24B09"/>
    <w:rPr>
      <w:lang w:eastAsia="ru-RU"/>
    </w:rPr>
  </w:style>
  <w:style w:type="paragraph" w:styleId="22">
    <w:name w:val="toc 2"/>
    <w:autoRedefine/>
    <w:uiPriority w:val="39"/>
    <w:unhideWhenUsed/>
    <w:rsid w:val="0053154D"/>
    <w:pPr>
      <w:tabs>
        <w:tab w:val="right" w:leader="dot" w:pos="9911"/>
      </w:tabs>
      <w:spacing w:after="100"/>
    </w:pPr>
    <w:rPr>
      <w:rFonts w:eastAsiaTheme="minorEastAsia" w:cs="Times New Roman"/>
      <w:lang w:eastAsia="ru-RU"/>
    </w:rPr>
  </w:style>
  <w:style w:type="paragraph" w:styleId="12">
    <w:name w:val="toc 1"/>
    <w:autoRedefine/>
    <w:uiPriority w:val="39"/>
    <w:unhideWhenUsed/>
    <w:rsid w:val="004D3E87"/>
    <w:pPr>
      <w:tabs>
        <w:tab w:val="left" w:pos="440"/>
        <w:tab w:val="right" w:leader="dot" w:pos="9923"/>
      </w:tabs>
      <w:spacing w:after="100"/>
    </w:pPr>
    <w:rPr>
      <w:rFonts w:eastAsiaTheme="minorEastAsia"/>
      <w:b/>
      <w:noProof/>
      <w:sz w:val="21"/>
      <w:szCs w:val="21"/>
      <w:lang w:eastAsia="ru-RU"/>
    </w:rPr>
  </w:style>
  <w:style w:type="paragraph" w:styleId="32">
    <w:name w:val="toc 3"/>
    <w:autoRedefine/>
    <w:uiPriority w:val="39"/>
    <w:unhideWhenUsed/>
    <w:rsid w:val="00F24B09"/>
    <w:pPr>
      <w:spacing w:after="100"/>
      <w:ind w:left="440"/>
    </w:pPr>
    <w:rPr>
      <w:rFonts w:eastAsiaTheme="minorEastAsia" w:cs="Times New Roman"/>
      <w:lang w:eastAsia="ru-RU"/>
    </w:rPr>
  </w:style>
  <w:style w:type="character" w:customStyle="1" w:styleId="spelle">
    <w:name w:val="spelle"/>
    <w:basedOn w:val="a0"/>
    <w:rsid w:val="00086050"/>
  </w:style>
  <w:style w:type="character" w:customStyle="1" w:styleId="grame">
    <w:name w:val="grame"/>
    <w:basedOn w:val="a0"/>
    <w:rsid w:val="00086050"/>
  </w:style>
  <w:style w:type="character" w:customStyle="1" w:styleId="texhtml">
    <w:name w:val="texhtml"/>
    <w:basedOn w:val="a0"/>
    <w:rsid w:val="00233EF9"/>
  </w:style>
  <w:style w:type="character" w:styleId="af7">
    <w:name w:val="Placeholder Text"/>
    <w:basedOn w:val="a0"/>
    <w:uiPriority w:val="99"/>
    <w:semiHidden/>
    <w:rsid w:val="00683091"/>
    <w:rPr>
      <w:color w:val="808080"/>
    </w:rPr>
  </w:style>
  <w:style w:type="paragraph" w:styleId="af8">
    <w:name w:val="table of figures"/>
    <w:uiPriority w:val="99"/>
    <w:unhideWhenUsed/>
    <w:rsid w:val="00B12440"/>
    <w:pPr>
      <w:spacing w:after="0"/>
    </w:pPr>
  </w:style>
  <w:style w:type="paragraph" w:styleId="af9">
    <w:name w:val="table of authorities"/>
    <w:uiPriority w:val="99"/>
    <w:unhideWhenUsed/>
    <w:rsid w:val="00ED5D07"/>
    <w:pPr>
      <w:spacing w:after="0"/>
      <w:ind w:left="220" w:hanging="220"/>
    </w:pPr>
  </w:style>
  <w:style w:type="paragraph" w:styleId="afa">
    <w:name w:val="toa heading"/>
    <w:uiPriority w:val="99"/>
    <w:unhideWhenUsed/>
    <w:rsid w:val="00ED5D07"/>
    <w:pPr>
      <w:spacing w:before="120"/>
    </w:pPr>
    <w:rPr>
      <w:rFonts w:asciiTheme="majorHAnsi" w:eastAsiaTheme="majorEastAsia" w:hAnsiTheme="majorHAnsi" w:cstheme="majorBidi"/>
      <w:b/>
      <w:bCs/>
      <w:sz w:val="24"/>
      <w:szCs w:val="24"/>
    </w:rPr>
  </w:style>
  <w:style w:type="character" w:customStyle="1" w:styleId="illuminate">
    <w:name w:val="illuminate"/>
    <w:basedOn w:val="a0"/>
    <w:rsid w:val="00B3266D"/>
  </w:style>
  <w:style w:type="character" w:styleId="afb">
    <w:name w:val="FollowedHyperlink"/>
    <w:basedOn w:val="a0"/>
    <w:uiPriority w:val="99"/>
    <w:semiHidden/>
    <w:unhideWhenUsed/>
    <w:rsid w:val="00B3266D"/>
    <w:rPr>
      <w:color w:val="954F72" w:themeColor="followedHyperlink"/>
      <w:u w:val="single"/>
    </w:rPr>
  </w:style>
  <w:style w:type="paragraph" w:customStyle="1" w:styleId="tabl1">
    <w:name w:val="tabl_1"/>
    <w:rsid w:val="004701EF"/>
    <w:pPr>
      <w:widowControl w:val="0"/>
      <w:spacing w:after="0" w:line="240" w:lineRule="auto"/>
    </w:pPr>
    <w:rPr>
      <w:rFonts w:ascii="Times New Roman" w:eastAsia="Times New Roman" w:hAnsi="Times New Roman" w:cs="Times New Roman"/>
      <w:b/>
      <w:bCs/>
      <w:sz w:val="24"/>
      <w:szCs w:val="24"/>
      <w:lang w:eastAsia="ru-RU"/>
    </w:rPr>
  </w:style>
  <w:style w:type="character" w:customStyle="1" w:styleId="afc">
    <w:name w:val="Подзаголовок Знак"/>
    <w:basedOn w:val="a0"/>
    <w:uiPriority w:val="11"/>
    <w:rsid w:val="00993564"/>
    <w:rPr>
      <w:rFonts w:eastAsiaTheme="minorEastAsia"/>
      <w:color w:val="5A5A5A" w:themeColor="text1" w:themeTint="A5"/>
      <w:spacing w:val="15"/>
    </w:rPr>
  </w:style>
  <w:style w:type="table" w:customStyle="1" w:styleId="13">
    <w:name w:val="Сетка таблицы1"/>
    <w:basedOn w:val="a1"/>
    <w:next w:val="a4"/>
    <w:uiPriority w:val="39"/>
    <w:rsid w:val="008B6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uiPriority w:val="39"/>
    <w:rsid w:val="00F03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4"/>
    <w:uiPriority w:val="59"/>
    <w:rsid w:val="00522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uiPriority w:val="99"/>
    <w:rsid w:val="00FC2F7C"/>
    <w:rPr>
      <w:rFonts w:ascii="Times New Roman" w:eastAsia="Times New Roman" w:hAnsi="Times New Roman" w:cs="Times New Roman"/>
      <w:b/>
      <w:bCs/>
      <w:sz w:val="48"/>
      <w:szCs w:val="48"/>
      <w:lang w:val="uk-UA" w:eastAsia="ru-RU"/>
    </w:rPr>
  </w:style>
  <w:style w:type="character" w:customStyle="1" w:styleId="50">
    <w:name w:val="Заголовок 5 Знак"/>
    <w:basedOn w:val="a0"/>
    <w:uiPriority w:val="99"/>
    <w:rsid w:val="00FC2F7C"/>
    <w:rPr>
      <w:rFonts w:ascii="Times New Roman" w:eastAsia="Times New Roman" w:hAnsi="Times New Roman" w:cs="Times New Roman"/>
      <w:b/>
      <w:bCs/>
      <w:sz w:val="40"/>
      <w:szCs w:val="40"/>
      <w:lang w:val="uk-UA" w:eastAsia="ru-RU"/>
    </w:rPr>
  </w:style>
  <w:style w:type="character" w:customStyle="1" w:styleId="60">
    <w:name w:val="Заголовок 6 Знак"/>
    <w:basedOn w:val="a0"/>
    <w:uiPriority w:val="9"/>
    <w:rsid w:val="00FC2F7C"/>
    <w:rPr>
      <w:rFonts w:ascii="Calibri" w:eastAsia="Times New Roman" w:hAnsi="Calibri" w:cs="Times New Roman"/>
      <w:b/>
      <w:bCs/>
      <w:lang w:eastAsia="ru-RU"/>
    </w:rPr>
  </w:style>
  <w:style w:type="character" w:customStyle="1" w:styleId="70">
    <w:name w:val="Заголовок 7 Знак"/>
    <w:basedOn w:val="a0"/>
    <w:link w:val="7"/>
    <w:uiPriority w:val="9"/>
    <w:rsid w:val="00FC2F7C"/>
    <w:rPr>
      <w:rFonts w:ascii="Calibri" w:eastAsia="Times New Roman" w:hAnsi="Calibri" w:cs="Times New Roman"/>
      <w:sz w:val="24"/>
      <w:szCs w:val="24"/>
      <w:lang w:eastAsia="ru-RU"/>
    </w:rPr>
  </w:style>
  <w:style w:type="character" w:customStyle="1" w:styleId="80">
    <w:name w:val="Заголовок 8 Знак"/>
    <w:basedOn w:val="a0"/>
    <w:link w:val="8"/>
    <w:uiPriority w:val="9"/>
    <w:rsid w:val="00FC2F7C"/>
    <w:rPr>
      <w:rFonts w:ascii="Calibri" w:eastAsia="Times New Roman" w:hAnsi="Calibri" w:cs="Times New Roman"/>
      <w:i/>
      <w:iCs/>
      <w:sz w:val="24"/>
      <w:szCs w:val="24"/>
      <w:lang w:eastAsia="ru-RU"/>
    </w:rPr>
  </w:style>
  <w:style w:type="numbering" w:customStyle="1" w:styleId="14">
    <w:name w:val="Нет списка1"/>
    <w:next w:val="a2"/>
    <w:uiPriority w:val="99"/>
    <w:semiHidden/>
    <w:unhideWhenUsed/>
    <w:rsid w:val="00FC2F7C"/>
  </w:style>
  <w:style w:type="paragraph" w:styleId="34">
    <w:name w:val="Body Text Indent 3"/>
    <w:link w:val="35"/>
    <w:rsid w:val="00FC2F7C"/>
    <w:pPr>
      <w:widowControl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5">
    <w:name w:val="Основной текст с отступом 3 Знак"/>
    <w:basedOn w:val="a0"/>
    <w:link w:val="34"/>
    <w:rsid w:val="00FC2F7C"/>
    <w:rPr>
      <w:rFonts w:ascii="Times New Roman" w:eastAsia="Times New Roman" w:hAnsi="Times New Roman" w:cs="Times New Roman"/>
      <w:sz w:val="24"/>
      <w:szCs w:val="24"/>
      <w:lang w:val="uk-UA" w:eastAsia="ru-RU"/>
    </w:rPr>
  </w:style>
  <w:style w:type="paragraph" w:styleId="24">
    <w:name w:val="Body Text 2"/>
    <w:link w:val="25"/>
    <w:uiPriority w:val="99"/>
    <w:rsid w:val="00FC2F7C"/>
    <w:pPr>
      <w:widowControl w:val="0"/>
      <w:spacing w:after="0" w:line="216" w:lineRule="auto"/>
      <w:ind w:right="-116"/>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uiPriority w:val="99"/>
    <w:rsid w:val="00FC2F7C"/>
    <w:rPr>
      <w:rFonts w:ascii="Times New Roman" w:eastAsia="Times New Roman" w:hAnsi="Times New Roman" w:cs="Times New Roman"/>
      <w:sz w:val="24"/>
      <w:szCs w:val="24"/>
      <w:lang w:val="uk-UA" w:eastAsia="ru-RU"/>
    </w:rPr>
  </w:style>
  <w:style w:type="paragraph" w:styleId="afd">
    <w:name w:val="Block Text"/>
    <w:rsid w:val="00FC2F7C"/>
    <w:pPr>
      <w:widowControl w:val="0"/>
      <w:tabs>
        <w:tab w:val="left" w:pos="8222"/>
      </w:tabs>
      <w:spacing w:after="0" w:line="240" w:lineRule="auto"/>
      <w:ind w:left="1418" w:right="1417"/>
      <w:jc w:val="center"/>
    </w:pPr>
    <w:rPr>
      <w:rFonts w:ascii="Times New Roman" w:eastAsia="Times New Roman" w:hAnsi="Times New Roman" w:cs="Times New Roman"/>
      <w:sz w:val="28"/>
      <w:szCs w:val="28"/>
      <w:lang w:eastAsia="ru-RU"/>
    </w:rPr>
  </w:style>
  <w:style w:type="paragraph" w:styleId="afe">
    <w:name w:val="Body Text"/>
    <w:link w:val="aff"/>
    <w:uiPriority w:val="99"/>
    <w:rsid w:val="00FC2F7C"/>
    <w:pPr>
      <w:spacing w:after="0" w:line="240" w:lineRule="auto"/>
      <w:jc w:val="both"/>
    </w:pPr>
    <w:rPr>
      <w:rFonts w:ascii="Times New Roman" w:eastAsia="Times New Roman" w:hAnsi="Times New Roman" w:cs="Times New Roman"/>
      <w:sz w:val="24"/>
      <w:szCs w:val="24"/>
      <w:lang w:eastAsia="ru-RU"/>
    </w:rPr>
  </w:style>
  <w:style w:type="character" w:customStyle="1" w:styleId="aff">
    <w:name w:val="Основной текст Знак"/>
    <w:basedOn w:val="a0"/>
    <w:link w:val="afe"/>
    <w:uiPriority w:val="99"/>
    <w:rsid w:val="00FC2F7C"/>
    <w:rPr>
      <w:rFonts w:ascii="Times New Roman" w:eastAsia="Times New Roman" w:hAnsi="Times New Roman" w:cs="Times New Roman"/>
      <w:sz w:val="24"/>
      <w:szCs w:val="24"/>
      <w:lang w:val="uk-UA" w:eastAsia="ru-RU"/>
    </w:rPr>
  </w:style>
  <w:style w:type="paragraph" w:styleId="26">
    <w:name w:val="Body Text Indent 2"/>
    <w:link w:val="27"/>
    <w:uiPriority w:val="99"/>
    <w:semiHidden/>
    <w:unhideWhenUsed/>
    <w:rsid w:val="00FC2F7C"/>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uiPriority w:val="99"/>
    <w:semiHidden/>
    <w:rsid w:val="00FC2F7C"/>
    <w:rPr>
      <w:rFonts w:ascii="Times New Roman" w:eastAsia="Times New Roman" w:hAnsi="Times New Roman" w:cs="Times New Roman"/>
      <w:sz w:val="24"/>
      <w:szCs w:val="24"/>
      <w:lang w:eastAsia="ru-RU"/>
    </w:rPr>
  </w:style>
  <w:style w:type="table" w:customStyle="1" w:styleId="41">
    <w:name w:val="Сетка таблицы4"/>
    <w:basedOn w:val="a1"/>
    <w:next w:val="a4"/>
    <w:uiPriority w:val="59"/>
    <w:rsid w:val="00FC2F7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
    <w:name w:val="tabl"/>
    <w:autoRedefine/>
    <w:rsid w:val="00FC2F7C"/>
    <w:pPr>
      <w:widowControl w:val="0"/>
      <w:spacing w:after="0" w:line="240" w:lineRule="exact"/>
      <w:ind w:left="567"/>
      <w:jc w:val="both"/>
    </w:pPr>
    <w:rPr>
      <w:rFonts w:ascii="Times New Roman" w:eastAsia="Times New Roman" w:hAnsi="Times New Roman" w:cs="Times New Roman"/>
      <w:sz w:val="24"/>
      <w:szCs w:val="24"/>
      <w:lang w:eastAsia="ru-RU"/>
    </w:rPr>
  </w:style>
  <w:style w:type="paragraph" w:customStyle="1" w:styleId="aff0">
    <w:name w:val="Îáû÷íûé"/>
    <w:rsid w:val="00FC2F7C"/>
    <w:pPr>
      <w:widowControl w:val="0"/>
      <w:spacing w:after="0" w:line="240" w:lineRule="auto"/>
    </w:pPr>
    <w:rPr>
      <w:rFonts w:ascii="Times New Roman" w:eastAsia="Times New Roman" w:hAnsi="Times New Roman" w:cs="Times New Roman"/>
      <w:sz w:val="20"/>
      <w:szCs w:val="20"/>
      <w:lang w:eastAsia="ru-RU"/>
    </w:rPr>
  </w:style>
  <w:style w:type="paragraph" w:styleId="aff1">
    <w:name w:val="Body Text Indent"/>
    <w:link w:val="aff2"/>
    <w:uiPriority w:val="99"/>
    <w:unhideWhenUsed/>
    <w:rsid w:val="00FC2F7C"/>
    <w:pPr>
      <w:spacing w:after="120" w:line="240" w:lineRule="auto"/>
      <w:ind w:left="283"/>
    </w:pPr>
    <w:rPr>
      <w:rFonts w:ascii="Times New Roman" w:eastAsia="Times New Roman" w:hAnsi="Times New Roman" w:cs="Times New Roman"/>
      <w:sz w:val="24"/>
      <w:szCs w:val="24"/>
      <w:lang w:eastAsia="ru-RU"/>
    </w:rPr>
  </w:style>
  <w:style w:type="character" w:customStyle="1" w:styleId="aff2">
    <w:name w:val="Основной текст с отступом Знак"/>
    <w:basedOn w:val="a0"/>
    <w:link w:val="aff1"/>
    <w:uiPriority w:val="99"/>
    <w:rsid w:val="00FC2F7C"/>
    <w:rPr>
      <w:rFonts w:ascii="Times New Roman" w:eastAsia="Times New Roman" w:hAnsi="Times New Roman" w:cs="Times New Roman"/>
      <w:sz w:val="24"/>
      <w:szCs w:val="24"/>
      <w:lang w:eastAsia="ru-RU"/>
    </w:rPr>
  </w:style>
  <w:style w:type="character" w:styleId="aff3">
    <w:name w:val="page number"/>
    <w:basedOn w:val="a0"/>
    <w:semiHidden/>
    <w:rsid w:val="00FC2F7C"/>
  </w:style>
  <w:style w:type="paragraph" w:styleId="aff4">
    <w:name w:val="footnote text"/>
    <w:link w:val="aff5"/>
    <w:semiHidden/>
    <w:rsid w:val="00FC2F7C"/>
    <w:pPr>
      <w:spacing w:after="0" w:line="240" w:lineRule="auto"/>
    </w:pPr>
    <w:rPr>
      <w:rFonts w:ascii="Times New Roman" w:eastAsia="Times New Roman" w:hAnsi="Times New Roman" w:cs="Times New Roman"/>
      <w:sz w:val="20"/>
      <w:szCs w:val="20"/>
      <w:lang w:eastAsia="ru-RU"/>
    </w:rPr>
  </w:style>
  <w:style w:type="character" w:customStyle="1" w:styleId="aff5">
    <w:name w:val="Текст сноски Знак"/>
    <w:basedOn w:val="a0"/>
    <w:link w:val="aff4"/>
    <w:semiHidden/>
    <w:rsid w:val="00FC2F7C"/>
    <w:rPr>
      <w:rFonts w:ascii="Times New Roman" w:eastAsia="Times New Roman" w:hAnsi="Times New Roman" w:cs="Times New Roman"/>
      <w:sz w:val="20"/>
      <w:szCs w:val="20"/>
      <w:lang w:eastAsia="ru-RU"/>
    </w:rPr>
  </w:style>
  <w:style w:type="character" w:customStyle="1" w:styleId="aff6">
    <w:name w:val="Название Знак"/>
    <w:basedOn w:val="a0"/>
    <w:rsid w:val="00FC2F7C"/>
    <w:rPr>
      <w:rFonts w:ascii="Times New Roman" w:eastAsia="Times New Roman" w:hAnsi="Times New Roman" w:cs="Times New Roman"/>
      <w:b/>
      <w:bCs/>
      <w:sz w:val="28"/>
      <w:szCs w:val="28"/>
      <w:lang w:val="uk-UA" w:eastAsia="ru-RU"/>
    </w:rPr>
  </w:style>
  <w:style w:type="paragraph" w:styleId="aff7">
    <w:name w:val="Document Map"/>
    <w:link w:val="aff8"/>
    <w:uiPriority w:val="99"/>
    <w:semiHidden/>
    <w:unhideWhenUsed/>
    <w:rsid w:val="00FC2F7C"/>
    <w:pPr>
      <w:spacing w:after="0" w:line="240" w:lineRule="auto"/>
    </w:pPr>
    <w:rPr>
      <w:rFonts w:ascii="Tahoma" w:eastAsia="Times New Roman" w:hAnsi="Tahoma" w:cs="Tahoma"/>
      <w:sz w:val="16"/>
      <w:szCs w:val="16"/>
      <w:lang w:eastAsia="ru-RU"/>
    </w:rPr>
  </w:style>
  <w:style w:type="character" w:customStyle="1" w:styleId="aff8">
    <w:name w:val="Схема документа Знак"/>
    <w:basedOn w:val="a0"/>
    <w:link w:val="aff7"/>
    <w:uiPriority w:val="99"/>
    <w:semiHidden/>
    <w:rsid w:val="00FC2F7C"/>
    <w:rPr>
      <w:rFonts w:ascii="Tahoma" w:eastAsia="Times New Roman" w:hAnsi="Tahoma" w:cs="Tahoma"/>
      <w:sz w:val="16"/>
      <w:szCs w:val="16"/>
      <w:lang w:eastAsia="ru-RU"/>
    </w:rPr>
  </w:style>
  <w:style w:type="paragraph" w:styleId="36">
    <w:name w:val="Body Text 3"/>
    <w:link w:val="37"/>
    <w:uiPriority w:val="99"/>
    <w:semiHidden/>
    <w:unhideWhenUsed/>
    <w:rsid w:val="00FC2F7C"/>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0"/>
    <w:link w:val="36"/>
    <w:uiPriority w:val="99"/>
    <w:semiHidden/>
    <w:rsid w:val="00FC2F7C"/>
    <w:rPr>
      <w:rFonts w:ascii="Times New Roman" w:eastAsia="Times New Roman" w:hAnsi="Times New Roman" w:cs="Times New Roman"/>
      <w:sz w:val="16"/>
      <w:szCs w:val="16"/>
      <w:lang w:eastAsia="ru-RU"/>
    </w:rPr>
  </w:style>
  <w:style w:type="paragraph" w:styleId="HTML">
    <w:name w:val="HTML Preformatted"/>
    <w:link w:val="HTML0"/>
    <w:uiPriority w:val="99"/>
    <w:rsid w:val="00FC2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C2F7C"/>
    <w:rPr>
      <w:rFonts w:ascii="Courier New" w:eastAsia="Times New Roman" w:hAnsi="Courier New" w:cs="Courier New"/>
      <w:sz w:val="20"/>
      <w:szCs w:val="20"/>
      <w:lang w:eastAsia="ru-RU"/>
    </w:rPr>
  </w:style>
  <w:style w:type="character" w:styleId="aff9">
    <w:name w:val="footnote reference"/>
    <w:semiHidden/>
    <w:rsid w:val="00FC2F7C"/>
    <w:rPr>
      <w:vertAlign w:val="superscript"/>
    </w:rPr>
  </w:style>
  <w:style w:type="paragraph" w:styleId="affa">
    <w:name w:val="Revision"/>
    <w:hidden/>
    <w:uiPriority w:val="99"/>
    <w:semiHidden/>
    <w:rsid w:val="00FC2F7C"/>
    <w:pPr>
      <w:spacing w:after="0" w:line="240" w:lineRule="auto"/>
    </w:pPr>
    <w:rPr>
      <w:rFonts w:ascii="Times New Roman" w:eastAsia="Times New Roman" w:hAnsi="Times New Roman" w:cs="Times New Roman"/>
      <w:sz w:val="24"/>
      <w:szCs w:val="24"/>
      <w:lang w:eastAsia="ru-RU"/>
    </w:rPr>
  </w:style>
  <w:style w:type="paragraph" w:styleId="42">
    <w:name w:val="toc 4"/>
    <w:autoRedefine/>
    <w:uiPriority w:val="39"/>
    <w:unhideWhenUsed/>
    <w:rsid w:val="00580A5D"/>
    <w:pPr>
      <w:spacing w:after="100"/>
      <w:ind w:left="660"/>
    </w:pPr>
    <w:rPr>
      <w:rFonts w:eastAsiaTheme="minorEastAsia"/>
      <w:lang w:eastAsia="ru-RU"/>
    </w:rPr>
  </w:style>
  <w:style w:type="paragraph" w:styleId="51">
    <w:name w:val="toc 5"/>
    <w:autoRedefine/>
    <w:uiPriority w:val="39"/>
    <w:unhideWhenUsed/>
    <w:rsid w:val="00580A5D"/>
    <w:pPr>
      <w:spacing w:after="100"/>
      <w:ind w:left="880"/>
    </w:pPr>
    <w:rPr>
      <w:rFonts w:eastAsiaTheme="minorEastAsia"/>
      <w:lang w:eastAsia="ru-RU"/>
    </w:rPr>
  </w:style>
  <w:style w:type="paragraph" w:styleId="61">
    <w:name w:val="toc 6"/>
    <w:autoRedefine/>
    <w:uiPriority w:val="39"/>
    <w:unhideWhenUsed/>
    <w:rsid w:val="00580A5D"/>
    <w:pPr>
      <w:spacing w:after="100"/>
      <w:ind w:left="1100"/>
    </w:pPr>
    <w:rPr>
      <w:rFonts w:eastAsiaTheme="minorEastAsia"/>
      <w:lang w:eastAsia="ru-RU"/>
    </w:rPr>
  </w:style>
  <w:style w:type="paragraph" w:styleId="71">
    <w:name w:val="toc 7"/>
    <w:autoRedefine/>
    <w:uiPriority w:val="39"/>
    <w:unhideWhenUsed/>
    <w:rsid w:val="00580A5D"/>
    <w:pPr>
      <w:spacing w:after="100"/>
      <w:ind w:left="1320"/>
    </w:pPr>
    <w:rPr>
      <w:rFonts w:eastAsiaTheme="minorEastAsia"/>
      <w:lang w:eastAsia="ru-RU"/>
    </w:rPr>
  </w:style>
  <w:style w:type="paragraph" w:styleId="81">
    <w:name w:val="toc 8"/>
    <w:autoRedefine/>
    <w:uiPriority w:val="39"/>
    <w:unhideWhenUsed/>
    <w:rsid w:val="00580A5D"/>
    <w:pPr>
      <w:spacing w:after="100"/>
      <w:ind w:left="1540"/>
    </w:pPr>
    <w:rPr>
      <w:rFonts w:eastAsiaTheme="minorEastAsia"/>
      <w:lang w:eastAsia="ru-RU"/>
    </w:rPr>
  </w:style>
  <w:style w:type="paragraph" w:styleId="9">
    <w:name w:val="toc 9"/>
    <w:autoRedefine/>
    <w:uiPriority w:val="39"/>
    <w:unhideWhenUsed/>
    <w:rsid w:val="00580A5D"/>
    <w:pPr>
      <w:spacing w:after="100"/>
      <w:ind w:left="1760"/>
    </w:pPr>
    <w:rPr>
      <w:rFonts w:eastAsiaTheme="minorEastAsia"/>
      <w:lang w:eastAsia="ru-RU"/>
    </w:rPr>
  </w:style>
  <w:style w:type="character" w:customStyle="1" w:styleId="y2iqfc">
    <w:name w:val="y2iqfc"/>
    <w:basedOn w:val="a0"/>
    <w:rsid w:val="00AA1157"/>
  </w:style>
  <w:style w:type="paragraph" w:customStyle="1" w:styleId="xfmc1">
    <w:name w:val="xfmc1"/>
    <w:rsid w:val="00AA50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1969,baiaagaaboqcaaad6guaaax4bqaaaaaaaaaaaaaaaaaaaaaaaaaaaaaaaaaaaaaaaaaaaaaaaaaaaaaaaaaaaaaaaaaaaaaaaaaaaaaaaaaaaaaaaaaaaaaaaaaaaaaaaaaaaaaaaaaaaaaaaaaaaaaaaaaaaaaaaaaaaaaaaaaaaaaaaaaaaaaaaaaaaaaaaaaaaaaaaaaaaaaaaaaaaaaaaaaaaaaaaaaaaaaa"/>
    <w:rsid w:val="002C35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61697"/>
    <w:pPr>
      <w:autoSpaceDE w:val="0"/>
      <w:autoSpaceDN w:val="0"/>
      <w:adjustRightInd w:val="0"/>
      <w:spacing w:after="0" w:line="240" w:lineRule="auto"/>
    </w:pPr>
    <w:rPr>
      <w:color w:val="000000"/>
      <w:sz w:val="24"/>
      <w:szCs w:val="24"/>
    </w:rPr>
  </w:style>
  <w:style w:type="table" w:customStyle="1" w:styleId="38">
    <w:name w:val="38"/>
    <w:basedOn w:val="TableNormal0"/>
    <w:rsid w:val="00C712FF"/>
    <w:tblPr>
      <w:tblStyleRowBandSize w:val="1"/>
      <w:tblStyleColBandSize w:val="1"/>
      <w:tblCellMar>
        <w:left w:w="115" w:type="dxa"/>
        <w:right w:w="115" w:type="dxa"/>
      </w:tblCellMar>
    </w:tblPr>
  </w:style>
  <w:style w:type="table" w:customStyle="1" w:styleId="370">
    <w:name w:val="37"/>
    <w:basedOn w:val="TableNormal0"/>
    <w:rsid w:val="00C712FF"/>
    <w:tblPr>
      <w:tblStyleRowBandSize w:val="1"/>
      <w:tblStyleColBandSize w:val="1"/>
      <w:tblCellMar>
        <w:left w:w="115" w:type="dxa"/>
        <w:right w:w="115" w:type="dxa"/>
      </w:tblCellMar>
    </w:tblPr>
  </w:style>
  <w:style w:type="table" w:customStyle="1" w:styleId="360">
    <w:name w:val="36"/>
    <w:basedOn w:val="TableNormal0"/>
    <w:rsid w:val="00C712FF"/>
    <w:tblPr>
      <w:tblStyleRowBandSize w:val="1"/>
      <w:tblStyleColBandSize w:val="1"/>
      <w:tblCellMar>
        <w:left w:w="115" w:type="dxa"/>
        <w:right w:w="115" w:type="dxa"/>
      </w:tblCellMar>
    </w:tblPr>
  </w:style>
  <w:style w:type="table" w:customStyle="1" w:styleId="350">
    <w:name w:val="35"/>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340">
    <w:name w:val="34"/>
    <w:basedOn w:val="TableNormal0"/>
    <w:rsid w:val="00C712FF"/>
    <w:tblPr>
      <w:tblStyleRowBandSize w:val="1"/>
      <w:tblStyleColBandSize w:val="1"/>
      <w:tblCellMar>
        <w:left w:w="115" w:type="dxa"/>
        <w:right w:w="115" w:type="dxa"/>
      </w:tblCellMar>
    </w:tblPr>
  </w:style>
  <w:style w:type="table" w:customStyle="1" w:styleId="330">
    <w:name w:val="33"/>
    <w:basedOn w:val="TableNormal0"/>
    <w:rsid w:val="00C712FF"/>
    <w:tblPr>
      <w:tblStyleRowBandSize w:val="1"/>
      <w:tblStyleColBandSize w:val="1"/>
      <w:tblCellMar>
        <w:left w:w="71" w:type="dxa"/>
        <w:right w:w="71" w:type="dxa"/>
      </w:tblCellMar>
    </w:tblPr>
  </w:style>
  <w:style w:type="table" w:customStyle="1" w:styleId="320">
    <w:name w:val="32"/>
    <w:basedOn w:val="TableNormal0"/>
    <w:rsid w:val="00C712FF"/>
    <w:tblPr>
      <w:tblStyleRowBandSize w:val="1"/>
      <w:tblStyleColBandSize w:val="1"/>
      <w:tblCellMar>
        <w:left w:w="39" w:type="dxa"/>
        <w:right w:w="39" w:type="dxa"/>
      </w:tblCellMar>
    </w:tblPr>
  </w:style>
  <w:style w:type="table" w:customStyle="1" w:styleId="310">
    <w:name w:val="31"/>
    <w:basedOn w:val="TableNormal0"/>
    <w:rsid w:val="00C712FF"/>
    <w:tblPr>
      <w:tblStyleRowBandSize w:val="1"/>
      <w:tblStyleColBandSize w:val="1"/>
      <w:tblCellMar>
        <w:left w:w="39" w:type="dxa"/>
        <w:right w:w="39" w:type="dxa"/>
      </w:tblCellMar>
    </w:tblPr>
  </w:style>
  <w:style w:type="table" w:customStyle="1" w:styleId="300">
    <w:name w:val="30"/>
    <w:basedOn w:val="TableNormal0"/>
    <w:rsid w:val="00C712FF"/>
    <w:tblPr>
      <w:tblStyleRowBandSize w:val="1"/>
      <w:tblStyleColBandSize w:val="1"/>
      <w:tblCellMar>
        <w:left w:w="115" w:type="dxa"/>
        <w:right w:w="115" w:type="dxa"/>
      </w:tblCellMar>
    </w:tblPr>
  </w:style>
  <w:style w:type="table" w:customStyle="1" w:styleId="29">
    <w:name w:val="29"/>
    <w:basedOn w:val="TableNormal0"/>
    <w:rsid w:val="00C712FF"/>
    <w:tblPr>
      <w:tblStyleRowBandSize w:val="1"/>
      <w:tblStyleColBandSize w:val="1"/>
      <w:tblCellMar>
        <w:left w:w="115" w:type="dxa"/>
        <w:right w:w="115" w:type="dxa"/>
      </w:tblCellMar>
    </w:tblPr>
  </w:style>
  <w:style w:type="table" w:customStyle="1" w:styleId="28">
    <w:name w:val="28"/>
    <w:basedOn w:val="TableNormal0"/>
    <w:rsid w:val="00C712FF"/>
    <w:tblPr>
      <w:tblStyleRowBandSize w:val="1"/>
      <w:tblStyleColBandSize w:val="1"/>
      <w:tblCellMar>
        <w:left w:w="115" w:type="dxa"/>
        <w:right w:w="115" w:type="dxa"/>
      </w:tblCellMar>
    </w:tblPr>
  </w:style>
  <w:style w:type="table" w:customStyle="1" w:styleId="270">
    <w:name w:val="27"/>
    <w:basedOn w:val="TableNormal0"/>
    <w:rsid w:val="00C712FF"/>
    <w:tblPr>
      <w:tblStyleRowBandSize w:val="1"/>
      <w:tblStyleColBandSize w:val="1"/>
      <w:tblCellMar>
        <w:left w:w="115" w:type="dxa"/>
        <w:right w:w="115" w:type="dxa"/>
      </w:tblCellMar>
    </w:tblPr>
  </w:style>
  <w:style w:type="table" w:customStyle="1" w:styleId="260">
    <w:name w:val="26"/>
    <w:basedOn w:val="TableNormal0"/>
    <w:rsid w:val="00C712FF"/>
    <w:tblPr>
      <w:tblStyleRowBandSize w:val="1"/>
      <w:tblStyleColBandSize w:val="1"/>
      <w:tblCellMar>
        <w:left w:w="115" w:type="dxa"/>
        <w:right w:w="115" w:type="dxa"/>
      </w:tblCellMar>
    </w:tblPr>
  </w:style>
  <w:style w:type="table" w:customStyle="1" w:styleId="250">
    <w:name w:val="25"/>
    <w:basedOn w:val="TableNormal0"/>
    <w:rsid w:val="00C712FF"/>
    <w:tblPr>
      <w:tblStyleRowBandSize w:val="1"/>
      <w:tblStyleColBandSize w:val="1"/>
      <w:tblCellMar>
        <w:left w:w="70" w:type="dxa"/>
        <w:right w:w="70" w:type="dxa"/>
      </w:tblCellMar>
    </w:tblPr>
  </w:style>
  <w:style w:type="table" w:customStyle="1" w:styleId="240">
    <w:name w:val="24"/>
    <w:basedOn w:val="TableNormal0"/>
    <w:rsid w:val="00C712FF"/>
    <w:tblPr>
      <w:tblStyleRowBandSize w:val="1"/>
      <w:tblStyleColBandSize w:val="1"/>
      <w:tblCellMar>
        <w:left w:w="57" w:type="dxa"/>
        <w:right w:w="57" w:type="dxa"/>
      </w:tblCellMar>
    </w:tblPr>
  </w:style>
  <w:style w:type="table" w:customStyle="1" w:styleId="230">
    <w:name w:val="23"/>
    <w:basedOn w:val="TableNormal0"/>
    <w:rsid w:val="00C712FF"/>
    <w:tblPr>
      <w:tblStyleRowBandSize w:val="1"/>
      <w:tblStyleColBandSize w:val="1"/>
      <w:tblCellMar>
        <w:left w:w="57" w:type="dxa"/>
        <w:right w:w="57" w:type="dxa"/>
      </w:tblCellMar>
    </w:tblPr>
  </w:style>
  <w:style w:type="table" w:customStyle="1" w:styleId="220">
    <w:name w:val="22"/>
    <w:basedOn w:val="TableNormal0"/>
    <w:rsid w:val="00C712FF"/>
    <w:tblPr>
      <w:tblStyleRowBandSize w:val="1"/>
      <w:tblStyleColBandSize w:val="1"/>
      <w:tblCellMar>
        <w:left w:w="57" w:type="dxa"/>
        <w:right w:w="57" w:type="dxa"/>
      </w:tblCellMar>
    </w:tblPr>
  </w:style>
  <w:style w:type="table" w:customStyle="1" w:styleId="210">
    <w:name w:val="21"/>
    <w:basedOn w:val="TableNormal0"/>
    <w:rsid w:val="00C712FF"/>
    <w:tblPr>
      <w:tblStyleRowBandSize w:val="1"/>
      <w:tblStyleColBandSize w:val="1"/>
      <w:tblCellMar>
        <w:left w:w="57" w:type="dxa"/>
        <w:right w:w="57" w:type="dxa"/>
      </w:tblCellMar>
    </w:tblPr>
  </w:style>
  <w:style w:type="table" w:customStyle="1" w:styleId="200">
    <w:name w:val="20"/>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19">
    <w:name w:val="19"/>
    <w:basedOn w:val="TableNormal0"/>
    <w:rsid w:val="00C712FF"/>
    <w:tblPr>
      <w:tblStyleRowBandSize w:val="1"/>
      <w:tblStyleColBandSize w:val="1"/>
    </w:tblPr>
  </w:style>
  <w:style w:type="table" w:customStyle="1" w:styleId="18">
    <w:name w:val="18"/>
    <w:basedOn w:val="TableNormal0"/>
    <w:rsid w:val="00C712FF"/>
    <w:tblPr>
      <w:tblStyleRowBandSize w:val="1"/>
      <w:tblStyleColBandSize w:val="1"/>
      <w:tblCellMar>
        <w:left w:w="40" w:type="dxa"/>
        <w:right w:w="40" w:type="dxa"/>
      </w:tblCellMar>
    </w:tblPr>
  </w:style>
  <w:style w:type="table" w:customStyle="1" w:styleId="17">
    <w:name w:val="17"/>
    <w:basedOn w:val="TableNormal0"/>
    <w:rsid w:val="00C712FF"/>
    <w:tblPr>
      <w:tblStyleRowBandSize w:val="1"/>
      <w:tblStyleColBandSize w:val="1"/>
      <w:tblCellMar>
        <w:left w:w="40" w:type="dxa"/>
        <w:right w:w="40" w:type="dxa"/>
      </w:tblCellMar>
    </w:tblPr>
  </w:style>
  <w:style w:type="table" w:customStyle="1" w:styleId="16">
    <w:name w:val="16"/>
    <w:basedOn w:val="TableNormal0"/>
    <w:rsid w:val="00C712FF"/>
    <w:tblPr>
      <w:tblStyleRowBandSize w:val="1"/>
      <w:tblStyleColBandSize w:val="1"/>
      <w:tblCellMar>
        <w:left w:w="115" w:type="dxa"/>
        <w:right w:w="115" w:type="dxa"/>
      </w:tblCellMar>
    </w:tblPr>
  </w:style>
  <w:style w:type="table" w:customStyle="1" w:styleId="15">
    <w:name w:val="15"/>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140">
    <w:name w:val="14"/>
    <w:basedOn w:val="TableNormal0"/>
    <w:rsid w:val="00C712FF"/>
    <w:tblPr>
      <w:tblStyleRowBandSize w:val="1"/>
      <w:tblStyleColBandSize w:val="1"/>
      <w:tblCellMar>
        <w:left w:w="115" w:type="dxa"/>
        <w:right w:w="115" w:type="dxa"/>
      </w:tblCellMar>
    </w:tblPr>
  </w:style>
  <w:style w:type="table" w:customStyle="1" w:styleId="130">
    <w:name w:val="13"/>
    <w:basedOn w:val="TableNormal0"/>
    <w:rsid w:val="00C712FF"/>
    <w:tblPr>
      <w:tblStyleRowBandSize w:val="1"/>
      <w:tblStyleColBandSize w:val="1"/>
      <w:tblCellMar>
        <w:left w:w="40" w:type="dxa"/>
        <w:right w:w="40" w:type="dxa"/>
      </w:tblCellMar>
    </w:tblPr>
  </w:style>
  <w:style w:type="table" w:customStyle="1" w:styleId="120">
    <w:name w:val="12"/>
    <w:basedOn w:val="TableNormal0"/>
    <w:rsid w:val="00C712FF"/>
    <w:tblPr>
      <w:tblStyleRowBandSize w:val="1"/>
      <w:tblStyleColBandSize w:val="1"/>
      <w:tblCellMar>
        <w:left w:w="115" w:type="dxa"/>
        <w:right w:w="115" w:type="dxa"/>
      </w:tblCellMar>
    </w:tblPr>
  </w:style>
  <w:style w:type="table" w:customStyle="1" w:styleId="110">
    <w:name w:val="11"/>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100">
    <w:name w:val="10"/>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90">
    <w:name w:val="9"/>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82">
    <w:name w:val="8"/>
    <w:basedOn w:val="TableNormal0"/>
    <w:rsid w:val="00C712FF"/>
    <w:tblPr>
      <w:tblStyleRowBandSize w:val="1"/>
      <w:tblStyleColBandSize w:val="1"/>
      <w:tblCellMar>
        <w:left w:w="115" w:type="dxa"/>
        <w:right w:w="115" w:type="dxa"/>
      </w:tblCellMar>
    </w:tblPr>
  </w:style>
  <w:style w:type="table" w:customStyle="1" w:styleId="72">
    <w:name w:val="7"/>
    <w:basedOn w:val="TableNormal0"/>
    <w:rsid w:val="00C712FF"/>
    <w:tblPr>
      <w:tblStyleRowBandSize w:val="1"/>
      <w:tblStyleColBandSize w:val="1"/>
      <w:tblCellMar>
        <w:left w:w="115" w:type="dxa"/>
        <w:right w:w="115" w:type="dxa"/>
      </w:tblCellMar>
    </w:tblPr>
  </w:style>
  <w:style w:type="table" w:customStyle="1" w:styleId="62">
    <w:name w:val="6"/>
    <w:basedOn w:val="TableNormal0"/>
    <w:rsid w:val="00C712FF"/>
    <w:tblPr>
      <w:tblStyleRowBandSize w:val="1"/>
      <w:tblStyleColBandSize w:val="1"/>
      <w:tblCellMar>
        <w:left w:w="115" w:type="dxa"/>
        <w:right w:w="115" w:type="dxa"/>
      </w:tblCellMar>
    </w:tblPr>
  </w:style>
  <w:style w:type="table" w:customStyle="1" w:styleId="52">
    <w:name w:val="5"/>
    <w:basedOn w:val="TableNormal0"/>
    <w:rsid w:val="00C712FF"/>
    <w:tblPr>
      <w:tblStyleRowBandSize w:val="1"/>
      <w:tblStyleColBandSize w:val="1"/>
      <w:tblCellMar>
        <w:left w:w="115" w:type="dxa"/>
        <w:right w:w="115" w:type="dxa"/>
      </w:tblCellMar>
    </w:tblPr>
  </w:style>
  <w:style w:type="table" w:customStyle="1" w:styleId="43">
    <w:name w:val="4"/>
    <w:basedOn w:val="TableNormal0"/>
    <w:rsid w:val="00C712FF"/>
    <w:tblPr>
      <w:tblStyleRowBandSize w:val="1"/>
      <w:tblStyleColBandSize w:val="1"/>
      <w:tblCellMar>
        <w:left w:w="115" w:type="dxa"/>
        <w:right w:w="115" w:type="dxa"/>
      </w:tblCellMar>
    </w:tblPr>
  </w:style>
  <w:style w:type="table" w:customStyle="1" w:styleId="39">
    <w:name w:val="3"/>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2a">
    <w:name w:val="2"/>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1a">
    <w:name w:val="1"/>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paragraph" w:styleId="affb">
    <w:name w:val="Subtitle"/>
    <w:basedOn w:val="a"/>
    <w:next w:val="a"/>
    <w:rsid w:val="00C712FF"/>
    <w:rPr>
      <w:color w:val="5A5A5A"/>
    </w:rPr>
  </w:style>
  <w:style w:type="table" w:customStyle="1" w:styleId="affc">
    <w:basedOn w:val="TableNormal0"/>
    <w:rsid w:val="00C712FF"/>
    <w:tblPr>
      <w:tblStyleRowBandSize w:val="1"/>
      <w:tblStyleColBandSize w:val="1"/>
      <w:tblCellMar>
        <w:left w:w="115" w:type="dxa"/>
        <w:right w:w="115" w:type="dxa"/>
      </w:tblCellMar>
    </w:tblPr>
  </w:style>
  <w:style w:type="table" w:customStyle="1" w:styleId="affd">
    <w:basedOn w:val="TableNormal0"/>
    <w:rsid w:val="00C712FF"/>
    <w:tblPr>
      <w:tblStyleRowBandSize w:val="1"/>
      <w:tblStyleColBandSize w:val="1"/>
      <w:tblCellMar>
        <w:left w:w="115" w:type="dxa"/>
        <w:right w:w="115" w:type="dxa"/>
      </w:tblCellMar>
    </w:tblPr>
  </w:style>
  <w:style w:type="table" w:customStyle="1" w:styleId="affe">
    <w:basedOn w:val="TableNormal0"/>
    <w:rsid w:val="00C712FF"/>
    <w:tblPr>
      <w:tblStyleRowBandSize w:val="1"/>
      <w:tblStyleColBandSize w:val="1"/>
      <w:tblCellMar>
        <w:left w:w="115" w:type="dxa"/>
        <w:right w:w="115" w:type="dxa"/>
      </w:tblCellMar>
    </w:tblPr>
  </w:style>
  <w:style w:type="table" w:customStyle="1" w:styleId="afff">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f0">
    <w:basedOn w:val="TableNormal0"/>
    <w:rsid w:val="00C712FF"/>
    <w:tblPr>
      <w:tblStyleRowBandSize w:val="1"/>
      <w:tblStyleColBandSize w:val="1"/>
      <w:tblCellMar>
        <w:left w:w="115" w:type="dxa"/>
        <w:right w:w="115" w:type="dxa"/>
      </w:tblCellMar>
    </w:tblPr>
  </w:style>
  <w:style w:type="table" w:customStyle="1" w:styleId="afff1">
    <w:basedOn w:val="TableNormal0"/>
    <w:rsid w:val="00C712FF"/>
    <w:tblPr>
      <w:tblStyleRowBandSize w:val="1"/>
      <w:tblStyleColBandSize w:val="1"/>
      <w:tblCellMar>
        <w:left w:w="71" w:type="dxa"/>
        <w:right w:w="71" w:type="dxa"/>
      </w:tblCellMar>
    </w:tblPr>
  </w:style>
  <w:style w:type="table" w:customStyle="1" w:styleId="afff2">
    <w:basedOn w:val="TableNormal0"/>
    <w:rsid w:val="00C712FF"/>
    <w:tblPr>
      <w:tblStyleRowBandSize w:val="1"/>
      <w:tblStyleColBandSize w:val="1"/>
      <w:tblCellMar>
        <w:left w:w="39" w:type="dxa"/>
        <w:right w:w="39" w:type="dxa"/>
      </w:tblCellMar>
    </w:tblPr>
  </w:style>
  <w:style w:type="table" w:customStyle="1" w:styleId="afff3">
    <w:basedOn w:val="TableNormal0"/>
    <w:rsid w:val="00C712FF"/>
    <w:tblPr>
      <w:tblStyleRowBandSize w:val="1"/>
      <w:tblStyleColBandSize w:val="1"/>
      <w:tblCellMar>
        <w:left w:w="39" w:type="dxa"/>
        <w:right w:w="39" w:type="dxa"/>
      </w:tblCellMar>
    </w:tblPr>
  </w:style>
  <w:style w:type="table" w:customStyle="1" w:styleId="afff4">
    <w:basedOn w:val="TableNormal0"/>
    <w:rsid w:val="00C712FF"/>
    <w:tblPr>
      <w:tblStyleRowBandSize w:val="1"/>
      <w:tblStyleColBandSize w:val="1"/>
      <w:tblCellMar>
        <w:left w:w="115" w:type="dxa"/>
        <w:right w:w="115" w:type="dxa"/>
      </w:tblCellMar>
    </w:tblPr>
  </w:style>
  <w:style w:type="table" w:customStyle="1" w:styleId="afff5">
    <w:basedOn w:val="TableNormal0"/>
    <w:rsid w:val="00C712FF"/>
    <w:tblPr>
      <w:tblStyleRowBandSize w:val="1"/>
      <w:tblStyleColBandSize w:val="1"/>
      <w:tblCellMar>
        <w:left w:w="115" w:type="dxa"/>
        <w:right w:w="115" w:type="dxa"/>
      </w:tblCellMar>
    </w:tblPr>
  </w:style>
  <w:style w:type="table" w:customStyle="1" w:styleId="afff6">
    <w:basedOn w:val="TableNormal0"/>
    <w:rsid w:val="00C712FF"/>
    <w:tblPr>
      <w:tblStyleRowBandSize w:val="1"/>
      <w:tblStyleColBandSize w:val="1"/>
      <w:tblCellMar>
        <w:left w:w="115" w:type="dxa"/>
        <w:right w:w="115" w:type="dxa"/>
      </w:tblCellMar>
    </w:tblPr>
  </w:style>
  <w:style w:type="table" w:customStyle="1" w:styleId="afff7">
    <w:basedOn w:val="TableNormal0"/>
    <w:rsid w:val="00C712FF"/>
    <w:tblPr>
      <w:tblStyleRowBandSize w:val="1"/>
      <w:tblStyleColBandSize w:val="1"/>
      <w:tblCellMar>
        <w:left w:w="115" w:type="dxa"/>
        <w:right w:w="115" w:type="dxa"/>
      </w:tblCellMar>
    </w:tblPr>
  </w:style>
  <w:style w:type="table" w:customStyle="1" w:styleId="afff8">
    <w:basedOn w:val="TableNormal0"/>
    <w:rsid w:val="00C712FF"/>
    <w:tblPr>
      <w:tblStyleRowBandSize w:val="1"/>
      <w:tblStyleColBandSize w:val="1"/>
      <w:tblCellMar>
        <w:left w:w="115" w:type="dxa"/>
        <w:right w:w="115" w:type="dxa"/>
      </w:tblCellMar>
    </w:tblPr>
  </w:style>
  <w:style w:type="table" w:customStyle="1" w:styleId="afff9">
    <w:basedOn w:val="TableNormal0"/>
    <w:rsid w:val="00C712FF"/>
    <w:tblPr>
      <w:tblStyleRowBandSize w:val="1"/>
      <w:tblStyleColBandSize w:val="1"/>
      <w:tblCellMar>
        <w:left w:w="70" w:type="dxa"/>
        <w:right w:w="70" w:type="dxa"/>
      </w:tblCellMar>
    </w:tblPr>
  </w:style>
  <w:style w:type="table" w:customStyle="1" w:styleId="afffa">
    <w:basedOn w:val="TableNormal0"/>
    <w:rsid w:val="00C712FF"/>
    <w:tblPr>
      <w:tblStyleRowBandSize w:val="1"/>
      <w:tblStyleColBandSize w:val="1"/>
      <w:tblCellMar>
        <w:left w:w="57" w:type="dxa"/>
        <w:right w:w="57" w:type="dxa"/>
      </w:tblCellMar>
    </w:tblPr>
  </w:style>
  <w:style w:type="table" w:customStyle="1" w:styleId="afffb">
    <w:basedOn w:val="TableNormal0"/>
    <w:rsid w:val="00C712FF"/>
    <w:tblPr>
      <w:tblStyleRowBandSize w:val="1"/>
      <w:tblStyleColBandSize w:val="1"/>
      <w:tblCellMar>
        <w:left w:w="57" w:type="dxa"/>
        <w:right w:w="57" w:type="dxa"/>
      </w:tblCellMar>
    </w:tblPr>
  </w:style>
  <w:style w:type="table" w:customStyle="1" w:styleId="afffc">
    <w:basedOn w:val="TableNormal0"/>
    <w:rsid w:val="00C712FF"/>
    <w:tblPr>
      <w:tblStyleRowBandSize w:val="1"/>
      <w:tblStyleColBandSize w:val="1"/>
      <w:tblCellMar>
        <w:left w:w="57" w:type="dxa"/>
        <w:right w:w="57" w:type="dxa"/>
      </w:tblCellMar>
    </w:tblPr>
  </w:style>
  <w:style w:type="table" w:customStyle="1" w:styleId="afffd">
    <w:basedOn w:val="TableNormal0"/>
    <w:rsid w:val="00C712FF"/>
    <w:tblPr>
      <w:tblStyleRowBandSize w:val="1"/>
      <w:tblStyleColBandSize w:val="1"/>
      <w:tblCellMar>
        <w:left w:w="57" w:type="dxa"/>
        <w:right w:w="57" w:type="dxa"/>
      </w:tblCellMar>
    </w:tblPr>
  </w:style>
  <w:style w:type="table" w:customStyle="1" w:styleId="afffe">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ff">
    <w:basedOn w:val="TableNormal0"/>
    <w:rsid w:val="00C712FF"/>
    <w:tblPr>
      <w:tblStyleRowBandSize w:val="1"/>
      <w:tblStyleColBandSize w:val="1"/>
    </w:tblPr>
  </w:style>
  <w:style w:type="table" w:customStyle="1" w:styleId="affff0">
    <w:basedOn w:val="TableNormal0"/>
    <w:rsid w:val="00C712FF"/>
    <w:tblPr>
      <w:tblStyleRowBandSize w:val="1"/>
      <w:tblStyleColBandSize w:val="1"/>
      <w:tblCellMar>
        <w:left w:w="40" w:type="dxa"/>
        <w:right w:w="40" w:type="dxa"/>
      </w:tblCellMar>
    </w:tblPr>
  </w:style>
  <w:style w:type="table" w:customStyle="1" w:styleId="affff1">
    <w:basedOn w:val="TableNormal0"/>
    <w:rsid w:val="00C712FF"/>
    <w:tblPr>
      <w:tblStyleRowBandSize w:val="1"/>
      <w:tblStyleColBandSize w:val="1"/>
      <w:tblCellMar>
        <w:left w:w="40" w:type="dxa"/>
        <w:right w:w="40" w:type="dxa"/>
      </w:tblCellMar>
    </w:tblPr>
  </w:style>
  <w:style w:type="table" w:customStyle="1" w:styleId="affff2">
    <w:basedOn w:val="TableNormal0"/>
    <w:rsid w:val="00C712FF"/>
    <w:tblPr>
      <w:tblStyleRowBandSize w:val="1"/>
      <w:tblStyleColBandSize w:val="1"/>
      <w:tblCellMar>
        <w:left w:w="115" w:type="dxa"/>
        <w:right w:w="115" w:type="dxa"/>
      </w:tblCellMar>
    </w:tblPr>
  </w:style>
  <w:style w:type="table" w:customStyle="1" w:styleId="affff3">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ff4">
    <w:basedOn w:val="TableNormal0"/>
    <w:rsid w:val="00C712FF"/>
    <w:tblPr>
      <w:tblStyleRowBandSize w:val="1"/>
      <w:tblStyleColBandSize w:val="1"/>
      <w:tblCellMar>
        <w:left w:w="115" w:type="dxa"/>
        <w:right w:w="115" w:type="dxa"/>
      </w:tblCellMar>
    </w:tblPr>
  </w:style>
  <w:style w:type="table" w:customStyle="1" w:styleId="affff5">
    <w:basedOn w:val="TableNormal0"/>
    <w:rsid w:val="00C712FF"/>
    <w:tblPr>
      <w:tblStyleRowBandSize w:val="1"/>
      <w:tblStyleColBandSize w:val="1"/>
      <w:tblCellMar>
        <w:left w:w="40" w:type="dxa"/>
        <w:right w:w="40" w:type="dxa"/>
      </w:tblCellMar>
    </w:tblPr>
  </w:style>
  <w:style w:type="table" w:customStyle="1" w:styleId="affff6">
    <w:basedOn w:val="TableNormal0"/>
    <w:rsid w:val="00C712FF"/>
    <w:tblPr>
      <w:tblStyleRowBandSize w:val="1"/>
      <w:tblStyleColBandSize w:val="1"/>
      <w:tblCellMar>
        <w:left w:w="115" w:type="dxa"/>
        <w:right w:w="115" w:type="dxa"/>
      </w:tblCellMar>
    </w:tblPr>
  </w:style>
  <w:style w:type="table" w:customStyle="1" w:styleId="affff7">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ff8">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ff9">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ffa">
    <w:basedOn w:val="TableNormal0"/>
    <w:rsid w:val="00C712FF"/>
    <w:tblPr>
      <w:tblStyleRowBandSize w:val="1"/>
      <w:tblStyleColBandSize w:val="1"/>
      <w:tblCellMar>
        <w:left w:w="115" w:type="dxa"/>
        <w:right w:w="115" w:type="dxa"/>
      </w:tblCellMar>
    </w:tblPr>
  </w:style>
  <w:style w:type="table" w:customStyle="1" w:styleId="affffb">
    <w:basedOn w:val="TableNormal0"/>
    <w:rsid w:val="00C712FF"/>
    <w:tblPr>
      <w:tblStyleRowBandSize w:val="1"/>
      <w:tblStyleColBandSize w:val="1"/>
      <w:tblCellMar>
        <w:left w:w="115" w:type="dxa"/>
        <w:right w:w="115" w:type="dxa"/>
      </w:tblCellMar>
    </w:tblPr>
  </w:style>
  <w:style w:type="table" w:customStyle="1" w:styleId="affffc">
    <w:basedOn w:val="TableNormal0"/>
    <w:rsid w:val="00C712FF"/>
    <w:tblPr>
      <w:tblStyleRowBandSize w:val="1"/>
      <w:tblStyleColBandSize w:val="1"/>
      <w:tblCellMar>
        <w:left w:w="115" w:type="dxa"/>
        <w:right w:w="115" w:type="dxa"/>
      </w:tblCellMar>
    </w:tblPr>
  </w:style>
  <w:style w:type="table" w:customStyle="1" w:styleId="affffd">
    <w:basedOn w:val="TableNormal0"/>
    <w:rsid w:val="00C712FF"/>
    <w:tblPr>
      <w:tblStyleRowBandSize w:val="1"/>
      <w:tblStyleColBandSize w:val="1"/>
      <w:tblCellMar>
        <w:left w:w="115" w:type="dxa"/>
        <w:right w:w="115" w:type="dxa"/>
      </w:tblCellMar>
    </w:tblPr>
  </w:style>
  <w:style w:type="table" w:customStyle="1" w:styleId="affffe">
    <w:basedOn w:val="TableNormal0"/>
    <w:rsid w:val="00C712FF"/>
    <w:tblPr>
      <w:tblStyleRowBandSize w:val="1"/>
      <w:tblStyleColBandSize w:val="1"/>
      <w:tblCellMar>
        <w:left w:w="115" w:type="dxa"/>
        <w:right w:w="115" w:type="dxa"/>
      </w:tblCellMar>
    </w:tblPr>
  </w:style>
  <w:style w:type="table" w:customStyle="1" w:styleId="afffff">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fff0">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fff1">
    <w:basedOn w:val="TableNormal0"/>
    <w:rsid w:val="00C712FF"/>
    <w:pPr>
      <w:spacing w:after="0" w:line="240" w:lineRule="auto"/>
    </w:pPr>
    <w:tblPr>
      <w:tblStyleRowBandSize w:val="1"/>
      <w:tblStyleColBandSize w:val="1"/>
      <w:tblCellMar>
        <w:left w:w="108" w:type="dxa"/>
        <w:right w:w="108" w:type="dxa"/>
      </w:tblCellMar>
    </w:tblPr>
  </w:style>
  <w:style w:type="table" w:customStyle="1" w:styleId="afffff2">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character" w:customStyle="1" w:styleId="1b">
    <w:name w:val="Неразрешенное упоминание1"/>
    <w:basedOn w:val="a0"/>
    <w:uiPriority w:val="99"/>
    <w:semiHidden/>
    <w:unhideWhenUsed/>
    <w:rsid w:val="000A5D48"/>
    <w:rPr>
      <w:color w:val="605E5C"/>
      <w:shd w:val="clear" w:color="auto" w:fill="E1DFDD"/>
    </w:rPr>
  </w:style>
  <w:style w:type="character" w:styleId="afffff3">
    <w:name w:val="Unresolved Mention"/>
    <w:basedOn w:val="a0"/>
    <w:uiPriority w:val="99"/>
    <w:semiHidden/>
    <w:unhideWhenUsed/>
    <w:rsid w:val="002B1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09279">
      <w:bodyDiv w:val="1"/>
      <w:marLeft w:val="0"/>
      <w:marRight w:val="0"/>
      <w:marTop w:val="0"/>
      <w:marBottom w:val="0"/>
      <w:divBdr>
        <w:top w:val="none" w:sz="0" w:space="0" w:color="auto"/>
        <w:left w:val="none" w:sz="0" w:space="0" w:color="auto"/>
        <w:bottom w:val="none" w:sz="0" w:space="0" w:color="auto"/>
        <w:right w:val="none" w:sz="0" w:space="0" w:color="auto"/>
      </w:divBdr>
    </w:div>
    <w:div w:id="205527743">
      <w:bodyDiv w:val="1"/>
      <w:marLeft w:val="0"/>
      <w:marRight w:val="0"/>
      <w:marTop w:val="0"/>
      <w:marBottom w:val="0"/>
      <w:divBdr>
        <w:top w:val="none" w:sz="0" w:space="0" w:color="auto"/>
        <w:left w:val="none" w:sz="0" w:space="0" w:color="auto"/>
        <w:bottom w:val="none" w:sz="0" w:space="0" w:color="auto"/>
        <w:right w:val="none" w:sz="0" w:space="0" w:color="auto"/>
      </w:divBdr>
    </w:div>
    <w:div w:id="248319993">
      <w:bodyDiv w:val="1"/>
      <w:marLeft w:val="0"/>
      <w:marRight w:val="0"/>
      <w:marTop w:val="0"/>
      <w:marBottom w:val="0"/>
      <w:divBdr>
        <w:top w:val="none" w:sz="0" w:space="0" w:color="auto"/>
        <w:left w:val="none" w:sz="0" w:space="0" w:color="auto"/>
        <w:bottom w:val="none" w:sz="0" w:space="0" w:color="auto"/>
        <w:right w:val="none" w:sz="0" w:space="0" w:color="auto"/>
      </w:divBdr>
    </w:div>
    <w:div w:id="519054417">
      <w:bodyDiv w:val="1"/>
      <w:marLeft w:val="0"/>
      <w:marRight w:val="0"/>
      <w:marTop w:val="0"/>
      <w:marBottom w:val="0"/>
      <w:divBdr>
        <w:top w:val="none" w:sz="0" w:space="0" w:color="auto"/>
        <w:left w:val="none" w:sz="0" w:space="0" w:color="auto"/>
        <w:bottom w:val="none" w:sz="0" w:space="0" w:color="auto"/>
        <w:right w:val="none" w:sz="0" w:space="0" w:color="auto"/>
      </w:divBdr>
    </w:div>
    <w:div w:id="661589088">
      <w:bodyDiv w:val="1"/>
      <w:marLeft w:val="0"/>
      <w:marRight w:val="0"/>
      <w:marTop w:val="0"/>
      <w:marBottom w:val="0"/>
      <w:divBdr>
        <w:top w:val="none" w:sz="0" w:space="0" w:color="auto"/>
        <w:left w:val="none" w:sz="0" w:space="0" w:color="auto"/>
        <w:bottom w:val="none" w:sz="0" w:space="0" w:color="auto"/>
        <w:right w:val="none" w:sz="0" w:space="0" w:color="auto"/>
      </w:divBdr>
    </w:div>
    <w:div w:id="689381422">
      <w:bodyDiv w:val="1"/>
      <w:marLeft w:val="0"/>
      <w:marRight w:val="0"/>
      <w:marTop w:val="0"/>
      <w:marBottom w:val="0"/>
      <w:divBdr>
        <w:top w:val="none" w:sz="0" w:space="0" w:color="auto"/>
        <w:left w:val="none" w:sz="0" w:space="0" w:color="auto"/>
        <w:bottom w:val="none" w:sz="0" w:space="0" w:color="auto"/>
        <w:right w:val="none" w:sz="0" w:space="0" w:color="auto"/>
      </w:divBdr>
    </w:div>
    <w:div w:id="770589373">
      <w:bodyDiv w:val="1"/>
      <w:marLeft w:val="0"/>
      <w:marRight w:val="0"/>
      <w:marTop w:val="0"/>
      <w:marBottom w:val="0"/>
      <w:divBdr>
        <w:top w:val="none" w:sz="0" w:space="0" w:color="auto"/>
        <w:left w:val="none" w:sz="0" w:space="0" w:color="auto"/>
        <w:bottom w:val="none" w:sz="0" w:space="0" w:color="auto"/>
        <w:right w:val="none" w:sz="0" w:space="0" w:color="auto"/>
      </w:divBdr>
    </w:div>
    <w:div w:id="838737100">
      <w:bodyDiv w:val="1"/>
      <w:marLeft w:val="0"/>
      <w:marRight w:val="0"/>
      <w:marTop w:val="0"/>
      <w:marBottom w:val="0"/>
      <w:divBdr>
        <w:top w:val="none" w:sz="0" w:space="0" w:color="auto"/>
        <w:left w:val="none" w:sz="0" w:space="0" w:color="auto"/>
        <w:bottom w:val="none" w:sz="0" w:space="0" w:color="auto"/>
        <w:right w:val="none" w:sz="0" w:space="0" w:color="auto"/>
      </w:divBdr>
    </w:div>
    <w:div w:id="849178160">
      <w:bodyDiv w:val="1"/>
      <w:marLeft w:val="0"/>
      <w:marRight w:val="0"/>
      <w:marTop w:val="0"/>
      <w:marBottom w:val="0"/>
      <w:divBdr>
        <w:top w:val="none" w:sz="0" w:space="0" w:color="auto"/>
        <w:left w:val="none" w:sz="0" w:space="0" w:color="auto"/>
        <w:bottom w:val="none" w:sz="0" w:space="0" w:color="auto"/>
        <w:right w:val="none" w:sz="0" w:space="0" w:color="auto"/>
      </w:divBdr>
    </w:div>
    <w:div w:id="917053000">
      <w:bodyDiv w:val="1"/>
      <w:marLeft w:val="0"/>
      <w:marRight w:val="0"/>
      <w:marTop w:val="0"/>
      <w:marBottom w:val="0"/>
      <w:divBdr>
        <w:top w:val="none" w:sz="0" w:space="0" w:color="auto"/>
        <w:left w:val="none" w:sz="0" w:space="0" w:color="auto"/>
        <w:bottom w:val="none" w:sz="0" w:space="0" w:color="auto"/>
        <w:right w:val="none" w:sz="0" w:space="0" w:color="auto"/>
      </w:divBdr>
    </w:div>
    <w:div w:id="1049719228">
      <w:bodyDiv w:val="1"/>
      <w:marLeft w:val="0"/>
      <w:marRight w:val="0"/>
      <w:marTop w:val="0"/>
      <w:marBottom w:val="0"/>
      <w:divBdr>
        <w:top w:val="none" w:sz="0" w:space="0" w:color="auto"/>
        <w:left w:val="none" w:sz="0" w:space="0" w:color="auto"/>
        <w:bottom w:val="none" w:sz="0" w:space="0" w:color="auto"/>
        <w:right w:val="none" w:sz="0" w:space="0" w:color="auto"/>
      </w:divBdr>
    </w:div>
    <w:div w:id="1139684642">
      <w:bodyDiv w:val="1"/>
      <w:marLeft w:val="0"/>
      <w:marRight w:val="0"/>
      <w:marTop w:val="0"/>
      <w:marBottom w:val="0"/>
      <w:divBdr>
        <w:top w:val="none" w:sz="0" w:space="0" w:color="auto"/>
        <w:left w:val="none" w:sz="0" w:space="0" w:color="auto"/>
        <w:bottom w:val="none" w:sz="0" w:space="0" w:color="auto"/>
        <w:right w:val="none" w:sz="0" w:space="0" w:color="auto"/>
      </w:divBdr>
    </w:div>
    <w:div w:id="1327828024">
      <w:bodyDiv w:val="1"/>
      <w:marLeft w:val="0"/>
      <w:marRight w:val="0"/>
      <w:marTop w:val="0"/>
      <w:marBottom w:val="0"/>
      <w:divBdr>
        <w:top w:val="none" w:sz="0" w:space="0" w:color="auto"/>
        <w:left w:val="none" w:sz="0" w:space="0" w:color="auto"/>
        <w:bottom w:val="none" w:sz="0" w:space="0" w:color="auto"/>
        <w:right w:val="none" w:sz="0" w:space="0" w:color="auto"/>
      </w:divBdr>
    </w:div>
    <w:div w:id="1342463972">
      <w:bodyDiv w:val="1"/>
      <w:marLeft w:val="0"/>
      <w:marRight w:val="0"/>
      <w:marTop w:val="0"/>
      <w:marBottom w:val="0"/>
      <w:divBdr>
        <w:top w:val="none" w:sz="0" w:space="0" w:color="auto"/>
        <w:left w:val="none" w:sz="0" w:space="0" w:color="auto"/>
        <w:bottom w:val="none" w:sz="0" w:space="0" w:color="auto"/>
        <w:right w:val="none" w:sz="0" w:space="0" w:color="auto"/>
      </w:divBdr>
    </w:div>
    <w:div w:id="1344744025">
      <w:bodyDiv w:val="1"/>
      <w:marLeft w:val="0"/>
      <w:marRight w:val="0"/>
      <w:marTop w:val="0"/>
      <w:marBottom w:val="0"/>
      <w:divBdr>
        <w:top w:val="none" w:sz="0" w:space="0" w:color="auto"/>
        <w:left w:val="none" w:sz="0" w:space="0" w:color="auto"/>
        <w:bottom w:val="none" w:sz="0" w:space="0" w:color="auto"/>
        <w:right w:val="none" w:sz="0" w:space="0" w:color="auto"/>
      </w:divBdr>
    </w:div>
    <w:div w:id="1784030122">
      <w:bodyDiv w:val="1"/>
      <w:marLeft w:val="0"/>
      <w:marRight w:val="0"/>
      <w:marTop w:val="0"/>
      <w:marBottom w:val="0"/>
      <w:divBdr>
        <w:top w:val="none" w:sz="0" w:space="0" w:color="auto"/>
        <w:left w:val="none" w:sz="0" w:space="0" w:color="auto"/>
        <w:bottom w:val="none" w:sz="0" w:space="0" w:color="auto"/>
        <w:right w:val="none" w:sz="0" w:space="0" w:color="auto"/>
      </w:divBdr>
    </w:div>
    <w:div w:id="1922176853">
      <w:bodyDiv w:val="1"/>
      <w:marLeft w:val="0"/>
      <w:marRight w:val="0"/>
      <w:marTop w:val="0"/>
      <w:marBottom w:val="0"/>
      <w:divBdr>
        <w:top w:val="none" w:sz="0" w:space="0" w:color="auto"/>
        <w:left w:val="none" w:sz="0" w:space="0" w:color="auto"/>
        <w:bottom w:val="none" w:sz="0" w:space="0" w:color="auto"/>
        <w:right w:val="none" w:sz="0" w:space="0" w:color="auto"/>
      </w:divBdr>
    </w:div>
    <w:div w:id="1971280279">
      <w:bodyDiv w:val="1"/>
      <w:marLeft w:val="0"/>
      <w:marRight w:val="0"/>
      <w:marTop w:val="0"/>
      <w:marBottom w:val="0"/>
      <w:divBdr>
        <w:top w:val="none" w:sz="0" w:space="0" w:color="auto"/>
        <w:left w:val="none" w:sz="0" w:space="0" w:color="auto"/>
        <w:bottom w:val="none" w:sz="0" w:space="0" w:color="auto"/>
        <w:right w:val="none" w:sz="0" w:space="0" w:color="auto"/>
      </w:divBdr>
      <w:divsChild>
        <w:div w:id="650015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7609778">
      <w:bodyDiv w:val="1"/>
      <w:marLeft w:val="0"/>
      <w:marRight w:val="0"/>
      <w:marTop w:val="0"/>
      <w:marBottom w:val="0"/>
      <w:divBdr>
        <w:top w:val="none" w:sz="0" w:space="0" w:color="auto"/>
        <w:left w:val="none" w:sz="0" w:space="0" w:color="auto"/>
        <w:bottom w:val="none" w:sz="0" w:space="0" w:color="auto"/>
        <w:right w:val="none" w:sz="0" w:space="0" w:color="auto"/>
      </w:divBdr>
    </w:div>
    <w:div w:id="2043553308">
      <w:bodyDiv w:val="1"/>
      <w:marLeft w:val="0"/>
      <w:marRight w:val="0"/>
      <w:marTop w:val="0"/>
      <w:marBottom w:val="0"/>
      <w:divBdr>
        <w:top w:val="none" w:sz="0" w:space="0" w:color="auto"/>
        <w:left w:val="none" w:sz="0" w:space="0" w:color="auto"/>
        <w:bottom w:val="none" w:sz="0" w:space="0" w:color="auto"/>
        <w:right w:val="none" w:sz="0" w:space="0" w:color="auto"/>
      </w:divBdr>
    </w:div>
    <w:div w:id="2051218980">
      <w:bodyDiv w:val="1"/>
      <w:marLeft w:val="0"/>
      <w:marRight w:val="0"/>
      <w:marTop w:val="0"/>
      <w:marBottom w:val="0"/>
      <w:divBdr>
        <w:top w:val="none" w:sz="0" w:space="0" w:color="auto"/>
        <w:left w:val="none" w:sz="0" w:space="0" w:color="auto"/>
        <w:bottom w:val="none" w:sz="0" w:space="0" w:color="auto"/>
        <w:right w:val="none" w:sz="0" w:space="0" w:color="auto"/>
      </w:divBdr>
      <w:divsChild>
        <w:div w:id="87257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9641594">
      <w:bodyDiv w:val="1"/>
      <w:marLeft w:val="0"/>
      <w:marRight w:val="0"/>
      <w:marTop w:val="0"/>
      <w:marBottom w:val="0"/>
      <w:divBdr>
        <w:top w:val="none" w:sz="0" w:space="0" w:color="auto"/>
        <w:left w:val="none" w:sz="0" w:space="0" w:color="auto"/>
        <w:bottom w:val="none" w:sz="0" w:space="0" w:color="auto"/>
        <w:right w:val="none" w:sz="0" w:space="0" w:color="auto"/>
      </w:divBdr>
    </w:div>
    <w:div w:id="2089187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as.gov.ua/" TargetMode="External"/><Relationship Id="rId299" Type="http://schemas.openxmlformats.org/officeDocument/2006/relationships/hyperlink" Target="https://uas.gov.ua/" TargetMode="External"/><Relationship Id="rId21" Type="http://schemas.openxmlformats.org/officeDocument/2006/relationships/footer" Target="footer6.xml"/><Relationship Id="rId63" Type="http://schemas.openxmlformats.org/officeDocument/2006/relationships/hyperlink" Target="https://uas.gov.ua/" TargetMode="External"/><Relationship Id="rId159" Type="http://schemas.openxmlformats.org/officeDocument/2006/relationships/hyperlink" Target="https://uas.gov.ua/" TargetMode="External"/><Relationship Id="rId324" Type="http://schemas.openxmlformats.org/officeDocument/2006/relationships/hyperlink" Target="https://uas.gov.ua/" TargetMode="External"/><Relationship Id="rId366" Type="http://schemas.openxmlformats.org/officeDocument/2006/relationships/hyperlink" Target="https://uas.gov.ua/" TargetMode="External"/><Relationship Id="rId170" Type="http://schemas.openxmlformats.org/officeDocument/2006/relationships/hyperlink" Target="https://uas.gov.ua/" TargetMode="External"/><Relationship Id="rId226" Type="http://schemas.openxmlformats.org/officeDocument/2006/relationships/hyperlink" Target="https://uas.gov.ua/" TargetMode="External"/><Relationship Id="rId268" Type="http://schemas.openxmlformats.org/officeDocument/2006/relationships/hyperlink" Target="https://uas.gov.ua/" TargetMode="External"/><Relationship Id="rId32" Type="http://schemas.openxmlformats.org/officeDocument/2006/relationships/hyperlink" Target="https://e-construction.gov.ua/laws_detail/3082813007273657515?doc_type=2" TargetMode="External"/><Relationship Id="rId74" Type="http://schemas.openxmlformats.org/officeDocument/2006/relationships/hyperlink" Target="https://uas.gov.ua/" TargetMode="External"/><Relationship Id="rId128" Type="http://schemas.openxmlformats.org/officeDocument/2006/relationships/hyperlink" Target="https://uas.gov.ua/" TargetMode="External"/><Relationship Id="rId335" Type="http://schemas.openxmlformats.org/officeDocument/2006/relationships/hyperlink" Target="https://uas.gov.ua/" TargetMode="External"/><Relationship Id="rId377" Type="http://schemas.openxmlformats.org/officeDocument/2006/relationships/hyperlink" Target="https://uas.gov.ua/" TargetMode="External"/><Relationship Id="rId5" Type="http://schemas.openxmlformats.org/officeDocument/2006/relationships/settings" Target="settings.xml"/><Relationship Id="rId181" Type="http://schemas.openxmlformats.org/officeDocument/2006/relationships/hyperlink" Target="https://e-construction.gov.ua/laws_detail/3642336366991247348?doc_type=2" TargetMode="External"/><Relationship Id="rId237" Type="http://schemas.openxmlformats.org/officeDocument/2006/relationships/hyperlink" Target="https://uas.gov.ua/" TargetMode="External"/><Relationship Id="rId402" Type="http://schemas.openxmlformats.org/officeDocument/2006/relationships/hyperlink" Target="https://uas.gov.ua/" TargetMode="External"/><Relationship Id="rId279" Type="http://schemas.openxmlformats.org/officeDocument/2006/relationships/hyperlink" Target="https://uas.gov.ua/" TargetMode="External"/><Relationship Id="rId43" Type="http://schemas.openxmlformats.org/officeDocument/2006/relationships/hyperlink" Target="https://uas.gov.ua/" TargetMode="External"/><Relationship Id="rId139" Type="http://schemas.openxmlformats.org/officeDocument/2006/relationships/hyperlink" Target="https://uas.gov.ua/" TargetMode="External"/><Relationship Id="rId290" Type="http://schemas.openxmlformats.org/officeDocument/2006/relationships/hyperlink" Target="https://uas.gov.ua/" TargetMode="External"/><Relationship Id="rId304" Type="http://schemas.openxmlformats.org/officeDocument/2006/relationships/hyperlink" Target="https://uas.gov.ua/" TargetMode="External"/><Relationship Id="rId346" Type="http://schemas.openxmlformats.org/officeDocument/2006/relationships/hyperlink" Target="https://e-construction.gov.ua/laws_detail/3200383488549193714?doc_type=2" TargetMode="External"/><Relationship Id="rId388" Type="http://schemas.openxmlformats.org/officeDocument/2006/relationships/hyperlink" Target="https://uas.gov.ua/" TargetMode="External"/><Relationship Id="rId85" Type="http://schemas.openxmlformats.org/officeDocument/2006/relationships/hyperlink" Target="https://uas.gov.ua/" TargetMode="External"/><Relationship Id="rId150" Type="http://schemas.openxmlformats.org/officeDocument/2006/relationships/hyperlink" Target="https://e-construction.gov.ua/laws_detail/3718602641056466807?doc_type=2" TargetMode="External"/><Relationship Id="rId192" Type="http://schemas.openxmlformats.org/officeDocument/2006/relationships/hyperlink" Target="https://e-construction.gov.ua/laws_detail/3530699073772324792?doc_type=2" TargetMode="External"/><Relationship Id="rId206" Type="http://schemas.openxmlformats.org/officeDocument/2006/relationships/hyperlink" Target="https://uas.gov.ua/" TargetMode="External"/><Relationship Id="rId248" Type="http://schemas.openxmlformats.org/officeDocument/2006/relationships/hyperlink" Target="https://uas.gov.ua/" TargetMode="External"/><Relationship Id="rId12" Type="http://schemas.openxmlformats.org/officeDocument/2006/relationships/footer" Target="footer1.xml"/><Relationship Id="rId108" Type="http://schemas.openxmlformats.org/officeDocument/2006/relationships/hyperlink" Target="https://uas.gov.ua/" TargetMode="External"/><Relationship Id="rId315" Type="http://schemas.openxmlformats.org/officeDocument/2006/relationships/hyperlink" Target="https://e-construction.gov.ua/laws_detail/3719055419235108718?doc_type=2" TargetMode="External"/><Relationship Id="rId357" Type="http://schemas.openxmlformats.org/officeDocument/2006/relationships/hyperlink" Target="https://uas.gov.ua/" TargetMode="External"/><Relationship Id="rId54" Type="http://schemas.openxmlformats.org/officeDocument/2006/relationships/hyperlink" Target="https://uas.gov.ua/" TargetMode="External"/><Relationship Id="rId96" Type="http://schemas.openxmlformats.org/officeDocument/2006/relationships/hyperlink" Target="https://uas.gov.ua/" TargetMode="External"/><Relationship Id="rId161" Type="http://schemas.openxmlformats.org/officeDocument/2006/relationships/hyperlink" Target="https://uas.gov.ua/" TargetMode="External"/><Relationship Id="rId217" Type="http://schemas.openxmlformats.org/officeDocument/2006/relationships/hyperlink" Target="https://uas.gov.ua/" TargetMode="External"/><Relationship Id="rId399" Type="http://schemas.openxmlformats.org/officeDocument/2006/relationships/hyperlink" Target="https://uas.gov.ua/" TargetMode="External"/><Relationship Id="rId259" Type="http://schemas.openxmlformats.org/officeDocument/2006/relationships/hyperlink" Target="https://uas.gov.ua/" TargetMode="External"/><Relationship Id="rId23" Type="http://schemas.openxmlformats.org/officeDocument/2006/relationships/header" Target="header8.xml"/><Relationship Id="rId119" Type="http://schemas.openxmlformats.org/officeDocument/2006/relationships/hyperlink" Target="https://uas.gov.ua/" TargetMode="External"/><Relationship Id="rId270" Type="http://schemas.openxmlformats.org/officeDocument/2006/relationships/hyperlink" Target="https://uas.gov.ua/" TargetMode="External"/><Relationship Id="rId326" Type="http://schemas.openxmlformats.org/officeDocument/2006/relationships/hyperlink" Target="https://uas.gov.ua/" TargetMode="External"/><Relationship Id="rId65" Type="http://schemas.openxmlformats.org/officeDocument/2006/relationships/hyperlink" Target="https://uas.gov.ua/" TargetMode="External"/><Relationship Id="rId130" Type="http://schemas.openxmlformats.org/officeDocument/2006/relationships/hyperlink" Target="https://uas.gov.ua/" TargetMode="External"/><Relationship Id="rId368" Type="http://schemas.openxmlformats.org/officeDocument/2006/relationships/image" Target="media/image11.png"/><Relationship Id="rId172" Type="http://schemas.openxmlformats.org/officeDocument/2006/relationships/hyperlink" Target="https://uas.gov.ua/" TargetMode="External"/><Relationship Id="rId228" Type="http://schemas.openxmlformats.org/officeDocument/2006/relationships/hyperlink" Target="https://uas.gov.ua/" TargetMode="External"/><Relationship Id="rId281" Type="http://schemas.openxmlformats.org/officeDocument/2006/relationships/hyperlink" Target="https://uas.gov.ua/" TargetMode="External"/><Relationship Id="rId337" Type="http://schemas.openxmlformats.org/officeDocument/2006/relationships/hyperlink" Target="https://uas.gov.ua/" TargetMode="External"/><Relationship Id="rId34" Type="http://schemas.openxmlformats.org/officeDocument/2006/relationships/hyperlink" Target="https://e-construction.gov.ua/laws_detail/3074951442486789287?doc_type=2" TargetMode="External"/><Relationship Id="rId76" Type="http://schemas.openxmlformats.org/officeDocument/2006/relationships/hyperlink" Target="https://uas.gov.ua/" TargetMode="External"/><Relationship Id="rId141" Type="http://schemas.openxmlformats.org/officeDocument/2006/relationships/hyperlink" Target="https://uas.gov.ua/" TargetMode="External"/><Relationship Id="rId379" Type="http://schemas.openxmlformats.org/officeDocument/2006/relationships/hyperlink" Target="https://uas.gov.ua/" TargetMode="External"/><Relationship Id="rId7" Type="http://schemas.openxmlformats.org/officeDocument/2006/relationships/footnotes" Target="footnotes.xml"/><Relationship Id="rId183" Type="http://schemas.openxmlformats.org/officeDocument/2006/relationships/hyperlink" Target="https://uas.gov.ua/" TargetMode="External"/><Relationship Id="rId239" Type="http://schemas.openxmlformats.org/officeDocument/2006/relationships/hyperlink" Target="https://uas.gov.ua/" TargetMode="External"/><Relationship Id="rId390" Type="http://schemas.openxmlformats.org/officeDocument/2006/relationships/hyperlink" Target="https://uas.gov.ua/" TargetMode="External"/><Relationship Id="rId404" Type="http://schemas.openxmlformats.org/officeDocument/2006/relationships/hyperlink" Target="https://uas.gov.ua/" TargetMode="External"/><Relationship Id="rId250" Type="http://schemas.openxmlformats.org/officeDocument/2006/relationships/hyperlink" Target="https://uas.gov.ua/" TargetMode="External"/><Relationship Id="rId292" Type="http://schemas.openxmlformats.org/officeDocument/2006/relationships/hyperlink" Target="https://uas.gov.ua/" TargetMode="External"/><Relationship Id="rId306" Type="http://schemas.openxmlformats.org/officeDocument/2006/relationships/hyperlink" Target="https://uas.gov.ua/" TargetMode="External"/><Relationship Id="rId45" Type="http://schemas.openxmlformats.org/officeDocument/2006/relationships/hyperlink" Target="https://uas.gov.ua/" TargetMode="External"/><Relationship Id="rId87" Type="http://schemas.openxmlformats.org/officeDocument/2006/relationships/hyperlink" Target="https://uas.gov.ua/" TargetMode="External"/><Relationship Id="rId110" Type="http://schemas.openxmlformats.org/officeDocument/2006/relationships/hyperlink" Target="https://uas.gov.ua/" TargetMode="External"/><Relationship Id="rId348" Type="http://schemas.openxmlformats.org/officeDocument/2006/relationships/hyperlink" Target="https://uas.gov.ua/" TargetMode="External"/><Relationship Id="rId152" Type="http://schemas.openxmlformats.org/officeDocument/2006/relationships/hyperlink" Target="https://uas.gov.ua/" TargetMode="External"/><Relationship Id="rId194" Type="http://schemas.openxmlformats.org/officeDocument/2006/relationships/hyperlink" Target="https://uas.gov.ua/" TargetMode="External"/><Relationship Id="rId208" Type="http://schemas.openxmlformats.org/officeDocument/2006/relationships/hyperlink" Target="https://uas.gov.ua/" TargetMode="External"/><Relationship Id="rId261" Type="http://schemas.openxmlformats.org/officeDocument/2006/relationships/hyperlink" Target="https://uas.gov.ua/" TargetMode="External"/><Relationship Id="rId14" Type="http://schemas.openxmlformats.org/officeDocument/2006/relationships/header" Target="header3.xml"/><Relationship Id="rId56" Type="http://schemas.openxmlformats.org/officeDocument/2006/relationships/hyperlink" Target="https://uas.gov.ua/" TargetMode="External"/><Relationship Id="rId317" Type="http://schemas.openxmlformats.org/officeDocument/2006/relationships/hyperlink" Target="https://uas.gov.ua/" TargetMode="External"/><Relationship Id="rId359" Type="http://schemas.openxmlformats.org/officeDocument/2006/relationships/image" Target="media/image7.png"/><Relationship Id="rId98" Type="http://schemas.openxmlformats.org/officeDocument/2006/relationships/hyperlink" Target="https://uas.gov.ua/" TargetMode="External"/><Relationship Id="rId121" Type="http://schemas.openxmlformats.org/officeDocument/2006/relationships/hyperlink" Target="https://uas.gov.ua/" TargetMode="External"/><Relationship Id="rId163" Type="http://schemas.openxmlformats.org/officeDocument/2006/relationships/hyperlink" Target="https://uas.gov.ua/" TargetMode="External"/><Relationship Id="rId219" Type="http://schemas.openxmlformats.org/officeDocument/2006/relationships/hyperlink" Target="https://uas.gov.ua/" TargetMode="External"/><Relationship Id="rId370" Type="http://schemas.openxmlformats.org/officeDocument/2006/relationships/image" Target="media/image13.png"/><Relationship Id="rId230" Type="http://schemas.openxmlformats.org/officeDocument/2006/relationships/hyperlink" Target="https://uas.gov.ua/" TargetMode="External"/><Relationship Id="rId25" Type="http://schemas.openxmlformats.org/officeDocument/2006/relationships/hyperlink" Target="https://e-construction.gov.ua/laws_detail/3080743763845318619?doc_type=2" TargetMode="External"/><Relationship Id="rId67" Type="http://schemas.openxmlformats.org/officeDocument/2006/relationships/hyperlink" Target="https://uas.gov.ua/" TargetMode="External"/><Relationship Id="rId272" Type="http://schemas.openxmlformats.org/officeDocument/2006/relationships/hyperlink" Target="https://uas.gov.ua/" TargetMode="External"/><Relationship Id="rId328" Type="http://schemas.openxmlformats.org/officeDocument/2006/relationships/hyperlink" Target="https://uas.gov.ua/" TargetMode="External"/><Relationship Id="rId132" Type="http://schemas.openxmlformats.org/officeDocument/2006/relationships/hyperlink" Target="https://uas.gov.ua/" TargetMode="External"/><Relationship Id="rId174" Type="http://schemas.openxmlformats.org/officeDocument/2006/relationships/hyperlink" Target="https://uas.gov.ua/" TargetMode="External"/><Relationship Id="rId381" Type="http://schemas.openxmlformats.org/officeDocument/2006/relationships/hyperlink" Target="https://uas.gov.ua/" TargetMode="External"/><Relationship Id="rId241" Type="http://schemas.openxmlformats.org/officeDocument/2006/relationships/hyperlink" Target="https://uas.gov.ua/" TargetMode="External"/><Relationship Id="rId36" Type="http://schemas.openxmlformats.org/officeDocument/2006/relationships/hyperlink" Target="https://uas.gov.ua/" TargetMode="External"/><Relationship Id="rId283" Type="http://schemas.openxmlformats.org/officeDocument/2006/relationships/hyperlink" Target="https://uas.gov.ua/" TargetMode="External"/><Relationship Id="rId339" Type="http://schemas.openxmlformats.org/officeDocument/2006/relationships/hyperlink" Target="https://e-construction.gov.ua/laws_detail/3074951442486789287?doc_type=2" TargetMode="External"/><Relationship Id="rId78" Type="http://schemas.openxmlformats.org/officeDocument/2006/relationships/hyperlink" Target="https://uas.gov.ua/" TargetMode="External"/><Relationship Id="rId101" Type="http://schemas.openxmlformats.org/officeDocument/2006/relationships/hyperlink" Target="https://uas.gov.ua/" TargetMode="External"/><Relationship Id="rId143" Type="http://schemas.openxmlformats.org/officeDocument/2006/relationships/hyperlink" Target="https://uas.gov.ua/" TargetMode="External"/><Relationship Id="rId185" Type="http://schemas.openxmlformats.org/officeDocument/2006/relationships/hyperlink" Target="https://uas.gov.ua/" TargetMode="External"/><Relationship Id="rId350" Type="http://schemas.openxmlformats.org/officeDocument/2006/relationships/hyperlink" Target="https://uas.gov.ua/" TargetMode="External"/><Relationship Id="rId406" Type="http://schemas.openxmlformats.org/officeDocument/2006/relationships/hyperlink" Target="https://uas.gov.ua/" TargetMode="External"/><Relationship Id="rId9" Type="http://schemas.openxmlformats.org/officeDocument/2006/relationships/image" Target="media/image1.png"/><Relationship Id="rId210" Type="http://schemas.openxmlformats.org/officeDocument/2006/relationships/hyperlink" Target="https://uas.gov.ua/" TargetMode="External"/><Relationship Id="rId392" Type="http://schemas.openxmlformats.org/officeDocument/2006/relationships/hyperlink" Target="https://uas.gov.ua/" TargetMode="External"/><Relationship Id="rId252" Type="http://schemas.openxmlformats.org/officeDocument/2006/relationships/hyperlink" Target="https://uas.gov.ua/" TargetMode="External"/><Relationship Id="rId294" Type="http://schemas.openxmlformats.org/officeDocument/2006/relationships/hyperlink" Target="https://uas.gov.ua/" TargetMode="External"/><Relationship Id="rId308" Type="http://schemas.openxmlformats.org/officeDocument/2006/relationships/hyperlink" Target="https://uas.gov.ua/" TargetMode="External"/><Relationship Id="rId47" Type="http://schemas.openxmlformats.org/officeDocument/2006/relationships/hyperlink" Target="https://uas.gov.ua/" TargetMode="External"/><Relationship Id="rId89" Type="http://schemas.openxmlformats.org/officeDocument/2006/relationships/hyperlink" Target="https://uas.gov.ua/" TargetMode="External"/><Relationship Id="rId112" Type="http://schemas.openxmlformats.org/officeDocument/2006/relationships/hyperlink" Target="https://uas.gov.ua/" TargetMode="External"/><Relationship Id="rId154" Type="http://schemas.openxmlformats.org/officeDocument/2006/relationships/hyperlink" Target="https://uas.gov.ua/" TargetMode="External"/><Relationship Id="rId361" Type="http://schemas.openxmlformats.org/officeDocument/2006/relationships/image" Target="media/image9.png"/><Relationship Id="rId196" Type="http://schemas.openxmlformats.org/officeDocument/2006/relationships/hyperlink" Target="https://uas.gov.ua/" TargetMode="External"/><Relationship Id="rId16" Type="http://schemas.openxmlformats.org/officeDocument/2006/relationships/header" Target="header4.xml"/><Relationship Id="rId221" Type="http://schemas.openxmlformats.org/officeDocument/2006/relationships/hyperlink" Target="https://uas.gov.ua/" TargetMode="External"/><Relationship Id="rId263" Type="http://schemas.openxmlformats.org/officeDocument/2006/relationships/hyperlink" Target="https://uas.gov.ua/" TargetMode="External"/><Relationship Id="rId319" Type="http://schemas.openxmlformats.org/officeDocument/2006/relationships/hyperlink" Target="https://uas.gov.ua/" TargetMode="External"/><Relationship Id="rId58" Type="http://schemas.openxmlformats.org/officeDocument/2006/relationships/hyperlink" Target="https://uas.gov.ua/" TargetMode="External"/><Relationship Id="rId123" Type="http://schemas.openxmlformats.org/officeDocument/2006/relationships/hyperlink" Target="https://uas.gov.ua/" TargetMode="External"/><Relationship Id="rId330" Type="http://schemas.openxmlformats.org/officeDocument/2006/relationships/hyperlink" Target="https://e-construction.gov.ua/laws_detail/3530025933949896110?doc_type=2" TargetMode="External"/><Relationship Id="rId165" Type="http://schemas.openxmlformats.org/officeDocument/2006/relationships/hyperlink" Target="https://uas.gov.ua/" TargetMode="External"/><Relationship Id="rId372" Type="http://schemas.openxmlformats.org/officeDocument/2006/relationships/hyperlink" Target="https://uas.gov.ua/" TargetMode="External"/><Relationship Id="rId232" Type="http://schemas.openxmlformats.org/officeDocument/2006/relationships/hyperlink" Target="https://uas.gov.ua/" TargetMode="External"/><Relationship Id="rId274" Type="http://schemas.openxmlformats.org/officeDocument/2006/relationships/hyperlink" Target="https://uas.gov.ua/" TargetMode="External"/><Relationship Id="rId27" Type="http://schemas.openxmlformats.org/officeDocument/2006/relationships/hyperlink" Target="https://e-construction.gov.ua/laws_detail/3642336366991247348?doc_type=2" TargetMode="External"/><Relationship Id="rId48" Type="http://schemas.openxmlformats.org/officeDocument/2006/relationships/hyperlink" Target="https://uas.gov.ua/" TargetMode="External"/><Relationship Id="rId69" Type="http://schemas.openxmlformats.org/officeDocument/2006/relationships/hyperlink" Target="https://uas.gov.ua/" TargetMode="External"/><Relationship Id="rId113" Type="http://schemas.openxmlformats.org/officeDocument/2006/relationships/hyperlink" Target="https://uas.gov.ua/" TargetMode="External"/><Relationship Id="rId134" Type="http://schemas.openxmlformats.org/officeDocument/2006/relationships/hyperlink" Target="https://uas.gov.ua/" TargetMode="External"/><Relationship Id="rId320" Type="http://schemas.openxmlformats.org/officeDocument/2006/relationships/hyperlink" Target="https://uas.gov.ua/" TargetMode="External"/><Relationship Id="rId80" Type="http://schemas.openxmlformats.org/officeDocument/2006/relationships/hyperlink" Target="https://uas.gov.ua/" TargetMode="External"/><Relationship Id="rId155" Type="http://schemas.openxmlformats.org/officeDocument/2006/relationships/hyperlink" Target="https://uas.gov.ua/" TargetMode="External"/><Relationship Id="rId176" Type="http://schemas.openxmlformats.org/officeDocument/2006/relationships/hyperlink" Target="https://uas.gov.ua/" TargetMode="External"/><Relationship Id="rId197" Type="http://schemas.openxmlformats.org/officeDocument/2006/relationships/hyperlink" Target="https://uas.gov.ua/" TargetMode="External"/><Relationship Id="rId341" Type="http://schemas.openxmlformats.org/officeDocument/2006/relationships/hyperlink" Target="https://uas.gov.ua/" TargetMode="External"/><Relationship Id="rId362" Type="http://schemas.openxmlformats.org/officeDocument/2006/relationships/hyperlink" Target="https://uas.gov.ua/" TargetMode="External"/><Relationship Id="rId383" Type="http://schemas.openxmlformats.org/officeDocument/2006/relationships/hyperlink" Target="https://e-construction.gov.ua/laws_detail/3200360843703224166?doc_type=2" TargetMode="External"/><Relationship Id="rId201" Type="http://schemas.openxmlformats.org/officeDocument/2006/relationships/hyperlink" Target="https://uas.gov.ua/" TargetMode="External"/><Relationship Id="rId222" Type="http://schemas.openxmlformats.org/officeDocument/2006/relationships/hyperlink" Target="https://e-construction.gov.ua/laws_detail/3718602641056466807?doc_type=2" TargetMode="External"/><Relationship Id="rId243" Type="http://schemas.openxmlformats.org/officeDocument/2006/relationships/hyperlink" Target="https://uas.gov.ua/" TargetMode="External"/><Relationship Id="rId264" Type="http://schemas.openxmlformats.org/officeDocument/2006/relationships/hyperlink" Target="https://uas.gov.ua/" TargetMode="External"/><Relationship Id="rId285" Type="http://schemas.openxmlformats.org/officeDocument/2006/relationships/hyperlink" Target="https://uas.gov.ua/" TargetMode="External"/><Relationship Id="rId17" Type="http://schemas.openxmlformats.org/officeDocument/2006/relationships/header" Target="header5.xml"/><Relationship Id="rId38" Type="http://schemas.openxmlformats.org/officeDocument/2006/relationships/hyperlink" Target="https://uas.gov.ua/" TargetMode="External"/><Relationship Id="rId59" Type="http://schemas.openxmlformats.org/officeDocument/2006/relationships/hyperlink" Target="https://uas.gov.ua/" TargetMode="External"/><Relationship Id="rId103" Type="http://schemas.openxmlformats.org/officeDocument/2006/relationships/hyperlink" Target="https://uas.gov.ua/" TargetMode="External"/><Relationship Id="rId124" Type="http://schemas.openxmlformats.org/officeDocument/2006/relationships/hyperlink" Target="https://uas.gov.ua/" TargetMode="External"/><Relationship Id="rId310" Type="http://schemas.openxmlformats.org/officeDocument/2006/relationships/hyperlink" Target="https://uas.gov.ua/" TargetMode="External"/><Relationship Id="rId70" Type="http://schemas.openxmlformats.org/officeDocument/2006/relationships/hyperlink" Target="https://uas.gov.ua/" TargetMode="External"/><Relationship Id="rId91" Type="http://schemas.openxmlformats.org/officeDocument/2006/relationships/hyperlink" Target="https://uas.gov.ua/" TargetMode="External"/><Relationship Id="rId145" Type="http://schemas.openxmlformats.org/officeDocument/2006/relationships/hyperlink" Target="https://uas.gov.ua/" TargetMode="External"/><Relationship Id="rId166" Type="http://schemas.openxmlformats.org/officeDocument/2006/relationships/hyperlink" Target="https://uas.gov.ua/" TargetMode="External"/><Relationship Id="rId187" Type="http://schemas.openxmlformats.org/officeDocument/2006/relationships/hyperlink" Target="https://uas.gov.ua/" TargetMode="External"/><Relationship Id="rId331" Type="http://schemas.openxmlformats.org/officeDocument/2006/relationships/hyperlink" Target="https://uas.gov.ua/" TargetMode="External"/><Relationship Id="rId352" Type="http://schemas.openxmlformats.org/officeDocument/2006/relationships/image" Target="media/image3.png"/><Relationship Id="rId373" Type="http://schemas.openxmlformats.org/officeDocument/2006/relationships/hyperlink" Target="https://uas.gov.ua/" TargetMode="External"/><Relationship Id="rId394" Type="http://schemas.openxmlformats.org/officeDocument/2006/relationships/hyperlink" Target="https://uas.gov.ua/" TargetMode="External"/><Relationship Id="rId408" Type="http://schemas.openxmlformats.org/officeDocument/2006/relationships/hyperlink" Target="https://uas.gov.ua/" TargetMode="External"/><Relationship Id="rId1" Type="http://schemas.openxmlformats.org/officeDocument/2006/relationships/customXml" Target="../customXml/item1.xml"/><Relationship Id="rId212" Type="http://schemas.openxmlformats.org/officeDocument/2006/relationships/hyperlink" Target="https://uas.gov.ua/" TargetMode="External"/><Relationship Id="rId233" Type="http://schemas.openxmlformats.org/officeDocument/2006/relationships/hyperlink" Target="https://uas.gov.ua/" TargetMode="External"/><Relationship Id="rId254" Type="http://schemas.openxmlformats.org/officeDocument/2006/relationships/hyperlink" Target="https://uas.gov.ua/" TargetMode="External"/><Relationship Id="rId28" Type="http://schemas.openxmlformats.org/officeDocument/2006/relationships/hyperlink" Target="https://e-construction.gov.ua/laws_detail/3530699073772324792?doc_type=2" TargetMode="External"/><Relationship Id="rId49" Type="http://schemas.openxmlformats.org/officeDocument/2006/relationships/hyperlink" Target="https://uas.gov.ua/" TargetMode="External"/><Relationship Id="rId114" Type="http://schemas.openxmlformats.org/officeDocument/2006/relationships/hyperlink" Target="https://uas.gov.ua/" TargetMode="External"/><Relationship Id="rId275" Type="http://schemas.openxmlformats.org/officeDocument/2006/relationships/hyperlink" Target="https://uas.gov.ua/" TargetMode="External"/><Relationship Id="rId296" Type="http://schemas.openxmlformats.org/officeDocument/2006/relationships/hyperlink" Target="https://uas.gov.ua/" TargetMode="External"/><Relationship Id="rId300" Type="http://schemas.openxmlformats.org/officeDocument/2006/relationships/hyperlink" Target="https://e-construction.gov.ua/laws_detail/3626580502787392825?doc_type=2" TargetMode="External"/><Relationship Id="rId60" Type="http://schemas.openxmlformats.org/officeDocument/2006/relationships/hyperlink" Target="https://uas.gov.ua/" TargetMode="External"/><Relationship Id="rId81" Type="http://schemas.openxmlformats.org/officeDocument/2006/relationships/hyperlink" Target="https://uas.gov.ua/" TargetMode="External"/><Relationship Id="rId135" Type="http://schemas.openxmlformats.org/officeDocument/2006/relationships/hyperlink" Target="https://uas.gov.ua/" TargetMode="External"/><Relationship Id="rId156" Type="http://schemas.openxmlformats.org/officeDocument/2006/relationships/hyperlink" Target="https://uas.gov.ua/" TargetMode="External"/><Relationship Id="rId177" Type="http://schemas.openxmlformats.org/officeDocument/2006/relationships/hyperlink" Target="https://uas.gov.ua/" TargetMode="External"/><Relationship Id="rId198" Type="http://schemas.openxmlformats.org/officeDocument/2006/relationships/hyperlink" Target="https://uas.gov.ua/" TargetMode="External"/><Relationship Id="rId321" Type="http://schemas.openxmlformats.org/officeDocument/2006/relationships/hyperlink" Target="https://uas.gov.ua/" TargetMode="External"/><Relationship Id="rId342" Type="http://schemas.openxmlformats.org/officeDocument/2006/relationships/hyperlink" Target="https://e-construction.gov.ua/laws_detail/3074951442486789287?doc_type=2" TargetMode="External"/><Relationship Id="rId363" Type="http://schemas.openxmlformats.org/officeDocument/2006/relationships/hyperlink" Target="https://uas.gov.ua/" TargetMode="External"/><Relationship Id="rId384" Type="http://schemas.openxmlformats.org/officeDocument/2006/relationships/hyperlink" Target="https://uas.gov.ua/" TargetMode="External"/><Relationship Id="rId202" Type="http://schemas.openxmlformats.org/officeDocument/2006/relationships/hyperlink" Target="https://uas.gov.ua/" TargetMode="External"/><Relationship Id="rId223" Type="http://schemas.openxmlformats.org/officeDocument/2006/relationships/hyperlink" Target="https://uas.gov.ua/" TargetMode="External"/><Relationship Id="rId244" Type="http://schemas.openxmlformats.org/officeDocument/2006/relationships/hyperlink" Target="https://uas.gov.ua/" TargetMode="External"/><Relationship Id="rId18" Type="http://schemas.openxmlformats.org/officeDocument/2006/relationships/footer" Target="footer4.xml"/><Relationship Id="rId39" Type="http://schemas.openxmlformats.org/officeDocument/2006/relationships/hyperlink" Target="https://uas.gov.ua/" TargetMode="External"/><Relationship Id="rId265" Type="http://schemas.openxmlformats.org/officeDocument/2006/relationships/hyperlink" Target="https://uas.gov.ua/" TargetMode="External"/><Relationship Id="rId286" Type="http://schemas.openxmlformats.org/officeDocument/2006/relationships/hyperlink" Target="https://uas.gov.ua/" TargetMode="External"/><Relationship Id="rId50" Type="http://schemas.openxmlformats.org/officeDocument/2006/relationships/hyperlink" Target="https://uas.gov.ua/" TargetMode="External"/><Relationship Id="rId104" Type="http://schemas.openxmlformats.org/officeDocument/2006/relationships/hyperlink" Target="https://uas.gov.ua/" TargetMode="External"/><Relationship Id="rId125" Type="http://schemas.openxmlformats.org/officeDocument/2006/relationships/hyperlink" Target="https://uas.gov.ua/" TargetMode="External"/><Relationship Id="rId146" Type="http://schemas.openxmlformats.org/officeDocument/2006/relationships/hyperlink" Target="https://uas.gov.ua/" TargetMode="External"/><Relationship Id="rId167" Type="http://schemas.openxmlformats.org/officeDocument/2006/relationships/hyperlink" Target="https://uas.gov.ua/" TargetMode="External"/><Relationship Id="rId188" Type="http://schemas.openxmlformats.org/officeDocument/2006/relationships/hyperlink" Target="https://uas.gov.ua/" TargetMode="External"/><Relationship Id="rId311" Type="http://schemas.openxmlformats.org/officeDocument/2006/relationships/hyperlink" Target="https://uas.gov.ua/" TargetMode="External"/><Relationship Id="rId332" Type="http://schemas.openxmlformats.org/officeDocument/2006/relationships/hyperlink" Target="https://uas.gov.ua/" TargetMode="External"/><Relationship Id="rId353" Type="http://schemas.openxmlformats.org/officeDocument/2006/relationships/image" Target="media/image4.png"/><Relationship Id="rId374" Type="http://schemas.openxmlformats.org/officeDocument/2006/relationships/hyperlink" Target="https://uas.gov.ua/" TargetMode="External"/><Relationship Id="rId395" Type="http://schemas.openxmlformats.org/officeDocument/2006/relationships/hyperlink" Target="https://uas.gov.ua/" TargetMode="External"/><Relationship Id="rId409" Type="http://schemas.openxmlformats.org/officeDocument/2006/relationships/hyperlink" Target="https://zakon.rada.gov.ua/laws/show/z0630-21" TargetMode="External"/><Relationship Id="rId71" Type="http://schemas.openxmlformats.org/officeDocument/2006/relationships/hyperlink" Target="https://uas.gov.ua/" TargetMode="External"/><Relationship Id="rId92" Type="http://schemas.openxmlformats.org/officeDocument/2006/relationships/hyperlink" Target="https://uas.gov.ua/" TargetMode="External"/><Relationship Id="rId213" Type="http://schemas.openxmlformats.org/officeDocument/2006/relationships/hyperlink" Target="https://uas.gov.ua/" TargetMode="External"/><Relationship Id="rId234" Type="http://schemas.openxmlformats.org/officeDocument/2006/relationships/hyperlink" Target="https://uas.gov.ua/" TargetMode="External"/><Relationship Id="rId2" Type="http://schemas.openxmlformats.org/officeDocument/2006/relationships/customXml" Target="../customXml/item2.xml"/><Relationship Id="rId29" Type="http://schemas.openxmlformats.org/officeDocument/2006/relationships/hyperlink" Target="https://e-construction.gov.ua/laws_detail/3530025933949896110?doc_type=2" TargetMode="External"/><Relationship Id="rId255" Type="http://schemas.openxmlformats.org/officeDocument/2006/relationships/hyperlink" Target="https://uas.gov.ua/" TargetMode="External"/><Relationship Id="rId276" Type="http://schemas.openxmlformats.org/officeDocument/2006/relationships/hyperlink" Target="https://uas.gov.ua/" TargetMode="External"/><Relationship Id="rId297" Type="http://schemas.openxmlformats.org/officeDocument/2006/relationships/hyperlink" Target="https://e-construction.gov.ua/laws_detail/3719055419235108718?doc_type=2" TargetMode="External"/><Relationship Id="rId40" Type="http://schemas.openxmlformats.org/officeDocument/2006/relationships/hyperlink" Target="https://uas.gov.ua/" TargetMode="External"/><Relationship Id="rId115" Type="http://schemas.openxmlformats.org/officeDocument/2006/relationships/hyperlink" Target="https://uas.gov.ua/" TargetMode="External"/><Relationship Id="rId136" Type="http://schemas.openxmlformats.org/officeDocument/2006/relationships/hyperlink" Target="https://uas.gov.ua/" TargetMode="External"/><Relationship Id="rId157" Type="http://schemas.openxmlformats.org/officeDocument/2006/relationships/hyperlink" Target="https://uas.gov.ua/" TargetMode="External"/><Relationship Id="rId178" Type="http://schemas.openxmlformats.org/officeDocument/2006/relationships/hyperlink" Target="https://e-construction.gov.ua/laws_detail/3718602641056466807?doc_type=2" TargetMode="External"/><Relationship Id="rId301" Type="http://schemas.openxmlformats.org/officeDocument/2006/relationships/hyperlink" Target="https://uas.gov.ua/" TargetMode="External"/><Relationship Id="rId322" Type="http://schemas.openxmlformats.org/officeDocument/2006/relationships/hyperlink" Target="https://uas.gov.ua/" TargetMode="External"/><Relationship Id="rId343" Type="http://schemas.openxmlformats.org/officeDocument/2006/relationships/hyperlink" Target="https://uas.gov.ua/" TargetMode="External"/><Relationship Id="rId364" Type="http://schemas.openxmlformats.org/officeDocument/2006/relationships/hyperlink" Target="https://uas.gov.ua/" TargetMode="External"/><Relationship Id="rId61" Type="http://schemas.openxmlformats.org/officeDocument/2006/relationships/hyperlink" Target="https://uas.gov.ua/" TargetMode="External"/><Relationship Id="rId82" Type="http://schemas.openxmlformats.org/officeDocument/2006/relationships/hyperlink" Target="https://uas.gov.ua/" TargetMode="External"/><Relationship Id="rId199" Type="http://schemas.openxmlformats.org/officeDocument/2006/relationships/hyperlink" Target="https://e-construction.gov.ua/laws_detail/3083626778627933844?doc_type=2" TargetMode="External"/><Relationship Id="rId203" Type="http://schemas.openxmlformats.org/officeDocument/2006/relationships/hyperlink" Target="https://uas.gov.ua/" TargetMode="External"/><Relationship Id="rId385" Type="http://schemas.openxmlformats.org/officeDocument/2006/relationships/hyperlink" Target="https://uas.gov.ua/" TargetMode="External"/><Relationship Id="rId19" Type="http://schemas.openxmlformats.org/officeDocument/2006/relationships/footer" Target="footer5.xml"/><Relationship Id="rId224" Type="http://schemas.openxmlformats.org/officeDocument/2006/relationships/hyperlink" Target="https://uas.gov.ua/" TargetMode="External"/><Relationship Id="rId245" Type="http://schemas.openxmlformats.org/officeDocument/2006/relationships/hyperlink" Target="https://uas.gov.ua/" TargetMode="External"/><Relationship Id="rId266" Type="http://schemas.openxmlformats.org/officeDocument/2006/relationships/hyperlink" Target="https://uas.gov.ua/" TargetMode="External"/><Relationship Id="rId287" Type="http://schemas.openxmlformats.org/officeDocument/2006/relationships/hyperlink" Target="https://e-construction.gov.ua/laws_detail/3719055419235108718?doc_type=2" TargetMode="External"/><Relationship Id="rId410" Type="http://schemas.openxmlformats.org/officeDocument/2006/relationships/hyperlink" Target="https://uas.gov.ua/" TargetMode="External"/><Relationship Id="rId30" Type="http://schemas.openxmlformats.org/officeDocument/2006/relationships/hyperlink" Target="https://e-construction.gov.ua/laws_detail/3199650971919583106?doc_type=2" TargetMode="External"/><Relationship Id="rId105" Type="http://schemas.openxmlformats.org/officeDocument/2006/relationships/hyperlink" Target="https://uas.gov.ua/" TargetMode="External"/><Relationship Id="rId126" Type="http://schemas.openxmlformats.org/officeDocument/2006/relationships/hyperlink" Target="https://uas.gov.ua/" TargetMode="External"/><Relationship Id="rId147" Type="http://schemas.openxmlformats.org/officeDocument/2006/relationships/hyperlink" Target="https://uas.gov.ua/" TargetMode="External"/><Relationship Id="rId168" Type="http://schemas.openxmlformats.org/officeDocument/2006/relationships/hyperlink" Target="https://uas.gov.ua/" TargetMode="External"/><Relationship Id="rId312" Type="http://schemas.openxmlformats.org/officeDocument/2006/relationships/hyperlink" Target="https://uas.gov.ua/" TargetMode="External"/><Relationship Id="rId333" Type="http://schemas.openxmlformats.org/officeDocument/2006/relationships/hyperlink" Target="https://uas.gov.ua/" TargetMode="External"/><Relationship Id="rId354" Type="http://schemas.openxmlformats.org/officeDocument/2006/relationships/image" Target="media/image5.png"/><Relationship Id="rId51" Type="http://schemas.openxmlformats.org/officeDocument/2006/relationships/hyperlink" Target="https://uas.gov.ua/" TargetMode="External"/><Relationship Id="rId72" Type="http://schemas.openxmlformats.org/officeDocument/2006/relationships/hyperlink" Target="https://uas.gov.ua/" TargetMode="External"/><Relationship Id="rId93" Type="http://schemas.openxmlformats.org/officeDocument/2006/relationships/hyperlink" Target="https://uas.gov.ua/" TargetMode="External"/><Relationship Id="rId189" Type="http://schemas.openxmlformats.org/officeDocument/2006/relationships/hyperlink" Target="https://uas.gov.ua/" TargetMode="External"/><Relationship Id="rId375" Type="http://schemas.openxmlformats.org/officeDocument/2006/relationships/hyperlink" Target="https://uas.gov.ua/" TargetMode="External"/><Relationship Id="rId396" Type="http://schemas.openxmlformats.org/officeDocument/2006/relationships/hyperlink" Target="https://uas.gov.ua/" TargetMode="External"/><Relationship Id="rId3" Type="http://schemas.openxmlformats.org/officeDocument/2006/relationships/numbering" Target="numbering.xml"/><Relationship Id="rId214" Type="http://schemas.openxmlformats.org/officeDocument/2006/relationships/hyperlink" Target="https://uas.gov.ua/" TargetMode="External"/><Relationship Id="rId235" Type="http://schemas.openxmlformats.org/officeDocument/2006/relationships/hyperlink" Target="https://uas.gov.ua/" TargetMode="External"/><Relationship Id="rId256" Type="http://schemas.openxmlformats.org/officeDocument/2006/relationships/hyperlink" Target="https://uas.gov.ua/" TargetMode="External"/><Relationship Id="rId277" Type="http://schemas.openxmlformats.org/officeDocument/2006/relationships/hyperlink" Target="https://uas.gov.ua/" TargetMode="External"/><Relationship Id="rId298" Type="http://schemas.openxmlformats.org/officeDocument/2006/relationships/hyperlink" Target="https://uas.gov.ua/" TargetMode="External"/><Relationship Id="rId400" Type="http://schemas.openxmlformats.org/officeDocument/2006/relationships/hyperlink" Target="https://uas.gov.ua/" TargetMode="External"/><Relationship Id="rId116" Type="http://schemas.openxmlformats.org/officeDocument/2006/relationships/hyperlink" Target="https://uas.gov.ua/" TargetMode="External"/><Relationship Id="rId137" Type="http://schemas.openxmlformats.org/officeDocument/2006/relationships/hyperlink" Target="https://uas.gov.ua/" TargetMode="External"/><Relationship Id="rId158" Type="http://schemas.openxmlformats.org/officeDocument/2006/relationships/hyperlink" Target="https://uas.gov.ua/" TargetMode="External"/><Relationship Id="rId302" Type="http://schemas.openxmlformats.org/officeDocument/2006/relationships/hyperlink" Target="https://uas.gov.ua/" TargetMode="External"/><Relationship Id="rId323" Type="http://schemas.openxmlformats.org/officeDocument/2006/relationships/hyperlink" Target="https://e-construction.gov.ua/laws_detail/3082813007273657515?doc_type=2" TargetMode="External"/><Relationship Id="rId344" Type="http://schemas.openxmlformats.org/officeDocument/2006/relationships/hyperlink" Target="https://e-construction.gov.ua/laws_detail/3200383488549193714?doc_type=2" TargetMode="External"/><Relationship Id="rId20" Type="http://schemas.openxmlformats.org/officeDocument/2006/relationships/header" Target="header6.xml"/><Relationship Id="rId41" Type="http://schemas.openxmlformats.org/officeDocument/2006/relationships/hyperlink" Target="https://uas.gov.ua/" TargetMode="External"/><Relationship Id="rId62" Type="http://schemas.openxmlformats.org/officeDocument/2006/relationships/hyperlink" Target="https://uas.gov.ua/" TargetMode="External"/><Relationship Id="rId83" Type="http://schemas.openxmlformats.org/officeDocument/2006/relationships/hyperlink" Target="https://uas.gov.ua/" TargetMode="External"/><Relationship Id="rId179" Type="http://schemas.openxmlformats.org/officeDocument/2006/relationships/hyperlink" Target="https://e-construction.gov.ua/laws_detail/3719055419235108718?doc_type=2" TargetMode="External"/><Relationship Id="rId365" Type="http://schemas.openxmlformats.org/officeDocument/2006/relationships/hyperlink" Target="https://uas.gov.ua/" TargetMode="External"/><Relationship Id="rId386" Type="http://schemas.openxmlformats.org/officeDocument/2006/relationships/hyperlink" Target="https://uas.gov.ua/" TargetMode="External"/><Relationship Id="rId190" Type="http://schemas.openxmlformats.org/officeDocument/2006/relationships/hyperlink" Target="https://uas.gov.ua/" TargetMode="External"/><Relationship Id="rId204" Type="http://schemas.openxmlformats.org/officeDocument/2006/relationships/hyperlink" Target="https://e-construction.gov.ua/laws_detail/3718602641056466807?doc_type=2" TargetMode="External"/><Relationship Id="rId225" Type="http://schemas.openxmlformats.org/officeDocument/2006/relationships/hyperlink" Target="https://uas.gov.ua/" TargetMode="External"/><Relationship Id="rId246" Type="http://schemas.openxmlformats.org/officeDocument/2006/relationships/hyperlink" Target="https://uas.gov.ua/" TargetMode="External"/><Relationship Id="rId267" Type="http://schemas.openxmlformats.org/officeDocument/2006/relationships/hyperlink" Target="https://uas.gov.ua/" TargetMode="External"/><Relationship Id="rId288" Type="http://schemas.openxmlformats.org/officeDocument/2006/relationships/hyperlink" Target="https://uas.gov.ua/" TargetMode="External"/><Relationship Id="rId411" Type="http://schemas.openxmlformats.org/officeDocument/2006/relationships/fontTable" Target="fontTable.xml"/><Relationship Id="rId106" Type="http://schemas.openxmlformats.org/officeDocument/2006/relationships/hyperlink" Target="https://uas.gov.ua/" TargetMode="External"/><Relationship Id="rId127" Type="http://schemas.openxmlformats.org/officeDocument/2006/relationships/hyperlink" Target="https://uas.gov.ua/" TargetMode="External"/><Relationship Id="rId313" Type="http://schemas.openxmlformats.org/officeDocument/2006/relationships/hyperlink" Target="https://uas.gov.ua/" TargetMode="External"/><Relationship Id="rId10" Type="http://schemas.openxmlformats.org/officeDocument/2006/relationships/header" Target="header1.xml"/><Relationship Id="rId31" Type="http://schemas.openxmlformats.org/officeDocument/2006/relationships/hyperlink" Target="https://e-construction.gov.ua/laws_detail/3626580502787392825?doc_type=2" TargetMode="External"/><Relationship Id="rId52" Type="http://schemas.openxmlformats.org/officeDocument/2006/relationships/hyperlink" Target="https://uas.gov.ua/" TargetMode="External"/><Relationship Id="rId73" Type="http://schemas.openxmlformats.org/officeDocument/2006/relationships/hyperlink" Target="https://uas.gov.ua/" TargetMode="External"/><Relationship Id="rId94" Type="http://schemas.openxmlformats.org/officeDocument/2006/relationships/hyperlink" Target="https://uas.gov.ua/" TargetMode="External"/><Relationship Id="rId148" Type="http://schemas.openxmlformats.org/officeDocument/2006/relationships/hyperlink" Target="https://zakon.rada.gov.ua/laws/show/1704-17" TargetMode="External"/><Relationship Id="rId169" Type="http://schemas.openxmlformats.org/officeDocument/2006/relationships/hyperlink" Target="https://uas.gov.ua/" TargetMode="External"/><Relationship Id="rId334" Type="http://schemas.openxmlformats.org/officeDocument/2006/relationships/hyperlink" Target="https://uas.gov.ua/" TargetMode="External"/><Relationship Id="rId355" Type="http://schemas.openxmlformats.org/officeDocument/2006/relationships/image" Target="media/image6.png"/><Relationship Id="rId376" Type="http://schemas.openxmlformats.org/officeDocument/2006/relationships/hyperlink" Target="https://uas.gov.ua/" TargetMode="External"/><Relationship Id="rId397" Type="http://schemas.openxmlformats.org/officeDocument/2006/relationships/hyperlink" Target="https://uas.gov.ua/" TargetMode="External"/><Relationship Id="rId4" Type="http://schemas.openxmlformats.org/officeDocument/2006/relationships/styles" Target="styles.xml"/><Relationship Id="rId180" Type="http://schemas.openxmlformats.org/officeDocument/2006/relationships/hyperlink" Target="https://e-construction.gov.ua/laws_detail/3719055419235108718?doc_type=2" TargetMode="External"/><Relationship Id="rId215" Type="http://schemas.openxmlformats.org/officeDocument/2006/relationships/hyperlink" Target="https://uas.gov.ua/" TargetMode="External"/><Relationship Id="rId236" Type="http://schemas.openxmlformats.org/officeDocument/2006/relationships/hyperlink" Target="https://uas.gov.ua/" TargetMode="External"/><Relationship Id="rId257" Type="http://schemas.openxmlformats.org/officeDocument/2006/relationships/hyperlink" Target="https://uas.gov.ua/" TargetMode="External"/><Relationship Id="rId278" Type="http://schemas.openxmlformats.org/officeDocument/2006/relationships/hyperlink" Target="https://uas.gov.ua/" TargetMode="External"/><Relationship Id="rId401" Type="http://schemas.openxmlformats.org/officeDocument/2006/relationships/hyperlink" Target="https://uas.gov.ua/" TargetMode="External"/><Relationship Id="rId303" Type="http://schemas.openxmlformats.org/officeDocument/2006/relationships/hyperlink" Target="https://uas.gov.ua/" TargetMode="External"/><Relationship Id="rId42" Type="http://schemas.openxmlformats.org/officeDocument/2006/relationships/hyperlink" Target="https://uas.gov.ua/" TargetMode="External"/><Relationship Id="rId84" Type="http://schemas.openxmlformats.org/officeDocument/2006/relationships/hyperlink" Target="https://uas.gov.ua/" TargetMode="External"/><Relationship Id="rId138" Type="http://schemas.openxmlformats.org/officeDocument/2006/relationships/hyperlink" Target="https://uas.gov.ua/" TargetMode="External"/><Relationship Id="rId345" Type="http://schemas.openxmlformats.org/officeDocument/2006/relationships/hyperlink" Target="https://e-construction.gov.ua/laws_detail/3200385397578270089?doc_type=2" TargetMode="External"/><Relationship Id="rId387" Type="http://schemas.openxmlformats.org/officeDocument/2006/relationships/hyperlink" Target="https://uas.gov.ua/" TargetMode="External"/><Relationship Id="rId191" Type="http://schemas.openxmlformats.org/officeDocument/2006/relationships/hyperlink" Target="https://uas.gov.ua/" TargetMode="External"/><Relationship Id="rId205" Type="http://schemas.openxmlformats.org/officeDocument/2006/relationships/footer" Target="footer7.xml"/><Relationship Id="rId247" Type="http://schemas.openxmlformats.org/officeDocument/2006/relationships/hyperlink" Target="https://uas.gov.ua/" TargetMode="External"/><Relationship Id="rId412" Type="http://schemas.openxmlformats.org/officeDocument/2006/relationships/theme" Target="theme/theme1.xml"/><Relationship Id="rId107" Type="http://schemas.openxmlformats.org/officeDocument/2006/relationships/hyperlink" Target="https://uas.gov.ua/" TargetMode="External"/><Relationship Id="rId289" Type="http://schemas.openxmlformats.org/officeDocument/2006/relationships/hyperlink" Target="https://uas.gov.ua/" TargetMode="External"/><Relationship Id="rId11" Type="http://schemas.openxmlformats.org/officeDocument/2006/relationships/header" Target="header2.xml"/><Relationship Id="rId53" Type="http://schemas.openxmlformats.org/officeDocument/2006/relationships/hyperlink" Target="https://uas.gov.ua/" TargetMode="External"/><Relationship Id="rId149" Type="http://schemas.openxmlformats.org/officeDocument/2006/relationships/hyperlink" Target="https://zakon.rada.gov.ua/laws/show/1315-18" TargetMode="External"/><Relationship Id="rId314" Type="http://schemas.openxmlformats.org/officeDocument/2006/relationships/hyperlink" Target="https://e-construction.gov.ua/laws_detail/3719055419235108718?doc_type=2" TargetMode="External"/><Relationship Id="rId356" Type="http://schemas.openxmlformats.org/officeDocument/2006/relationships/hyperlink" Target="https://uas.gov.ua/" TargetMode="External"/><Relationship Id="rId398" Type="http://schemas.openxmlformats.org/officeDocument/2006/relationships/hyperlink" Target="https://uas.gov.ua/" TargetMode="External"/><Relationship Id="rId95" Type="http://schemas.openxmlformats.org/officeDocument/2006/relationships/hyperlink" Target="https://uas.gov.ua/" TargetMode="External"/><Relationship Id="rId160" Type="http://schemas.openxmlformats.org/officeDocument/2006/relationships/hyperlink" Target="https://uas.gov.ua/" TargetMode="External"/><Relationship Id="rId216" Type="http://schemas.openxmlformats.org/officeDocument/2006/relationships/hyperlink" Target="https://uas.gov.ua/" TargetMode="External"/><Relationship Id="rId258" Type="http://schemas.openxmlformats.org/officeDocument/2006/relationships/hyperlink" Target="https://uas.gov.ua/" TargetMode="External"/><Relationship Id="rId22" Type="http://schemas.openxmlformats.org/officeDocument/2006/relationships/header" Target="header7.xml"/><Relationship Id="rId64" Type="http://schemas.openxmlformats.org/officeDocument/2006/relationships/hyperlink" Target="https://uas.gov.ua/" TargetMode="External"/><Relationship Id="rId118" Type="http://schemas.openxmlformats.org/officeDocument/2006/relationships/hyperlink" Target="https://uas.gov.ua/" TargetMode="External"/><Relationship Id="rId325" Type="http://schemas.openxmlformats.org/officeDocument/2006/relationships/hyperlink" Target="https://uas.gov.ua/" TargetMode="External"/><Relationship Id="rId367" Type="http://schemas.openxmlformats.org/officeDocument/2006/relationships/image" Target="media/image10.png"/><Relationship Id="rId171" Type="http://schemas.openxmlformats.org/officeDocument/2006/relationships/hyperlink" Target="https://uas.gov.ua/" TargetMode="External"/><Relationship Id="rId227" Type="http://schemas.openxmlformats.org/officeDocument/2006/relationships/hyperlink" Target="https://uas.gov.ua/" TargetMode="External"/><Relationship Id="rId269" Type="http://schemas.openxmlformats.org/officeDocument/2006/relationships/hyperlink" Target="https://uas.gov.ua/" TargetMode="External"/><Relationship Id="rId33" Type="http://schemas.openxmlformats.org/officeDocument/2006/relationships/hyperlink" Target="https://e-construction.gov.ua/laws_detail/3200360843703224166?doc_type=2" TargetMode="External"/><Relationship Id="rId129" Type="http://schemas.openxmlformats.org/officeDocument/2006/relationships/hyperlink" Target="https://uas.gov.ua/" TargetMode="External"/><Relationship Id="rId280" Type="http://schemas.openxmlformats.org/officeDocument/2006/relationships/hyperlink" Target="https://uas.gov.ua/" TargetMode="External"/><Relationship Id="rId336" Type="http://schemas.openxmlformats.org/officeDocument/2006/relationships/hyperlink" Target="https://e-construction.gov.ua/laws_detail/3718602641056466807?doc_type=2" TargetMode="External"/><Relationship Id="rId75" Type="http://schemas.openxmlformats.org/officeDocument/2006/relationships/hyperlink" Target="https://uas.gov.ua/" TargetMode="External"/><Relationship Id="rId140" Type="http://schemas.openxmlformats.org/officeDocument/2006/relationships/hyperlink" Target="https://uas.gov.ua/" TargetMode="External"/><Relationship Id="rId182" Type="http://schemas.openxmlformats.org/officeDocument/2006/relationships/hyperlink" Target="https://e-construction.gov.ua/laws_detail/3200383488549193714?doc_type=2" TargetMode="External"/><Relationship Id="rId378" Type="http://schemas.openxmlformats.org/officeDocument/2006/relationships/hyperlink" Target="https://uas.gov.ua/" TargetMode="External"/><Relationship Id="rId403" Type="http://schemas.openxmlformats.org/officeDocument/2006/relationships/hyperlink" Target="https://uas.gov.ua/" TargetMode="External"/><Relationship Id="rId6" Type="http://schemas.openxmlformats.org/officeDocument/2006/relationships/webSettings" Target="webSettings.xml"/><Relationship Id="rId238" Type="http://schemas.openxmlformats.org/officeDocument/2006/relationships/hyperlink" Target="https://uas.gov.ua/" TargetMode="External"/><Relationship Id="rId291" Type="http://schemas.openxmlformats.org/officeDocument/2006/relationships/hyperlink" Target="https://uas.gov.ua/" TargetMode="External"/><Relationship Id="rId305" Type="http://schemas.openxmlformats.org/officeDocument/2006/relationships/hyperlink" Target="https://uas.gov.ua/" TargetMode="External"/><Relationship Id="rId347" Type="http://schemas.openxmlformats.org/officeDocument/2006/relationships/hyperlink" Target="https://uas.gov.ua/" TargetMode="External"/><Relationship Id="rId44" Type="http://schemas.openxmlformats.org/officeDocument/2006/relationships/hyperlink" Target="https://uas.gov.ua/" TargetMode="External"/><Relationship Id="rId86" Type="http://schemas.openxmlformats.org/officeDocument/2006/relationships/hyperlink" Target="https://uas.gov.ua/" TargetMode="External"/><Relationship Id="rId151" Type="http://schemas.openxmlformats.org/officeDocument/2006/relationships/hyperlink" Target="https://uas.gov.ua/" TargetMode="External"/><Relationship Id="rId389" Type="http://schemas.openxmlformats.org/officeDocument/2006/relationships/image" Target="media/image14.png"/><Relationship Id="rId193" Type="http://schemas.openxmlformats.org/officeDocument/2006/relationships/hyperlink" Target="https://uas.gov.ua/" TargetMode="External"/><Relationship Id="rId207" Type="http://schemas.openxmlformats.org/officeDocument/2006/relationships/hyperlink" Target="https://uas.gov.ua/" TargetMode="External"/><Relationship Id="rId249" Type="http://schemas.openxmlformats.org/officeDocument/2006/relationships/hyperlink" Target="https://uas.gov.ua/" TargetMode="External"/><Relationship Id="rId13" Type="http://schemas.openxmlformats.org/officeDocument/2006/relationships/footer" Target="footer2.xml"/><Relationship Id="rId109" Type="http://schemas.openxmlformats.org/officeDocument/2006/relationships/hyperlink" Target="https://uas.gov.ua/" TargetMode="External"/><Relationship Id="rId260" Type="http://schemas.openxmlformats.org/officeDocument/2006/relationships/hyperlink" Target="https://uas.gov.ua/" TargetMode="External"/><Relationship Id="rId316" Type="http://schemas.openxmlformats.org/officeDocument/2006/relationships/hyperlink" Target="https://uas.gov.ua/" TargetMode="External"/><Relationship Id="rId55" Type="http://schemas.openxmlformats.org/officeDocument/2006/relationships/hyperlink" Target="https://uas.gov.ua/" TargetMode="External"/><Relationship Id="rId97" Type="http://schemas.openxmlformats.org/officeDocument/2006/relationships/hyperlink" Target="https://uas.gov.ua/" TargetMode="External"/><Relationship Id="rId120" Type="http://schemas.openxmlformats.org/officeDocument/2006/relationships/hyperlink" Target="https://uas.gov.ua/" TargetMode="External"/><Relationship Id="rId358" Type="http://schemas.openxmlformats.org/officeDocument/2006/relationships/hyperlink" Target="https://uas.gov.ua/" TargetMode="External"/><Relationship Id="rId162" Type="http://schemas.openxmlformats.org/officeDocument/2006/relationships/hyperlink" Target="https://uas.gov.ua/" TargetMode="External"/><Relationship Id="rId218" Type="http://schemas.openxmlformats.org/officeDocument/2006/relationships/hyperlink" Target="https://uas.gov.ua/" TargetMode="External"/><Relationship Id="rId271" Type="http://schemas.openxmlformats.org/officeDocument/2006/relationships/hyperlink" Target="https://uas.gov.ua/" TargetMode="External"/><Relationship Id="rId24" Type="http://schemas.openxmlformats.org/officeDocument/2006/relationships/hyperlink" Target="https://e-construction.gov.ua/laws_detail/3719055419235108718?doc_type=2" TargetMode="External"/><Relationship Id="rId66" Type="http://schemas.openxmlformats.org/officeDocument/2006/relationships/hyperlink" Target="https://uas.gov.ua/" TargetMode="External"/><Relationship Id="rId131" Type="http://schemas.openxmlformats.org/officeDocument/2006/relationships/hyperlink" Target="https://uas.gov.ua/" TargetMode="External"/><Relationship Id="rId327" Type="http://schemas.openxmlformats.org/officeDocument/2006/relationships/hyperlink" Target="https://uas.gov.ua/" TargetMode="External"/><Relationship Id="rId369" Type="http://schemas.openxmlformats.org/officeDocument/2006/relationships/image" Target="media/image12.png"/><Relationship Id="rId173" Type="http://schemas.openxmlformats.org/officeDocument/2006/relationships/hyperlink" Target="https://uas.gov.ua/" TargetMode="External"/><Relationship Id="rId229" Type="http://schemas.openxmlformats.org/officeDocument/2006/relationships/hyperlink" Target="https://uas.gov.ua/" TargetMode="External"/><Relationship Id="rId380" Type="http://schemas.openxmlformats.org/officeDocument/2006/relationships/hyperlink" Target="https://uas.gov.ua/" TargetMode="External"/><Relationship Id="rId240" Type="http://schemas.openxmlformats.org/officeDocument/2006/relationships/hyperlink" Target="https://uas.gov.ua/" TargetMode="External"/><Relationship Id="rId35" Type="http://schemas.openxmlformats.org/officeDocument/2006/relationships/hyperlink" Target="https://e-construction.gov.ua/laws_detail/3200383488549193714?doc_type=2" TargetMode="External"/><Relationship Id="rId77" Type="http://schemas.openxmlformats.org/officeDocument/2006/relationships/hyperlink" Target="https://uas.gov.ua/" TargetMode="External"/><Relationship Id="rId100" Type="http://schemas.openxmlformats.org/officeDocument/2006/relationships/hyperlink" Target="https://uas.gov.ua/" TargetMode="External"/><Relationship Id="rId282" Type="http://schemas.openxmlformats.org/officeDocument/2006/relationships/hyperlink" Target="https://uas.gov.ua/" TargetMode="External"/><Relationship Id="rId338" Type="http://schemas.openxmlformats.org/officeDocument/2006/relationships/hyperlink" Target="https://uas.gov.ua/" TargetMode="External"/><Relationship Id="rId8" Type="http://schemas.openxmlformats.org/officeDocument/2006/relationships/endnotes" Target="endnotes.xml"/><Relationship Id="rId142" Type="http://schemas.openxmlformats.org/officeDocument/2006/relationships/hyperlink" Target="https://uas.gov.ua/" TargetMode="External"/><Relationship Id="rId184" Type="http://schemas.openxmlformats.org/officeDocument/2006/relationships/hyperlink" Target="https://e-construction.gov.ua/laws_detail/3719055419235108718?doc_type=2" TargetMode="External"/><Relationship Id="rId391" Type="http://schemas.openxmlformats.org/officeDocument/2006/relationships/hyperlink" Target="https://uas.gov.ua/" TargetMode="External"/><Relationship Id="rId405" Type="http://schemas.openxmlformats.org/officeDocument/2006/relationships/hyperlink" Target="https://uas.gov.ua/" TargetMode="External"/><Relationship Id="rId251" Type="http://schemas.openxmlformats.org/officeDocument/2006/relationships/hyperlink" Target="https://uas.gov.ua/" TargetMode="External"/><Relationship Id="rId46" Type="http://schemas.openxmlformats.org/officeDocument/2006/relationships/hyperlink" Target="https://uas.gov.ua/" TargetMode="External"/><Relationship Id="rId293" Type="http://schemas.openxmlformats.org/officeDocument/2006/relationships/hyperlink" Target="https://uas.gov.ua/" TargetMode="External"/><Relationship Id="rId307" Type="http://schemas.openxmlformats.org/officeDocument/2006/relationships/hyperlink" Target="https://uas.gov.ua/" TargetMode="External"/><Relationship Id="rId349" Type="http://schemas.openxmlformats.org/officeDocument/2006/relationships/hyperlink" Target="https://uas.gov.ua/" TargetMode="External"/><Relationship Id="rId88" Type="http://schemas.openxmlformats.org/officeDocument/2006/relationships/hyperlink" Target="https://uas.gov.ua/" TargetMode="External"/><Relationship Id="rId111" Type="http://schemas.openxmlformats.org/officeDocument/2006/relationships/hyperlink" Target="https://uas.gov.ua/" TargetMode="External"/><Relationship Id="rId153" Type="http://schemas.openxmlformats.org/officeDocument/2006/relationships/hyperlink" Target="https://e-construction.gov.ua/laws_detail/3718602641056466807?doc_type=2" TargetMode="External"/><Relationship Id="rId195" Type="http://schemas.openxmlformats.org/officeDocument/2006/relationships/hyperlink" Target="https://uas.gov.ua/" TargetMode="External"/><Relationship Id="rId209" Type="http://schemas.openxmlformats.org/officeDocument/2006/relationships/hyperlink" Target="https://uas.gov.ua/" TargetMode="External"/><Relationship Id="rId360" Type="http://schemas.openxmlformats.org/officeDocument/2006/relationships/image" Target="media/image8.png"/><Relationship Id="rId220" Type="http://schemas.openxmlformats.org/officeDocument/2006/relationships/hyperlink" Target="https://uas.gov.ua/" TargetMode="External"/><Relationship Id="rId15" Type="http://schemas.openxmlformats.org/officeDocument/2006/relationships/footer" Target="footer3.xml"/><Relationship Id="rId57" Type="http://schemas.openxmlformats.org/officeDocument/2006/relationships/hyperlink" Target="https://uas.gov.ua/" TargetMode="External"/><Relationship Id="rId262" Type="http://schemas.openxmlformats.org/officeDocument/2006/relationships/hyperlink" Target="https://uas.gov.ua/" TargetMode="External"/><Relationship Id="rId318" Type="http://schemas.openxmlformats.org/officeDocument/2006/relationships/hyperlink" Target="https://uas.gov.ua/" TargetMode="External"/><Relationship Id="rId99" Type="http://schemas.openxmlformats.org/officeDocument/2006/relationships/hyperlink" Target="https://uas.gov.ua/" TargetMode="External"/><Relationship Id="rId122" Type="http://schemas.openxmlformats.org/officeDocument/2006/relationships/hyperlink" Target="https://uas.gov.ua/" TargetMode="External"/><Relationship Id="rId164" Type="http://schemas.openxmlformats.org/officeDocument/2006/relationships/hyperlink" Target="https://uas.gov.ua/" TargetMode="External"/><Relationship Id="rId371" Type="http://schemas.openxmlformats.org/officeDocument/2006/relationships/hyperlink" Target="https://uas.gov.ua/" TargetMode="External"/><Relationship Id="rId26" Type="http://schemas.openxmlformats.org/officeDocument/2006/relationships/hyperlink" Target="https://e-construction.gov.ua/laws_detail/3083626778627933844?doc_type=2" TargetMode="External"/><Relationship Id="rId231" Type="http://schemas.openxmlformats.org/officeDocument/2006/relationships/hyperlink" Target="https://uas.gov.ua/" TargetMode="External"/><Relationship Id="rId273" Type="http://schemas.openxmlformats.org/officeDocument/2006/relationships/hyperlink" Target="https://e-construction.gov.ua/laws_detail/3719055419235108718?doc_type=2" TargetMode="External"/><Relationship Id="rId329" Type="http://schemas.openxmlformats.org/officeDocument/2006/relationships/hyperlink" Target="https://uas.gov.ua/" TargetMode="External"/><Relationship Id="rId68" Type="http://schemas.openxmlformats.org/officeDocument/2006/relationships/hyperlink" Target="https://uas.gov.ua/" TargetMode="External"/><Relationship Id="rId133" Type="http://schemas.openxmlformats.org/officeDocument/2006/relationships/hyperlink" Target="https://uas.gov.ua/" TargetMode="External"/><Relationship Id="rId175" Type="http://schemas.openxmlformats.org/officeDocument/2006/relationships/hyperlink" Target="https://uas.gov.ua/" TargetMode="External"/><Relationship Id="rId340" Type="http://schemas.openxmlformats.org/officeDocument/2006/relationships/hyperlink" Target="https://uas.gov.ua/" TargetMode="External"/><Relationship Id="rId200" Type="http://schemas.openxmlformats.org/officeDocument/2006/relationships/hyperlink" Target="https://uas.gov.ua/" TargetMode="External"/><Relationship Id="rId382" Type="http://schemas.openxmlformats.org/officeDocument/2006/relationships/hyperlink" Target="https://uas.gov.ua/" TargetMode="External"/><Relationship Id="rId242" Type="http://schemas.openxmlformats.org/officeDocument/2006/relationships/hyperlink" Target="https://uas.gov.ua/" TargetMode="External"/><Relationship Id="rId284" Type="http://schemas.openxmlformats.org/officeDocument/2006/relationships/hyperlink" Target="https://uas.gov.ua/" TargetMode="External"/><Relationship Id="rId37" Type="http://schemas.openxmlformats.org/officeDocument/2006/relationships/hyperlink" Target="https://uas.gov.ua/" TargetMode="External"/><Relationship Id="rId79" Type="http://schemas.openxmlformats.org/officeDocument/2006/relationships/hyperlink" Target="https://uas.gov.ua/" TargetMode="External"/><Relationship Id="rId102" Type="http://schemas.openxmlformats.org/officeDocument/2006/relationships/hyperlink" Target="https://uas.gov.ua/" TargetMode="External"/><Relationship Id="rId144" Type="http://schemas.openxmlformats.org/officeDocument/2006/relationships/hyperlink" Target="https://uas.gov.ua/" TargetMode="External"/><Relationship Id="rId90" Type="http://schemas.openxmlformats.org/officeDocument/2006/relationships/hyperlink" Target="https://uas.gov.ua/" TargetMode="External"/><Relationship Id="rId186" Type="http://schemas.openxmlformats.org/officeDocument/2006/relationships/hyperlink" Target="https://uas.gov.ua/" TargetMode="External"/><Relationship Id="rId351" Type="http://schemas.openxmlformats.org/officeDocument/2006/relationships/image" Target="media/image2.png"/><Relationship Id="rId393" Type="http://schemas.openxmlformats.org/officeDocument/2006/relationships/hyperlink" Target="https://uas.gov.ua/" TargetMode="External"/><Relationship Id="rId407" Type="http://schemas.openxmlformats.org/officeDocument/2006/relationships/hyperlink" Target="https://uas.gov.ua/" TargetMode="External"/><Relationship Id="rId211" Type="http://schemas.openxmlformats.org/officeDocument/2006/relationships/hyperlink" Target="https://uas.gov.ua/" TargetMode="External"/><Relationship Id="rId253" Type="http://schemas.openxmlformats.org/officeDocument/2006/relationships/hyperlink" Target="https://uas.gov.ua/" TargetMode="External"/><Relationship Id="rId295" Type="http://schemas.openxmlformats.org/officeDocument/2006/relationships/hyperlink" Target="https://uas.gov.ua/" TargetMode="External"/><Relationship Id="rId309" Type="http://schemas.openxmlformats.org/officeDocument/2006/relationships/hyperlink" Target="https://ua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GYuBweNspixLt8CbGNqWbogJ7A==">CgMxLjAaHQoBMBIYChYIB0ISEhBBcmlhbCBVbmljb2RlIE1TGiQKATESHwodCAdCGQoFQXJpYWwSEEFyaWFsIFVuaWNvZGUgTVMaJAoBMhIfCh0IB0IZCgVBcmlhbBIQQXJpYWwgVW5pY29kZSBNUxodCgEzEhgKFggHQhISEEFyaWFsIFVuaWNvZGUgTVMaHQoBNBIYChYIB0I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eCgIxMhIYChYIB0ISEhBBcmlhbCBVbmljb2RlIE1T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DmguZ3cyMm92dDlibG92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</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B162BF-AFCE-4EC4-A416-4D63B75E7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38181</Words>
  <Characters>217637</Characters>
  <DocSecurity>0</DocSecurity>
  <Lines>1813</Lines>
  <Paragraphs>510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LinksUpToDate>false</LinksUpToDate>
  <CharactersWithSpaces>255308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2025-09-23T13:51:00Z</cp:lastPrinted>
  <dcterms:created xsi:type="dcterms:W3CDTF">2026-04-09T12:15:00Z</dcterms:created>
  <dcterms:modified xsi:type="dcterms:W3CDTF">2026-04-09T12:15:00Z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lpwstr>true</vt:lpwstr>
  </property>
</Properties>
</file>